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1EB" w:rsidRPr="00A13FD5" w:rsidRDefault="5DBD600E" w:rsidP="5DBD600E">
      <w:pPr>
        <w:rPr>
          <w:rFonts w:asciiTheme="minorHAnsi" w:eastAsiaTheme="minorEastAsia" w:hAnsiTheme="minorHAnsi"/>
          <w:b/>
          <w:bCs/>
        </w:rPr>
      </w:pPr>
      <w:r w:rsidRPr="5DBD600E">
        <w:rPr>
          <w:rFonts w:asciiTheme="minorHAnsi" w:eastAsiaTheme="minorEastAsia" w:hAnsiTheme="minorHAnsi"/>
          <w:b/>
          <w:bCs/>
        </w:rPr>
        <w:t xml:space="preserve">Informatie Vlaanderen </w:t>
      </w:r>
    </w:p>
    <w:p w:rsidR="00F75309" w:rsidRPr="00A13FD5" w:rsidRDefault="5DBD600E" w:rsidP="5DBD600E">
      <w:pPr>
        <w:rPr>
          <w:rFonts w:asciiTheme="minorHAnsi" w:eastAsiaTheme="minorEastAsia" w:hAnsiTheme="minorHAnsi"/>
        </w:rPr>
      </w:pPr>
      <w:r w:rsidRPr="5DBD600E">
        <w:rPr>
          <w:rFonts w:asciiTheme="minorHAnsi" w:eastAsiaTheme="minorEastAsia" w:hAnsiTheme="minorHAnsi"/>
        </w:rPr>
        <w:t>Boudewijnlaan 30</w:t>
      </w:r>
    </w:p>
    <w:p w:rsidR="00F75309" w:rsidRPr="00A13FD5" w:rsidRDefault="5DBD600E" w:rsidP="5DBD600E">
      <w:pPr>
        <w:rPr>
          <w:rFonts w:asciiTheme="minorHAnsi" w:eastAsiaTheme="minorEastAsia" w:hAnsiTheme="minorHAnsi"/>
        </w:rPr>
      </w:pPr>
      <w:r w:rsidRPr="5DBD600E">
        <w:rPr>
          <w:rFonts w:asciiTheme="minorHAnsi" w:eastAsiaTheme="minorEastAsia" w:hAnsiTheme="minorHAnsi"/>
        </w:rPr>
        <w:t>1000 Brussel</w:t>
      </w:r>
    </w:p>
    <w:p w:rsidR="00F75309" w:rsidRPr="00A13FD5" w:rsidRDefault="5DBD600E" w:rsidP="5DBD600E">
      <w:pPr>
        <w:rPr>
          <w:rFonts w:asciiTheme="minorHAnsi" w:eastAsiaTheme="minorEastAsia" w:hAnsiTheme="minorHAnsi"/>
        </w:rPr>
      </w:pPr>
      <w:r w:rsidRPr="5DBD600E">
        <w:rPr>
          <w:rFonts w:asciiTheme="minorHAnsi" w:eastAsiaTheme="minorEastAsia" w:hAnsiTheme="minorHAnsi"/>
          <w:b/>
          <w:bCs/>
        </w:rPr>
        <w:t xml:space="preserve">T </w:t>
      </w:r>
      <w:r w:rsidRPr="5DBD600E">
        <w:rPr>
          <w:rFonts w:asciiTheme="minorHAnsi" w:eastAsiaTheme="minorEastAsia" w:hAnsiTheme="minorHAnsi"/>
        </w:rPr>
        <w:t>+32 (0)2 553 72 02</w:t>
      </w:r>
    </w:p>
    <w:p w:rsidR="00221ED2" w:rsidRPr="00A13FD5" w:rsidRDefault="00221ED2" w:rsidP="00F75309">
      <w:pPr>
        <w:rPr>
          <w:rFonts w:asciiTheme="minorHAnsi" w:hAnsiTheme="minorHAnsi"/>
        </w:rPr>
      </w:pPr>
    </w:p>
    <w:p w:rsidR="00221ED2" w:rsidRPr="00A13FD5" w:rsidRDefault="5DBD600E" w:rsidP="5DBD600E">
      <w:pPr>
        <w:rPr>
          <w:rFonts w:asciiTheme="minorHAnsi" w:eastAsiaTheme="minorEastAsia" w:hAnsiTheme="minorHAnsi"/>
        </w:rPr>
      </w:pPr>
      <w:r w:rsidRPr="5DBD600E">
        <w:rPr>
          <w:rFonts w:asciiTheme="minorHAnsi" w:eastAsiaTheme="minorEastAsia" w:hAnsiTheme="minorHAnsi"/>
        </w:rPr>
        <w:t>Koningin Maria Hendrikaplein 70</w:t>
      </w:r>
    </w:p>
    <w:p w:rsidR="00221ED2" w:rsidRPr="00A13FD5" w:rsidRDefault="5DBD600E" w:rsidP="5DBD600E">
      <w:pPr>
        <w:rPr>
          <w:rFonts w:asciiTheme="minorHAnsi" w:eastAsiaTheme="minorEastAsia" w:hAnsiTheme="minorHAnsi"/>
        </w:rPr>
      </w:pPr>
      <w:r w:rsidRPr="5DBD600E">
        <w:rPr>
          <w:rFonts w:asciiTheme="minorHAnsi" w:eastAsiaTheme="minorEastAsia" w:hAnsiTheme="minorHAnsi"/>
        </w:rPr>
        <w:t xml:space="preserve">9000 Gent </w:t>
      </w:r>
    </w:p>
    <w:p w:rsidR="00221ED2" w:rsidRPr="00A13FD5" w:rsidRDefault="5DBD600E" w:rsidP="5DBD600E">
      <w:pPr>
        <w:rPr>
          <w:rFonts w:asciiTheme="minorHAnsi" w:eastAsiaTheme="minorEastAsia" w:hAnsiTheme="minorHAnsi"/>
        </w:rPr>
      </w:pPr>
      <w:r w:rsidRPr="5DBD600E">
        <w:rPr>
          <w:rFonts w:asciiTheme="minorHAnsi" w:eastAsiaTheme="minorEastAsia" w:hAnsiTheme="minorHAnsi"/>
          <w:b/>
          <w:bCs/>
        </w:rPr>
        <w:t>T</w:t>
      </w:r>
      <w:r w:rsidRPr="5DBD600E">
        <w:rPr>
          <w:rFonts w:asciiTheme="minorHAnsi" w:eastAsiaTheme="minorEastAsia" w:hAnsiTheme="minorHAnsi"/>
        </w:rPr>
        <w:t xml:space="preserve"> +32 (0)9 276 15 00</w:t>
      </w:r>
    </w:p>
    <w:p w:rsidR="00AD5A63" w:rsidRPr="00B44571" w:rsidRDefault="5DBD600E" w:rsidP="5DBD600E">
      <w:pPr>
        <w:rPr>
          <w:rFonts w:asciiTheme="minorHAnsi" w:eastAsiaTheme="minorEastAsia" w:hAnsiTheme="minorHAnsi"/>
          <w:lang w:val="en-US"/>
        </w:rPr>
      </w:pPr>
      <w:r w:rsidRPr="5DBD600E">
        <w:rPr>
          <w:rFonts w:asciiTheme="minorHAnsi" w:eastAsiaTheme="minorEastAsia" w:hAnsiTheme="minorHAnsi"/>
          <w:lang w:val="en-US"/>
        </w:rPr>
        <w:t>informatie.vlaanderen@vlaanderen.be</w:t>
      </w:r>
    </w:p>
    <w:p w:rsidR="003871EB" w:rsidRPr="00E102F3" w:rsidRDefault="003871EB" w:rsidP="5DBD600E">
      <w:pPr>
        <w:pStyle w:val="Subtitle"/>
        <w:rPr>
          <w:rFonts w:asciiTheme="minorHAnsi" w:eastAsiaTheme="minorEastAsia" w:hAnsiTheme="minorHAnsi"/>
          <w:lang w:val="en-US"/>
        </w:rPr>
      </w:pPr>
      <w:r w:rsidRPr="5DBD600E">
        <w:rPr>
          <w:rStyle w:val="StreepjesGeel"/>
          <w:rFonts w:asciiTheme="minorHAnsi" w:eastAsiaTheme="minorEastAsia" w:hAnsiTheme="minorHAnsi"/>
          <w:lang w:val="en-US"/>
        </w:rPr>
        <w:t>///</w:t>
      </w:r>
      <w:r w:rsidRPr="5DBD600E">
        <w:rPr>
          <w:rFonts w:asciiTheme="minorHAnsi" w:eastAsiaTheme="minorEastAsia" w:hAnsiTheme="minorHAnsi"/>
          <w:lang w:val="en-US"/>
        </w:rPr>
        <w:t xml:space="preserve"> </w:t>
      </w:r>
      <w:r w:rsidR="006A6143" w:rsidRPr="7806A26F">
        <w:fldChar w:fldCharType="begin"/>
      </w:r>
      <w:r w:rsidR="006A6143" w:rsidRPr="00E102F3">
        <w:rPr>
          <w:rFonts w:asciiTheme="minorHAnsi" w:hAnsiTheme="minorHAnsi"/>
          <w:lang w:val="en-US"/>
        </w:rPr>
        <w:instrText xml:space="preserve"> DOCPROPERTY  Title  \* MERGEFORMAT </w:instrText>
      </w:r>
      <w:r w:rsidR="006A6143" w:rsidRPr="7806A26F">
        <w:rPr>
          <w:rFonts w:asciiTheme="minorHAnsi" w:hAnsiTheme="minorHAnsi"/>
        </w:rPr>
        <w:fldChar w:fldCharType="separate"/>
      </w:r>
      <w:r w:rsidR="00E102F3" w:rsidRPr="5DBD600E">
        <w:rPr>
          <w:rFonts w:asciiTheme="minorHAnsi" w:eastAsiaTheme="minorEastAsia" w:hAnsiTheme="minorHAnsi"/>
          <w:lang w:val="en-US"/>
        </w:rPr>
        <w:t>KLIP as a response to the OGC underground RFI</w:t>
      </w:r>
      <w:r w:rsidR="006A6143" w:rsidRPr="7806A26F">
        <w:fldChar w:fldCharType="end"/>
      </w:r>
    </w:p>
    <w:p w:rsidR="003871EB" w:rsidRPr="00B44571" w:rsidRDefault="5DBD600E" w:rsidP="5DBD600E">
      <w:pPr>
        <w:rPr>
          <w:rStyle w:val="StreepjesGeel"/>
          <w:rFonts w:asciiTheme="minorHAnsi" w:eastAsiaTheme="minorEastAsia" w:hAnsiTheme="minorHAnsi"/>
        </w:rPr>
      </w:pPr>
      <w:r w:rsidRPr="5DBD600E">
        <w:rPr>
          <w:rStyle w:val="StreepjesGeel"/>
          <w:rFonts w:asciiTheme="minorHAnsi" w:eastAsiaTheme="minorEastAsia" w:hAnsiTheme="minorHAnsi"/>
        </w:rPr>
        <w:t>////////////////////////////////////////////////////////////////////////////////////////////////////////</w:t>
      </w:r>
    </w:p>
    <w:p w:rsidR="0069233A" w:rsidRPr="00A13FD5" w:rsidRDefault="10549597" w:rsidP="10549597">
      <w:pPr>
        <w:rPr>
          <w:rFonts w:asciiTheme="minorHAnsi" w:eastAsiaTheme="minorEastAsia" w:hAnsiTheme="minorHAnsi"/>
        </w:rPr>
      </w:pPr>
      <w:r w:rsidRPr="10549597">
        <w:rPr>
          <w:rFonts w:asciiTheme="minorHAnsi" w:eastAsiaTheme="minorEastAsia" w:hAnsiTheme="minorHAnsi"/>
        </w:rPr>
        <w:t>From: Jef Daems – Informatie Vlaanderen (jef.daems@kb.vlaanderen.be)</w:t>
      </w:r>
    </w:p>
    <w:p w:rsidR="0069233A" w:rsidRPr="003B2437" w:rsidRDefault="5DBD600E" w:rsidP="5DBD600E">
      <w:pPr>
        <w:rPr>
          <w:rFonts w:asciiTheme="minorHAnsi" w:eastAsiaTheme="minorEastAsia" w:hAnsiTheme="minorHAnsi"/>
          <w:lang w:val="en-US"/>
        </w:rPr>
      </w:pPr>
      <w:r w:rsidRPr="5DBD600E">
        <w:rPr>
          <w:rFonts w:asciiTheme="minorHAnsi" w:eastAsiaTheme="minorEastAsia" w:hAnsiTheme="minorHAnsi"/>
          <w:lang w:val="en-US"/>
        </w:rPr>
        <w:t>To: OGC technology desk – (techdesk@opengeospatial.org)</w:t>
      </w:r>
    </w:p>
    <w:p w:rsidR="0069233A" w:rsidRPr="00B44571" w:rsidRDefault="5DBD600E" w:rsidP="5DBD600E">
      <w:pPr>
        <w:rPr>
          <w:rFonts w:asciiTheme="minorHAnsi" w:eastAsiaTheme="minorEastAsia" w:hAnsiTheme="minorHAnsi"/>
          <w:lang w:val="en-US"/>
        </w:rPr>
      </w:pPr>
      <w:r w:rsidRPr="5DBD600E">
        <w:rPr>
          <w:rFonts w:asciiTheme="minorHAnsi" w:eastAsiaTheme="minorEastAsia" w:hAnsiTheme="minorHAnsi"/>
          <w:lang w:val="en-US"/>
        </w:rPr>
        <w:t>Date: 14/3/2017</w:t>
      </w:r>
    </w:p>
    <w:p w:rsidR="00AD5A63" w:rsidRPr="00B44571" w:rsidRDefault="5DBD600E" w:rsidP="5DBD600E">
      <w:pPr>
        <w:rPr>
          <w:rFonts w:asciiTheme="minorHAnsi" w:eastAsiaTheme="minorEastAsia" w:hAnsiTheme="minorHAnsi"/>
          <w:lang w:val="en-US"/>
        </w:rPr>
      </w:pPr>
      <w:r w:rsidRPr="007A121B">
        <w:rPr>
          <w:rStyle w:val="StreepjesGeel"/>
          <w:rFonts w:asciiTheme="minorHAnsi" w:eastAsiaTheme="minorEastAsia" w:hAnsiTheme="minorHAnsi"/>
          <w:lang w:val="en-US"/>
        </w:rPr>
        <w:t>////////////////////////////////////////////////////////////////////////////////////////////////////////</w:t>
      </w:r>
    </w:p>
    <w:p w:rsidR="003871EB" w:rsidRPr="00B44571" w:rsidRDefault="003871EB" w:rsidP="00AD5A63">
      <w:pPr>
        <w:rPr>
          <w:rFonts w:asciiTheme="minorHAnsi" w:hAnsiTheme="minorHAnsi"/>
          <w:lang w:val="en-US"/>
        </w:rPr>
        <w:sectPr w:rsidR="003871EB" w:rsidRPr="00B44571" w:rsidSect="003871EB">
          <w:headerReference w:type="even" r:id="rId9"/>
          <w:headerReference w:type="default" r:id="rId10"/>
          <w:footerReference w:type="even" r:id="rId11"/>
          <w:footerReference w:type="default" r:id="rId12"/>
          <w:headerReference w:type="first" r:id="rId13"/>
          <w:footerReference w:type="first" r:id="rId14"/>
          <w:pgSz w:w="11906" w:h="16838" w:code="9"/>
          <w:pgMar w:top="2211" w:right="851" w:bottom="2552" w:left="1134" w:header="851" w:footer="851" w:gutter="0"/>
          <w:cols w:space="708"/>
          <w:formProt w:val="0"/>
          <w:titlePg/>
          <w:docGrid w:linePitch="360"/>
        </w:sectPr>
      </w:pPr>
    </w:p>
    <w:p w:rsidR="00E102F3" w:rsidRDefault="00E102F3" w:rsidP="00E102F3">
      <w:pPr>
        <w:rPr>
          <w:lang w:val="en-US"/>
        </w:rPr>
      </w:pPr>
    </w:p>
    <w:p w:rsidR="00E102F3" w:rsidRPr="00E102F3" w:rsidRDefault="5DBD600E" w:rsidP="5DBD600E">
      <w:pPr>
        <w:jc w:val="both"/>
        <w:rPr>
          <w:lang w:val="en-US"/>
        </w:rPr>
      </w:pPr>
      <w:r w:rsidRPr="5DBD600E">
        <w:rPr>
          <w:rFonts w:asciiTheme="minorHAnsi" w:eastAsiaTheme="minorEastAsia" w:hAnsiTheme="minorHAnsi"/>
          <w:lang w:val="en-US"/>
        </w:rPr>
        <w:t>As defined in th</w:t>
      </w:r>
      <w:r w:rsidR="00770E23">
        <w:rPr>
          <w:rFonts w:asciiTheme="minorHAnsi" w:eastAsiaTheme="minorEastAsia" w:hAnsiTheme="minorHAnsi"/>
          <w:lang w:val="en-US"/>
        </w:rPr>
        <w:t>e</w:t>
      </w:r>
      <w:r w:rsidRPr="5DBD600E">
        <w:rPr>
          <w:rFonts w:asciiTheme="minorHAnsi" w:eastAsiaTheme="minorEastAsia" w:hAnsiTheme="minorHAnsi"/>
          <w:lang w:val="en-US"/>
        </w:rPr>
        <w:t xml:space="preserve"> RFI, this Request For Information (RFI) “seeks to gather information in support of a Concept Development Study (CDS) on mapping, modeling, capturing, analyzing and sharing data about underground infrastructure. The CDS will result in recommendations for developing and testing prototype standards in the next phases of an underground infrastructure data interoperability initiative.”</w:t>
      </w:r>
    </w:p>
    <w:p w:rsidR="00123158" w:rsidRDefault="00123158">
      <w:pPr>
        <w:spacing w:before="0" w:after="200" w:line="276" w:lineRule="auto"/>
        <w:rPr>
          <w:rFonts w:asciiTheme="minorHAnsi" w:eastAsiaTheme="minorEastAsia" w:hAnsiTheme="minorHAnsi"/>
          <w:b/>
          <w:bCs/>
          <w:caps/>
          <w:color w:val="373636" w:themeColor="text1"/>
          <w:sz w:val="36"/>
          <w:szCs w:val="52"/>
          <w:lang w:val="en-US"/>
        </w:rPr>
      </w:pPr>
      <w:r>
        <w:rPr>
          <w:rFonts w:asciiTheme="minorHAnsi" w:eastAsiaTheme="minorEastAsia" w:hAnsiTheme="minorHAnsi"/>
          <w:lang w:val="en-US"/>
        </w:rPr>
        <w:br w:type="page"/>
      </w:r>
    </w:p>
    <w:p w:rsidR="0069233A" w:rsidRPr="00A13FD5" w:rsidRDefault="5DBD600E" w:rsidP="5DBD600E">
      <w:pPr>
        <w:pStyle w:val="Heading1"/>
        <w:rPr>
          <w:rFonts w:asciiTheme="minorHAnsi" w:eastAsiaTheme="minorEastAsia" w:hAnsiTheme="minorHAnsi" w:cstheme="minorBidi"/>
          <w:lang w:val="en-US"/>
        </w:rPr>
      </w:pPr>
      <w:r w:rsidRPr="5DBD600E">
        <w:rPr>
          <w:rFonts w:asciiTheme="minorHAnsi" w:eastAsiaTheme="minorEastAsia" w:hAnsiTheme="minorHAnsi" w:cstheme="minorBidi"/>
          <w:lang w:val="en-US"/>
        </w:rPr>
        <w:t>Description of responding organization: Informatie vlaanderen</w:t>
      </w:r>
    </w:p>
    <w:p w:rsidR="001823A6" w:rsidRDefault="10549597" w:rsidP="10549597">
      <w:pPr>
        <w:spacing w:before="75" w:after="75" w:line="240" w:lineRule="auto"/>
        <w:jc w:val="both"/>
        <w:rPr>
          <w:lang w:val="en" w:eastAsia="nl-BE"/>
        </w:rPr>
      </w:pPr>
      <w:r w:rsidRPr="10549597">
        <w:rPr>
          <w:b/>
          <w:bCs/>
          <w:lang w:val="en" w:eastAsia="nl-BE"/>
        </w:rPr>
        <w:t>Informatie Vlaanderen is to build a government-wide information policy and supports Flanders in its transition to an information-driven government.</w:t>
      </w:r>
    </w:p>
    <w:p w:rsidR="001823A6" w:rsidRDefault="5DBD600E" w:rsidP="5DBD600E">
      <w:pPr>
        <w:spacing w:before="75" w:after="75" w:line="240" w:lineRule="auto"/>
        <w:jc w:val="both"/>
        <w:rPr>
          <w:lang w:val="en" w:eastAsia="nl-BE"/>
        </w:rPr>
      </w:pPr>
      <w:r w:rsidRPr="5DBD600E">
        <w:rPr>
          <w:lang w:val="en" w:eastAsia="nl-BE"/>
        </w:rPr>
        <w:t>The new agency was created by merging the Flanders Agency for Geographical Information (AGIV) and the Flanders Department for Information.</w:t>
      </w:r>
      <w:r w:rsidR="00770E23">
        <w:rPr>
          <w:lang w:val="en" w:eastAsia="nl-BE"/>
        </w:rPr>
        <w:t xml:space="preserve"> Both were government authorities.</w:t>
      </w:r>
      <w:r w:rsidRPr="5DBD600E">
        <w:rPr>
          <w:lang w:val="en" w:eastAsia="nl-BE"/>
        </w:rPr>
        <w:t xml:space="preserve"> </w:t>
      </w:r>
    </w:p>
    <w:p w:rsidR="001823A6" w:rsidRDefault="5DBD600E" w:rsidP="5DBD600E">
      <w:pPr>
        <w:spacing w:before="75" w:after="75" w:line="240" w:lineRule="auto"/>
        <w:jc w:val="both"/>
        <w:rPr>
          <w:lang w:val="en" w:eastAsia="nl-BE"/>
        </w:rPr>
      </w:pPr>
      <w:r w:rsidRPr="5DBD600E">
        <w:rPr>
          <w:lang w:val="en" w:eastAsia="nl-BE"/>
        </w:rPr>
        <w:t>The agency is to support the regional government with its digitization policies, acquisition, management and use of information, along with the integration of eGovernment services and management of public archives. Government information (data), and eGovernment services should be made available in user-friendly ways, and the agency is to involve public administrations, companies, organizations and citizens to make use of this information.</w:t>
      </w:r>
    </w:p>
    <w:p w:rsidR="001823A6" w:rsidRDefault="00770E23" w:rsidP="10549597">
      <w:pPr>
        <w:spacing w:before="75" w:after="75" w:line="240" w:lineRule="auto"/>
        <w:jc w:val="both"/>
        <w:rPr>
          <w:lang w:val="en" w:eastAsia="nl-BE"/>
        </w:rPr>
      </w:pPr>
      <w:r>
        <w:rPr>
          <w:lang w:val="en" w:eastAsia="nl-BE"/>
        </w:rPr>
        <w:t xml:space="preserve">Informatie Vlaanderen can be translated as the information agency of Flanders and </w:t>
      </w:r>
      <w:r w:rsidR="10549597" w:rsidRPr="10549597">
        <w:rPr>
          <w:lang w:val="en" w:eastAsia="nl-BE"/>
        </w:rPr>
        <w:t>is to build and manage a central data platform to organi</w:t>
      </w:r>
      <w:r>
        <w:rPr>
          <w:lang w:val="en" w:eastAsia="nl-BE"/>
        </w:rPr>
        <w:t>z</w:t>
      </w:r>
      <w:r w:rsidR="10549597" w:rsidRPr="10549597">
        <w:rPr>
          <w:lang w:val="en" w:eastAsia="nl-BE"/>
        </w:rPr>
        <w:t xml:space="preserve">e all public administration products and services, and </w:t>
      </w:r>
      <w:r>
        <w:rPr>
          <w:lang w:val="en" w:eastAsia="nl-BE"/>
        </w:rPr>
        <w:t xml:space="preserve">is </w:t>
      </w:r>
      <w:r w:rsidR="10549597" w:rsidRPr="10549597">
        <w:rPr>
          <w:lang w:val="en" w:eastAsia="nl-BE"/>
        </w:rPr>
        <w:t>help</w:t>
      </w:r>
      <w:r>
        <w:rPr>
          <w:lang w:val="en" w:eastAsia="nl-BE"/>
        </w:rPr>
        <w:t>ing</w:t>
      </w:r>
      <w:r w:rsidR="10549597" w:rsidRPr="10549597">
        <w:rPr>
          <w:lang w:val="en" w:eastAsia="nl-BE"/>
        </w:rPr>
        <w:t xml:space="preserve"> to integrate these</w:t>
      </w:r>
      <w:r>
        <w:rPr>
          <w:lang w:val="en" w:eastAsia="nl-BE"/>
        </w:rPr>
        <w:t xml:space="preserve"> products and services into the processes and solutions of other organizations</w:t>
      </w:r>
      <w:r w:rsidR="10549597" w:rsidRPr="10549597">
        <w:rPr>
          <w:lang w:val="en" w:eastAsia="nl-BE"/>
        </w:rPr>
        <w:t>.</w:t>
      </w:r>
    </w:p>
    <w:p w:rsidR="001823A6" w:rsidRDefault="5DBD600E" w:rsidP="5DBD600E">
      <w:pPr>
        <w:spacing w:before="100" w:beforeAutospacing="1" w:after="100" w:afterAutospacing="1" w:line="240" w:lineRule="auto"/>
        <w:jc w:val="both"/>
        <w:rPr>
          <w:b/>
          <w:bCs/>
          <w:lang w:val="en" w:eastAsia="nl-BE"/>
        </w:rPr>
      </w:pPr>
      <w:r w:rsidRPr="5DBD600E">
        <w:rPr>
          <w:b/>
          <w:bCs/>
          <w:lang w:val="en" w:eastAsia="nl-BE"/>
        </w:rPr>
        <w:t>Products and services</w:t>
      </w:r>
    </w:p>
    <w:p w:rsidR="001823A6" w:rsidRDefault="5DBD600E" w:rsidP="5DBD600E">
      <w:pPr>
        <w:spacing w:before="75" w:after="75" w:line="240" w:lineRule="auto"/>
        <w:jc w:val="both"/>
        <w:rPr>
          <w:lang w:val="en" w:eastAsia="nl-BE"/>
        </w:rPr>
      </w:pPr>
      <w:r w:rsidRPr="5DBD600E">
        <w:rPr>
          <w:lang w:val="en" w:eastAsia="nl-BE"/>
        </w:rPr>
        <w:t xml:space="preserve">The agency offers several products and services. Examples include the Geoportal, which aggregates the region’s geographic information, </w:t>
      </w:r>
      <w:r w:rsidR="00770E23">
        <w:rPr>
          <w:lang w:val="en" w:eastAsia="nl-BE"/>
        </w:rPr>
        <w:t xml:space="preserve">the </w:t>
      </w:r>
      <w:r w:rsidRPr="5DBD600E">
        <w:rPr>
          <w:lang w:val="en" w:eastAsia="nl-BE"/>
        </w:rPr>
        <w:t>GRB, the region’s topographic reference database, and VKBO, one of the country’s crossroads databanks, aggregating all information related to enterprises.</w:t>
      </w:r>
    </w:p>
    <w:p w:rsidR="001823A6" w:rsidRDefault="001823A6" w:rsidP="00AC35AB">
      <w:pPr>
        <w:jc w:val="both"/>
        <w:rPr>
          <w:lang w:val="en-US"/>
        </w:rPr>
      </w:pPr>
    </w:p>
    <w:p w:rsidR="001823A6" w:rsidRPr="001823A6" w:rsidRDefault="5DBD600E" w:rsidP="5DBD600E">
      <w:pPr>
        <w:jc w:val="both"/>
        <w:rPr>
          <w:b/>
          <w:bCs/>
          <w:lang w:val="en-US"/>
        </w:rPr>
      </w:pPr>
      <w:r w:rsidRPr="5DBD600E">
        <w:rPr>
          <w:b/>
          <w:bCs/>
          <w:lang w:val="en-US"/>
        </w:rPr>
        <w:t>Why does Informatie Vlaanderen respond to the RFI?</w:t>
      </w:r>
    </w:p>
    <w:p w:rsidR="003B2437" w:rsidRDefault="5DBD600E" w:rsidP="5DBD600E">
      <w:pPr>
        <w:jc w:val="both"/>
        <w:rPr>
          <w:lang w:val="en-US"/>
        </w:rPr>
      </w:pPr>
      <w:r w:rsidRPr="5DBD600E">
        <w:rPr>
          <w:lang w:val="en-US"/>
        </w:rPr>
        <w:t xml:space="preserve">Our agency is responding to this RFI because we have built and are operating an e-government solution, KLIP, that is facilitating the sharing of underground information in the Flanders region. </w:t>
      </w:r>
    </w:p>
    <w:p w:rsidR="00C21909" w:rsidRPr="00C21909" w:rsidRDefault="5DBD600E" w:rsidP="5DBD600E">
      <w:pPr>
        <w:jc w:val="both"/>
        <w:rPr>
          <w:lang w:val="en-US"/>
        </w:rPr>
      </w:pPr>
      <w:r w:rsidRPr="5DBD600E">
        <w:rPr>
          <w:lang w:val="en-US"/>
        </w:rPr>
        <w:t xml:space="preserve">This solution is based on the following key components: </w:t>
      </w:r>
    </w:p>
    <w:p w:rsidR="00C21909" w:rsidRPr="00C21909" w:rsidRDefault="5DBD600E" w:rsidP="5DBD600E">
      <w:pPr>
        <w:pStyle w:val="ListParagraph"/>
        <w:numPr>
          <w:ilvl w:val="0"/>
          <w:numId w:val="14"/>
        </w:numPr>
        <w:spacing w:before="0" w:after="0"/>
        <w:ind w:left="714" w:hanging="357"/>
        <w:jc w:val="both"/>
        <w:rPr>
          <w:lang w:val="en-US"/>
        </w:rPr>
      </w:pPr>
      <w:r w:rsidRPr="5DBD600E">
        <w:rPr>
          <w:lang w:val="en-US"/>
        </w:rPr>
        <w:t>A common information model for cables and pipes (IMKL), based on the European INSPIRE standard for utility services,</w:t>
      </w:r>
    </w:p>
    <w:p w:rsidR="00FF58B5" w:rsidRPr="00FF58B5" w:rsidRDefault="5DBD600E" w:rsidP="5DBD600E">
      <w:pPr>
        <w:pStyle w:val="ListParagraph"/>
        <w:numPr>
          <w:ilvl w:val="0"/>
          <w:numId w:val="14"/>
        </w:numPr>
        <w:spacing w:before="0" w:after="0"/>
        <w:ind w:left="714" w:hanging="357"/>
        <w:jc w:val="both"/>
        <w:rPr>
          <w:lang w:val="en-US"/>
        </w:rPr>
      </w:pPr>
      <w:r w:rsidRPr="5DBD600E">
        <w:rPr>
          <w:lang w:val="en-US"/>
        </w:rPr>
        <w:t>A common presentation model for cables and pipes (PMKL)</w:t>
      </w:r>
    </w:p>
    <w:p w:rsidR="00C21909" w:rsidRPr="00FF58B5" w:rsidRDefault="5DBD600E" w:rsidP="5DBD600E">
      <w:pPr>
        <w:pStyle w:val="ListParagraph"/>
        <w:numPr>
          <w:ilvl w:val="0"/>
          <w:numId w:val="14"/>
        </w:numPr>
        <w:spacing w:before="0" w:after="0"/>
        <w:ind w:left="714" w:hanging="357"/>
        <w:jc w:val="both"/>
        <w:rPr>
          <w:lang w:val="en-US"/>
        </w:rPr>
      </w:pPr>
      <w:r w:rsidRPr="5DBD600E">
        <w:rPr>
          <w:lang w:val="en-US"/>
        </w:rPr>
        <w:t>A common viewer for the visualization of this information</w:t>
      </w:r>
    </w:p>
    <w:p w:rsidR="009E6E78" w:rsidRDefault="009E6E78" w:rsidP="00AC35AB">
      <w:pPr>
        <w:jc w:val="both"/>
        <w:rPr>
          <w:lang w:val="en-US"/>
        </w:rPr>
      </w:pPr>
    </w:p>
    <w:p w:rsidR="004876F3" w:rsidRDefault="5DBD600E" w:rsidP="5DBD600E">
      <w:pPr>
        <w:jc w:val="both"/>
        <w:rPr>
          <w:lang w:val="en-US"/>
        </w:rPr>
      </w:pPr>
      <w:r w:rsidRPr="5DBD600E">
        <w:rPr>
          <w:lang w:val="en-US"/>
        </w:rPr>
        <w:t>This fully digital phase of KLIP is operational since the 1st of April 2015 and with great customer satisfaction. We can boldly say that our agency has reached a significant hands-on expertise level, including the necessary “good practices” and “lessons learned”. This couldn’t be achieved without a strong commitment of and a thorough collaboration with our principal stakeholders:</w:t>
      </w:r>
    </w:p>
    <w:p w:rsidR="00FF58B5" w:rsidRPr="00535D45" w:rsidRDefault="5DBD600E" w:rsidP="5DBD600E">
      <w:pPr>
        <w:pStyle w:val="ListParagraph"/>
        <w:numPr>
          <w:ilvl w:val="0"/>
          <w:numId w:val="16"/>
        </w:numPr>
        <w:spacing w:before="0" w:after="0"/>
        <w:jc w:val="both"/>
        <w:rPr>
          <w:lang w:val="en-US"/>
        </w:rPr>
      </w:pPr>
      <w:r w:rsidRPr="5DBD600E">
        <w:rPr>
          <w:lang w:val="en-US"/>
        </w:rPr>
        <w:t xml:space="preserve">The </w:t>
      </w:r>
      <w:r w:rsidR="00627F56">
        <w:rPr>
          <w:lang w:val="en-US"/>
        </w:rPr>
        <w:t>utility network authorities</w:t>
      </w:r>
      <w:r w:rsidRPr="5DBD600E">
        <w:rPr>
          <w:lang w:val="en-US"/>
        </w:rPr>
        <w:t xml:space="preserve"> in the role of data providers,</w:t>
      </w:r>
    </w:p>
    <w:p w:rsidR="00FF58B5" w:rsidRPr="00535D45" w:rsidRDefault="5DBD600E" w:rsidP="5DBD600E">
      <w:pPr>
        <w:pStyle w:val="ListParagraph"/>
        <w:numPr>
          <w:ilvl w:val="0"/>
          <w:numId w:val="16"/>
        </w:numPr>
        <w:spacing w:before="0" w:after="0"/>
        <w:jc w:val="both"/>
        <w:rPr>
          <w:lang w:val="en-US"/>
        </w:rPr>
      </w:pPr>
      <w:r w:rsidRPr="5DBD600E">
        <w:rPr>
          <w:lang w:val="en-US"/>
        </w:rPr>
        <w:t>The construction sector and engineering agencies in the role of consumers,</w:t>
      </w:r>
    </w:p>
    <w:p w:rsidR="008175AE" w:rsidRPr="00535D45" w:rsidRDefault="5DBD600E" w:rsidP="5DBD600E">
      <w:pPr>
        <w:pStyle w:val="ListParagraph"/>
        <w:numPr>
          <w:ilvl w:val="0"/>
          <w:numId w:val="16"/>
        </w:numPr>
        <w:spacing w:before="0" w:after="0"/>
        <w:jc w:val="both"/>
        <w:rPr>
          <w:lang w:val="en-US"/>
        </w:rPr>
      </w:pPr>
      <w:r w:rsidRPr="5DBD600E">
        <w:rPr>
          <w:lang w:val="en-US"/>
        </w:rPr>
        <w:t>Geographical IT service and software providers</w:t>
      </w:r>
    </w:p>
    <w:p w:rsidR="003B2437" w:rsidRPr="004876F3" w:rsidRDefault="5DBD600E" w:rsidP="5DBD600E">
      <w:pPr>
        <w:jc w:val="both"/>
        <w:rPr>
          <w:lang w:val="en-US"/>
        </w:rPr>
      </w:pPr>
      <w:r w:rsidRPr="5DBD600E">
        <w:rPr>
          <w:lang w:val="en-US"/>
        </w:rPr>
        <w:t>Therefore, we believe it is useful to share our practical expertise with the outside world. The KLIP solution, based on a Flemish regional context, can be a reference solution for a more universal, OGC supported approach for sharing underground information.</w:t>
      </w:r>
    </w:p>
    <w:p w:rsidR="00453F74" w:rsidRPr="00016C35" w:rsidRDefault="5DBD600E" w:rsidP="5DBD600E">
      <w:pPr>
        <w:pStyle w:val="Heading1"/>
        <w:rPr>
          <w:lang w:val="en-US"/>
        </w:rPr>
      </w:pPr>
      <w:r w:rsidRPr="5DBD600E">
        <w:rPr>
          <w:lang w:val="en-US"/>
        </w:rPr>
        <w:t>KLIP, an executive summary</w:t>
      </w:r>
    </w:p>
    <w:p w:rsidR="00453F74" w:rsidRDefault="5DBD600E" w:rsidP="5DBD600E">
      <w:pPr>
        <w:jc w:val="both"/>
        <w:rPr>
          <w:lang w:val="en-US"/>
        </w:rPr>
      </w:pPr>
      <w:r w:rsidRPr="5DBD600E">
        <w:rPr>
          <w:lang w:val="en-US"/>
        </w:rPr>
        <w:t>KLIP is in fact quite a radical solution in Flanders of exchanging digital utility network information based on INSPIRE specifications.</w:t>
      </w:r>
    </w:p>
    <w:p w:rsidR="00453F74" w:rsidRDefault="00453F74" w:rsidP="00453F74">
      <w:pPr>
        <w:rPr>
          <w:lang w:val="en-US"/>
        </w:rPr>
      </w:pPr>
    </w:p>
    <w:p w:rsidR="00453F74" w:rsidRDefault="10549597" w:rsidP="10549597">
      <w:pPr>
        <w:jc w:val="both"/>
        <w:rPr>
          <w:lang w:val="en-US"/>
        </w:rPr>
      </w:pPr>
      <w:r w:rsidRPr="10549597">
        <w:rPr>
          <w:lang w:val="en-US"/>
        </w:rPr>
        <w:t xml:space="preserve">KLIP, (in Dutch: “Kabel- en LeidingInformatiePortaal” or “cable and pipe information portal”) aims the reduction of excavation damage by exchanging cable and pipe information before the work started. The first version of this e-government portal, operated by Informatie Vlaanderen  was taken into production in 2007, facilitating the process of plan requests towards network operators by a central web site. The use of KLIP by plan </w:t>
      </w:r>
      <w:r w:rsidR="007A121B">
        <w:rPr>
          <w:lang w:val="en-US"/>
        </w:rPr>
        <w:t>requestor</w:t>
      </w:r>
      <w:r w:rsidRPr="10549597">
        <w:rPr>
          <w:lang w:val="en-US"/>
        </w:rPr>
        <w:t xml:space="preserve">s and network utility operators is mandatory by law since 2009. </w:t>
      </w:r>
    </w:p>
    <w:p w:rsidR="00453F74" w:rsidRDefault="5DBD600E" w:rsidP="5DBD600E">
      <w:pPr>
        <w:jc w:val="both"/>
        <w:rPr>
          <w:lang w:val="en-US"/>
        </w:rPr>
      </w:pPr>
      <w:r w:rsidRPr="5DBD600E">
        <w:rPr>
          <w:lang w:val="en-US"/>
        </w:rPr>
        <w:t>Although the insurance sector reported a significant reduction of damages throughout the years, some important issues were raised. Network operators were still sending their information all in a separate way… on paper, CD-rom, stick, emailing pdf-scans or other… on different scales… with different geographical reference systems… on different background maps. It still took a long time for excavators interpreting all these information sources in order to ensure safety during the excavations.</w:t>
      </w:r>
    </w:p>
    <w:p w:rsidR="00453F74" w:rsidRDefault="5DBD600E" w:rsidP="5DBD600E">
      <w:pPr>
        <w:jc w:val="both"/>
        <w:rPr>
          <w:lang w:val="en-US"/>
        </w:rPr>
      </w:pPr>
      <w:r w:rsidRPr="5DBD600E">
        <w:rPr>
          <w:lang w:val="en-US"/>
        </w:rPr>
        <w:t>Since the new KLIP Digital Phase portal was put into production in April 2015, a new and completely digital era has arrived. This fully scalable solution with cloud-based services facilitates the digital exchange of network information through KLIP. As of January 1</w:t>
      </w:r>
      <w:r w:rsidR="00D23B83">
        <w:rPr>
          <w:lang w:val="en-US"/>
        </w:rPr>
        <w:t xml:space="preserve">th </w:t>
      </w:r>
      <w:r w:rsidRPr="5DBD600E">
        <w:rPr>
          <w:lang w:val="en-US"/>
        </w:rPr>
        <w:t xml:space="preserve">, 2016, this exchange is supported by law through an updated KLIP-decree, making this digital exchange mandatory, obliging the use of the IMKL model (in Dutch: “InformatieModel Kabels en Leidingen” or “Information Model regarding cables and pipes”). This vector model is based on the INSPIRE data specifications on Utility Services. </w:t>
      </w:r>
    </w:p>
    <w:p w:rsidR="00453F74" w:rsidRDefault="5DBD600E" w:rsidP="5DBD600E">
      <w:pPr>
        <w:jc w:val="both"/>
        <w:rPr>
          <w:lang w:val="en-US"/>
        </w:rPr>
      </w:pPr>
      <w:r w:rsidRPr="5DBD600E">
        <w:rPr>
          <w:lang w:val="en-US"/>
        </w:rPr>
        <w:t xml:space="preserve">Due to the fact of having about 200.000 map requests each year, the major profit for excavation and engineering sector is the reduction of interpretation time/costs of the information by 60%, saving millions of European money each year by governmental agencies and private companies. In agreement with the Furthermore, map </w:t>
      </w:r>
      <w:r w:rsidR="007A121B">
        <w:rPr>
          <w:lang w:val="en-US"/>
        </w:rPr>
        <w:t>requestor</w:t>
      </w:r>
      <w:r w:rsidRPr="5DBD600E">
        <w:rPr>
          <w:lang w:val="en-US"/>
        </w:rPr>
        <w:t>s can download digital information snapshots into their own information system or can be of use for electronic steering of excavation or drilling operations.</w:t>
      </w:r>
    </w:p>
    <w:p w:rsidR="00453F74" w:rsidRDefault="5DBD600E" w:rsidP="5DBD600E">
      <w:pPr>
        <w:jc w:val="both"/>
        <w:rPr>
          <w:lang w:val="en-US"/>
        </w:rPr>
      </w:pPr>
      <w:r w:rsidRPr="5DBD600E">
        <w:rPr>
          <w:lang w:val="en-US"/>
        </w:rPr>
        <w:t>Although utility network companies had to make important investments to adapt to the updated law, they optimized the governance of their own (digital) information system. They are also saving costs by automating the process of answering the plan requests, by cutting costs on printing out and sending the plans to the excavators.</w:t>
      </w:r>
    </w:p>
    <w:p w:rsidR="009E6E78" w:rsidRDefault="009E6E78">
      <w:pPr>
        <w:spacing w:before="0" w:after="200" w:line="276" w:lineRule="auto"/>
        <w:rPr>
          <w:rFonts w:eastAsiaTheme="majorEastAsia" w:cstheme="majorBidi"/>
          <w:b/>
          <w:bCs/>
          <w:caps/>
          <w:color w:val="373636" w:themeColor="text1"/>
          <w:sz w:val="36"/>
          <w:szCs w:val="52"/>
          <w:lang w:val="en-US"/>
        </w:rPr>
      </w:pPr>
      <w:r>
        <w:rPr>
          <w:lang w:val="en-US"/>
        </w:rPr>
        <w:br w:type="page"/>
      </w:r>
    </w:p>
    <w:p w:rsidR="00A13FD5" w:rsidRPr="00A13FD5" w:rsidRDefault="5DBD600E" w:rsidP="5DBD600E">
      <w:pPr>
        <w:pStyle w:val="Heading1"/>
        <w:rPr>
          <w:lang w:val="en-US"/>
        </w:rPr>
      </w:pPr>
      <w:r w:rsidRPr="5DBD600E">
        <w:rPr>
          <w:lang w:val="en-US"/>
        </w:rPr>
        <w:t>Use cases for underground mapping and modeling</w:t>
      </w:r>
    </w:p>
    <w:p w:rsidR="003F1E1C" w:rsidRDefault="00A950FE" w:rsidP="00A3451F">
      <w:pPr>
        <w:jc w:val="both"/>
        <w:rPr>
          <w:lang w:val="en-US"/>
        </w:rPr>
      </w:pPr>
      <w:r>
        <w:rPr>
          <w:lang w:val="en-US"/>
        </w:rPr>
        <w:t xml:space="preserve">The region of </w:t>
      </w:r>
      <w:r w:rsidR="10549597" w:rsidRPr="00A950FE">
        <w:rPr>
          <w:lang w:val="en-US"/>
        </w:rPr>
        <w:t xml:space="preserve">Flanders </w:t>
      </w:r>
      <w:r>
        <w:rPr>
          <w:lang w:val="en-US"/>
        </w:rPr>
        <w:t xml:space="preserve">contains </w:t>
      </w:r>
      <w:r w:rsidR="10549597" w:rsidRPr="00A950FE">
        <w:rPr>
          <w:lang w:val="en-US"/>
        </w:rPr>
        <w:t>at least 600,000 kilomete</w:t>
      </w:r>
      <w:r>
        <w:rPr>
          <w:lang w:val="en-US"/>
        </w:rPr>
        <w:t>r</w:t>
      </w:r>
      <w:r w:rsidR="10549597" w:rsidRPr="00A950FE">
        <w:rPr>
          <w:lang w:val="en-US"/>
        </w:rPr>
        <w:t xml:space="preserve">s of underground cables and pipes along its roads. </w:t>
      </w:r>
      <w:r w:rsidR="00DD2F6E">
        <w:rPr>
          <w:lang w:val="en-US"/>
        </w:rPr>
        <w:t xml:space="preserve">each meter of road </w:t>
      </w:r>
      <w:r w:rsidR="00627F56">
        <w:rPr>
          <w:lang w:val="en-US"/>
        </w:rPr>
        <w:t xml:space="preserve">in Flanders </w:t>
      </w:r>
      <w:r w:rsidR="00DD2F6E">
        <w:rPr>
          <w:lang w:val="en-US"/>
        </w:rPr>
        <w:t xml:space="preserve">has </w:t>
      </w:r>
      <w:r w:rsidR="00627F56">
        <w:rPr>
          <w:lang w:val="en-US"/>
        </w:rPr>
        <w:t xml:space="preserve">an average of </w:t>
      </w:r>
      <w:r w:rsidR="10549597" w:rsidRPr="00A950FE">
        <w:rPr>
          <w:lang w:val="en-US"/>
        </w:rPr>
        <w:t>8 mete</w:t>
      </w:r>
      <w:r>
        <w:rPr>
          <w:lang w:val="en-US"/>
        </w:rPr>
        <w:t>r</w:t>
      </w:r>
      <w:r w:rsidR="10549597" w:rsidRPr="00A950FE">
        <w:rPr>
          <w:lang w:val="en-US"/>
        </w:rPr>
        <w:t xml:space="preserve">s </w:t>
      </w:r>
      <w:r>
        <w:rPr>
          <w:lang w:val="en-US"/>
        </w:rPr>
        <w:t>of utility assets</w:t>
      </w:r>
      <w:r w:rsidR="10549597" w:rsidRPr="00A950FE">
        <w:rPr>
          <w:lang w:val="en-US"/>
        </w:rPr>
        <w:t xml:space="preserve">. </w:t>
      </w:r>
      <w:r>
        <w:rPr>
          <w:lang w:val="en-US"/>
        </w:rPr>
        <w:t>In the near future, t</w:t>
      </w:r>
      <w:r w:rsidR="10549597" w:rsidRPr="00A950FE">
        <w:rPr>
          <w:lang w:val="en-US"/>
        </w:rPr>
        <w:t xml:space="preserve">his </w:t>
      </w:r>
      <w:r>
        <w:rPr>
          <w:lang w:val="en-US"/>
        </w:rPr>
        <w:t xml:space="preserve">amount </w:t>
      </w:r>
      <w:r w:rsidR="10549597" w:rsidRPr="00A950FE">
        <w:rPr>
          <w:lang w:val="en-US"/>
        </w:rPr>
        <w:t xml:space="preserve">is more likely to increase than </w:t>
      </w:r>
      <w:r>
        <w:rPr>
          <w:lang w:val="en-US"/>
        </w:rPr>
        <w:t xml:space="preserve">to </w:t>
      </w:r>
      <w:r w:rsidR="10549597" w:rsidRPr="00A950FE">
        <w:rPr>
          <w:lang w:val="en-US"/>
        </w:rPr>
        <w:t xml:space="preserve">decrease. It is important that contractors do not damage these cables and pipes when carrying out </w:t>
      </w:r>
      <w:r>
        <w:rPr>
          <w:lang w:val="en-US"/>
        </w:rPr>
        <w:t>excavations</w:t>
      </w:r>
      <w:r w:rsidR="10549597" w:rsidRPr="00A950FE">
        <w:rPr>
          <w:lang w:val="en-US"/>
        </w:rPr>
        <w:t xml:space="preserve">. </w:t>
      </w:r>
      <w:r w:rsidR="00DD2F6E">
        <w:rPr>
          <w:lang w:val="en-US"/>
        </w:rPr>
        <w:t>The</w:t>
      </w:r>
      <w:r w:rsidR="10549597" w:rsidRPr="00A950FE">
        <w:rPr>
          <w:lang w:val="en-US"/>
        </w:rPr>
        <w:t xml:space="preserve"> gas pipe disaster </w:t>
      </w:r>
      <w:r>
        <w:rPr>
          <w:lang w:val="en-US"/>
        </w:rPr>
        <w:t xml:space="preserve">in the Belgian </w:t>
      </w:r>
      <w:r w:rsidR="00627F56">
        <w:rPr>
          <w:lang w:val="en-US"/>
        </w:rPr>
        <w:t xml:space="preserve">municipality </w:t>
      </w:r>
      <w:r>
        <w:rPr>
          <w:lang w:val="en-US"/>
        </w:rPr>
        <w:t xml:space="preserve">of Ghislenghien in </w:t>
      </w:r>
      <w:r w:rsidR="10549597" w:rsidRPr="00A950FE">
        <w:rPr>
          <w:lang w:val="en-US"/>
        </w:rPr>
        <w:t xml:space="preserve">2004 </w:t>
      </w:r>
      <w:r>
        <w:rPr>
          <w:lang w:val="en-US"/>
        </w:rPr>
        <w:t xml:space="preserve">is a tragic example </w:t>
      </w:r>
      <w:r w:rsidR="10549597" w:rsidRPr="00A950FE">
        <w:rPr>
          <w:lang w:val="en-US"/>
        </w:rPr>
        <w:t>of</w:t>
      </w:r>
      <w:r w:rsidR="10549597" w:rsidRPr="00A950FE" w:rsidDel="00A950FE">
        <w:rPr>
          <w:lang w:val="en-US"/>
        </w:rPr>
        <w:t xml:space="preserve"> </w:t>
      </w:r>
      <w:r>
        <w:rPr>
          <w:lang w:val="en-US"/>
        </w:rPr>
        <w:t xml:space="preserve">the possible damages </w:t>
      </w:r>
      <w:r w:rsidR="00627F56">
        <w:rPr>
          <w:lang w:val="en-US"/>
        </w:rPr>
        <w:t>that can be caused</w:t>
      </w:r>
      <w:r w:rsidR="10549597" w:rsidRPr="00A950FE">
        <w:rPr>
          <w:lang w:val="en-US"/>
        </w:rPr>
        <w:t>. Mostly, incidents do not reach such a scale, but every damage incident involves a number of risks</w:t>
      </w:r>
      <w:r w:rsidR="003F1E1C">
        <w:rPr>
          <w:lang w:val="en-US"/>
        </w:rPr>
        <w:t>:</w:t>
      </w:r>
    </w:p>
    <w:p w:rsidR="003F1E1C" w:rsidRDefault="10549597" w:rsidP="00DA63DE">
      <w:pPr>
        <w:pStyle w:val="ListParagraph"/>
        <w:numPr>
          <w:ilvl w:val="0"/>
          <w:numId w:val="19"/>
        </w:numPr>
        <w:jc w:val="both"/>
        <w:rPr>
          <w:lang w:val="en-US"/>
        </w:rPr>
      </w:pPr>
      <w:r w:rsidRPr="003F1E1C" w:rsidDel="003F1E1C">
        <w:rPr>
          <w:lang w:val="en-US"/>
        </w:rPr>
        <w:t>t</w:t>
      </w:r>
      <w:r w:rsidRPr="003F1E1C">
        <w:rPr>
          <w:lang w:val="en-US"/>
        </w:rPr>
        <w:t xml:space="preserve">he risk of physical injury for the </w:t>
      </w:r>
      <w:r w:rsidR="00627F56">
        <w:rPr>
          <w:lang w:val="en-US"/>
        </w:rPr>
        <w:t>excavators</w:t>
      </w:r>
      <w:r w:rsidRPr="003F1E1C">
        <w:rPr>
          <w:lang w:val="en-US"/>
        </w:rPr>
        <w:t xml:space="preserve">, local </w:t>
      </w:r>
      <w:r w:rsidR="00627F56">
        <w:rPr>
          <w:lang w:val="en-US"/>
        </w:rPr>
        <w:t xml:space="preserve">employees or </w:t>
      </w:r>
      <w:r w:rsidRPr="003F1E1C">
        <w:rPr>
          <w:lang w:val="en-US"/>
        </w:rPr>
        <w:t>residents</w:t>
      </w:r>
      <w:r w:rsidR="003F1E1C">
        <w:rPr>
          <w:lang w:val="en-US"/>
        </w:rPr>
        <w:t>,</w:t>
      </w:r>
    </w:p>
    <w:p w:rsidR="003F1E1C" w:rsidRDefault="10549597">
      <w:pPr>
        <w:pStyle w:val="ListParagraph"/>
        <w:numPr>
          <w:ilvl w:val="0"/>
          <w:numId w:val="19"/>
        </w:numPr>
        <w:jc w:val="both"/>
        <w:rPr>
          <w:lang w:val="en-US"/>
        </w:rPr>
      </w:pPr>
      <w:r w:rsidRPr="003F1E1C">
        <w:rPr>
          <w:lang w:val="en-US"/>
        </w:rPr>
        <w:t>the immediate material damage to cables</w:t>
      </w:r>
      <w:r w:rsidR="00A950FE" w:rsidRPr="003F1E1C">
        <w:rPr>
          <w:lang w:val="en-US"/>
        </w:rPr>
        <w:t xml:space="preserve">, </w:t>
      </w:r>
      <w:r w:rsidRPr="003F1E1C">
        <w:rPr>
          <w:lang w:val="en-US"/>
        </w:rPr>
        <w:t>pipes</w:t>
      </w:r>
      <w:r w:rsidR="00A950FE" w:rsidRPr="003F1E1C">
        <w:rPr>
          <w:lang w:val="en-US"/>
        </w:rPr>
        <w:t xml:space="preserve"> and </w:t>
      </w:r>
      <w:r w:rsidRPr="003F1E1C">
        <w:rPr>
          <w:lang w:val="en-US"/>
        </w:rPr>
        <w:t>to the contractor’s equipment</w:t>
      </w:r>
      <w:r w:rsidR="003F1E1C">
        <w:rPr>
          <w:lang w:val="en-US"/>
        </w:rPr>
        <w:t>,</w:t>
      </w:r>
    </w:p>
    <w:p w:rsidR="003F1E1C" w:rsidRDefault="10549597">
      <w:pPr>
        <w:pStyle w:val="ListParagraph"/>
        <w:numPr>
          <w:ilvl w:val="0"/>
          <w:numId w:val="19"/>
        </w:numPr>
        <w:jc w:val="both"/>
        <w:rPr>
          <w:lang w:val="en-US"/>
        </w:rPr>
      </w:pPr>
      <w:r w:rsidRPr="003F1E1C">
        <w:rPr>
          <w:lang w:val="en-US"/>
        </w:rPr>
        <w:t xml:space="preserve">the consequential damage, which may be limited to </w:t>
      </w:r>
      <w:r w:rsidR="00627F56">
        <w:rPr>
          <w:lang w:val="en-US"/>
        </w:rPr>
        <w:t xml:space="preserve">a </w:t>
      </w:r>
      <w:r w:rsidRPr="003F1E1C">
        <w:rPr>
          <w:lang w:val="en-US"/>
        </w:rPr>
        <w:t xml:space="preserve">temporary inconvenience, but </w:t>
      </w:r>
      <w:r w:rsidR="003F1E1C">
        <w:rPr>
          <w:lang w:val="en-US"/>
        </w:rPr>
        <w:t xml:space="preserve">which may also </w:t>
      </w:r>
      <w:r w:rsidR="00627F56">
        <w:rPr>
          <w:lang w:val="en-US"/>
        </w:rPr>
        <w:t xml:space="preserve">have </w:t>
      </w:r>
      <w:r w:rsidRPr="003F1E1C">
        <w:rPr>
          <w:lang w:val="en-US"/>
        </w:rPr>
        <w:t xml:space="preserve">a major economic, health and safety and/or environmental impact. </w:t>
      </w:r>
    </w:p>
    <w:p w:rsidR="00A3451F" w:rsidRPr="003F1E1C" w:rsidRDefault="10549597" w:rsidP="003F1E1C">
      <w:pPr>
        <w:jc w:val="both"/>
        <w:rPr>
          <w:lang w:val="en-US"/>
        </w:rPr>
      </w:pPr>
      <w:r w:rsidRPr="00DA63DE">
        <w:rPr>
          <w:lang w:val="en-US"/>
        </w:rPr>
        <w:t xml:space="preserve">In addition, more incidents occur than one might suspect. </w:t>
      </w:r>
    </w:p>
    <w:p w:rsidR="00A3451F" w:rsidRPr="00A950FE" w:rsidRDefault="10549597" w:rsidP="00A3451F">
      <w:pPr>
        <w:jc w:val="both"/>
        <w:rPr>
          <w:lang w:val="en-US"/>
        </w:rPr>
      </w:pPr>
      <w:r w:rsidRPr="00A950FE">
        <w:rPr>
          <w:lang w:val="en-US"/>
        </w:rPr>
        <w:t xml:space="preserve">A major cause of damage is the lack of accurate and complete information about the presence of cables and pipes in the ground. </w:t>
      </w:r>
    </w:p>
    <w:p w:rsidR="00A3451F" w:rsidRPr="00A950FE" w:rsidRDefault="10549597" w:rsidP="00A3451F">
      <w:pPr>
        <w:jc w:val="both"/>
        <w:rPr>
          <w:lang w:val="en-US"/>
        </w:rPr>
      </w:pPr>
      <w:r w:rsidRPr="00A950FE">
        <w:rPr>
          <w:lang w:val="en-US"/>
        </w:rPr>
        <w:t xml:space="preserve">For planning and </w:t>
      </w:r>
      <w:r w:rsidR="003F1E1C">
        <w:rPr>
          <w:lang w:val="en-US"/>
        </w:rPr>
        <w:t>executing excavation works</w:t>
      </w:r>
      <w:r w:rsidRPr="00A950FE">
        <w:rPr>
          <w:lang w:val="en-US"/>
        </w:rPr>
        <w:t xml:space="preserve">, map request initiators (contractors, engineering consultancy agencies etc.) need information about the location and the </w:t>
      </w:r>
      <w:r w:rsidR="003F1E1C">
        <w:rPr>
          <w:lang w:val="en-US"/>
        </w:rPr>
        <w:t>specifications</w:t>
      </w:r>
      <w:r w:rsidR="003F1E1C" w:rsidRPr="00A950FE">
        <w:rPr>
          <w:lang w:val="en-US"/>
        </w:rPr>
        <w:t xml:space="preserve"> </w:t>
      </w:r>
      <w:r w:rsidRPr="00A950FE">
        <w:rPr>
          <w:lang w:val="en-US"/>
        </w:rPr>
        <w:t xml:space="preserve">of </w:t>
      </w:r>
      <w:r w:rsidR="003F1E1C">
        <w:rPr>
          <w:lang w:val="en-US"/>
        </w:rPr>
        <w:t xml:space="preserve">underground </w:t>
      </w:r>
      <w:r w:rsidRPr="00A950FE">
        <w:rPr>
          <w:lang w:val="en-US"/>
        </w:rPr>
        <w:t>cables and pipes. Th</w:t>
      </w:r>
      <w:r w:rsidR="003F1E1C">
        <w:rPr>
          <w:lang w:val="en-US"/>
        </w:rPr>
        <w:t xml:space="preserve">ese assets are managed </w:t>
      </w:r>
      <w:r w:rsidRPr="00A950FE">
        <w:rPr>
          <w:lang w:val="en-US"/>
        </w:rPr>
        <w:t xml:space="preserve">by the various </w:t>
      </w:r>
      <w:r w:rsidR="00627F56">
        <w:rPr>
          <w:lang w:val="en-US"/>
        </w:rPr>
        <w:t>utility network authorities</w:t>
      </w:r>
      <w:r w:rsidRPr="00A950FE">
        <w:rPr>
          <w:lang w:val="en-US"/>
        </w:rPr>
        <w:t xml:space="preserve"> (utility companies, public administrations etc.). The Kabel- en leidinginformatieportaal KLIP (Cable and Pipe Information Portal)</w:t>
      </w:r>
      <w:r w:rsidR="003F1E1C">
        <w:rPr>
          <w:lang w:val="en-US"/>
        </w:rPr>
        <w:t xml:space="preserve"> facilitates the </w:t>
      </w:r>
      <w:r w:rsidRPr="00A950FE">
        <w:rPr>
          <w:lang w:val="en-US"/>
        </w:rPr>
        <w:t xml:space="preserve">exchange </w:t>
      </w:r>
      <w:r w:rsidR="003F1E1C">
        <w:rPr>
          <w:lang w:val="en-US"/>
        </w:rPr>
        <w:t xml:space="preserve">of this information between these parties involved </w:t>
      </w:r>
      <w:r w:rsidR="00180546">
        <w:rPr>
          <w:lang w:val="en-US"/>
        </w:rPr>
        <w:t xml:space="preserve">in order to </w:t>
      </w:r>
      <w:r w:rsidR="00180546" w:rsidRPr="00A950FE">
        <w:rPr>
          <w:lang w:val="en-US"/>
        </w:rPr>
        <w:t xml:space="preserve">prevent damage to cables and pipes when carrying out </w:t>
      </w:r>
      <w:r w:rsidR="00180546">
        <w:rPr>
          <w:lang w:val="en-US"/>
        </w:rPr>
        <w:t>excavation work</w:t>
      </w:r>
      <w:r w:rsidR="00180546" w:rsidRPr="00A950FE">
        <w:rPr>
          <w:lang w:val="en-US"/>
        </w:rPr>
        <w:t>.</w:t>
      </w:r>
      <w:r w:rsidRPr="00A950FE">
        <w:rPr>
          <w:lang w:val="en-US"/>
        </w:rPr>
        <w:t xml:space="preserve">. </w:t>
      </w:r>
    </w:p>
    <w:p w:rsidR="00A3451F" w:rsidRPr="00A950FE" w:rsidRDefault="001E42E4" w:rsidP="00A3451F">
      <w:pPr>
        <w:jc w:val="both"/>
        <w:rPr>
          <w:lang w:val="en-US"/>
        </w:rPr>
      </w:pPr>
      <w:r>
        <w:rPr>
          <w:lang w:val="en-US"/>
        </w:rPr>
        <w:t>M</w:t>
      </w:r>
      <w:r w:rsidR="10549597" w:rsidRPr="00A950FE">
        <w:rPr>
          <w:lang w:val="en-US"/>
        </w:rPr>
        <w:t>ap request initiators can</w:t>
      </w:r>
      <w:r w:rsidR="10549597" w:rsidRPr="00A950FE" w:rsidDel="00180546">
        <w:rPr>
          <w:lang w:val="en-US"/>
        </w:rPr>
        <w:t xml:space="preserve"> </w:t>
      </w:r>
      <w:r w:rsidR="00180546">
        <w:rPr>
          <w:lang w:val="en-US"/>
        </w:rPr>
        <w:t xml:space="preserve">send their request for information to all </w:t>
      </w:r>
      <w:r w:rsidR="00627F56">
        <w:rPr>
          <w:lang w:val="en-US"/>
        </w:rPr>
        <w:t>utility network authorities</w:t>
      </w:r>
      <w:r w:rsidR="00D80110">
        <w:rPr>
          <w:lang w:val="en-US"/>
        </w:rPr>
        <w:t xml:space="preserve"> (UNA’s)</w:t>
      </w:r>
      <w:r w:rsidR="00180546">
        <w:rPr>
          <w:lang w:val="en-US"/>
        </w:rPr>
        <w:t xml:space="preserve"> involved </w:t>
      </w:r>
      <w:r w:rsidR="00180546" w:rsidRPr="00A950FE">
        <w:rPr>
          <w:lang w:val="en-US"/>
        </w:rPr>
        <w:t xml:space="preserve">in the </w:t>
      </w:r>
      <w:r w:rsidR="00180546">
        <w:rPr>
          <w:lang w:val="en-US"/>
        </w:rPr>
        <w:t xml:space="preserve">area </w:t>
      </w:r>
      <w:r w:rsidR="00180546" w:rsidRPr="00A950FE">
        <w:rPr>
          <w:lang w:val="en-US"/>
        </w:rPr>
        <w:t>of the planned works</w:t>
      </w:r>
      <w:r w:rsidR="00D80110" w:rsidRPr="00D80110">
        <w:rPr>
          <w:lang w:val="en-US"/>
        </w:rPr>
        <w:t xml:space="preserve"> </w:t>
      </w:r>
      <w:r w:rsidR="00D80110">
        <w:rPr>
          <w:lang w:val="en-US"/>
        </w:rPr>
        <w:t>through one</w:t>
      </w:r>
      <w:r w:rsidR="00D80110" w:rsidRPr="00A950FE">
        <w:rPr>
          <w:lang w:val="en-US"/>
        </w:rPr>
        <w:t xml:space="preserve"> single KLIP request</w:t>
      </w:r>
      <w:r w:rsidR="00180546" w:rsidRPr="00A950FE">
        <w:rPr>
          <w:lang w:val="en-US"/>
        </w:rPr>
        <w:t xml:space="preserve">. </w:t>
      </w:r>
      <w:r w:rsidR="10549597" w:rsidRPr="00A950FE">
        <w:rPr>
          <w:lang w:val="en-US"/>
        </w:rPr>
        <w:t xml:space="preserve">The </w:t>
      </w:r>
      <w:r w:rsidR="00D80110">
        <w:rPr>
          <w:lang w:val="en-US"/>
        </w:rPr>
        <w:t xml:space="preserve">various network operators involved will upload their digital answers into </w:t>
      </w:r>
      <w:r w:rsidR="10549597" w:rsidRPr="00A950FE">
        <w:rPr>
          <w:lang w:val="en-US"/>
        </w:rPr>
        <w:t>KLIP.</w:t>
      </w:r>
      <w:r w:rsidR="10549597" w:rsidRPr="00A950FE" w:rsidDel="00D80110">
        <w:rPr>
          <w:lang w:val="en-US"/>
        </w:rPr>
        <w:t xml:space="preserve"> </w:t>
      </w:r>
      <w:r w:rsidR="00D80110">
        <w:rPr>
          <w:lang w:val="en-US"/>
        </w:rPr>
        <w:t xml:space="preserve">Finally, </w:t>
      </w:r>
      <w:r w:rsidR="10549597" w:rsidRPr="00A950FE">
        <w:rPr>
          <w:lang w:val="en-US"/>
        </w:rPr>
        <w:t xml:space="preserve">KLIP </w:t>
      </w:r>
      <w:r w:rsidR="00D80110">
        <w:rPr>
          <w:lang w:val="en-US"/>
        </w:rPr>
        <w:t xml:space="preserve">is consolidating the various answers </w:t>
      </w:r>
      <w:r w:rsidR="10549597" w:rsidRPr="00A950FE">
        <w:rPr>
          <w:lang w:val="en-US"/>
        </w:rPr>
        <w:t xml:space="preserve">into a single </w:t>
      </w:r>
      <w:r w:rsidR="00D80110">
        <w:rPr>
          <w:lang w:val="en-US"/>
        </w:rPr>
        <w:t xml:space="preserve">viewing package, based </w:t>
      </w:r>
      <w:r w:rsidR="00627F56">
        <w:rPr>
          <w:lang w:val="en-US"/>
        </w:rPr>
        <w:t>o</w:t>
      </w:r>
      <w:r w:rsidR="00D80110">
        <w:rPr>
          <w:lang w:val="en-US"/>
        </w:rPr>
        <w:t xml:space="preserve">n a uniform data model, </w:t>
      </w:r>
      <w:r w:rsidR="10549597" w:rsidRPr="00A950FE">
        <w:rPr>
          <w:lang w:val="en-US"/>
        </w:rPr>
        <w:t xml:space="preserve">with a uniform legend and </w:t>
      </w:r>
      <w:r w:rsidR="00D80110">
        <w:rPr>
          <w:lang w:val="en-US"/>
        </w:rPr>
        <w:t xml:space="preserve">visualized </w:t>
      </w:r>
      <w:r w:rsidR="004160CB">
        <w:rPr>
          <w:lang w:val="en-US"/>
        </w:rPr>
        <w:t>using</w:t>
      </w:r>
      <w:r w:rsidR="00D80110">
        <w:rPr>
          <w:lang w:val="en-US"/>
        </w:rPr>
        <w:t xml:space="preserve"> </w:t>
      </w:r>
      <w:r w:rsidR="10549597" w:rsidRPr="00A950FE">
        <w:rPr>
          <w:lang w:val="en-US"/>
        </w:rPr>
        <w:t xml:space="preserve">a uniform background map. </w:t>
      </w:r>
    </w:p>
    <w:p w:rsidR="00A3451F" w:rsidRPr="00A950FE" w:rsidRDefault="004160CB" w:rsidP="00A3451F">
      <w:pPr>
        <w:jc w:val="both"/>
        <w:rPr>
          <w:lang w:val="en-US"/>
        </w:rPr>
      </w:pPr>
      <w:r>
        <w:rPr>
          <w:lang w:val="en-US"/>
        </w:rPr>
        <w:t>In order to combine</w:t>
      </w:r>
      <w:r w:rsidR="10549597" w:rsidRPr="00A950FE" w:rsidDel="004160CB">
        <w:rPr>
          <w:lang w:val="en-US"/>
        </w:rPr>
        <w:t xml:space="preserve"> </w:t>
      </w:r>
      <w:r w:rsidR="10549597" w:rsidRPr="00A950FE">
        <w:rPr>
          <w:lang w:val="en-US"/>
        </w:rPr>
        <w:t xml:space="preserve">cable and pipe information from various parties </w:t>
      </w:r>
      <w:r>
        <w:rPr>
          <w:lang w:val="en-US"/>
        </w:rPr>
        <w:t xml:space="preserve">into one package, </w:t>
      </w:r>
      <w:r w:rsidR="10549597" w:rsidRPr="00A950FE">
        <w:rPr>
          <w:lang w:val="en-US"/>
        </w:rPr>
        <w:t xml:space="preserve">it is vital that a joint conceptual framework is in place so that, when a map request is made, the </w:t>
      </w:r>
      <w:r w:rsidR="00627F56">
        <w:rPr>
          <w:lang w:val="en-US"/>
        </w:rPr>
        <w:t>utility network authorities</w:t>
      </w:r>
      <w:r w:rsidR="10549597" w:rsidRPr="00A950FE">
        <w:rPr>
          <w:lang w:val="en-US"/>
        </w:rPr>
        <w:t xml:space="preserve"> are able to transmit information to the KLIP relating to different types of cables, pipes and utility types (gas, electrical power, drinking water, sewage, telecommunications etc.) in a standardi</w:t>
      </w:r>
      <w:r>
        <w:rPr>
          <w:lang w:val="en-US"/>
        </w:rPr>
        <w:t>z</w:t>
      </w:r>
      <w:r w:rsidR="10549597" w:rsidRPr="00A950FE">
        <w:rPr>
          <w:lang w:val="en-US"/>
        </w:rPr>
        <w:t>ed manner. This joint conceptual framework is the IMKL (Informatie Model Kabels en Leidingen) (Information Model Cables and Pipes)</w:t>
      </w:r>
      <w:r>
        <w:rPr>
          <w:lang w:val="en-US"/>
        </w:rPr>
        <w:t>.</w:t>
      </w:r>
      <w:r w:rsidR="10549597" w:rsidRPr="00A950FE">
        <w:rPr>
          <w:lang w:val="en-US"/>
        </w:rPr>
        <w:t xml:space="preserve"> </w:t>
      </w:r>
      <w:r w:rsidR="00821997">
        <w:rPr>
          <w:lang w:val="en-US"/>
        </w:rPr>
        <w:t xml:space="preserve">Its visual representation </w:t>
      </w:r>
      <w:r w:rsidR="10549597" w:rsidRPr="00A950FE">
        <w:rPr>
          <w:lang w:val="en-US"/>
        </w:rPr>
        <w:t>is laid down in the PMKL (Presentatiemodel Kabels en Leidingen) (Presentation model Cables and Pipes).</w:t>
      </w:r>
    </w:p>
    <w:p w:rsidR="00A3451F" w:rsidRPr="00A950FE" w:rsidRDefault="10549597" w:rsidP="00A3451F">
      <w:pPr>
        <w:jc w:val="both"/>
        <w:rPr>
          <w:lang w:val="en-US"/>
        </w:rPr>
      </w:pPr>
      <w:r w:rsidRPr="00A950FE">
        <w:rPr>
          <w:lang w:val="en-US"/>
        </w:rPr>
        <w:t xml:space="preserve">The rules governing the use and the operation of the KLIP are set out in the KLIP Decree. Since </w:t>
      </w:r>
      <w:r w:rsidR="00821997">
        <w:rPr>
          <w:lang w:val="en-US"/>
        </w:rPr>
        <w:t xml:space="preserve">the </w:t>
      </w:r>
      <w:r w:rsidRPr="00A950FE">
        <w:rPr>
          <w:lang w:val="en-US"/>
        </w:rPr>
        <w:t>1</w:t>
      </w:r>
      <w:r w:rsidR="00821997" w:rsidRPr="00734BF7">
        <w:rPr>
          <w:vertAlign w:val="superscript"/>
          <w:lang w:val="en-US"/>
        </w:rPr>
        <w:t>st</w:t>
      </w:r>
      <w:r w:rsidR="00821997">
        <w:rPr>
          <w:lang w:val="en-US"/>
        </w:rPr>
        <w:t xml:space="preserve"> of </w:t>
      </w:r>
      <w:r w:rsidRPr="00A950FE">
        <w:rPr>
          <w:lang w:val="en-US"/>
        </w:rPr>
        <w:t xml:space="preserve">September 2009, all </w:t>
      </w:r>
      <w:r w:rsidR="00627F56">
        <w:rPr>
          <w:lang w:val="en-US"/>
        </w:rPr>
        <w:t>utility network authorities</w:t>
      </w:r>
      <w:r w:rsidRPr="00A950FE">
        <w:rPr>
          <w:lang w:val="en-US"/>
        </w:rPr>
        <w:t xml:space="preserve"> operating in Flanders </w:t>
      </w:r>
      <w:r w:rsidR="00821997">
        <w:rPr>
          <w:lang w:val="en-US"/>
        </w:rPr>
        <w:t xml:space="preserve">are obliged </w:t>
      </w:r>
      <w:r w:rsidRPr="00A950FE">
        <w:rPr>
          <w:lang w:val="en-US"/>
        </w:rPr>
        <w:t xml:space="preserve">to register </w:t>
      </w:r>
      <w:r w:rsidR="00821997">
        <w:rPr>
          <w:lang w:val="en-US"/>
        </w:rPr>
        <w:t xml:space="preserve">their geographical activity area in </w:t>
      </w:r>
      <w:r w:rsidRPr="00A950FE">
        <w:rPr>
          <w:lang w:val="en-US"/>
        </w:rPr>
        <w:t xml:space="preserve">KLIP. </w:t>
      </w:r>
      <w:r w:rsidR="00821997">
        <w:rPr>
          <w:lang w:val="en-US"/>
        </w:rPr>
        <w:t>Next to this</w:t>
      </w:r>
      <w:r w:rsidRPr="00A950FE">
        <w:rPr>
          <w:lang w:val="en-US"/>
        </w:rPr>
        <w:t xml:space="preserve">, any </w:t>
      </w:r>
      <w:r w:rsidR="00627F56">
        <w:rPr>
          <w:lang w:val="en-US"/>
        </w:rPr>
        <w:t>organization</w:t>
      </w:r>
      <w:r w:rsidR="00627F56" w:rsidRPr="00A950FE">
        <w:rPr>
          <w:lang w:val="en-US"/>
        </w:rPr>
        <w:t xml:space="preserve"> </w:t>
      </w:r>
      <w:r w:rsidRPr="00A950FE">
        <w:rPr>
          <w:lang w:val="en-US"/>
        </w:rPr>
        <w:t xml:space="preserve">planning to carry out </w:t>
      </w:r>
      <w:r w:rsidR="00821997">
        <w:rPr>
          <w:lang w:val="en-US"/>
        </w:rPr>
        <w:t>excavation works</w:t>
      </w:r>
      <w:r w:rsidR="00821997" w:rsidRPr="00A950FE">
        <w:rPr>
          <w:lang w:val="en-US"/>
        </w:rPr>
        <w:t xml:space="preserve"> </w:t>
      </w:r>
      <w:r w:rsidRPr="00A950FE">
        <w:rPr>
          <w:lang w:val="en-US"/>
        </w:rPr>
        <w:t xml:space="preserve">in Flanders, is to submit a map request via the KLIP.  </w:t>
      </w:r>
      <w:r w:rsidR="00627F56">
        <w:rPr>
          <w:lang w:val="en-US"/>
        </w:rPr>
        <w:t>B</w:t>
      </w:r>
      <w:r w:rsidR="00821997">
        <w:rPr>
          <w:lang w:val="en-US"/>
        </w:rPr>
        <w:t>efore the current KLIP solution was in place</w:t>
      </w:r>
      <w:r w:rsidRPr="00A950FE">
        <w:rPr>
          <w:lang w:val="en-US"/>
        </w:rPr>
        <w:t xml:space="preserve">, the map request initiators were </w:t>
      </w:r>
      <w:r w:rsidR="00821997">
        <w:rPr>
          <w:lang w:val="en-US"/>
        </w:rPr>
        <w:t xml:space="preserve">receiving </w:t>
      </w:r>
      <w:r w:rsidRPr="00A950FE">
        <w:rPr>
          <w:lang w:val="en-US"/>
        </w:rPr>
        <w:t xml:space="preserve">the maps of the various </w:t>
      </w:r>
      <w:r w:rsidR="00627F56">
        <w:rPr>
          <w:lang w:val="en-US"/>
        </w:rPr>
        <w:t>utility network authorities</w:t>
      </w:r>
      <w:r w:rsidRPr="00A950FE">
        <w:rPr>
          <w:lang w:val="en-US"/>
        </w:rPr>
        <w:t xml:space="preserve"> </w:t>
      </w:r>
      <w:r w:rsidR="00821997">
        <w:rPr>
          <w:lang w:val="en-US"/>
        </w:rPr>
        <w:t xml:space="preserve">in different formats, using various scales, </w:t>
      </w:r>
      <w:r w:rsidR="0013421A">
        <w:rPr>
          <w:lang w:val="en-US"/>
        </w:rPr>
        <w:t>legend</w:t>
      </w:r>
      <w:r w:rsidR="00627F56">
        <w:rPr>
          <w:lang w:val="en-US"/>
        </w:rPr>
        <w:t>s</w:t>
      </w:r>
      <w:r w:rsidR="00821997">
        <w:rPr>
          <w:lang w:val="en-US"/>
        </w:rPr>
        <w:t xml:space="preserve"> and background maps. </w:t>
      </w:r>
      <w:r w:rsidRPr="00A950FE">
        <w:rPr>
          <w:lang w:val="en-US"/>
        </w:rPr>
        <w:t xml:space="preserve">They </w:t>
      </w:r>
      <w:r w:rsidR="0013421A">
        <w:rPr>
          <w:lang w:val="en-US"/>
        </w:rPr>
        <w:t>had</w:t>
      </w:r>
      <w:r w:rsidR="00D87034">
        <w:rPr>
          <w:lang w:val="en-US"/>
        </w:rPr>
        <w:t xml:space="preserve"> </w:t>
      </w:r>
      <w:r w:rsidRPr="00A950FE">
        <w:rPr>
          <w:lang w:val="en-US"/>
        </w:rPr>
        <w:t>to integrate and summari</w:t>
      </w:r>
      <w:r w:rsidR="00D87034">
        <w:rPr>
          <w:lang w:val="en-US"/>
        </w:rPr>
        <w:t>z</w:t>
      </w:r>
      <w:r w:rsidRPr="00A950FE">
        <w:rPr>
          <w:lang w:val="en-US"/>
        </w:rPr>
        <w:t xml:space="preserve">e all this information into </w:t>
      </w:r>
      <w:r w:rsidR="00821997">
        <w:rPr>
          <w:lang w:val="en-US"/>
        </w:rPr>
        <w:t xml:space="preserve">a kind of </w:t>
      </w:r>
      <w:r w:rsidRPr="00A950FE">
        <w:rPr>
          <w:lang w:val="en-US"/>
        </w:rPr>
        <w:t xml:space="preserve">useable </w:t>
      </w:r>
      <w:r w:rsidR="00821997">
        <w:rPr>
          <w:lang w:val="en-US"/>
        </w:rPr>
        <w:t>way</w:t>
      </w:r>
      <w:r w:rsidRPr="00A950FE">
        <w:rPr>
          <w:lang w:val="en-US"/>
        </w:rPr>
        <w:t>.</w:t>
      </w:r>
      <w:r w:rsidRPr="00A950FE" w:rsidDel="00D87034">
        <w:rPr>
          <w:lang w:val="en-US"/>
        </w:rPr>
        <w:t xml:space="preserve"> </w:t>
      </w:r>
      <w:r w:rsidR="00D87034">
        <w:rPr>
          <w:lang w:val="en-US"/>
        </w:rPr>
        <w:t xml:space="preserve">On </w:t>
      </w:r>
      <w:r w:rsidR="00821997">
        <w:rPr>
          <w:lang w:val="en-US"/>
        </w:rPr>
        <w:t>the 1</w:t>
      </w:r>
      <w:r w:rsidR="00821997" w:rsidRPr="00734BF7">
        <w:rPr>
          <w:vertAlign w:val="superscript"/>
          <w:lang w:val="en-US"/>
        </w:rPr>
        <w:t>st</w:t>
      </w:r>
      <w:r w:rsidR="00821997">
        <w:rPr>
          <w:lang w:val="en-US"/>
        </w:rPr>
        <w:t xml:space="preserve"> of </w:t>
      </w:r>
      <w:r w:rsidRPr="00A950FE">
        <w:rPr>
          <w:lang w:val="en-US"/>
        </w:rPr>
        <w:t xml:space="preserve"> January 2016, </w:t>
      </w:r>
      <w:r w:rsidR="00D87034">
        <w:rPr>
          <w:lang w:val="en-US"/>
        </w:rPr>
        <w:t xml:space="preserve">a major step forward was taken, because since then </w:t>
      </w:r>
      <w:r w:rsidR="00373C83">
        <w:rPr>
          <w:lang w:val="en-US"/>
        </w:rPr>
        <w:t xml:space="preserve">all </w:t>
      </w:r>
      <w:r w:rsidR="00627F56">
        <w:rPr>
          <w:lang w:val="en-US"/>
        </w:rPr>
        <w:t>utility network authorities</w:t>
      </w:r>
      <w:r w:rsidRPr="00A950FE">
        <w:rPr>
          <w:lang w:val="en-US"/>
        </w:rPr>
        <w:t xml:space="preserve"> </w:t>
      </w:r>
      <w:r w:rsidR="00D87034">
        <w:rPr>
          <w:lang w:val="en-US"/>
        </w:rPr>
        <w:t xml:space="preserve">are obliged </w:t>
      </w:r>
      <w:r w:rsidRPr="00A950FE">
        <w:rPr>
          <w:lang w:val="en-US"/>
        </w:rPr>
        <w:t xml:space="preserve">to supply the information in </w:t>
      </w:r>
      <w:r w:rsidR="00D87034">
        <w:rPr>
          <w:lang w:val="en-US"/>
        </w:rPr>
        <w:t xml:space="preserve">a </w:t>
      </w:r>
      <w:r w:rsidRPr="00A950FE">
        <w:rPr>
          <w:lang w:val="en-US"/>
        </w:rPr>
        <w:t xml:space="preserve">digital </w:t>
      </w:r>
      <w:r w:rsidR="00D87034">
        <w:rPr>
          <w:lang w:val="en-US"/>
        </w:rPr>
        <w:t xml:space="preserve">IMKL </w:t>
      </w:r>
      <w:r w:rsidRPr="00A950FE">
        <w:rPr>
          <w:lang w:val="en-US"/>
        </w:rPr>
        <w:t xml:space="preserve">format KLIP. </w:t>
      </w:r>
    </w:p>
    <w:p w:rsidR="00A3451F" w:rsidRPr="00A950FE" w:rsidRDefault="00D87034" w:rsidP="00A3451F">
      <w:pPr>
        <w:jc w:val="both"/>
        <w:rPr>
          <w:lang w:val="en-US"/>
        </w:rPr>
      </w:pPr>
      <w:r>
        <w:rPr>
          <w:lang w:val="en-US"/>
        </w:rPr>
        <w:t>Since the obligation of 2009</w:t>
      </w:r>
      <w:r w:rsidR="10549597" w:rsidRPr="00A950FE">
        <w:rPr>
          <w:lang w:val="en-US"/>
        </w:rPr>
        <w:t xml:space="preserve">, the number of incidents of damage to underground utility </w:t>
      </w:r>
      <w:r>
        <w:rPr>
          <w:lang w:val="en-US"/>
        </w:rPr>
        <w:t>assets</w:t>
      </w:r>
      <w:r w:rsidR="10549597" w:rsidRPr="00A950FE" w:rsidDel="00D87034">
        <w:rPr>
          <w:lang w:val="en-US"/>
        </w:rPr>
        <w:t xml:space="preserve"> </w:t>
      </w:r>
      <w:r>
        <w:rPr>
          <w:lang w:val="en-US"/>
        </w:rPr>
        <w:t xml:space="preserve">due to </w:t>
      </w:r>
      <w:r w:rsidR="10549597" w:rsidRPr="00A950FE">
        <w:rPr>
          <w:lang w:val="en-US"/>
        </w:rPr>
        <w:t xml:space="preserve">excavation works has </w:t>
      </w:r>
      <w:r>
        <w:rPr>
          <w:lang w:val="en-US"/>
        </w:rPr>
        <w:t>dropped</w:t>
      </w:r>
      <w:r w:rsidR="10549597" w:rsidRPr="00A950FE">
        <w:rPr>
          <w:lang w:val="en-US"/>
        </w:rPr>
        <w:t xml:space="preserve">. Even though the exact contribution is difficult to establish, the stakeholders (construction industry, utilities sector as well as the insurance sector) </w:t>
      </w:r>
      <w:r>
        <w:rPr>
          <w:lang w:val="en-US"/>
        </w:rPr>
        <w:t xml:space="preserve">are explaining the decrease </w:t>
      </w:r>
      <w:r w:rsidR="10549597" w:rsidRPr="00A950FE">
        <w:rPr>
          <w:lang w:val="en-US"/>
        </w:rPr>
        <w:t xml:space="preserve">to the operation of the KLIP as the central map request module, </w:t>
      </w:r>
      <w:r>
        <w:rPr>
          <w:lang w:val="en-US"/>
        </w:rPr>
        <w:t>combined with an</w:t>
      </w:r>
      <w:r w:rsidR="10549597" w:rsidRPr="00A950FE" w:rsidDel="00D87034">
        <w:rPr>
          <w:lang w:val="en-US"/>
        </w:rPr>
        <w:t xml:space="preserve"> </w:t>
      </w:r>
      <w:r w:rsidR="10549597" w:rsidRPr="00A950FE">
        <w:rPr>
          <w:lang w:val="en-US"/>
        </w:rPr>
        <w:t xml:space="preserve">increased focus of attention given to health and safety and prevention </w:t>
      </w:r>
      <w:r w:rsidR="00DD287B">
        <w:rPr>
          <w:lang w:val="en-US"/>
        </w:rPr>
        <w:t xml:space="preserve">during </w:t>
      </w:r>
      <w:r w:rsidR="10549597" w:rsidRPr="00A950FE">
        <w:rPr>
          <w:lang w:val="en-US"/>
        </w:rPr>
        <w:t xml:space="preserve">the preparation and execution of </w:t>
      </w:r>
      <w:r w:rsidR="00DD287B">
        <w:rPr>
          <w:lang w:val="en-US"/>
        </w:rPr>
        <w:t>excavation work</w:t>
      </w:r>
      <w:r w:rsidR="10549597" w:rsidRPr="00A950FE">
        <w:rPr>
          <w:lang w:val="en-US"/>
        </w:rPr>
        <w:t xml:space="preserve">. In order to </w:t>
      </w:r>
      <w:r w:rsidR="008019FA">
        <w:rPr>
          <w:lang w:val="en-US"/>
        </w:rPr>
        <w:t xml:space="preserve">retain </w:t>
      </w:r>
      <w:r w:rsidR="10549597" w:rsidRPr="00A950FE">
        <w:rPr>
          <w:lang w:val="en-US"/>
        </w:rPr>
        <w:t xml:space="preserve">and </w:t>
      </w:r>
      <w:r w:rsidR="008019FA">
        <w:rPr>
          <w:lang w:val="en-US"/>
        </w:rPr>
        <w:t xml:space="preserve">decrease of </w:t>
      </w:r>
      <w:r w:rsidR="10549597" w:rsidRPr="00A950FE">
        <w:rPr>
          <w:lang w:val="en-US"/>
        </w:rPr>
        <w:t>the number of damage incidents, the KLIP’s operation was expanded in 2016 to include the digital transmission of the information and the provision of the information in a single integrated map carrying a standard legend.</w:t>
      </w:r>
    </w:p>
    <w:p w:rsidR="00A3451F" w:rsidRPr="00A950FE" w:rsidRDefault="10549597" w:rsidP="00A3451F">
      <w:pPr>
        <w:jc w:val="both"/>
        <w:rPr>
          <w:lang w:val="en-US"/>
        </w:rPr>
      </w:pPr>
      <w:r w:rsidRPr="00A950FE">
        <w:rPr>
          <w:lang w:val="en-US"/>
        </w:rPr>
        <w:t>Fewer damage incidents to underground cables and pipes also yields significant gains for society as a whole, not only because fewer costs are incurred to repair the direct and indirect damage, but especially because unnecessary costs are avoided, whilst ensuring greater safety for people and the natural environment.</w:t>
      </w:r>
    </w:p>
    <w:p w:rsidR="00A3451F" w:rsidRPr="00A950FE" w:rsidRDefault="00DD287B" w:rsidP="00A3451F">
      <w:pPr>
        <w:jc w:val="both"/>
        <w:rPr>
          <w:lang w:val="en-US"/>
        </w:rPr>
      </w:pPr>
      <w:r>
        <w:rPr>
          <w:lang w:val="en-US"/>
        </w:rPr>
        <w:t>Since the digital IMKL exchange obligation of 2016, KLIP</w:t>
      </w:r>
      <w:r w:rsidR="10549597" w:rsidRPr="00A950FE" w:rsidDel="00DD287B">
        <w:rPr>
          <w:lang w:val="en-US"/>
        </w:rPr>
        <w:t xml:space="preserve"> </w:t>
      </w:r>
      <w:r w:rsidR="10549597" w:rsidRPr="00A950FE">
        <w:rPr>
          <w:lang w:val="en-US"/>
        </w:rPr>
        <w:t>has brought a</w:t>
      </w:r>
      <w:r>
        <w:rPr>
          <w:lang w:val="en-US"/>
        </w:rPr>
        <w:t>round</w:t>
      </w:r>
      <w:r w:rsidR="10549597" w:rsidRPr="00A950FE">
        <w:rPr>
          <w:lang w:val="en-US"/>
        </w:rPr>
        <w:t xml:space="preserve"> 60% reduction in the administrative burden for the map request initiators. Moreover, the standardi</w:t>
      </w:r>
      <w:r>
        <w:rPr>
          <w:lang w:val="en-US"/>
        </w:rPr>
        <w:t>z</w:t>
      </w:r>
      <w:r w:rsidR="10549597" w:rsidRPr="00A950FE">
        <w:rPr>
          <w:lang w:val="en-US"/>
        </w:rPr>
        <w:t xml:space="preserve">ation of the cable and pipe information is a lever for the development of services by the </w:t>
      </w:r>
      <w:r w:rsidR="00627F56">
        <w:rPr>
          <w:lang w:val="en-US"/>
        </w:rPr>
        <w:t>utility network authorities</w:t>
      </w:r>
      <w:r w:rsidR="10549597" w:rsidRPr="00A950FE">
        <w:rPr>
          <w:lang w:val="en-US"/>
        </w:rPr>
        <w:t>.</w:t>
      </w:r>
    </w:p>
    <w:p w:rsidR="4A8E639F" w:rsidRPr="00A950FE" w:rsidRDefault="4A8E639F" w:rsidP="4A8E639F">
      <w:pPr>
        <w:spacing w:before="0" w:after="0" w:line="240" w:lineRule="auto"/>
        <w:rPr>
          <w:rFonts w:asciiTheme="minorHAnsi" w:eastAsiaTheme="minorEastAsia" w:hAnsiTheme="minorHAnsi"/>
          <w:lang w:val="en-US"/>
        </w:rPr>
      </w:pPr>
    </w:p>
    <w:p w:rsidR="00A3451F" w:rsidRPr="00A950FE" w:rsidRDefault="00A3451F" w:rsidP="4A8E639F">
      <w:pPr>
        <w:spacing w:before="0" w:after="0" w:line="240" w:lineRule="auto"/>
        <w:rPr>
          <w:rFonts w:asciiTheme="minorHAnsi" w:eastAsiaTheme="minorEastAsia" w:hAnsiTheme="minorHAnsi"/>
          <w:lang w:val="en-US"/>
        </w:rPr>
      </w:pPr>
    </w:p>
    <w:p w:rsidR="3563F498" w:rsidRPr="00A950FE" w:rsidRDefault="3563F498" w:rsidP="3563F498">
      <w:pPr>
        <w:jc w:val="both"/>
        <w:rPr>
          <w:rFonts w:ascii="Arial" w:eastAsia="Arial" w:hAnsi="Arial" w:cs="Arial"/>
          <w:lang w:val="en-US"/>
        </w:rPr>
      </w:pPr>
    </w:p>
    <w:p w:rsidR="003D1986" w:rsidRPr="00A950FE" w:rsidRDefault="003D1986">
      <w:pPr>
        <w:spacing w:before="0" w:after="200" w:line="276" w:lineRule="auto"/>
        <w:rPr>
          <w:rFonts w:eastAsiaTheme="majorEastAsia" w:cstheme="majorBidi"/>
          <w:b/>
          <w:bCs/>
          <w:caps/>
          <w:color w:val="373636" w:themeColor="text1"/>
          <w:sz w:val="36"/>
          <w:szCs w:val="52"/>
          <w:lang w:val="en-US"/>
        </w:rPr>
      </w:pPr>
      <w:r w:rsidRPr="00A950FE">
        <w:rPr>
          <w:lang w:val="en-US"/>
        </w:rPr>
        <w:br w:type="page"/>
      </w:r>
    </w:p>
    <w:p w:rsidR="0031266A" w:rsidRPr="00441B3B" w:rsidRDefault="5DBD600E" w:rsidP="0031266A">
      <w:pPr>
        <w:pStyle w:val="Heading1"/>
      </w:pPr>
      <w:r>
        <w:t>ARCHITECTURES, STANDARDS AND TECHNOLOGIES</w:t>
      </w:r>
    </w:p>
    <w:p w:rsidR="00EC5683" w:rsidRDefault="10549597" w:rsidP="00156A0B">
      <w:pPr>
        <w:pStyle w:val="Heading2"/>
      </w:pPr>
      <w:r>
        <w:t>KLIP application -  general flow</w:t>
      </w:r>
    </w:p>
    <w:p w:rsidR="000F7A99" w:rsidRPr="00A950FE" w:rsidRDefault="004843F1" w:rsidP="000F7A99">
      <w:pPr>
        <w:jc w:val="both"/>
        <w:rPr>
          <w:lang w:val="en-US"/>
        </w:rPr>
      </w:pPr>
      <w:r>
        <w:rPr>
          <w:lang w:val="en-US"/>
        </w:rPr>
        <w:t xml:space="preserve">The general flow is explained below in figure 1. </w:t>
      </w:r>
      <w:r w:rsidR="10549597" w:rsidRPr="00A950FE">
        <w:rPr>
          <w:lang w:val="en-US"/>
        </w:rPr>
        <w:t>The</w:t>
      </w:r>
      <w:r w:rsidR="10549597" w:rsidRPr="00A950FE" w:rsidDel="00E2209C">
        <w:rPr>
          <w:lang w:val="en-US"/>
        </w:rPr>
        <w:t xml:space="preserve"> </w:t>
      </w:r>
      <w:r w:rsidR="00627F56">
        <w:rPr>
          <w:lang w:val="en-US"/>
        </w:rPr>
        <w:t>utility network authorities</w:t>
      </w:r>
      <w:r w:rsidR="10549597" w:rsidRPr="00A950FE">
        <w:rPr>
          <w:lang w:val="en-US"/>
        </w:rPr>
        <w:t xml:space="preserve"> </w:t>
      </w:r>
      <w:r w:rsidR="00E2209C">
        <w:rPr>
          <w:lang w:val="en-US"/>
        </w:rPr>
        <w:t xml:space="preserve">(UNA) </w:t>
      </w:r>
      <w:r w:rsidR="10549597" w:rsidRPr="00A950FE">
        <w:rPr>
          <w:lang w:val="en-US"/>
        </w:rPr>
        <w:t xml:space="preserve">upload their operating area (UNA area) via the portal. The KLIP uses these areas to determine whether any given network operator is involved in a map request. When a user wishes to request </w:t>
      </w:r>
      <w:r w:rsidR="00E2209C">
        <w:rPr>
          <w:lang w:val="en-US"/>
        </w:rPr>
        <w:t>underground information</w:t>
      </w:r>
      <w:r w:rsidR="00E2209C" w:rsidRPr="00A950FE">
        <w:rPr>
          <w:lang w:val="en-US"/>
        </w:rPr>
        <w:t xml:space="preserve"> </w:t>
      </w:r>
      <w:r w:rsidR="10549597" w:rsidRPr="00A950FE">
        <w:rPr>
          <w:lang w:val="en-US"/>
        </w:rPr>
        <w:t>for a particular area, he specifies the area where he is planning to carry out excavation works. He also provides more details about the works: how deep he will be digging, which kind of machinery he will be using, why he is undertaking the excavation work</w:t>
      </w:r>
      <w:r w:rsidR="00E2209C">
        <w:rPr>
          <w:lang w:val="en-US"/>
        </w:rPr>
        <w:t>, etc</w:t>
      </w:r>
      <w:r w:rsidR="10549597" w:rsidRPr="00A950FE">
        <w:rPr>
          <w:lang w:val="en-US"/>
        </w:rPr>
        <w:t xml:space="preserve">. KLIP </w:t>
      </w:r>
      <w:r w:rsidR="00F94B03">
        <w:rPr>
          <w:lang w:val="en-US"/>
        </w:rPr>
        <w:t>check</w:t>
      </w:r>
      <w:r w:rsidR="10549597" w:rsidRPr="00A950FE">
        <w:rPr>
          <w:lang w:val="en-US"/>
        </w:rPr>
        <w:t xml:space="preserve"> to see which </w:t>
      </w:r>
      <w:r w:rsidR="002D5E34" w:rsidDel="0056716B">
        <w:rPr>
          <w:lang w:val="en-US"/>
        </w:rPr>
        <w:t>utility</w:t>
      </w:r>
      <w:r w:rsidR="10549597" w:rsidRPr="00A950FE">
        <w:rPr>
          <w:lang w:val="en-US"/>
        </w:rPr>
        <w:t xml:space="preserve"> network operators are active in the map request area and passes the request on to them.</w:t>
      </w:r>
    </w:p>
    <w:p w:rsidR="000F7A99" w:rsidRPr="00A950FE" w:rsidRDefault="10549597" w:rsidP="000F7A99">
      <w:pPr>
        <w:jc w:val="both"/>
        <w:rPr>
          <w:lang w:val="en-US"/>
        </w:rPr>
      </w:pPr>
      <w:r w:rsidRPr="00A950FE">
        <w:rPr>
          <w:lang w:val="en-US"/>
        </w:rPr>
        <w:t xml:space="preserve">The network operators prepare their </w:t>
      </w:r>
      <w:r w:rsidR="00E2209C">
        <w:rPr>
          <w:lang w:val="en-US"/>
        </w:rPr>
        <w:t>answer</w:t>
      </w:r>
      <w:r w:rsidR="00E2209C" w:rsidRPr="00A950FE">
        <w:rPr>
          <w:lang w:val="en-US"/>
        </w:rPr>
        <w:t xml:space="preserve"> </w:t>
      </w:r>
      <w:r w:rsidRPr="00A950FE">
        <w:rPr>
          <w:lang w:val="en-US"/>
        </w:rPr>
        <w:t xml:space="preserve">to the map request and upload </w:t>
      </w:r>
      <w:r w:rsidR="00E2209C">
        <w:rPr>
          <w:lang w:val="en-US"/>
        </w:rPr>
        <w:t xml:space="preserve">it as an </w:t>
      </w:r>
      <w:r w:rsidRPr="00A950FE">
        <w:rPr>
          <w:lang w:val="en-US"/>
        </w:rPr>
        <w:t>IMKL pack</w:t>
      </w:r>
      <w:r w:rsidR="00E2209C">
        <w:rPr>
          <w:lang w:val="en-US"/>
        </w:rPr>
        <w:t>age</w:t>
      </w:r>
      <w:r w:rsidRPr="00A950FE">
        <w:rPr>
          <w:lang w:val="en-US"/>
        </w:rPr>
        <w:t>.</w:t>
      </w:r>
    </w:p>
    <w:p w:rsidR="000F7A99" w:rsidRPr="00A950FE" w:rsidRDefault="10549597" w:rsidP="000F7A99">
      <w:pPr>
        <w:jc w:val="both"/>
        <w:rPr>
          <w:lang w:val="en-US"/>
        </w:rPr>
      </w:pPr>
      <w:r w:rsidRPr="00A950FE">
        <w:rPr>
          <w:lang w:val="en-US"/>
        </w:rPr>
        <w:t xml:space="preserve">As soon as the </w:t>
      </w:r>
      <w:r w:rsidR="004843F1">
        <w:rPr>
          <w:lang w:val="en-US"/>
        </w:rPr>
        <w:t xml:space="preserve">due date for responses </w:t>
      </w:r>
      <w:r w:rsidRPr="00A950FE">
        <w:rPr>
          <w:lang w:val="en-US"/>
        </w:rPr>
        <w:t>expire</w:t>
      </w:r>
      <w:r w:rsidRPr="00A950FE" w:rsidDel="004843F1">
        <w:rPr>
          <w:lang w:val="en-US"/>
        </w:rPr>
        <w:t xml:space="preserve"> </w:t>
      </w:r>
      <w:r w:rsidRPr="00A950FE">
        <w:rPr>
          <w:lang w:val="en-US"/>
        </w:rPr>
        <w:t xml:space="preserve">or </w:t>
      </w:r>
      <w:r w:rsidR="004843F1">
        <w:rPr>
          <w:lang w:val="en-US"/>
        </w:rPr>
        <w:t xml:space="preserve">as </w:t>
      </w:r>
      <w:r w:rsidRPr="00A950FE">
        <w:rPr>
          <w:lang w:val="en-US"/>
        </w:rPr>
        <w:t xml:space="preserve">all </w:t>
      </w:r>
      <w:r w:rsidR="004843F1">
        <w:rPr>
          <w:lang w:val="en-US"/>
        </w:rPr>
        <w:t xml:space="preserve">involved </w:t>
      </w:r>
      <w:r w:rsidRPr="00A950FE">
        <w:rPr>
          <w:lang w:val="en-US"/>
        </w:rPr>
        <w:t>network operators uploaded their replies, KLIP compiles the response pack</w:t>
      </w:r>
      <w:r w:rsidR="004843F1">
        <w:rPr>
          <w:lang w:val="en-US"/>
        </w:rPr>
        <w:t xml:space="preserve">age for the map </w:t>
      </w:r>
      <w:r w:rsidR="007A121B">
        <w:rPr>
          <w:lang w:val="en-US"/>
        </w:rPr>
        <w:t>requestor</w:t>
      </w:r>
      <w:r w:rsidR="004843F1">
        <w:rPr>
          <w:lang w:val="en-US"/>
        </w:rPr>
        <w:t xml:space="preserve"> by </w:t>
      </w:r>
      <w:r w:rsidRPr="00A950FE">
        <w:rPr>
          <w:lang w:val="en-US"/>
        </w:rPr>
        <w:t>collat</w:t>
      </w:r>
      <w:r w:rsidR="004843F1">
        <w:rPr>
          <w:lang w:val="en-US"/>
        </w:rPr>
        <w:t>ing</w:t>
      </w:r>
      <w:r w:rsidRPr="00A950FE">
        <w:rPr>
          <w:lang w:val="en-US"/>
        </w:rPr>
        <w:t xml:space="preserve"> all replies and </w:t>
      </w:r>
      <w:r w:rsidR="004843F1">
        <w:rPr>
          <w:lang w:val="en-US"/>
        </w:rPr>
        <w:t xml:space="preserve">by selecting the appropriate </w:t>
      </w:r>
      <w:r w:rsidRPr="00A950FE">
        <w:rPr>
          <w:lang w:val="en-US"/>
        </w:rPr>
        <w:t>background map.</w:t>
      </w:r>
    </w:p>
    <w:p w:rsidR="000F7A99" w:rsidRPr="00A950FE" w:rsidRDefault="10549597" w:rsidP="000F7A99">
      <w:pPr>
        <w:jc w:val="both"/>
        <w:rPr>
          <w:lang w:val="en-US"/>
        </w:rPr>
      </w:pPr>
      <w:r w:rsidRPr="00A950FE">
        <w:rPr>
          <w:lang w:val="en-US"/>
        </w:rPr>
        <w:t xml:space="preserve">The </w:t>
      </w:r>
      <w:r w:rsidR="004843F1">
        <w:rPr>
          <w:lang w:val="en-US"/>
        </w:rPr>
        <w:t xml:space="preserve">map </w:t>
      </w:r>
      <w:r w:rsidRPr="00A950FE">
        <w:rPr>
          <w:lang w:val="en-US"/>
        </w:rPr>
        <w:t xml:space="preserve">request initiator can </w:t>
      </w:r>
      <w:r w:rsidR="004843F1">
        <w:rPr>
          <w:lang w:val="en-US"/>
        </w:rPr>
        <w:t xml:space="preserve">access the information by </w:t>
      </w:r>
      <w:r w:rsidRPr="00A950FE">
        <w:rPr>
          <w:lang w:val="en-US"/>
        </w:rPr>
        <w:t>view</w:t>
      </w:r>
      <w:r w:rsidR="004843F1">
        <w:rPr>
          <w:lang w:val="en-US"/>
        </w:rPr>
        <w:t>ing</w:t>
      </w:r>
      <w:r w:rsidRPr="00A950FE">
        <w:rPr>
          <w:lang w:val="en-US"/>
        </w:rPr>
        <w:t xml:space="preserve"> the answer in the </w:t>
      </w:r>
      <w:r w:rsidR="004843F1">
        <w:rPr>
          <w:lang w:val="en-US"/>
        </w:rPr>
        <w:t>KLIP web portal</w:t>
      </w:r>
      <w:r w:rsidRPr="00A950FE">
        <w:rPr>
          <w:lang w:val="en-US"/>
        </w:rPr>
        <w:t xml:space="preserve">, </w:t>
      </w:r>
      <w:r w:rsidR="004843F1">
        <w:rPr>
          <w:lang w:val="en-US"/>
        </w:rPr>
        <w:t xml:space="preserve">by </w:t>
      </w:r>
      <w:r w:rsidRPr="00A950FE">
        <w:rPr>
          <w:lang w:val="en-US"/>
        </w:rPr>
        <w:t>download</w:t>
      </w:r>
      <w:r w:rsidR="004843F1">
        <w:rPr>
          <w:lang w:val="en-US"/>
        </w:rPr>
        <w:t>ing</w:t>
      </w:r>
      <w:r w:rsidRPr="00A950FE">
        <w:rPr>
          <w:lang w:val="en-US"/>
        </w:rPr>
        <w:t xml:space="preserve"> the IMKL </w:t>
      </w:r>
      <w:r w:rsidR="004843F1">
        <w:rPr>
          <w:lang w:val="en-US"/>
        </w:rPr>
        <w:t xml:space="preserve">data packages or by </w:t>
      </w:r>
      <w:r w:rsidRPr="00A950FE">
        <w:rPr>
          <w:lang w:val="en-US"/>
        </w:rPr>
        <w:t>download</w:t>
      </w:r>
      <w:r w:rsidR="004843F1">
        <w:rPr>
          <w:lang w:val="en-US"/>
        </w:rPr>
        <w:t>ing</w:t>
      </w:r>
      <w:r w:rsidRPr="00A950FE">
        <w:rPr>
          <w:lang w:val="en-US"/>
        </w:rPr>
        <w:t xml:space="preserve"> a </w:t>
      </w:r>
      <w:r w:rsidR="004843F1">
        <w:rPr>
          <w:lang w:val="en-US"/>
        </w:rPr>
        <w:t xml:space="preserve">viewable </w:t>
      </w:r>
      <w:r w:rsidRPr="00A950FE">
        <w:rPr>
          <w:lang w:val="en-US"/>
        </w:rPr>
        <w:t>pack</w:t>
      </w:r>
      <w:r w:rsidR="004843F1">
        <w:rPr>
          <w:lang w:val="en-US"/>
        </w:rPr>
        <w:t xml:space="preserve">age for use </w:t>
      </w:r>
      <w:r w:rsidRPr="00A950FE">
        <w:rPr>
          <w:lang w:val="en-US"/>
        </w:rPr>
        <w:t xml:space="preserve">in the </w:t>
      </w:r>
      <w:r w:rsidR="004843F1">
        <w:rPr>
          <w:lang w:val="en-US"/>
        </w:rPr>
        <w:t xml:space="preserve">KLIP </w:t>
      </w:r>
      <w:r w:rsidRPr="00A950FE">
        <w:rPr>
          <w:lang w:val="en-US"/>
        </w:rPr>
        <w:t>offline viewer.</w:t>
      </w:r>
    </w:p>
    <w:p w:rsidR="00517681" w:rsidRPr="00A950FE" w:rsidRDefault="00517681" w:rsidP="000F7A99">
      <w:pPr>
        <w:jc w:val="both"/>
        <w:rPr>
          <w:lang w:val="en-US"/>
        </w:rPr>
      </w:pPr>
    </w:p>
    <w:p w:rsidR="00517681" w:rsidRDefault="00517681" w:rsidP="00517681">
      <w:pPr>
        <w:keepNext/>
        <w:jc w:val="center"/>
      </w:pPr>
      <w:r>
        <w:rPr>
          <w:noProof/>
          <w:lang w:eastAsia="nl-BE"/>
        </w:rPr>
        <w:drawing>
          <wp:inline distT="0" distB="0" distL="0" distR="0" wp14:anchorId="1C57977E" wp14:editId="675B8D6F">
            <wp:extent cx="4433384" cy="2139315"/>
            <wp:effectExtent l="25400" t="25400" r="37465" b="1968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9160" cy="2146927"/>
                    </a:xfrm>
                    <a:prstGeom prst="rect">
                      <a:avLst/>
                    </a:prstGeom>
                    <a:noFill/>
                    <a:ln>
                      <a:solidFill>
                        <a:schemeClr val="tx1"/>
                      </a:solidFill>
                    </a:ln>
                  </pic:spPr>
                </pic:pic>
              </a:graphicData>
            </a:graphic>
          </wp:inline>
        </w:drawing>
      </w:r>
    </w:p>
    <w:p w:rsidR="00517681" w:rsidRPr="00A950FE" w:rsidRDefault="10549597" w:rsidP="00517681">
      <w:pPr>
        <w:pStyle w:val="Caption"/>
        <w:jc w:val="center"/>
        <w:rPr>
          <w:lang w:val="en-US"/>
        </w:rPr>
      </w:pPr>
      <w:r w:rsidRPr="00A950FE">
        <w:rPr>
          <w:lang w:val="en-US"/>
        </w:rPr>
        <w:t>Figure 1: General flow</w:t>
      </w:r>
    </w:p>
    <w:p w:rsidR="00517681" w:rsidRPr="00A950FE" w:rsidRDefault="00517681" w:rsidP="000F7A99">
      <w:pPr>
        <w:jc w:val="both"/>
        <w:rPr>
          <w:lang w:val="en-US"/>
        </w:rPr>
      </w:pPr>
    </w:p>
    <w:p w:rsidR="005F3E83" w:rsidRPr="00A950FE" w:rsidRDefault="005F3E83" w:rsidP="005F3E83">
      <w:pPr>
        <w:rPr>
          <w:lang w:val="en-US"/>
        </w:rPr>
      </w:pPr>
    </w:p>
    <w:p w:rsidR="001D28B8" w:rsidRPr="00A950FE" w:rsidRDefault="10549597" w:rsidP="001D28B8">
      <w:pPr>
        <w:rPr>
          <w:lang w:val="en-US"/>
        </w:rPr>
      </w:pPr>
      <w:r w:rsidRPr="00A950FE">
        <w:rPr>
          <w:lang w:val="en-US"/>
        </w:rPr>
        <w:t>Further documentation about the KLIP application is available at:</w:t>
      </w:r>
    </w:p>
    <w:p w:rsidR="001D28B8" w:rsidRDefault="00C33F06" w:rsidP="001D28B8">
      <w:hyperlink r:id="rId16">
        <w:r w:rsidR="5DBD600E" w:rsidRPr="5DBD600E">
          <w:rPr>
            <w:rStyle w:val="Hyperlink"/>
          </w:rPr>
          <w:t>https://www.agiv.be/producten/klip/klip-help</w:t>
        </w:r>
      </w:hyperlink>
      <w:r w:rsidR="5DBD600E">
        <w:t xml:space="preserve"> (in Dutch)</w:t>
      </w:r>
    </w:p>
    <w:p w:rsidR="00366804" w:rsidRDefault="00366804" w:rsidP="001D28B8"/>
    <w:p w:rsidR="00FD79A4" w:rsidRDefault="00366804" w:rsidP="00C62507">
      <w:r>
        <w:rPr>
          <w:noProof/>
          <w:lang w:eastAsia="nl-BE"/>
        </w:rPr>
        <w:drawing>
          <wp:inline distT="0" distB="0" distL="0" distR="0" wp14:anchorId="4ABC2526" wp14:editId="30BF7DEA">
            <wp:extent cx="5698490" cy="3757637"/>
            <wp:effectExtent l="25400" t="25400" r="16510"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_scenarios 2.jpg"/>
                    <pic:cNvPicPr/>
                  </pic:nvPicPr>
                  <pic:blipFill>
                    <a:blip r:embed="rId17">
                      <a:extLst>
                        <a:ext uri="{28A0092B-C50C-407E-A947-70E740481C1C}">
                          <a14:useLocalDpi xmlns:a14="http://schemas.microsoft.com/office/drawing/2010/main" val="0"/>
                        </a:ext>
                      </a:extLst>
                    </a:blip>
                    <a:stretch>
                      <a:fillRect/>
                    </a:stretch>
                  </pic:blipFill>
                  <pic:spPr>
                    <a:xfrm>
                      <a:off x="0" y="0"/>
                      <a:ext cx="5698490" cy="3757637"/>
                    </a:xfrm>
                    <a:prstGeom prst="rect">
                      <a:avLst/>
                    </a:prstGeom>
                    <a:ln>
                      <a:solidFill>
                        <a:schemeClr val="tx1"/>
                      </a:solidFill>
                    </a:ln>
                  </pic:spPr>
                </pic:pic>
              </a:graphicData>
            </a:graphic>
          </wp:inline>
        </w:drawing>
      </w:r>
    </w:p>
    <w:p w:rsidR="00F05B34" w:rsidRPr="005802A6" w:rsidRDefault="10549597" w:rsidP="00F05B34">
      <w:pPr>
        <w:pStyle w:val="Caption"/>
        <w:jc w:val="center"/>
        <w:rPr>
          <w:lang w:val="en-US"/>
        </w:rPr>
      </w:pPr>
      <w:r w:rsidRPr="005802A6">
        <w:rPr>
          <w:lang w:val="en-US"/>
        </w:rPr>
        <w:t>Figure 2: Detailled flow</w:t>
      </w:r>
    </w:p>
    <w:p w:rsidR="00533C65" w:rsidRPr="005802A6" w:rsidRDefault="00533C65" w:rsidP="00533C65">
      <w:pPr>
        <w:rPr>
          <w:lang w:val="en-US"/>
        </w:rPr>
      </w:pPr>
    </w:p>
    <w:p w:rsidR="0032451B" w:rsidRPr="00A950FE" w:rsidRDefault="004843F1" w:rsidP="00005885">
      <w:pPr>
        <w:jc w:val="both"/>
        <w:rPr>
          <w:lang w:val="en-US"/>
        </w:rPr>
      </w:pPr>
      <w:r w:rsidRPr="00DC7CD2">
        <w:rPr>
          <w:lang w:val="en-US"/>
        </w:rPr>
        <w:t>Figure 2 is explaining the more detailed flow</w:t>
      </w:r>
      <w:r w:rsidR="001044F5">
        <w:rPr>
          <w:lang w:val="en-US"/>
        </w:rPr>
        <w:t xml:space="preserve"> of a map request. A premise for this flow is that the </w:t>
      </w:r>
      <w:r w:rsidR="00627F56">
        <w:rPr>
          <w:lang w:val="en-US"/>
        </w:rPr>
        <w:t>utility network authorities</w:t>
      </w:r>
      <w:r w:rsidR="10549597" w:rsidRPr="00A950FE">
        <w:rPr>
          <w:lang w:val="en-US"/>
        </w:rPr>
        <w:t xml:space="preserve"> </w:t>
      </w:r>
      <w:r w:rsidR="001044F5">
        <w:rPr>
          <w:lang w:val="en-US"/>
        </w:rPr>
        <w:t xml:space="preserve">(UNA’s) have </w:t>
      </w:r>
      <w:r w:rsidR="10549597" w:rsidRPr="00A950FE">
        <w:rPr>
          <w:lang w:val="en-US"/>
        </w:rPr>
        <w:t>upload</w:t>
      </w:r>
      <w:r w:rsidR="001044F5">
        <w:rPr>
          <w:lang w:val="en-US"/>
        </w:rPr>
        <w:t>ed</w:t>
      </w:r>
      <w:r w:rsidR="10549597" w:rsidRPr="00A950FE">
        <w:rPr>
          <w:lang w:val="en-US"/>
        </w:rPr>
        <w:t xml:space="preserve"> their operating area</w:t>
      </w:r>
      <w:r w:rsidR="001044F5">
        <w:rPr>
          <w:lang w:val="en-US"/>
        </w:rPr>
        <w:t>s</w:t>
      </w:r>
      <w:r w:rsidR="10549597" w:rsidRPr="00A950FE">
        <w:rPr>
          <w:lang w:val="en-US"/>
        </w:rPr>
        <w:t xml:space="preserve"> (UNA area</w:t>
      </w:r>
      <w:r w:rsidR="001044F5">
        <w:rPr>
          <w:lang w:val="en-US"/>
        </w:rPr>
        <w:t>s</w:t>
      </w:r>
      <w:r w:rsidR="10549597" w:rsidRPr="00A950FE">
        <w:rPr>
          <w:lang w:val="en-US"/>
        </w:rPr>
        <w:t>) via the portal.</w:t>
      </w:r>
      <w:r w:rsidR="001044F5">
        <w:rPr>
          <w:lang w:val="en-US"/>
        </w:rPr>
        <w:t xml:space="preserve"> The following steps are carried out during the map request process:</w:t>
      </w:r>
    </w:p>
    <w:p w:rsidR="002856F7" w:rsidRPr="00A950FE" w:rsidRDefault="10549597" w:rsidP="10549597">
      <w:pPr>
        <w:pStyle w:val="ListParagraph"/>
        <w:numPr>
          <w:ilvl w:val="0"/>
          <w:numId w:val="15"/>
        </w:numPr>
        <w:spacing w:before="120" w:after="0" w:line="240" w:lineRule="auto"/>
        <w:contextualSpacing/>
        <w:jc w:val="both"/>
        <w:rPr>
          <w:lang w:val="en-US"/>
        </w:rPr>
      </w:pPr>
      <w:r w:rsidRPr="00A950FE">
        <w:rPr>
          <w:lang w:val="en-US"/>
        </w:rPr>
        <w:t>The Map Request Initiator creates a map request b</w:t>
      </w:r>
      <w:r w:rsidR="001044F5">
        <w:rPr>
          <w:lang w:val="en-US"/>
        </w:rPr>
        <w:t>y</w:t>
      </w:r>
      <w:r w:rsidRPr="00A950FE">
        <w:rPr>
          <w:lang w:val="en-US"/>
        </w:rPr>
        <w:t xml:space="preserve"> specifying </w:t>
      </w:r>
      <w:r w:rsidR="001044F5">
        <w:rPr>
          <w:lang w:val="en-US"/>
        </w:rPr>
        <w:t xml:space="preserve">the nature and </w:t>
      </w:r>
      <w:r w:rsidRPr="00A950FE">
        <w:rPr>
          <w:lang w:val="en-US"/>
        </w:rPr>
        <w:t xml:space="preserve"> area</w:t>
      </w:r>
      <w:r w:rsidR="001044F5">
        <w:rPr>
          <w:lang w:val="en-US"/>
        </w:rPr>
        <w:t xml:space="preserve"> of the excavation works</w:t>
      </w:r>
      <w:r w:rsidRPr="00A950FE">
        <w:rPr>
          <w:lang w:val="en-US"/>
        </w:rPr>
        <w:t xml:space="preserve"> </w:t>
      </w:r>
      <w:r w:rsidR="001044F5">
        <w:rPr>
          <w:lang w:val="en-US"/>
        </w:rPr>
        <w:t>by using</w:t>
      </w:r>
      <w:r w:rsidR="001044F5" w:rsidRPr="00A950FE">
        <w:rPr>
          <w:lang w:val="en-US"/>
        </w:rPr>
        <w:t xml:space="preserve"> </w:t>
      </w:r>
      <w:r w:rsidRPr="00A950FE">
        <w:rPr>
          <w:lang w:val="en-US"/>
        </w:rPr>
        <w:t xml:space="preserve">the KLIP portal or </w:t>
      </w:r>
      <w:r w:rsidR="001044F5">
        <w:rPr>
          <w:lang w:val="en-US"/>
        </w:rPr>
        <w:t xml:space="preserve">by integrating the KLIP web service API </w:t>
      </w:r>
      <w:r w:rsidRPr="00A950FE">
        <w:rPr>
          <w:lang w:val="en-US"/>
        </w:rPr>
        <w:t>in his own software.</w:t>
      </w:r>
    </w:p>
    <w:p w:rsidR="00D123EC" w:rsidRPr="00A950FE" w:rsidRDefault="10549597" w:rsidP="10549597">
      <w:pPr>
        <w:pStyle w:val="ListParagraph"/>
        <w:numPr>
          <w:ilvl w:val="0"/>
          <w:numId w:val="15"/>
        </w:numPr>
        <w:spacing w:before="120" w:after="0" w:line="240" w:lineRule="auto"/>
        <w:contextualSpacing/>
        <w:jc w:val="both"/>
        <w:rPr>
          <w:lang w:val="en-US"/>
        </w:rPr>
      </w:pPr>
      <w:r w:rsidRPr="00A950FE">
        <w:rPr>
          <w:lang w:val="en-US"/>
        </w:rPr>
        <w:t xml:space="preserve">The Map request initiator pays and submits the map request. </w:t>
      </w:r>
      <w:r w:rsidR="001044F5">
        <w:rPr>
          <w:lang w:val="en-US"/>
        </w:rPr>
        <w:t>Alternatively, the submissions of l</w:t>
      </w:r>
      <w:r w:rsidRPr="00A950FE">
        <w:rPr>
          <w:lang w:val="en-US"/>
        </w:rPr>
        <w:t>arger organi</w:t>
      </w:r>
      <w:r w:rsidR="001044F5">
        <w:rPr>
          <w:lang w:val="en-US"/>
        </w:rPr>
        <w:t>z</w:t>
      </w:r>
      <w:r w:rsidRPr="00A950FE">
        <w:rPr>
          <w:lang w:val="en-US"/>
        </w:rPr>
        <w:t>ations or organi</w:t>
      </w:r>
      <w:r w:rsidR="001044F5">
        <w:rPr>
          <w:lang w:val="en-US"/>
        </w:rPr>
        <w:t>z</w:t>
      </w:r>
      <w:r w:rsidRPr="00A950FE">
        <w:rPr>
          <w:lang w:val="en-US"/>
        </w:rPr>
        <w:t>ations</w:t>
      </w:r>
      <w:r w:rsidRPr="00A950FE" w:rsidDel="001044F5">
        <w:rPr>
          <w:lang w:val="en-US"/>
        </w:rPr>
        <w:t xml:space="preserve"> </w:t>
      </w:r>
      <w:r w:rsidRPr="00A950FE">
        <w:rPr>
          <w:lang w:val="en-US"/>
        </w:rPr>
        <w:t xml:space="preserve">using the </w:t>
      </w:r>
      <w:r w:rsidR="001044F5">
        <w:rPr>
          <w:lang w:val="en-US"/>
        </w:rPr>
        <w:t xml:space="preserve">web service </w:t>
      </w:r>
      <w:r w:rsidRPr="00A950FE">
        <w:rPr>
          <w:lang w:val="en-US"/>
        </w:rPr>
        <w:t>API will be invoiced</w:t>
      </w:r>
      <w:r w:rsidRPr="00A950FE" w:rsidDel="001044F5">
        <w:rPr>
          <w:lang w:val="en-US"/>
        </w:rPr>
        <w:t xml:space="preserve"> </w:t>
      </w:r>
      <w:r w:rsidRPr="00A950FE">
        <w:rPr>
          <w:lang w:val="en-US"/>
        </w:rPr>
        <w:t xml:space="preserve">every three months. </w:t>
      </w:r>
    </w:p>
    <w:p w:rsidR="00D123EC" w:rsidRPr="00A950FE" w:rsidRDefault="10549597" w:rsidP="10549597">
      <w:pPr>
        <w:pStyle w:val="ListParagraph"/>
        <w:numPr>
          <w:ilvl w:val="0"/>
          <w:numId w:val="15"/>
        </w:numPr>
        <w:spacing w:before="120" w:after="0" w:line="240" w:lineRule="auto"/>
        <w:contextualSpacing/>
        <w:jc w:val="both"/>
        <w:rPr>
          <w:lang w:val="en-US"/>
        </w:rPr>
      </w:pPr>
      <w:r w:rsidRPr="00A950FE">
        <w:rPr>
          <w:lang w:val="en-US"/>
        </w:rPr>
        <w:t xml:space="preserve">The KLIP </w:t>
      </w:r>
      <w:r w:rsidR="003B6DCA" w:rsidRPr="00A950FE">
        <w:rPr>
          <w:lang w:val="en-US"/>
        </w:rPr>
        <w:t>check</w:t>
      </w:r>
      <w:r w:rsidRPr="00A950FE">
        <w:rPr>
          <w:lang w:val="en-US"/>
        </w:rPr>
        <w:t xml:space="preserve"> to see which </w:t>
      </w:r>
      <w:r w:rsidR="001044F5">
        <w:rPr>
          <w:lang w:val="en-US"/>
        </w:rPr>
        <w:t xml:space="preserve">UNA’s </w:t>
      </w:r>
      <w:r w:rsidRPr="00A950FE">
        <w:rPr>
          <w:lang w:val="en-US"/>
        </w:rPr>
        <w:t>are active in the map request area and passes the request on to them.</w:t>
      </w:r>
    </w:p>
    <w:p w:rsidR="00D123EC" w:rsidRPr="00A950FE" w:rsidRDefault="10549597" w:rsidP="00351E0C">
      <w:pPr>
        <w:pStyle w:val="ListParagraph"/>
        <w:numPr>
          <w:ilvl w:val="0"/>
          <w:numId w:val="15"/>
        </w:numPr>
        <w:jc w:val="both"/>
        <w:rPr>
          <w:lang w:val="en-US"/>
        </w:rPr>
      </w:pPr>
      <w:r w:rsidRPr="00A950FE">
        <w:rPr>
          <w:lang w:val="en-US"/>
        </w:rPr>
        <w:t>The UNA rece</w:t>
      </w:r>
      <w:r w:rsidR="001044F5">
        <w:rPr>
          <w:lang w:val="en-US"/>
        </w:rPr>
        <w:t>i</w:t>
      </w:r>
      <w:r w:rsidRPr="00A950FE">
        <w:rPr>
          <w:lang w:val="en-US"/>
        </w:rPr>
        <w:t>ves the request and start</w:t>
      </w:r>
      <w:r w:rsidR="00C94462">
        <w:rPr>
          <w:lang w:val="en-US"/>
        </w:rPr>
        <w:t>s</w:t>
      </w:r>
      <w:r w:rsidRPr="00A950FE">
        <w:rPr>
          <w:lang w:val="en-US"/>
        </w:rPr>
        <w:t xml:space="preserve"> to process it </w:t>
      </w:r>
      <w:r w:rsidR="001044F5">
        <w:rPr>
          <w:lang w:val="en-US"/>
        </w:rPr>
        <w:t xml:space="preserve">by </w:t>
      </w:r>
      <w:r w:rsidRPr="00A950FE">
        <w:rPr>
          <w:lang w:val="en-US"/>
        </w:rPr>
        <w:t>check</w:t>
      </w:r>
      <w:r w:rsidR="001044F5">
        <w:rPr>
          <w:lang w:val="en-US"/>
        </w:rPr>
        <w:t>ing</w:t>
      </w:r>
      <w:r w:rsidRPr="00A950FE">
        <w:rPr>
          <w:lang w:val="en-US"/>
        </w:rPr>
        <w:t xml:space="preserve"> his </w:t>
      </w:r>
      <w:r w:rsidR="00C94462">
        <w:rPr>
          <w:lang w:val="en-US"/>
        </w:rPr>
        <w:t xml:space="preserve">own </w:t>
      </w:r>
      <w:r w:rsidR="001044F5">
        <w:rPr>
          <w:lang w:val="en-US"/>
        </w:rPr>
        <w:t xml:space="preserve">digital </w:t>
      </w:r>
      <w:r w:rsidRPr="00A950FE">
        <w:rPr>
          <w:lang w:val="en-US"/>
        </w:rPr>
        <w:t>network</w:t>
      </w:r>
      <w:r w:rsidR="001044F5">
        <w:rPr>
          <w:lang w:val="en-US"/>
        </w:rPr>
        <w:t xml:space="preserve"> asset information</w:t>
      </w:r>
      <w:r w:rsidRPr="00A950FE">
        <w:rPr>
          <w:lang w:val="en-US"/>
        </w:rPr>
        <w:t xml:space="preserve">. </w:t>
      </w:r>
      <w:r w:rsidR="001044F5">
        <w:rPr>
          <w:lang w:val="en-US"/>
        </w:rPr>
        <w:t>H</w:t>
      </w:r>
      <w:r w:rsidRPr="00A950FE">
        <w:rPr>
          <w:lang w:val="en-US"/>
        </w:rPr>
        <w:t xml:space="preserve">e will </w:t>
      </w:r>
      <w:r w:rsidR="00C94462">
        <w:rPr>
          <w:lang w:val="en-US"/>
        </w:rPr>
        <w:t xml:space="preserve">either </w:t>
      </w:r>
      <w:r w:rsidRPr="00A950FE">
        <w:rPr>
          <w:lang w:val="en-US"/>
        </w:rPr>
        <w:t xml:space="preserve">prepare the </w:t>
      </w:r>
      <w:r w:rsidR="001044F5">
        <w:rPr>
          <w:lang w:val="en-US"/>
        </w:rPr>
        <w:t xml:space="preserve">answer by processing </w:t>
      </w:r>
      <w:r w:rsidRPr="00A950FE">
        <w:rPr>
          <w:lang w:val="en-US"/>
        </w:rPr>
        <w:t>IMKL data and send it to KLIP</w:t>
      </w:r>
      <w:r w:rsidR="00C94462">
        <w:rPr>
          <w:lang w:val="en-US"/>
        </w:rPr>
        <w:t xml:space="preserve"> or inform KLIP that he is not involved</w:t>
      </w:r>
      <w:r w:rsidRPr="00A950FE">
        <w:rPr>
          <w:lang w:val="en-US"/>
        </w:rPr>
        <w:t xml:space="preserve">. </w:t>
      </w:r>
    </w:p>
    <w:p w:rsidR="00D123EC" w:rsidRPr="00A950FE" w:rsidRDefault="10549597" w:rsidP="10549597">
      <w:pPr>
        <w:pStyle w:val="ListParagraph"/>
        <w:numPr>
          <w:ilvl w:val="0"/>
          <w:numId w:val="15"/>
        </w:numPr>
        <w:spacing w:before="120" w:after="0" w:line="240" w:lineRule="auto"/>
        <w:contextualSpacing/>
        <w:jc w:val="both"/>
        <w:rPr>
          <w:lang w:val="en-US"/>
        </w:rPr>
      </w:pPr>
      <w:r w:rsidRPr="00A950FE">
        <w:rPr>
          <w:lang w:val="en-US"/>
        </w:rPr>
        <w:t>KLIP</w:t>
      </w:r>
      <w:r w:rsidRPr="00A950FE" w:rsidDel="00C94462">
        <w:rPr>
          <w:lang w:val="en-US"/>
        </w:rPr>
        <w:t xml:space="preserve"> </w:t>
      </w:r>
      <w:r w:rsidR="00C94462">
        <w:rPr>
          <w:lang w:val="en-US"/>
        </w:rPr>
        <w:t>carries out a technical validation of</w:t>
      </w:r>
      <w:r w:rsidR="00C94462" w:rsidRPr="00A950FE">
        <w:rPr>
          <w:lang w:val="en-US"/>
        </w:rPr>
        <w:t xml:space="preserve"> </w:t>
      </w:r>
      <w:r w:rsidRPr="00A950FE">
        <w:rPr>
          <w:lang w:val="en-US"/>
        </w:rPr>
        <w:t>the IMKL data.</w:t>
      </w:r>
    </w:p>
    <w:p w:rsidR="00504022" w:rsidRPr="00A950FE" w:rsidRDefault="10549597" w:rsidP="00351E0C">
      <w:pPr>
        <w:pStyle w:val="ListParagraph"/>
        <w:numPr>
          <w:ilvl w:val="0"/>
          <w:numId w:val="15"/>
        </w:numPr>
        <w:jc w:val="both"/>
        <w:rPr>
          <w:lang w:val="en-US"/>
        </w:rPr>
      </w:pPr>
      <w:r w:rsidRPr="00A950FE">
        <w:rPr>
          <w:lang w:val="en-US"/>
        </w:rPr>
        <w:t>As soon as the response time expire</w:t>
      </w:r>
      <w:r w:rsidR="00163516">
        <w:rPr>
          <w:lang w:val="en-US"/>
        </w:rPr>
        <w:t>s</w:t>
      </w:r>
      <w:r w:rsidRPr="00A950FE">
        <w:rPr>
          <w:lang w:val="en-US"/>
        </w:rPr>
        <w:t xml:space="preserve">, or all network operators </w:t>
      </w:r>
      <w:r w:rsidR="00FE3569">
        <w:rPr>
          <w:lang w:val="en-US"/>
        </w:rPr>
        <w:t xml:space="preserve">answered, </w:t>
      </w:r>
      <w:r w:rsidRPr="00A950FE">
        <w:rPr>
          <w:lang w:val="en-US"/>
        </w:rPr>
        <w:t xml:space="preserve">KLIP </w:t>
      </w:r>
      <w:r w:rsidR="00FE3569">
        <w:rPr>
          <w:lang w:val="en-US"/>
        </w:rPr>
        <w:t xml:space="preserve">will </w:t>
      </w:r>
      <w:r w:rsidR="00163516">
        <w:rPr>
          <w:lang w:val="en-US"/>
        </w:rPr>
        <w:t>create</w:t>
      </w:r>
      <w:r w:rsidR="00FE3569">
        <w:rPr>
          <w:lang w:val="en-US"/>
        </w:rPr>
        <w:t xml:space="preserve"> the complete response package. </w:t>
      </w:r>
    </w:p>
    <w:p w:rsidR="00504022" w:rsidRPr="00A950FE" w:rsidRDefault="00C94462" w:rsidP="00351E0C">
      <w:pPr>
        <w:pStyle w:val="ListParagraph"/>
        <w:numPr>
          <w:ilvl w:val="0"/>
          <w:numId w:val="15"/>
        </w:numPr>
        <w:jc w:val="both"/>
        <w:rPr>
          <w:lang w:val="en-US"/>
        </w:rPr>
      </w:pPr>
      <w:r w:rsidRPr="00A950FE">
        <w:rPr>
          <w:lang w:val="en-US"/>
        </w:rPr>
        <w:t xml:space="preserve">The </w:t>
      </w:r>
      <w:r>
        <w:rPr>
          <w:lang w:val="en-US"/>
        </w:rPr>
        <w:t xml:space="preserve">map </w:t>
      </w:r>
      <w:r w:rsidRPr="00A950FE">
        <w:rPr>
          <w:lang w:val="en-US"/>
        </w:rPr>
        <w:t xml:space="preserve">request initiator can </w:t>
      </w:r>
      <w:r>
        <w:rPr>
          <w:lang w:val="en-US"/>
        </w:rPr>
        <w:t>access the information by using online or offline viewer or downloading the IMKL package.</w:t>
      </w:r>
    </w:p>
    <w:p w:rsidR="00504022" w:rsidRPr="00A950FE" w:rsidRDefault="10549597" w:rsidP="00351E0C">
      <w:pPr>
        <w:pStyle w:val="ListParagraph"/>
        <w:numPr>
          <w:ilvl w:val="0"/>
          <w:numId w:val="15"/>
        </w:numPr>
        <w:jc w:val="both"/>
        <w:rPr>
          <w:lang w:val="en-US"/>
        </w:rPr>
      </w:pPr>
      <w:r w:rsidRPr="00A950FE">
        <w:rPr>
          <w:lang w:val="en-US"/>
        </w:rPr>
        <w:t>When</w:t>
      </w:r>
      <w:r w:rsidRPr="00A950FE" w:rsidDel="00C94462">
        <w:rPr>
          <w:lang w:val="en-US"/>
        </w:rPr>
        <w:t xml:space="preserve"> </w:t>
      </w:r>
      <w:r w:rsidR="00C94462">
        <w:rPr>
          <w:lang w:val="en-US"/>
        </w:rPr>
        <w:t xml:space="preserve">the KLIP response package is complete, containing all UNA answers, the Map Request Initiator </w:t>
      </w:r>
      <w:r w:rsidRPr="00A950FE">
        <w:rPr>
          <w:lang w:val="en-US"/>
        </w:rPr>
        <w:t xml:space="preserve">can start with the excavation works. </w:t>
      </w:r>
    </w:p>
    <w:p w:rsidR="00DD0690" w:rsidRDefault="5DBD600E" w:rsidP="00156A0B">
      <w:pPr>
        <w:pStyle w:val="Heading2"/>
      </w:pPr>
      <w:r>
        <w:t xml:space="preserve">Standards </w:t>
      </w:r>
    </w:p>
    <w:p w:rsidR="00204C09" w:rsidRPr="00441B3B" w:rsidRDefault="5DBD600E" w:rsidP="00204C09">
      <w:pPr>
        <w:pStyle w:val="Heading3"/>
      </w:pPr>
      <w:r>
        <w:t>Exchange model: IMKL</w:t>
      </w:r>
    </w:p>
    <w:p w:rsidR="00204C09" w:rsidRPr="00A950FE" w:rsidRDefault="10549597" w:rsidP="00204C09">
      <w:pPr>
        <w:jc w:val="both"/>
        <w:rPr>
          <w:lang w:val="en-US"/>
        </w:rPr>
      </w:pPr>
      <w:r w:rsidRPr="00A950FE">
        <w:rPr>
          <w:lang w:val="en-US"/>
        </w:rPr>
        <w:t xml:space="preserve">The European exchange standard for cable and pipe information (INSPIRE Utility Services, abbreviated as ‘INSPIRE US’ below) was adopted as basis for the IMKL. This standard was </w:t>
      </w:r>
      <w:r w:rsidR="00B57E89" w:rsidRPr="00A950FE">
        <w:rPr>
          <w:lang w:val="en-US"/>
        </w:rPr>
        <w:t>ex</w:t>
      </w:r>
      <w:r w:rsidR="00B57E89">
        <w:rPr>
          <w:lang w:val="en-US"/>
        </w:rPr>
        <w:t>ten</w:t>
      </w:r>
      <w:r w:rsidR="00B57E89" w:rsidRPr="00A950FE">
        <w:rPr>
          <w:lang w:val="en-US"/>
        </w:rPr>
        <w:t xml:space="preserve">ded </w:t>
      </w:r>
      <w:r w:rsidRPr="00A950FE">
        <w:rPr>
          <w:lang w:val="en-US"/>
        </w:rPr>
        <w:t xml:space="preserve">to include several IMKL-specific elements that are important to the </w:t>
      </w:r>
      <w:r w:rsidR="00B57E89">
        <w:rPr>
          <w:lang w:val="en-US"/>
        </w:rPr>
        <w:t xml:space="preserve">specific </w:t>
      </w:r>
      <w:r w:rsidRPr="00A950FE">
        <w:rPr>
          <w:lang w:val="en-US"/>
        </w:rPr>
        <w:t xml:space="preserve">context of KLIP. For </w:t>
      </w:r>
      <w:r w:rsidR="00B57E89">
        <w:rPr>
          <w:lang w:val="en-US"/>
        </w:rPr>
        <w:t xml:space="preserve">those </w:t>
      </w:r>
      <w:r w:rsidR="00627F56">
        <w:rPr>
          <w:lang w:val="en-US"/>
        </w:rPr>
        <w:t>utility network authorities</w:t>
      </w:r>
      <w:r w:rsidRPr="00A950FE">
        <w:rPr>
          <w:lang w:val="en-US"/>
        </w:rPr>
        <w:t xml:space="preserve"> that are to comply with INSPIRE regulations, this model</w:t>
      </w:r>
      <w:r w:rsidR="00B57E89">
        <w:rPr>
          <w:lang w:val="en-US"/>
        </w:rPr>
        <w:t xml:space="preserve"> extension</w:t>
      </w:r>
      <w:r w:rsidRPr="00A950FE" w:rsidDel="00B57E89">
        <w:rPr>
          <w:lang w:val="en-US"/>
        </w:rPr>
        <w:t xml:space="preserve"> </w:t>
      </w:r>
      <w:r w:rsidRPr="00A950FE">
        <w:rPr>
          <w:lang w:val="en-US"/>
        </w:rPr>
        <w:t xml:space="preserve">has </w:t>
      </w:r>
      <w:r w:rsidR="00B57E89">
        <w:rPr>
          <w:lang w:val="en-US"/>
        </w:rPr>
        <w:t xml:space="preserve">operational </w:t>
      </w:r>
      <w:r w:rsidRPr="00A950FE">
        <w:rPr>
          <w:lang w:val="en-US"/>
        </w:rPr>
        <w:t>benefits,</w:t>
      </w:r>
      <w:r w:rsidRPr="00A950FE" w:rsidDel="00B57E89">
        <w:rPr>
          <w:lang w:val="en-US"/>
        </w:rPr>
        <w:t xml:space="preserve"> </w:t>
      </w:r>
      <w:r w:rsidR="00B57E89">
        <w:rPr>
          <w:lang w:val="en-US"/>
        </w:rPr>
        <w:t xml:space="preserve">because </w:t>
      </w:r>
      <w:r w:rsidRPr="00A950FE">
        <w:rPr>
          <w:lang w:val="en-US"/>
        </w:rPr>
        <w:t xml:space="preserve">no extra transformation service </w:t>
      </w:r>
      <w:r w:rsidR="00B57E89">
        <w:rPr>
          <w:lang w:val="en-US"/>
        </w:rPr>
        <w:t xml:space="preserve">is needed </w:t>
      </w:r>
      <w:r w:rsidRPr="00A950FE">
        <w:rPr>
          <w:lang w:val="en-US"/>
        </w:rPr>
        <w:t xml:space="preserve">in order to comply with </w:t>
      </w:r>
      <w:r w:rsidR="00B57E89">
        <w:rPr>
          <w:lang w:val="en-US"/>
        </w:rPr>
        <w:t xml:space="preserve">regulations </w:t>
      </w:r>
      <w:r w:rsidRPr="00A950FE">
        <w:rPr>
          <w:lang w:val="en-US"/>
        </w:rPr>
        <w:t xml:space="preserve">set out </w:t>
      </w:r>
      <w:r w:rsidR="00B57E89">
        <w:rPr>
          <w:lang w:val="en-US"/>
        </w:rPr>
        <w:t>by</w:t>
      </w:r>
      <w:r w:rsidR="00B57E89" w:rsidRPr="00A950FE">
        <w:rPr>
          <w:lang w:val="en-US"/>
        </w:rPr>
        <w:t xml:space="preserve"> </w:t>
      </w:r>
      <w:r w:rsidRPr="00A950FE">
        <w:rPr>
          <w:lang w:val="en-US"/>
        </w:rPr>
        <w:t>the KLIP Decree as well</w:t>
      </w:r>
      <w:r w:rsidR="00B57E89">
        <w:rPr>
          <w:lang w:val="en-US"/>
        </w:rPr>
        <w:t xml:space="preserve"> as</w:t>
      </w:r>
      <w:r w:rsidRPr="00A950FE">
        <w:rPr>
          <w:lang w:val="en-US"/>
        </w:rPr>
        <w:t xml:space="preserve"> those set out </w:t>
      </w:r>
      <w:r w:rsidR="00B57E89">
        <w:rPr>
          <w:lang w:val="en-US"/>
        </w:rPr>
        <w:t>by</w:t>
      </w:r>
      <w:r w:rsidR="00B57E89" w:rsidRPr="00A950FE">
        <w:rPr>
          <w:lang w:val="en-US"/>
        </w:rPr>
        <w:t xml:space="preserve"> </w:t>
      </w:r>
      <w:r w:rsidRPr="00A950FE">
        <w:rPr>
          <w:lang w:val="en-US"/>
        </w:rPr>
        <w:t>the INSPIRE directive. By filtering out the IMKL-specific elements, it is possible to exchange subsets of cable and pipe information through the same information service in a</w:t>
      </w:r>
      <w:r w:rsidR="00B57E89">
        <w:rPr>
          <w:lang w:val="en-US"/>
        </w:rPr>
        <w:t>n</w:t>
      </w:r>
      <w:r w:rsidRPr="00A950FE">
        <w:rPr>
          <w:lang w:val="en-US"/>
        </w:rPr>
        <w:t xml:space="preserve"> entirely INSPIRE-compliant</w:t>
      </w:r>
      <w:r w:rsidR="00B57E89">
        <w:rPr>
          <w:lang w:val="en-US"/>
        </w:rPr>
        <w:t xml:space="preserve"> way</w:t>
      </w:r>
      <w:r w:rsidRPr="00A950FE">
        <w:rPr>
          <w:lang w:val="en-US"/>
        </w:rPr>
        <w:t xml:space="preserve">. </w:t>
      </w:r>
    </w:p>
    <w:p w:rsidR="00204C09" w:rsidRPr="00A950FE" w:rsidRDefault="00B57E89" w:rsidP="00204C09">
      <w:pPr>
        <w:jc w:val="both"/>
        <w:rPr>
          <w:lang w:val="en-US"/>
        </w:rPr>
      </w:pPr>
      <w:r>
        <w:rPr>
          <w:lang w:val="en-US"/>
        </w:rPr>
        <w:t>In addition, t</w:t>
      </w:r>
      <w:r w:rsidR="10549597" w:rsidRPr="00A950FE">
        <w:rPr>
          <w:lang w:val="en-US"/>
        </w:rPr>
        <w:t>h</w:t>
      </w:r>
      <w:r>
        <w:rPr>
          <w:lang w:val="en-US"/>
        </w:rPr>
        <w:t>e</w:t>
      </w:r>
      <w:r w:rsidR="10549597" w:rsidRPr="00A950FE">
        <w:rPr>
          <w:lang w:val="en-US"/>
        </w:rPr>
        <w:t xml:space="preserve"> model </w:t>
      </w:r>
      <w:r>
        <w:rPr>
          <w:lang w:val="en-US"/>
        </w:rPr>
        <w:t>extension technique</w:t>
      </w:r>
      <w:r w:rsidR="10549597" w:rsidRPr="00A950FE" w:rsidDel="00B57E89">
        <w:rPr>
          <w:lang w:val="en-US"/>
        </w:rPr>
        <w:t xml:space="preserve"> </w:t>
      </w:r>
      <w:r w:rsidR="10549597" w:rsidRPr="00A950FE">
        <w:rPr>
          <w:lang w:val="en-US"/>
        </w:rPr>
        <w:t xml:space="preserve">has been </w:t>
      </w:r>
      <w:r>
        <w:rPr>
          <w:lang w:val="en-US"/>
        </w:rPr>
        <w:t>reused</w:t>
      </w:r>
      <w:r w:rsidR="10549597" w:rsidRPr="00A950FE">
        <w:rPr>
          <w:lang w:val="en-US"/>
        </w:rPr>
        <w:t xml:space="preserve">. In Flanders, the IMKL model was adopted </w:t>
      </w:r>
      <w:r>
        <w:rPr>
          <w:lang w:val="en-US"/>
        </w:rPr>
        <w:t xml:space="preserve">and extended itself </w:t>
      </w:r>
      <w:r w:rsidR="10549597" w:rsidRPr="00A950FE">
        <w:rPr>
          <w:lang w:val="en-US"/>
        </w:rPr>
        <w:t xml:space="preserve">as the basis for the AWIS project of VMM (Vlaamse Milieumaatschappij) (Flemish Environment Agency). The aim of this project is to build an integrated </w:t>
      </w:r>
      <w:r>
        <w:rPr>
          <w:lang w:val="en-US"/>
        </w:rPr>
        <w:t>w</w:t>
      </w:r>
      <w:r w:rsidR="10549597" w:rsidRPr="00A950FE">
        <w:rPr>
          <w:lang w:val="en-US"/>
        </w:rPr>
        <w:t>aste water information system. The data relating to waste water are scattered across various organi</w:t>
      </w:r>
      <w:r>
        <w:rPr>
          <w:lang w:val="en-US"/>
        </w:rPr>
        <w:t>z</w:t>
      </w:r>
      <w:r w:rsidR="10549597" w:rsidRPr="00A950FE">
        <w:rPr>
          <w:lang w:val="en-US"/>
        </w:rPr>
        <w:t xml:space="preserve">ations. As such, the first step was therefore to develop a model for the exchange of data between the sewer network authorities and VMM. By analogy with the expansion of IMKL to INSPIRE, expansions to IMKL were developed specifically for this business case. The benefits are </w:t>
      </w:r>
      <w:r>
        <w:rPr>
          <w:lang w:val="en-US"/>
        </w:rPr>
        <w:t>obvious;</w:t>
      </w:r>
      <w:r w:rsidR="10549597" w:rsidRPr="00A950FE">
        <w:rPr>
          <w:lang w:val="en-US"/>
        </w:rPr>
        <w:t xml:space="preserve"> </w:t>
      </w:r>
      <w:r>
        <w:rPr>
          <w:lang w:val="en-US"/>
        </w:rPr>
        <w:t>t</w:t>
      </w:r>
      <w:r w:rsidR="10549597" w:rsidRPr="00A950FE">
        <w:rPr>
          <w:lang w:val="en-US"/>
        </w:rPr>
        <w:t xml:space="preserve">he sewer network authorities can use the same basic set to comply with the INSPIRE, KLIP and AWIS obligations. </w:t>
      </w:r>
    </w:p>
    <w:p w:rsidR="00204C09" w:rsidRPr="00A950FE" w:rsidRDefault="00204C09" w:rsidP="00204C09">
      <w:pPr>
        <w:jc w:val="both"/>
        <w:rPr>
          <w:lang w:val="en-US"/>
        </w:rPr>
      </w:pPr>
    </w:p>
    <w:p w:rsidR="00204C09" w:rsidRPr="00A950FE" w:rsidRDefault="10549597" w:rsidP="00204C09">
      <w:pPr>
        <w:jc w:val="both"/>
        <w:rPr>
          <w:lang w:val="en-US"/>
        </w:rPr>
      </w:pPr>
      <w:r w:rsidRPr="00A950FE">
        <w:rPr>
          <w:lang w:val="en-US"/>
        </w:rPr>
        <w:t>The IMKL is an object-oriented model</w:t>
      </w:r>
      <w:r w:rsidR="00800C6B">
        <w:rPr>
          <w:lang w:val="en-US"/>
        </w:rPr>
        <w:t>, designed in UML,</w:t>
      </w:r>
      <w:r w:rsidRPr="00A950FE">
        <w:rPr>
          <w:lang w:val="en-US"/>
        </w:rPr>
        <w:t xml:space="preserve"> for the exchange of cable and pipe information. The </w:t>
      </w:r>
      <w:r w:rsidR="00B57E89">
        <w:rPr>
          <w:lang w:val="en-US"/>
        </w:rPr>
        <w:t>object’s attribute information</w:t>
      </w:r>
      <w:r w:rsidRPr="00A950FE">
        <w:rPr>
          <w:lang w:val="en-US"/>
        </w:rPr>
        <w:t xml:space="preserve"> and </w:t>
      </w:r>
      <w:r w:rsidR="00800C6B">
        <w:rPr>
          <w:lang w:val="en-US"/>
        </w:rPr>
        <w:t xml:space="preserve">the </w:t>
      </w:r>
      <w:r w:rsidRPr="00A950FE" w:rsidDel="00B57E89">
        <w:rPr>
          <w:lang w:val="en-US"/>
        </w:rPr>
        <w:t xml:space="preserve">possible </w:t>
      </w:r>
      <w:r w:rsidR="00B57E89">
        <w:rPr>
          <w:lang w:val="en-US"/>
        </w:rPr>
        <w:t xml:space="preserve">mutual </w:t>
      </w:r>
      <w:r w:rsidRPr="00A950FE">
        <w:rPr>
          <w:lang w:val="en-US"/>
        </w:rPr>
        <w:t xml:space="preserve">relationships between objects are </w:t>
      </w:r>
      <w:r w:rsidR="00436C42" w:rsidRPr="00A950FE">
        <w:rPr>
          <w:lang w:val="en-US"/>
        </w:rPr>
        <w:t>modeled</w:t>
      </w:r>
      <w:r w:rsidRPr="00A950FE">
        <w:rPr>
          <w:lang w:val="en-US"/>
        </w:rPr>
        <w:t xml:space="preserve">. Objects with identical properties are clustered into object classes.  </w:t>
      </w:r>
    </w:p>
    <w:p w:rsidR="00204C09" w:rsidRPr="00A950FE" w:rsidRDefault="00204C09" w:rsidP="00204C09">
      <w:pPr>
        <w:jc w:val="both"/>
        <w:rPr>
          <w:lang w:val="en-US"/>
        </w:rPr>
      </w:pPr>
    </w:p>
    <w:p w:rsidR="00204C09" w:rsidRPr="00441B3B" w:rsidRDefault="00204C09" w:rsidP="00204C09">
      <w:pPr>
        <w:jc w:val="center"/>
      </w:pPr>
      <w:r w:rsidRPr="00441B3B">
        <w:rPr>
          <w:noProof/>
          <w:lang w:eastAsia="nl-BE"/>
        </w:rPr>
        <w:drawing>
          <wp:inline distT="0" distB="0" distL="0" distR="0" wp14:anchorId="381A5F1C" wp14:editId="129FD982">
            <wp:extent cx="2682240" cy="1465298"/>
            <wp:effectExtent l="25400" t="25400" r="35560" b="33655"/>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2706" cy="1465552"/>
                    </a:xfrm>
                    <a:prstGeom prst="rect">
                      <a:avLst/>
                    </a:prstGeom>
                    <a:noFill/>
                    <a:ln>
                      <a:solidFill>
                        <a:schemeClr val="tx1"/>
                      </a:solidFill>
                    </a:ln>
                  </pic:spPr>
                </pic:pic>
              </a:graphicData>
            </a:graphic>
          </wp:inline>
        </w:drawing>
      </w:r>
    </w:p>
    <w:p w:rsidR="00204C09" w:rsidRPr="00A950FE" w:rsidRDefault="10549597" w:rsidP="00204C09">
      <w:pPr>
        <w:pStyle w:val="Caption"/>
        <w:jc w:val="center"/>
        <w:rPr>
          <w:lang w:val="en-US"/>
        </w:rPr>
      </w:pPr>
      <w:r w:rsidRPr="00A950FE">
        <w:rPr>
          <w:lang w:val="en-US"/>
        </w:rPr>
        <w:t>Figure 3: Schematic representation IMKL model</w:t>
      </w:r>
    </w:p>
    <w:p w:rsidR="00204C09" w:rsidRPr="00A950FE" w:rsidRDefault="10549597" w:rsidP="00204C09">
      <w:pPr>
        <w:jc w:val="both"/>
        <w:rPr>
          <w:lang w:val="en-US"/>
        </w:rPr>
      </w:pPr>
      <w:r w:rsidRPr="00A950FE">
        <w:rPr>
          <w:lang w:val="en-US"/>
        </w:rPr>
        <w:t>For</w:t>
      </w:r>
      <w:r w:rsidRPr="00A950FE" w:rsidDel="00417EA9">
        <w:rPr>
          <w:lang w:val="en-US"/>
        </w:rPr>
        <w:t xml:space="preserve"> </w:t>
      </w:r>
      <w:r w:rsidRPr="00A950FE">
        <w:rPr>
          <w:lang w:val="en-US"/>
        </w:rPr>
        <w:t>KLIP, the files supplied</w:t>
      </w:r>
      <w:r w:rsidR="00417EA9">
        <w:rPr>
          <w:lang w:val="en-US"/>
        </w:rPr>
        <w:t xml:space="preserve"> by the UNA’s</w:t>
      </w:r>
      <w:r w:rsidRPr="00A950FE">
        <w:rPr>
          <w:lang w:val="en-US"/>
        </w:rPr>
        <w:t xml:space="preserve"> are </w:t>
      </w:r>
      <w:r w:rsidR="00417EA9">
        <w:rPr>
          <w:lang w:val="en-US"/>
        </w:rPr>
        <w:t xml:space="preserve">technically </w:t>
      </w:r>
      <w:r w:rsidRPr="00A950FE">
        <w:rPr>
          <w:lang w:val="en-US"/>
        </w:rPr>
        <w:t xml:space="preserve">validated against the </w:t>
      </w:r>
      <w:r w:rsidR="00417EA9">
        <w:rPr>
          <w:lang w:val="en-US"/>
        </w:rPr>
        <w:t xml:space="preserve">IMKL object model </w:t>
      </w:r>
      <w:r w:rsidRPr="00A950FE">
        <w:rPr>
          <w:lang w:val="en-US"/>
        </w:rPr>
        <w:t xml:space="preserve">diagram. In addition, an extra rules document </w:t>
      </w:r>
      <w:r w:rsidR="00417EA9">
        <w:rPr>
          <w:lang w:val="en-US"/>
        </w:rPr>
        <w:t xml:space="preserve">is used, </w:t>
      </w:r>
      <w:r w:rsidRPr="00A950FE">
        <w:rPr>
          <w:lang w:val="en-US"/>
        </w:rPr>
        <w:t>contain</w:t>
      </w:r>
      <w:r w:rsidR="00417EA9">
        <w:rPr>
          <w:lang w:val="en-US"/>
        </w:rPr>
        <w:t>ing</w:t>
      </w:r>
      <w:r w:rsidRPr="00A950FE">
        <w:rPr>
          <w:lang w:val="en-US"/>
        </w:rPr>
        <w:t xml:space="preserve"> further specific rules, with validations conducted against cross-references, unique IDs etc. </w:t>
      </w:r>
    </w:p>
    <w:p w:rsidR="008F228E" w:rsidRPr="00A950FE" w:rsidRDefault="008F228E" w:rsidP="00204C09">
      <w:pPr>
        <w:jc w:val="both"/>
        <w:rPr>
          <w:lang w:val="en-US"/>
        </w:rPr>
      </w:pPr>
    </w:p>
    <w:p w:rsidR="00204C09" w:rsidRPr="00441B3B" w:rsidRDefault="5DBD600E" w:rsidP="00204C09">
      <w:pPr>
        <w:pStyle w:val="Heading3"/>
      </w:pPr>
      <w:r>
        <w:t>Presentation model: PMKL</w:t>
      </w:r>
    </w:p>
    <w:p w:rsidR="00204C09" w:rsidRPr="00441B3B" w:rsidRDefault="00204C09" w:rsidP="00204C09">
      <w:pPr>
        <w:spacing w:before="0" w:after="0" w:line="240" w:lineRule="auto"/>
        <w:jc w:val="both"/>
        <w:textAlignment w:val="baseline"/>
        <w:rPr>
          <w:rFonts w:cs="Times New Roman"/>
        </w:rPr>
      </w:pPr>
    </w:p>
    <w:p w:rsidR="00204C09" w:rsidRPr="00441B3B" w:rsidRDefault="00204C09" w:rsidP="003D2D50">
      <w:pPr>
        <w:spacing w:before="0" w:after="0" w:line="240" w:lineRule="auto"/>
        <w:jc w:val="center"/>
        <w:textAlignment w:val="baseline"/>
        <w:rPr>
          <w:rFonts w:cs="Times New Roman"/>
        </w:rPr>
      </w:pPr>
      <w:r w:rsidRPr="00441B3B">
        <w:rPr>
          <w:noProof/>
          <w:lang w:eastAsia="nl-BE"/>
        </w:rPr>
        <w:drawing>
          <wp:inline distT="0" distB="0" distL="0" distR="0" wp14:anchorId="5CE702E2" wp14:editId="0E0B758F">
            <wp:extent cx="5216936" cy="2796540"/>
            <wp:effectExtent l="19050" t="19050" r="22225"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3 at 12.14.31.png"/>
                    <pic:cNvPicPr/>
                  </pic:nvPicPr>
                  <pic:blipFill>
                    <a:blip r:embed="rId19">
                      <a:extLst>
                        <a:ext uri="{28A0092B-C50C-407E-A947-70E740481C1C}">
                          <a14:useLocalDpi xmlns:a14="http://schemas.microsoft.com/office/drawing/2010/main" val="0"/>
                        </a:ext>
                      </a:extLst>
                    </a:blip>
                    <a:stretch>
                      <a:fillRect/>
                    </a:stretch>
                  </pic:blipFill>
                  <pic:spPr>
                    <a:xfrm>
                      <a:off x="0" y="0"/>
                      <a:ext cx="5234059" cy="2805719"/>
                    </a:xfrm>
                    <a:prstGeom prst="rect">
                      <a:avLst/>
                    </a:prstGeom>
                    <a:ln>
                      <a:solidFill>
                        <a:schemeClr val="tx1"/>
                      </a:solidFill>
                    </a:ln>
                  </pic:spPr>
                </pic:pic>
              </a:graphicData>
            </a:graphic>
          </wp:inline>
        </w:drawing>
      </w:r>
    </w:p>
    <w:p w:rsidR="003D2D50" w:rsidRPr="00A950FE" w:rsidRDefault="10549597" w:rsidP="003D2D50">
      <w:pPr>
        <w:pStyle w:val="Caption"/>
        <w:jc w:val="center"/>
        <w:rPr>
          <w:lang w:val="en-US"/>
        </w:rPr>
      </w:pPr>
      <w:r w:rsidRPr="00A950FE">
        <w:rPr>
          <w:lang w:val="en-US"/>
        </w:rPr>
        <w:t>Figure 4:  Schematic representation IMKL  - PMKL</w:t>
      </w:r>
    </w:p>
    <w:p w:rsidR="00204C09" w:rsidRPr="00A950FE" w:rsidRDefault="00204C09" w:rsidP="00204C09">
      <w:pPr>
        <w:spacing w:before="0" w:after="0" w:line="240" w:lineRule="auto"/>
        <w:jc w:val="both"/>
        <w:textAlignment w:val="baseline"/>
        <w:rPr>
          <w:rFonts w:cs="Times New Roman"/>
          <w:lang w:val="en-US"/>
        </w:rPr>
      </w:pPr>
    </w:p>
    <w:p w:rsidR="00204C09" w:rsidRPr="00A950FE" w:rsidRDefault="005B00D2" w:rsidP="00787B94">
      <w:pPr>
        <w:spacing w:before="0" w:after="0" w:line="240" w:lineRule="auto"/>
        <w:jc w:val="both"/>
        <w:textAlignment w:val="baseline"/>
        <w:rPr>
          <w:lang w:val="en-US"/>
        </w:rPr>
      </w:pPr>
      <w:r>
        <w:rPr>
          <w:lang w:val="en-US"/>
        </w:rPr>
        <w:t xml:space="preserve">Based on the IMKL </w:t>
      </w:r>
      <w:r w:rsidR="10549597" w:rsidRPr="00A950FE">
        <w:rPr>
          <w:lang w:val="en-US"/>
        </w:rPr>
        <w:t xml:space="preserve">data supplied by the </w:t>
      </w:r>
      <w:r>
        <w:rPr>
          <w:lang w:val="en-US"/>
        </w:rPr>
        <w:t>UNAs,</w:t>
      </w:r>
      <w:r w:rsidR="10549597" w:rsidRPr="00A950FE">
        <w:rPr>
          <w:lang w:val="en-US"/>
        </w:rPr>
        <w:t xml:space="preserve"> </w:t>
      </w:r>
      <w:r>
        <w:rPr>
          <w:lang w:val="en-US"/>
        </w:rPr>
        <w:t>t</w:t>
      </w:r>
      <w:r w:rsidR="10549597" w:rsidRPr="00A950FE">
        <w:rPr>
          <w:lang w:val="en-US"/>
        </w:rPr>
        <w:t xml:space="preserve">he IMKL data </w:t>
      </w:r>
      <w:r>
        <w:rPr>
          <w:lang w:val="en-US"/>
        </w:rPr>
        <w:t xml:space="preserve">is </w:t>
      </w:r>
      <w:r w:rsidRPr="00A950FE">
        <w:rPr>
          <w:lang w:val="en-US"/>
        </w:rPr>
        <w:t>converted into JSON in accordance with the rules of the PMKL (presentation model cables and pipes)</w:t>
      </w:r>
      <w:r>
        <w:rPr>
          <w:lang w:val="en-US"/>
        </w:rPr>
        <w:t xml:space="preserve"> is</w:t>
      </w:r>
      <w:r w:rsidR="00074B82">
        <w:rPr>
          <w:lang w:val="en-US"/>
        </w:rPr>
        <w:t xml:space="preserve"> </w:t>
      </w:r>
      <w:r w:rsidR="10549597" w:rsidRPr="00A950FE">
        <w:rPr>
          <w:lang w:val="en-US"/>
        </w:rPr>
        <w:t>visuali</w:t>
      </w:r>
      <w:r>
        <w:rPr>
          <w:lang w:val="en-US"/>
        </w:rPr>
        <w:t>z</w:t>
      </w:r>
      <w:r w:rsidR="10549597" w:rsidRPr="00A950FE">
        <w:rPr>
          <w:lang w:val="en-US"/>
        </w:rPr>
        <w:t>ed in a viewer (OpenLayers technology), .</w:t>
      </w:r>
    </w:p>
    <w:p w:rsidR="00204C09" w:rsidRPr="00A950FE" w:rsidRDefault="10549597" w:rsidP="00787B94">
      <w:pPr>
        <w:spacing w:before="0" w:after="0" w:line="240" w:lineRule="auto"/>
        <w:jc w:val="both"/>
        <w:textAlignment w:val="baseline"/>
        <w:rPr>
          <w:lang w:val="en-US"/>
        </w:rPr>
      </w:pPr>
      <w:r w:rsidRPr="00A950FE">
        <w:rPr>
          <w:lang w:val="en-US"/>
        </w:rPr>
        <w:t>The PMKL renders the geography and the attributes of IMKL data objects</w:t>
      </w:r>
      <w:r w:rsidR="00601A72">
        <w:rPr>
          <w:lang w:val="en-US"/>
        </w:rPr>
        <w:t>, if applicable;</w:t>
      </w:r>
      <w:r w:rsidRPr="00A950FE">
        <w:rPr>
          <w:lang w:val="en-US"/>
        </w:rPr>
        <w:t xml:space="preserve"> </w:t>
      </w:r>
      <w:r w:rsidR="00601A72">
        <w:rPr>
          <w:lang w:val="en-US"/>
        </w:rPr>
        <w:t>n</w:t>
      </w:r>
      <w:r w:rsidRPr="00A950FE">
        <w:rPr>
          <w:lang w:val="en-US"/>
        </w:rPr>
        <w:t>ot all IMKL data objects have a geographical attribute, but make up a collection of data objects, for instance (e.g. UtilityNetwork).  </w:t>
      </w:r>
    </w:p>
    <w:p w:rsidR="00204C09" w:rsidRPr="00A950FE" w:rsidRDefault="10549597" w:rsidP="00787B94">
      <w:pPr>
        <w:spacing w:before="0" w:after="0" w:line="240" w:lineRule="auto"/>
        <w:jc w:val="both"/>
        <w:textAlignment w:val="baseline"/>
        <w:rPr>
          <w:lang w:val="en-US"/>
        </w:rPr>
      </w:pPr>
      <w:r w:rsidRPr="00A950FE">
        <w:rPr>
          <w:lang w:val="en-US"/>
        </w:rPr>
        <w:t>Some attributes help to define the form of the presentation, for example the code lists of the pipe elements (appurtenances) and the status of a given cable or pipe.    </w:t>
      </w:r>
    </w:p>
    <w:p w:rsidR="00204C09" w:rsidRPr="00A950FE" w:rsidRDefault="10549597" w:rsidP="00787B94">
      <w:pPr>
        <w:spacing w:before="0" w:after="0" w:line="240" w:lineRule="auto"/>
        <w:jc w:val="both"/>
        <w:textAlignment w:val="baseline"/>
        <w:rPr>
          <w:lang w:val="en-US"/>
        </w:rPr>
      </w:pPr>
      <w:r w:rsidRPr="00A950FE">
        <w:rPr>
          <w:lang w:val="en-US"/>
        </w:rPr>
        <w:t xml:space="preserve"> The IMKL is the jump-off point to arrive at maps - based on PMKL presentation rules – that deliver an integrated picture of the various IMKL data objects supplied by the UNAs.  As such, the PMKL adds styling to the IMKL data objects</w:t>
      </w:r>
      <w:r w:rsidR="00265E9F">
        <w:rPr>
          <w:lang w:val="en-US"/>
        </w:rPr>
        <w:t>. T</w:t>
      </w:r>
      <w:r w:rsidRPr="00A950FE">
        <w:rPr>
          <w:lang w:val="en-US"/>
        </w:rPr>
        <w:t>he main aspects </w:t>
      </w:r>
      <w:r w:rsidR="00265E9F">
        <w:rPr>
          <w:lang w:val="en-US"/>
        </w:rPr>
        <w:t xml:space="preserve">of PMKL styling </w:t>
      </w:r>
      <w:r w:rsidRPr="00A950FE">
        <w:rPr>
          <w:lang w:val="en-US"/>
        </w:rPr>
        <w:t>are color</w:t>
      </w:r>
      <w:r w:rsidR="00265E9F">
        <w:rPr>
          <w:lang w:val="en-US"/>
        </w:rPr>
        <w:t xml:space="preserve"> coding</w:t>
      </w:r>
      <w:r w:rsidRPr="00A950FE">
        <w:rPr>
          <w:lang w:val="en-US"/>
        </w:rPr>
        <w:t>, line styl</w:t>
      </w:r>
      <w:r w:rsidR="00265E9F">
        <w:rPr>
          <w:lang w:val="en-US"/>
        </w:rPr>
        <w:t xml:space="preserve">ing </w:t>
      </w:r>
      <w:r w:rsidRPr="00A950FE">
        <w:rPr>
          <w:lang w:val="en-US"/>
        </w:rPr>
        <w:t>and point symbolism.  </w:t>
      </w:r>
    </w:p>
    <w:p w:rsidR="00204C09" w:rsidRPr="00441B3B" w:rsidRDefault="5DBD600E" w:rsidP="00204C09">
      <w:pPr>
        <w:pStyle w:val="Heading2"/>
      </w:pPr>
      <w:r>
        <w:t>KLIP APPLICATION</w:t>
      </w:r>
    </w:p>
    <w:p w:rsidR="00204C09" w:rsidRPr="00441B3B" w:rsidRDefault="5DBD600E" w:rsidP="00204C09">
      <w:pPr>
        <w:pStyle w:val="Heading3"/>
      </w:pPr>
      <w:r>
        <w:t>Architecture</w:t>
      </w:r>
    </w:p>
    <w:p w:rsidR="00204C09" w:rsidRPr="008D05AF" w:rsidRDefault="10549597" w:rsidP="10549597">
      <w:pPr>
        <w:widowControl w:val="0"/>
        <w:autoSpaceDE w:val="0"/>
        <w:autoSpaceDN w:val="0"/>
        <w:adjustRightInd w:val="0"/>
        <w:spacing w:before="0" w:after="0" w:line="240" w:lineRule="auto"/>
        <w:rPr>
          <w:u w:val="single"/>
        </w:rPr>
      </w:pPr>
      <w:r w:rsidRPr="10549597">
        <w:rPr>
          <w:u w:val="single"/>
        </w:rPr>
        <w:t xml:space="preserve">CQRS with Event Sourcing </w:t>
      </w:r>
    </w:p>
    <w:p w:rsidR="00204C09" w:rsidRPr="00441B3B" w:rsidRDefault="10549597" w:rsidP="10549597">
      <w:pPr>
        <w:widowControl w:val="0"/>
        <w:autoSpaceDE w:val="0"/>
        <w:autoSpaceDN w:val="0"/>
        <w:adjustRightInd w:val="0"/>
        <w:spacing w:before="0" w:after="0" w:line="240" w:lineRule="auto"/>
        <w:rPr>
          <w:rFonts w:eastAsia="Calibri" w:cs="Calibri"/>
          <w:sz w:val="30"/>
          <w:szCs w:val="30"/>
        </w:rPr>
      </w:pPr>
      <w:r w:rsidRPr="10549597">
        <w:rPr>
          <w:sz w:val="30"/>
          <w:szCs w:val="30"/>
        </w:rPr>
        <w:t> </w:t>
      </w:r>
    </w:p>
    <w:p w:rsidR="00F77F52" w:rsidRDefault="00204C09" w:rsidP="00F77F52">
      <w:pPr>
        <w:widowControl w:val="0"/>
        <w:autoSpaceDE w:val="0"/>
        <w:autoSpaceDN w:val="0"/>
        <w:adjustRightInd w:val="0"/>
        <w:spacing w:before="0" w:after="0" w:line="240" w:lineRule="auto"/>
        <w:jc w:val="center"/>
        <w:rPr>
          <w:rFonts w:cs="Times New Roman"/>
        </w:rPr>
      </w:pPr>
      <w:r w:rsidRPr="00441B3B">
        <w:rPr>
          <w:rFonts w:ascii="Arial" w:hAnsi="Arial" w:cs="Arial"/>
          <w:noProof/>
          <w:sz w:val="32"/>
          <w:szCs w:val="32"/>
          <w:lang w:eastAsia="nl-BE"/>
        </w:rPr>
        <w:drawing>
          <wp:inline distT="0" distB="0" distL="0" distR="0" wp14:anchorId="677B6D38" wp14:editId="4E3B2BC9">
            <wp:extent cx="2235200" cy="1447800"/>
            <wp:effectExtent l="25400" t="25400" r="25400"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3 at 12.10.49.png"/>
                    <pic:cNvPicPr/>
                  </pic:nvPicPr>
                  <pic:blipFill>
                    <a:blip r:embed="rId20">
                      <a:extLst>
                        <a:ext uri="{28A0092B-C50C-407E-A947-70E740481C1C}">
                          <a14:useLocalDpi xmlns:a14="http://schemas.microsoft.com/office/drawing/2010/main" val="0"/>
                        </a:ext>
                      </a:extLst>
                    </a:blip>
                    <a:stretch>
                      <a:fillRect/>
                    </a:stretch>
                  </pic:blipFill>
                  <pic:spPr>
                    <a:xfrm>
                      <a:off x="0" y="0"/>
                      <a:ext cx="2235200" cy="1447800"/>
                    </a:xfrm>
                    <a:prstGeom prst="rect">
                      <a:avLst/>
                    </a:prstGeom>
                    <a:ln>
                      <a:solidFill>
                        <a:schemeClr val="tx1"/>
                      </a:solidFill>
                    </a:ln>
                  </pic:spPr>
                </pic:pic>
              </a:graphicData>
            </a:graphic>
          </wp:inline>
        </w:drawing>
      </w:r>
    </w:p>
    <w:p w:rsidR="00F77F52" w:rsidRPr="00A950FE" w:rsidRDefault="10549597" w:rsidP="004034E7">
      <w:pPr>
        <w:pStyle w:val="Caption"/>
        <w:jc w:val="center"/>
        <w:rPr>
          <w:lang w:val="en-US"/>
        </w:rPr>
      </w:pPr>
      <w:r w:rsidRPr="00A950FE">
        <w:rPr>
          <w:lang w:val="en-US"/>
        </w:rPr>
        <w:t>Figure 5:  CQRS with event sourcing</w:t>
      </w:r>
    </w:p>
    <w:p w:rsidR="00204C09" w:rsidRPr="00A950FE" w:rsidRDefault="00265E9F" w:rsidP="10549597">
      <w:pPr>
        <w:widowControl w:val="0"/>
        <w:autoSpaceDE w:val="0"/>
        <w:autoSpaceDN w:val="0"/>
        <w:adjustRightInd w:val="0"/>
        <w:spacing w:before="0" w:after="0" w:line="240" w:lineRule="auto"/>
        <w:jc w:val="both"/>
        <w:rPr>
          <w:rFonts w:asciiTheme="minorHAnsi" w:eastAsiaTheme="minorEastAsia" w:hAnsiTheme="minorHAnsi"/>
          <w:lang w:val="en-US"/>
        </w:rPr>
      </w:pPr>
      <w:r>
        <w:rPr>
          <w:rFonts w:asciiTheme="minorHAnsi" w:eastAsiaTheme="minorEastAsia" w:hAnsiTheme="minorHAnsi"/>
          <w:lang w:val="en-US"/>
        </w:rPr>
        <w:t>The architecture is based on CQRS with event sourcing. The main aspect of this model is that t</w:t>
      </w:r>
      <w:r w:rsidR="10549597" w:rsidRPr="00A950FE">
        <w:rPr>
          <w:rFonts w:asciiTheme="minorHAnsi" w:eastAsiaTheme="minorEastAsia" w:hAnsiTheme="minorHAnsi"/>
          <w:lang w:val="en-US"/>
        </w:rPr>
        <w:t xml:space="preserve">he commands (writes) are separated from the queries (reads). Instead of storing the state in a conventional model in a standard database, </w:t>
      </w:r>
      <w:r>
        <w:rPr>
          <w:rFonts w:asciiTheme="minorHAnsi" w:eastAsiaTheme="minorEastAsia" w:hAnsiTheme="minorHAnsi"/>
          <w:lang w:val="en-US"/>
        </w:rPr>
        <w:t xml:space="preserve">it is the list of </w:t>
      </w:r>
      <w:r w:rsidR="10549597" w:rsidRPr="00A950FE">
        <w:rPr>
          <w:rFonts w:asciiTheme="minorHAnsi" w:eastAsiaTheme="minorEastAsia" w:hAnsiTheme="minorHAnsi"/>
          <w:lang w:val="en-US"/>
        </w:rPr>
        <w:t xml:space="preserve">events </w:t>
      </w:r>
      <w:r>
        <w:rPr>
          <w:rFonts w:asciiTheme="minorHAnsi" w:eastAsiaTheme="minorEastAsia" w:hAnsiTheme="minorHAnsi"/>
          <w:lang w:val="en-US"/>
        </w:rPr>
        <w:t xml:space="preserve">that </w:t>
      </w:r>
      <w:r w:rsidR="10549597" w:rsidRPr="00A950FE">
        <w:rPr>
          <w:rFonts w:asciiTheme="minorHAnsi" w:eastAsiaTheme="minorEastAsia" w:hAnsiTheme="minorHAnsi"/>
          <w:lang w:val="en-US"/>
        </w:rPr>
        <w:t xml:space="preserve">are saved here. Based on the events, the state of a given object is reconstructed. E.g. map request created, overlay ready, UNA has confirmed, UNA has replied etc. This model is </w:t>
      </w:r>
      <w:r w:rsidR="001C0981">
        <w:rPr>
          <w:rFonts w:asciiTheme="minorHAnsi" w:eastAsiaTheme="minorEastAsia" w:hAnsiTheme="minorHAnsi"/>
          <w:lang w:val="en-US"/>
        </w:rPr>
        <w:t xml:space="preserve">suited for </w:t>
      </w:r>
      <w:r w:rsidR="10549597" w:rsidRPr="00A950FE">
        <w:rPr>
          <w:rFonts w:asciiTheme="minorHAnsi" w:eastAsiaTheme="minorEastAsia" w:hAnsiTheme="minorHAnsi"/>
          <w:lang w:val="en-US"/>
        </w:rPr>
        <w:t xml:space="preserve">  KLIP as it is a natural audit log that keeps track of which actions are put in place in response to a map request over time.</w:t>
      </w:r>
    </w:p>
    <w:p w:rsidR="00204C09" w:rsidRPr="00A950FE" w:rsidRDefault="10549597" w:rsidP="10549597">
      <w:pPr>
        <w:widowControl w:val="0"/>
        <w:autoSpaceDE w:val="0"/>
        <w:autoSpaceDN w:val="0"/>
        <w:adjustRightInd w:val="0"/>
        <w:spacing w:before="0" w:after="0" w:line="240" w:lineRule="auto"/>
        <w:jc w:val="both"/>
        <w:rPr>
          <w:rFonts w:asciiTheme="minorHAnsi" w:eastAsiaTheme="minorEastAsia" w:hAnsiTheme="minorHAnsi"/>
          <w:lang w:val="en-US"/>
        </w:rPr>
      </w:pPr>
      <w:r w:rsidRPr="00A950FE">
        <w:rPr>
          <w:rFonts w:asciiTheme="minorHAnsi" w:eastAsiaTheme="minorEastAsia" w:hAnsiTheme="minorHAnsi"/>
          <w:lang w:val="en-US"/>
        </w:rPr>
        <w:t> </w:t>
      </w:r>
    </w:p>
    <w:p w:rsidR="00204C09" w:rsidRPr="00A950FE" w:rsidRDefault="10549597" w:rsidP="10549597">
      <w:pPr>
        <w:widowControl w:val="0"/>
        <w:autoSpaceDE w:val="0"/>
        <w:autoSpaceDN w:val="0"/>
        <w:adjustRightInd w:val="0"/>
        <w:spacing w:before="0" w:after="0" w:line="240" w:lineRule="auto"/>
        <w:jc w:val="both"/>
        <w:rPr>
          <w:rFonts w:asciiTheme="minorHAnsi" w:eastAsiaTheme="minorEastAsia" w:hAnsiTheme="minorHAnsi"/>
          <w:lang w:val="en-US"/>
        </w:rPr>
      </w:pPr>
      <w:r w:rsidRPr="00A950FE">
        <w:rPr>
          <w:rFonts w:asciiTheme="minorHAnsi" w:eastAsiaTheme="minorEastAsia" w:hAnsiTheme="minorHAnsi"/>
          <w:lang w:val="en-US"/>
        </w:rPr>
        <w:t>Projections can be linked to each event. A projection projects the information from the event to a non-standardi</w:t>
      </w:r>
      <w:r w:rsidR="00247F0C">
        <w:rPr>
          <w:rFonts w:asciiTheme="minorHAnsi" w:eastAsiaTheme="minorEastAsia" w:hAnsiTheme="minorHAnsi"/>
          <w:lang w:val="en-US"/>
        </w:rPr>
        <w:t>z</w:t>
      </w:r>
      <w:r w:rsidRPr="00A950FE">
        <w:rPr>
          <w:rFonts w:asciiTheme="minorHAnsi" w:eastAsiaTheme="minorEastAsia" w:hAnsiTheme="minorHAnsi"/>
          <w:lang w:val="en-US"/>
        </w:rPr>
        <w:t>ed model that was optimi</w:t>
      </w:r>
      <w:r w:rsidR="00247F0C">
        <w:rPr>
          <w:rFonts w:asciiTheme="minorHAnsi" w:eastAsiaTheme="minorEastAsia" w:hAnsiTheme="minorHAnsi"/>
          <w:lang w:val="en-US"/>
        </w:rPr>
        <w:t>z</w:t>
      </w:r>
      <w:r w:rsidRPr="00A950FE">
        <w:rPr>
          <w:rFonts w:asciiTheme="minorHAnsi" w:eastAsiaTheme="minorEastAsia" w:hAnsiTheme="minorHAnsi"/>
          <w:lang w:val="en-US"/>
        </w:rPr>
        <w:t>ed to allow efficient access the information.</w:t>
      </w:r>
    </w:p>
    <w:p w:rsidR="00204C09" w:rsidRPr="00A950FE" w:rsidRDefault="10549597" w:rsidP="10549597">
      <w:pPr>
        <w:widowControl w:val="0"/>
        <w:autoSpaceDE w:val="0"/>
        <w:autoSpaceDN w:val="0"/>
        <w:adjustRightInd w:val="0"/>
        <w:spacing w:before="0" w:after="0" w:line="240" w:lineRule="auto"/>
        <w:rPr>
          <w:rFonts w:eastAsia="Calibri" w:cs="Calibri"/>
          <w:sz w:val="30"/>
          <w:szCs w:val="30"/>
          <w:lang w:val="en-US"/>
        </w:rPr>
      </w:pPr>
      <w:r w:rsidRPr="00A950FE">
        <w:rPr>
          <w:sz w:val="30"/>
          <w:szCs w:val="30"/>
          <w:lang w:val="en-US"/>
        </w:rPr>
        <w:t> </w:t>
      </w:r>
    </w:p>
    <w:p w:rsidR="00204C09" w:rsidRPr="00000E23" w:rsidRDefault="5DBD600E" w:rsidP="5DBD600E">
      <w:pPr>
        <w:widowControl w:val="0"/>
        <w:autoSpaceDE w:val="0"/>
        <w:autoSpaceDN w:val="0"/>
        <w:adjustRightInd w:val="0"/>
        <w:spacing w:before="0" w:after="0" w:line="240" w:lineRule="auto"/>
        <w:rPr>
          <w:rFonts w:asciiTheme="majorHAnsi" w:eastAsiaTheme="majorEastAsia" w:hAnsiTheme="majorHAnsi" w:cstheme="majorBidi"/>
          <w:u w:val="single"/>
        </w:rPr>
      </w:pPr>
      <w:r w:rsidRPr="5DBD600E">
        <w:rPr>
          <w:rFonts w:asciiTheme="majorHAnsi" w:eastAsiaTheme="majorEastAsia" w:hAnsiTheme="majorHAnsi" w:cstheme="majorBidi"/>
          <w:u w:val="single"/>
        </w:rPr>
        <w:t xml:space="preserve">Architecture </w:t>
      </w:r>
    </w:p>
    <w:p w:rsidR="00204C09" w:rsidRPr="00441B3B" w:rsidRDefault="00204C09" w:rsidP="00204C09">
      <w:pPr>
        <w:widowControl w:val="0"/>
        <w:autoSpaceDE w:val="0"/>
        <w:autoSpaceDN w:val="0"/>
        <w:adjustRightInd w:val="0"/>
        <w:spacing w:before="0" w:after="0" w:line="240" w:lineRule="auto"/>
        <w:rPr>
          <w:rFonts w:cs="Times New Roman"/>
          <w:u w:val="single"/>
        </w:rPr>
      </w:pPr>
    </w:p>
    <w:p w:rsidR="00204C09" w:rsidRPr="00441B3B" w:rsidRDefault="00204C09" w:rsidP="00204C09">
      <w:pPr>
        <w:widowControl w:val="0"/>
        <w:autoSpaceDE w:val="0"/>
        <w:autoSpaceDN w:val="0"/>
        <w:adjustRightInd w:val="0"/>
        <w:spacing w:before="0" w:after="0" w:line="240" w:lineRule="auto"/>
        <w:rPr>
          <w:rFonts w:cs="Times New Roman"/>
          <w:u w:val="single"/>
        </w:rPr>
      </w:pPr>
    </w:p>
    <w:p w:rsidR="00204C09" w:rsidRPr="00441B3B" w:rsidRDefault="00204C09" w:rsidP="00204C09">
      <w:pPr>
        <w:widowControl w:val="0"/>
        <w:autoSpaceDE w:val="0"/>
        <w:autoSpaceDN w:val="0"/>
        <w:adjustRightInd w:val="0"/>
        <w:spacing w:before="0" w:after="0" w:line="240" w:lineRule="auto"/>
        <w:rPr>
          <w:rFonts w:cs="Times New Roman"/>
          <w:u w:val="single"/>
        </w:rPr>
      </w:pPr>
      <w:r w:rsidRPr="00441B3B">
        <w:rPr>
          <w:noProof/>
          <w:lang w:eastAsia="nl-BE"/>
        </w:rPr>
        <w:drawing>
          <wp:inline distT="0" distB="0" distL="0" distR="0" wp14:anchorId="4E6914D4" wp14:editId="2A8E4E52">
            <wp:extent cx="6019800" cy="3429000"/>
            <wp:effectExtent l="25400" t="25400" r="2540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3 at 12.08.55.png"/>
                    <pic:cNvPicPr/>
                  </pic:nvPicPr>
                  <pic:blipFill>
                    <a:blip r:embed="rId21">
                      <a:extLst>
                        <a:ext uri="{28A0092B-C50C-407E-A947-70E740481C1C}">
                          <a14:useLocalDpi xmlns:a14="http://schemas.microsoft.com/office/drawing/2010/main" val="0"/>
                        </a:ext>
                      </a:extLst>
                    </a:blip>
                    <a:stretch>
                      <a:fillRect/>
                    </a:stretch>
                  </pic:blipFill>
                  <pic:spPr>
                    <a:xfrm>
                      <a:off x="0" y="0"/>
                      <a:ext cx="6019800" cy="3429000"/>
                    </a:xfrm>
                    <a:prstGeom prst="rect">
                      <a:avLst/>
                    </a:prstGeom>
                    <a:ln>
                      <a:solidFill>
                        <a:schemeClr val="tx1"/>
                      </a:solidFill>
                    </a:ln>
                  </pic:spPr>
                </pic:pic>
              </a:graphicData>
            </a:graphic>
          </wp:inline>
        </w:drawing>
      </w:r>
    </w:p>
    <w:p w:rsidR="00A869DF" w:rsidRPr="004034E7" w:rsidRDefault="10549597" w:rsidP="00A869DF">
      <w:pPr>
        <w:pStyle w:val="Caption"/>
        <w:jc w:val="center"/>
      </w:pPr>
      <w:r>
        <w:t>Figure 6:  Architecture</w:t>
      </w:r>
    </w:p>
    <w:p w:rsidR="00204C09" w:rsidRPr="00441B3B" w:rsidRDefault="00204C09" w:rsidP="00204C09">
      <w:pPr>
        <w:pStyle w:val="ListParagraph"/>
        <w:widowControl w:val="0"/>
        <w:tabs>
          <w:tab w:val="left" w:pos="142"/>
          <w:tab w:val="left" w:pos="220"/>
        </w:tabs>
        <w:autoSpaceDE w:val="0"/>
        <w:autoSpaceDN w:val="0"/>
        <w:adjustRightInd w:val="0"/>
        <w:spacing w:before="0" w:after="0" w:line="240" w:lineRule="auto"/>
        <w:ind w:left="284"/>
        <w:rPr>
          <w:rFonts w:cs="Times New Roman"/>
        </w:rPr>
      </w:pPr>
    </w:p>
    <w:p w:rsidR="00204C09" w:rsidRPr="00463174" w:rsidRDefault="10549597" w:rsidP="10549597">
      <w:pPr>
        <w:pStyle w:val="ListParagraph"/>
        <w:widowControl w:val="0"/>
        <w:numPr>
          <w:ilvl w:val="0"/>
          <w:numId w:val="11"/>
        </w:numPr>
        <w:tabs>
          <w:tab w:val="left" w:pos="142"/>
          <w:tab w:val="left" w:pos="220"/>
        </w:tabs>
        <w:autoSpaceDE w:val="0"/>
        <w:autoSpaceDN w:val="0"/>
        <w:adjustRightInd w:val="0"/>
        <w:spacing w:before="0" w:after="0" w:line="240" w:lineRule="auto"/>
        <w:jc w:val="both"/>
        <w:rPr>
          <w:rFonts w:asciiTheme="majorHAnsi" w:eastAsiaTheme="majorEastAsia" w:hAnsiTheme="majorHAnsi" w:cstheme="majorBidi"/>
        </w:rPr>
      </w:pPr>
      <w:r w:rsidRPr="00A950FE">
        <w:rPr>
          <w:rFonts w:asciiTheme="majorHAnsi" w:eastAsiaTheme="majorEastAsia" w:hAnsiTheme="majorHAnsi" w:cstheme="majorBidi"/>
          <w:lang w:val="en-US"/>
        </w:rPr>
        <w:t xml:space="preserve">A command (e.g. run map request) comes in via the API service. The API assigns the command to a message queue. </w:t>
      </w:r>
      <w:r w:rsidRPr="0088705C">
        <w:rPr>
          <w:rFonts w:asciiTheme="majorHAnsi" w:eastAsiaTheme="majorEastAsia" w:hAnsiTheme="majorHAnsi" w:cstheme="majorBidi"/>
          <w:lang w:val="en-US"/>
        </w:rPr>
        <w:t>This message queue spreads the load</w:t>
      </w:r>
      <w:r w:rsidRPr="00463174">
        <w:rPr>
          <w:rFonts w:asciiTheme="majorHAnsi" w:eastAsiaTheme="majorEastAsia" w:hAnsiTheme="majorHAnsi" w:cstheme="majorBidi"/>
        </w:rPr>
        <w:t>.</w:t>
      </w:r>
    </w:p>
    <w:p w:rsidR="00204C09" w:rsidRPr="00A950FE" w:rsidRDefault="10549597" w:rsidP="10549597">
      <w:pPr>
        <w:pStyle w:val="ListParagraph"/>
        <w:widowControl w:val="0"/>
        <w:numPr>
          <w:ilvl w:val="0"/>
          <w:numId w:val="11"/>
        </w:numPr>
        <w:tabs>
          <w:tab w:val="left" w:pos="142"/>
          <w:tab w:val="left" w:pos="220"/>
        </w:tabs>
        <w:autoSpaceDE w:val="0"/>
        <w:autoSpaceDN w:val="0"/>
        <w:adjustRightInd w:val="0"/>
        <w:spacing w:before="0" w:after="0" w:line="240" w:lineRule="auto"/>
        <w:jc w:val="both"/>
        <w:rPr>
          <w:rFonts w:asciiTheme="majorHAnsi" w:eastAsiaTheme="majorEastAsia" w:hAnsiTheme="majorHAnsi" w:cstheme="majorBidi"/>
          <w:lang w:val="en-US"/>
        </w:rPr>
      </w:pPr>
      <w:r w:rsidRPr="00A950FE">
        <w:rPr>
          <w:rFonts w:asciiTheme="majorHAnsi" w:eastAsiaTheme="majorEastAsia" w:hAnsiTheme="majorHAnsi" w:cstheme="majorBidi"/>
          <w:lang w:val="en-US"/>
        </w:rPr>
        <w:t>One or several processors listen to the queue and process the commands in the queue. In the</w:t>
      </w:r>
      <w:r w:rsidRPr="00A950FE" w:rsidDel="00463174">
        <w:rPr>
          <w:rFonts w:asciiTheme="majorHAnsi" w:eastAsiaTheme="majorEastAsia" w:hAnsiTheme="majorHAnsi" w:cstheme="majorBidi"/>
          <w:lang w:val="en-US"/>
        </w:rPr>
        <w:t xml:space="preserve"> </w:t>
      </w:r>
      <w:r w:rsidR="00463174">
        <w:rPr>
          <w:rFonts w:asciiTheme="majorHAnsi" w:eastAsiaTheme="majorEastAsia" w:hAnsiTheme="majorHAnsi" w:cstheme="majorBidi"/>
          <w:lang w:val="en-US"/>
        </w:rPr>
        <w:t xml:space="preserve">case </w:t>
      </w:r>
      <w:r w:rsidRPr="00A950FE">
        <w:rPr>
          <w:rFonts w:asciiTheme="majorHAnsi" w:eastAsiaTheme="majorEastAsia" w:hAnsiTheme="majorHAnsi" w:cstheme="majorBidi"/>
          <w:lang w:val="en-US"/>
        </w:rPr>
        <w:t xml:space="preserve">of high </w:t>
      </w:r>
      <w:r w:rsidR="00463174">
        <w:rPr>
          <w:rFonts w:asciiTheme="majorHAnsi" w:eastAsiaTheme="majorEastAsia" w:hAnsiTheme="majorHAnsi" w:cstheme="majorBidi"/>
          <w:lang w:val="en-US"/>
        </w:rPr>
        <w:t xml:space="preserve">or low </w:t>
      </w:r>
      <w:r w:rsidRPr="00A950FE">
        <w:rPr>
          <w:rFonts w:asciiTheme="majorHAnsi" w:eastAsiaTheme="majorEastAsia" w:hAnsiTheme="majorHAnsi" w:cstheme="majorBidi"/>
          <w:lang w:val="en-US"/>
        </w:rPr>
        <w:t xml:space="preserve">load, </w:t>
      </w:r>
      <w:r w:rsidR="00463174">
        <w:rPr>
          <w:rFonts w:asciiTheme="majorHAnsi" w:eastAsiaTheme="majorEastAsia" w:hAnsiTheme="majorHAnsi" w:cstheme="majorBidi"/>
          <w:lang w:val="en-US"/>
        </w:rPr>
        <w:t xml:space="preserve">the processing capacity is </w:t>
      </w:r>
      <w:r w:rsidRPr="00A950FE">
        <w:rPr>
          <w:rFonts w:asciiTheme="majorHAnsi" w:eastAsiaTheme="majorEastAsia" w:hAnsiTheme="majorHAnsi" w:cstheme="majorBidi"/>
          <w:lang w:val="en-US"/>
        </w:rPr>
        <w:t>scaled</w:t>
      </w:r>
      <w:r w:rsidR="00463174">
        <w:rPr>
          <w:rFonts w:asciiTheme="majorHAnsi" w:eastAsiaTheme="majorEastAsia" w:hAnsiTheme="majorHAnsi" w:cstheme="majorBidi"/>
          <w:lang w:val="en-US"/>
        </w:rPr>
        <w:t xml:space="preserve"> accordingly</w:t>
      </w:r>
      <w:r w:rsidRPr="00A950FE">
        <w:rPr>
          <w:rFonts w:asciiTheme="majorHAnsi" w:eastAsiaTheme="majorEastAsia" w:hAnsiTheme="majorHAnsi" w:cstheme="majorBidi"/>
          <w:lang w:val="en-US"/>
        </w:rPr>
        <w:t>.</w:t>
      </w:r>
    </w:p>
    <w:p w:rsidR="00204C09" w:rsidRPr="00A950FE" w:rsidRDefault="10549597" w:rsidP="10549597">
      <w:pPr>
        <w:pStyle w:val="ListParagraph"/>
        <w:widowControl w:val="0"/>
        <w:numPr>
          <w:ilvl w:val="0"/>
          <w:numId w:val="11"/>
        </w:numPr>
        <w:tabs>
          <w:tab w:val="left" w:pos="0"/>
          <w:tab w:val="left" w:pos="142"/>
          <w:tab w:val="left" w:pos="220"/>
        </w:tabs>
        <w:autoSpaceDE w:val="0"/>
        <w:autoSpaceDN w:val="0"/>
        <w:adjustRightInd w:val="0"/>
        <w:spacing w:before="0" w:after="0" w:line="240" w:lineRule="auto"/>
        <w:jc w:val="both"/>
        <w:rPr>
          <w:rFonts w:asciiTheme="majorHAnsi" w:eastAsiaTheme="majorEastAsia" w:hAnsiTheme="majorHAnsi" w:cstheme="majorBidi"/>
          <w:lang w:val="en-US"/>
        </w:rPr>
      </w:pPr>
      <w:r w:rsidRPr="00A950FE">
        <w:rPr>
          <w:rFonts w:asciiTheme="majorHAnsi" w:eastAsiaTheme="majorEastAsia" w:hAnsiTheme="majorHAnsi" w:cstheme="majorBidi"/>
          <w:lang w:val="en-US"/>
        </w:rPr>
        <w:t>The processor transmits the command to the correct command handler.</w:t>
      </w:r>
    </w:p>
    <w:p w:rsidR="00204C09" w:rsidRPr="0088705C" w:rsidRDefault="10549597" w:rsidP="10549597">
      <w:pPr>
        <w:pStyle w:val="ListParagraph"/>
        <w:widowControl w:val="0"/>
        <w:numPr>
          <w:ilvl w:val="0"/>
          <w:numId w:val="11"/>
        </w:numPr>
        <w:tabs>
          <w:tab w:val="left" w:pos="0"/>
          <w:tab w:val="left" w:pos="142"/>
          <w:tab w:val="left" w:pos="220"/>
        </w:tabs>
        <w:autoSpaceDE w:val="0"/>
        <w:autoSpaceDN w:val="0"/>
        <w:adjustRightInd w:val="0"/>
        <w:spacing w:before="0" w:after="0" w:line="240" w:lineRule="auto"/>
        <w:jc w:val="both"/>
        <w:rPr>
          <w:rFonts w:asciiTheme="majorHAnsi" w:eastAsiaTheme="majorEastAsia" w:hAnsiTheme="majorHAnsi" w:cstheme="majorBidi"/>
          <w:lang w:val="en-US"/>
        </w:rPr>
      </w:pPr>
      <w:r w:rsidRPr="00A950FE">
        <w:rPr>
          <w:rFonts w:asciiTheme="majorHAnsi" w:eastAsiaTheme="majorEastAsia" w:hAnsiTheme="majorHAnsi" w:cstheme="majorBidi"/>
          <w:lang w:val="en-US"/>
        </w:rPr>
        <w:t xml:space="preserve">This command handler invokes domain logic that will create the map request in the domain and </w:t>
      </w:r>
      <w:r w:rsidR="00463174">
        <w:rPr>
          <w:rFonts w:asciiTheme="majorHAnsi" w:eastAsiaTheme="majorEastAsia" w:hAnsiTheme="majorHAnsi" w:cstheme="majorBidi"/>
          <w:lang w:val="en-US"/>
        </w:rPr>
        <w:t xml:space="preserve">will </w:t>
      </w:r>
      <w:r w:rsidRPr="00A950FE">
        <w:rPr>
          <w:rFonts w:asciiTheme="majorHAnsi" w:eastAsiaTheme="majorEastAsia" w:hAnsiTheme="majorHAnsi" w:cstheme="majorBidi"/>
          <w:lang w:val="en-US"/>
        </w:rPr>
        <w:t xml:space="preserve">register the event created by the map. </w:t>
      </w:r>
      <w:r w:rsidRPr="0088705C">
        <w:rPr>
          <w:rFonts w:asciiTheme="majorHAnsi" w:eastAsiaTheme="majorEastAsia" w:hAnsiTheme="majorHAnsi" w:cstheme="majorBidi"/>
          <w:lang w:val="en-US"/>
        </w:rPr>
        <w:t>This event is persisted in a storage container.</w:t>
      </w:r>
    </w:p>
    <w:p w:rsidR="00204C09" w:rsidRPr="00A950FE" w:rsidRDefault="10549597" w:rsidP="10549597">
      <w:pPr>
        <w:pStyle w:val="ListParagraph"/>
        <w:widowControl w:val="0"/>
        <w:numPr>
          <w:ilvl w:val="0"/>
          <w:numId w:val="11"/>
        </w:numPr>
        <w:tabs>
          <w:tab w:val="left" w:pos="0"/>
          <w:tab w:val="left" w:pos="142"/>
          <w:tab w:val="left" w:pos="220"/>
        </w:tabs>
        <w:autoSpaceDE w:val="0"/>
        <w:autoSpaceDN w:val="0"/>
        <w:adjustRightInd w:val="0"/>
        <w:spacing w:before="0" w:after="0" w:line="240" w:lineRule="auto"/>
        <w:jc w:val="both"/>
        <w:rPr>
          <w:rFonts w:asciiTheme="majorHAnsi" w:eastAsiaTheme="majorEastAsia" w:hAnsiTheme="majorHAnsi" w:cstheme="majorBidi"/>
          <w:lang w:val="en-US"/>
        </w:rPr>
      </w:pPr>
      <w:r w:rsidRPr="00A950FE">
        <w:rPr>
          <w:rFonts w:asciiTheme="majorHAnsi" w:eastAsiaTheme="majorEastAsia" w:hAnsiTheme="majorHAnsi" w:cstheme="majorBidi"/>
          <w:lang w:val="en-US"/>
        </w:rPr>
        <w:t xml:space="preserve">When a UNA replies to a map request, the domain logic will first reconstruct the state of the map request aggregate root based on </w:t>
      </w:r>
      <w:r w:rsidR="00B1047E">
        <w:rPr>
          <w:rFonts w:asciiTheme="majorHAnsi" w:eastAsiaTheme="majorEastAsia" w:hAnsiTheme="majorHAnsi" w:cstheme="majorBidi"/>
          <w:lang w:val="en-US"/>
        </w:rPr>
        <w:t xml:space="preserve">its </w:t>
      </w:r>
      <w:r w:rsidRPr="00A950FE">
        <w:rPr>
          <w:rFonts w:asciiTheme="majorHAnsi" w:eastAsiaTheme="majorEastAsia" w:hAnsiTheme="majorHAnsi" w:cstheme="majorBidi"/>
          <w:lang w:val="en-US"/>
        </w:rPr>
        <w:t>event log. The domain logic will then adjust the status of the map request, by registering that the UNA has replied to the map request.</w:t>
      </w:r>
    </w:p>
    <w:p w:rsidR="00204C09" w:rsidRPr="00A950FE" w:rsidRDefault="10549597" w:rsidP="10549597">
      <w:pPr>
        <w:pStyle w:val="ListParagraph"/>
        <w:widowControl w:val="0"/>
        <w:numPr>
          <w:ilvl w:val="0"/>
          <w:numId w:val="11"/>
        </w:numPr>
        <w:tabs>
          <w:tab w:val="left" w:pos="0"/>
          <w:tab w:val="left" w:pos="142"/>
          <w:tab w:val="left" w:pos="220"/>
        </w:tabs>
        <w:autoSpaceDE w:val="0"/>
        <w:autoSpaceDN w:val="0"/>
        <w:adjustRightInd w:val="0"/>
        <w:spacing w:before="0" w:after="0" w:line="240" w:lineRule="auto"/>
        <w:jc w:val="both"/>
        <w:rPr>
          <w:rFonts w:asciiTheme="majorHAnsi" w:eastAsiaTheme="majorEastAsia" w:hAnsiTheme="majorHAnsi" w:cstheme="majorBidi"/>
          <w:lang w:val="en-US"/>
        </w:rPr>
      </w:pPr>
      <w:r w:rsidRPr="00A950FE">
        <w:rPr>
          <w:rFonts w:asciiTheme="majorHAnsi" w:eastAsiaTheme="majorEastAsia" w:hAnsiTheme="majorHAnsi" w:cstheme="majorBidi"/>
          <w:lang w:val="en-US"/>
        </w:rPr>
        <w:t>The events thrown by the aggregate root are placed in the message queue by the processor and asynchronously processed by event handlers.</w:t>
      </w:r>
    </w:p>
    <w:p w:rsidR="00204C09" w:rsidRPr="00A950FE" w:rsidRDefault="10549597" w:rsidP="10549597">
      <w:pPr>
        <w:pStyle w:val="ListParagraph"/>
        <w:widowControl w:val="0"/>
        <w:numPr>
          <w:ilvl w:val="0"/>
          <w:numId w:val="11"/>
        </w:numPr>
        <w:tabs>
          <w:tab w:val="left" w:pos="0"/>
          <w:tab w:val="left" w:pos="142"/>
          <w:tab w:val="left" w:pos="220"/>
        </w:tabs>
        <w:autoSpaceDE w:val="0"/>
        <w:autoSpaceDN w:val="0"/>
        <w:adjustRightInd w:val="0"/>
        <w:spacing w:before="0" w:after="0" w:line="240" w:lineRule="auto"/>
        <w:jc w:val="both"/>
        <w:rPr>
          <w:rFonts w:asciiTheme="majorHAnsi" w:eastAsiaTheme="majorEastAsia" w:hAnsiTheme="majorHAnsi" w:cstheme="majorBidi"/>
          <w:lang w:val="en-US"/>
        </w:rPr>
      </w:pPr>
      <w:r w:rsidRPr="00A950FE">
        <w:rPr>
          <w:rFonts w:asciiTheme="majorHAnsi" w:eastAsiaTheme="majorEastAsia" w:hAnsiTheme="majorHAnsi" w:cstheme="majorBidi"/>
          <w:lang w:val="en-US"/>
        </w:rPr>
        <w:t>The event is placed in the queue by the processor.</w:t>
      </w:r>
    </w:p>
    <w:p w:rsidR="00204C09" w:rsidRPr="00A950FE" w:rsidRDefault="10549597" w:rsidP="10549597">
      <w:pPr>
        <w:pStyle w:val="ListParagraph"/>
        <w:widowControl w:val="0"/>
        <w:numPr>
          <w:ilvl w:val="0"/>
          <w:numId w:val="11"/>
        </w:numPr>
        <w:tabs>
          <w:tab w:val="left" w:pos="0"/>
          <w:tab w:val="left" w:pos="142"/>
          <w:tab w:val="left" w:pos="220"/>
        </w:tabs>
        <w:autoSpaceDE w:val="0"/>
        <w:autoSpaceDN w:val="0"/>
        <w:adjustRightInd w:val="0"/>
        <w:spacing w:before="0" w:after="0" w:line="240" w:lineRule="auto"/>
        <w:jc w:val="both"/>
        <w:rPr>
          <w:rFonts w:asciiTheme="majorHAnsi" w:eastAsiaTheme="majorEastAsia" w:hAnsiTheme="majorHAnsi" w:cstheme="majorBidi"/>
          <w:lang w:val="en-US"/>
        </w:rPr>
      </w:pPr>
      <w:r w:rsidRPr="00A950FE">
        <w:rPr>
          <w:rFonts w:asciiTheme="majorHAnsi" w:eastAsiaTheme="majorEastAsia" w:hAnsiTheme="majorHAnsi" w:cstheme="majorBidi"/>
          <w:lang w:val="en-US"/>
        </w:rPr>
        <w:t>The processor retrieves the event from the queue.</w:t>
      </w:r>
    </w:p>
    <w:p w:rsidR="00204C09" w:rsidRPr="00A950FE" w:rsidRDefault="10549597" w:rsidP="10549597">
      <w:pPr>
        <w:pStyle w:val="ListParagraph"/>
        <w:widowControl w:val="0"/>
        <w:numPr>
          <w:ilvl w:val="0"/>
          <w:numId w:val="11"/>
        </w:numPr>
        <w:tabs>
          <w:tab w:val="left" w:pos="0"/>
          <w:tab w:val="left" w:pos="142"/>
          <w:tab w:val="left" w:pos="220"/>
        </w:tabs>
        <w:autoSpaceDE w:val="0"/>
        <w:autoSpaceDN w:val="0"/>
        <w:adjustRightInd w:val="0"/>
        <w:spacing w:before="0" w:after="0" w:line="240" w:lineRule="auto"/>
        <w:jc w:val="both"/>
        <w:rPr>
          <w:rFonts w:asciiTheme="majorHAnsi" w:eastAsiaTheme="majorEastAsia" w:hAnsiTheme="majorHAnsi" w:cstheme="majorBidi"/>
          <w:lang w:val="en-US"/>
        </w:rPr>
      </w:pPr>
      <w:r w:rsidRPr="00A950FE">
        <w:rPr>
          <w:rFonts w:asciiTheme="majorHAnsi" w:eastAsiaTheme="majorEastAsia" w:hAnsiTheme="majorHAnsi" w:cstheme="majorBidi"/>
          <w:lang w:val="en-US"/>
        </w:rPr>
        <w:t>The processor sends the event to the correct event handler.</w:t>
      </w:r>
    </w:p>
    <w:p w:rsidR="00204C09" w:rsidRPr="00A950FE" w:rsidRDefault="10549597" w:rsidP="10549597">
      <w:pPr>
        <w:pStyle w:val="ListParagraph"/>
        <w:widowControl w:val="0"/>
        <w:numPr>
          <w:ilvl w:val="0"/>
          <w:numId w:val="11"/>
        </w:numPr>
        <w:tabs>
          <w:tab w:val="left" w:pos="0"/>
          <w:tab w:val="left" w:pos="142"/>
          <w:tab w:val="left" w:pos="220"/>
        </w:tabs>
        <w:autoSpaceDE w:val="0"/>
        <w:autoSpaceDN w:val="0"/>
        <w:adjustRightInd w:val="0"/>
        <w:spacing w:before="0" w:after="0" w:line="240" w:lineRule="auto"/>
        <w:jc w:val="both"/>
        <w:rPr>
          <w:rFonts w:asciiTheme="majorHAnsi" w:eastAsiaTheme="majorEastAsia" w:hAnsiTheme="majorHAnsi" w:cstheme="majorBidi"/>
          <w:lang w:val="en-US"/>
        </w:rPr>
      </w:pPr>
      <w:r w:rsidRPr="00A950FE">
        <w:rPr>
          <w:rFonts w:asciiTheme="majorHAnsi" w:eastAsiaTheme="majorEastAsia" w:hAnsiTheme="majorHAnsi" w:cstheme="majorBidi"/>
          <w:lang w:val="en-US"/>
        </w:rPr>
        <w:t>The event handler processes the event and projects it, for example, onto a table that has been optimi</w:t>
      </w:r>
      <w:r w:rsidR="00B1047E">
        <w:rPr>
          <w:rFonts w:asciiTheme="majorHAnsi" w:eastAsiaTheme="majorEastAsia" w:hAnsiTheme="majorHAnsi" w:cstheme="majorBidi"/>
          <w:lang w:val="en-US"/>
        </w:rPr>
        <w:t>z</w:t>
      </w:r>
      <w:r w:rsidRPr="00A950FE">
        <w:rPr>
          <w:rFonts w:asciiTheme="majorHAnsi" w:eastAsiaTheme="majorEastAsia" w:hAnsiTheme="majorHAnsi" w:cstheme="majorBidi"/>
          <w:lang w:val="en-US"/>
        </w:rPr>
        <w:t xml:space="preserve">ed for </w:t>
      </w:r>
      <w:r w:rsidR="00B1047E">
        <w:rPr>
          <w:rFonts w:asciiTheme="majorHAnsi" w:eastAsiaTheme="majorEastAsia" w:hAnsiTheme="majorHAnsi" w:cstheme="majorBidi"/>
          <w:lang w:val="en-US"/>
        </w:rPr>
        <w:t xml:space="preserve">fetching </w:t>
      </w:r>
      <w:r w:rsidRPr="00A950FE">
        <w:rPr>
          <w:rFonts w:asciiTheme="majorHAnsi" w:eastAsiaTheme="majorEastAsia" w:hAnsiTheme="majorHAnsi" w:cstheme="majorBidi"/>
          <w:lang w:val="en-US"/>
        </w:rPr>
        <w:t>the detail</w:t>
      </w:r>
      <w:r w:rsidR="00B1047E">
        <w:rPr>
          <w:rFonts w:asciiTheme="majorHAnsi" w:eastAsiaTheme="majorEastAsia" w:hAnsiTheme="majorHAnsi" w:cstheme="majorBidi"/>
          <w:lang w:val="en-US"/>
        </w:rPr>
        <w:t>s</w:t>
      </w:r>
      <w:r w:rsidRPr="00A950FE">
        <w:rPr>
          <w:rFonts w:asciiTheme="majorHAnsi" w:eastAsiaTheme="majorEastAsia" w:hAnsiTheme="majorHAnsi" w:cstheme="majorBidi"/>
          <w:lang w:val="en-US"/>
        </w:rPr>
        <w:t xml:space="preserve"> of a map request.</w:t>
      </w:r>
    </w:p>
    <w:p w:rsidR="00204C09" w:rsidRPr="00A950FE" w:rsidRDefault="10549597" w:rsidP="10549597">
      <w:pPr>
        <w:pStyle w:val="ListParagraph"/>
        <w:widowControl w:val="0"/>
        <w:numPr>
          <w:ilvl w:val="0"/>
          <w:numId w:val="11"/>
        </w:numPr>
        <w:tabs>
          <w:tab w:val="left" w:pos="0"/>
          <w:tab w:val="left" w:pos="142"/>
          <w:tab w:val="left" w:pos="220"/>
        </w:tabs>
        <w:autoSpaceDE w:val="0"/>
        <w:autoSpaceDN w:val="0"/>
        <w:adjustRightInd w:val="0"/>
        <w:spacing w:before="0" w:after="0" w:line="240" w:lineRule="auto"/>
        <w:jc w:val="both"/>
        <w:rPr>
          <w:rFonts w:asciiTheme="majorHAnsi" w:eastAsiaTheme="majorEastAsia" w:hAnsiTheme="majorHAnsi" w:cstheme="majorBidi"/>
          <w:lang w:val="en-US"/>
        </w:rPr>
      </w:pPr>
      <w:r w:rsidRPr="00A950FE">
        <w:rPr>
          <w:rFonts w:asciiTheme="majorHAnsi" w:eastAsiaTheme="majorEastAsia" w:hAnsiTheme="majorHAnsi" w:cstheme="majorBidi"/>
          <w:lang w:val="en-US"/>
        </w:rPr>
        <w:t>A query (e.g. provide information about a map request) comes in at the API service. A query handler retrieves the information about the map request.</w:t>
      </w:r>
    </w:p>
    <w:p w:rsidR="00204C09" w:rsidRPr="00441B3B" w:rsidRDefault="5DBD600E" w:rsidP="00204C09">
      <w:pPr>
        <w:pStyle w:val="Heading3"/>
      </w:pPr>
      <w:r>
        <w:t>Domain model</w:t>
      </w:r>
    </w:p>
    <w:p w:rsidR="00204C09" w:rsidRPr="00441B3B" w:rsidRDefault="10549597" w:rsidP="10549597">
      <w:pPr>
        <w:spacing w:before="0" w:after="0" w:line="240" w:lineRule="auto"/>
        <w:rPr>
          <w:rFonts w:ascii="Times,Times New Roman" w:eastAsia="Times,Times New Roman" w:hAnsi="Times,Times New Roman" w:cs="Times,Times New Roman"/>
          <w:sz w:val="20"/>
          <w:szCs w:val="20"/>
        </w:rPr>
      </w:pPr>
      <w:r w:rsidRPr="10549597">
        <w:rPr>
          <w:rFonts w:ascii="Times,Times New Roman" w:eastAsia="Times,Times New Roman" w:hAnsi="Times,Times New Roman" w:cs="Times,Times New Roman"/>
          <w:sz w:val="20"/>
          <w:szCs w:val="20"/>
        </w:rPr>
        <w:t> </w:t>
      </w:r>
    </w:p>
    <w:p w:rsidR="00204C09" w:rsidRPr="00A950FE" w:rsidRDefault="10549597" w:rsidP="10549597">
      <w:pPr>
        <w:jc w:val="both"/>
        <w:rPr>
          <w:rFonts w:ascii="Times,Times New Roman" w:eastAsia="Times,Times New Roman" w:hAnsi="Times,Times New Roman" w:cs="Times,Times New Roman"/>
          <w:sz w:val="20"/>
          <w:szCs w:val="20"/>
          <w:lang w:val="en-US"/>
        </w:rPr>
      </w:pPr>
      <w:r w:rsidRPr="00A950FE">
        <w:rPr>
          <w:lang w:val="en-US"/>
        </w:rPr>
        <w:t>For the development of the KLIP, the Domain Driven Design (DDD) method was applied</w:t>
      </w:r>
      <w:r w:rsidR="00B1047E">
        <w:rPr>
          <w:lang w:val="en-US"/>
        </w:rPr>
        <w:t xml:space="preserve">, </w:t>
      </w:r>
      <w:r w:rsidRPr="00A950FE">
        <w:rPr>
          <w:lang w:val="en-US"/>
        </w:rPr>
        <w:t>Us</w:t>
      </w:r>
      <w:r w:rsidR="00B1047E">
        <w:rPr>
          <w:lang w:val="en-US"/>
        </w:rPr>
        <w:t>ing</w:t>
      </w:r>
      <w:r w:rsidRPr="00A950FE" w:rsidDel="00B1047E">
        <w:rPr>
          <w:lang w:val="en-US"/>
        </w:rPr>
        <w:t xml:space="preserve"> </w:t>
      </w:r>
      <w:r w:rsidRPr="00A950FE">
        <w:rPr>
          <w:i/>
          <w:iCs/>
          <w:lang w:val="en-US"/>
        </w:rPr>
        <w:t>Ubiquitous language</w:t>
      </w:r>
      <w:r w:rsidRPr="00A950FE">
        <w:rPr>
          <w:lang w:val="en-US"/>
        </w:rPr>
        <w:t xml:space="preserve">.  </w:t>
      </w:r>
    </w:p>
    <w:p w:rsidR="00204C09" w:rsidRPr="00A950FE" w:rsidRDefault="10549597" w:rsidP="00B4280D">
      <w:pPr>
        <w:jc w:val="both"/>
        <w:rPr>
          <w:lang w:val="en-US"/>
        </w:rPr>
      </w:pPr>
      <w:r w:rsidRPr="00A950FE">
        <w:rPr>
          <w:lang w:val="en-US"/>
        </w:rPr>
        <w:t xml:space="preserve">The domain model was designed in close co-operation with Business and IT. </w:t>
      </w:r>
    </w:p>
    <w:p w:rsidR="00513621" w:rsidRPr="00A950FE" w:rsidRDefault="00513621" w:rsidP="00204C09">
      <w:pPr>
        <w:rPr>
          <w:lang w:val="en-US"/>
        </w:rPr>
      </w:pPr>
    </w:p>
    <w:p w:rsidR="00204C09" w:rsidRPr="00441B3B" w:rsidRDefault="5DBD600E" w:rsidP="00204C09">
      <w:pPr>
        <w:pStyle w:val="Heading3"/>
      </w:pPr>
      <w:r>
        <w:t>Technology stack</w:t>
      </w:r>
    </w:p>
    <w:p w:rsidR="00204C09" w:rsidRPr="00441B3B" w:rsidRDefault="00204C09" w:rsidP="00204C09"/>
    <w:p w:rsidR="00204C09" w:rsidRPr="00A950FE" w:rsidRDefault="10549597" w:rsidP="00204C09">
      <w:pPr>
        <w:rPr>
          <w:lang w:val="en-US"/>
        </w:rPr>
      </w:pPr>
      <w:r w:rsidRPr="00A950FE">
        <w:rPr>
          <w:lang w:val="en-US"/>
        </w:rPr>
        <w:t>In KLIP, the following technology is used:</w:t>
      </w:r>
    </w:p>
    <w:p w:rsidR="00204C09" w:rsidRPr="00441B3B" w:rsidRDefault="5DBD600E" w:rsidP="00351E0C">
      <w:pPr>
        <w:pStyle w:val="ListParagraph"/>
        <w:numPr>
          <w:ilvl w:val="0"/>
          <w:numId w:val="12"/>
        </w:numPr>
      </w:pPr>
      <w:r>
        <w:t>Website</w:t>
      </w:r>
    </w:p>
    <w:p w:rsidR="00204C09" w:rsidRPr="00A950FE" w:rsidRDefault="10549597" w:rsidP="00351E0C">
      <w:pPr>
        <w:pStyle w:val="ListParagraph"/>
        <w:numPr>
          <w:ilvl w:val="1"/>
          <w:numId w:val="12"/>
        </w:numPr>
        <w:rPr>
          <w:lang w:val="en-US"/>
        </w:rPr>
      </w:pPr>
      <w:r w:rsidRPr="00A950FE">
        <w:rPr>
          <w:lang w:val="en-US"/>
        </w:rPr>
        <w:t>Knockout, Durandal, OpenLayers, WMS</w:t>
      </w:r>
    </w:p>
    <w:p w:rsidR="00204C09" w:rsidRPr="00441B3B" w:rsidRDefault="5DBD600E" w:rsidP="00351E0C">
      <w:pPr>
        <w:pStyle w:val="ListParagraph"/>
        <w:numPr>
          <w:ilvl w:val="0"/>
          <w:numId w:val="12"/>
        </w:numPr>
      </w:pPr>
      <w:r>
        <w:t>Web API​</w:t>
      </w:r>
    </w:p>
    <w:p w:rsidR="00204C09" w:rsidRPr="00441B3B" w:rsidRDefault="5DBD600E" w:rsidP="00351E0C">
      <w:pPr>
        <w:pStyle w:val="ListParagraph"/>
        <w:numPr>
          <w:ilvl w:val="1"/>
          <w:numId w:val="12"/>
        </w:numPr>
      </w:pPr>
      <w:r>
        <w:t>ASP.NET Web API​</w:t>
      </w:r>
    </w:p>
    <w:p w:rsidR="00204C09" w:rsidRPr="00441B3B" w:rsidRDefault="5DBD600E" w:rsidP="00351E0C">
      <w:pPr>
        <w:pStyle w:val="ListParagraph"/>
        <w:numPr>
          <w:ilvl w:val="0"/>
          <w:numId w:val="12"/>
        </w:numPr>
      </w:pPr>
      <w:r>
        <w:t>Backend​</w:t>
      </w:r>
    </w:p>
    <w:p w:rsidR="00204C09" w:rsidRPr="00441B3B" w:rsidRDefault="10549597" w:rsidP="00351E0C">
      <w:pPr>
        <w:pStyle w:val="ListParagraph"/>
        <w:numPr>
          <w:ilvl w:val="1"/>
          <w:numId w:val="12"/>
        </w:numPr>
      </w:pPr>
      <w:r>
        <w:t>Azure SDK, Autofac, AutoMapper ​</w:t>
      </w:r>
    </w:p>
    <w:p w:rsidR="00204C09" w:rsidRPr="00441B3B" w:rsidRDefault="5DBD600E" w:rsidP="00351E0C">
      <w:pPr>
        <w:pStyle w:val="ListParagraph"/>
        <w:numPr>
          <w:ilvl w:val="0"/>
          <w:numId w:val="12"/>
        </w:numPr>
      </w:pPr>
      <w:r>
        <w:t>Print​</w:t>
      </w:r>
    </w:p>
    <w:p w:rsidR="00BA6814" w:rsidRDefault="10549597" w:rsidP="00BA6814">
      <w:pPr>
        <w:pStyle w:val="ListParagraph"/>
        <w:numPr>
          <w:ilvl w:val="1"/>
          <w:numId w:val="12"/>
        </w:numPr>
      </w:pPr>
      <w:r w:rsidRPr="00BA6814">
        <w:t>wkhtmltopdf, WFS</w:t>
      </w:r>
    </w:p>
    <w:p w:rsidR="00204C09" w:rsidRPr="00441B3B" w:rsidRDefault="5DBD600E" w:rsidP="00022C4E">
      <w:pPr>
        <w:pStyle w:val="Heading3"/>
      </w:pPr>
      <w:r>
        <w:t>API</w:t>
      </w:r>
    </w:p>
    <w:p w:rsidR="00204C09" w:rsidRPr="00A950FE" w:rsidRDefault="10549597" w:rsidP="00204C09">
      <w:pPr>
        <w:jc w:val="both"/>
        <w:rPr>
          <w:lang w:val="en-US"/>
        </w:rPr>
      </w:pPr>
      <w:r w:rsidRPr="00A950FE">
        <w:rPr>
          <w:lang w:val="en-US"/>
        </w:rPr>
        <w:t>The KLIP Web API is a REST API over HTTPS, secured by the OAuth 2.0 protocol. The API supports communication with JSON and XML.  If you want a response in XML, you set the </w:t>
      </w:r>
      <w:r w:rsidRPr="00A950FE">
        <w:rPr>
          <w:b/>
          <w:bCs/>
          <w:lang w:val="en-US"/>
        </w:rPr>
        <w:t>HTTP Accept header</w:t>
      </w:r>
      <w:r w:rsidRPr="00A950FE">
        <w:rPr>
          <w:lang w:val="en-US"/>
        </w:rPr>
        <w:t> to request/xml, if you want a JSON response you set the header to request/json. If you are running an HTTP POST request in XML, you set the </w:t>
      </w:r>
      <w:r w:rsidRPr="00A950FE">
        <w:rPr>
          <w:b/>
          <w:bCs/>
          <w:lang w:val="en-US"/>
        </w:rPr>
        <w:t>HTTP Content Type header </w:t>
      </w:r>
      <w:r w:rsidRPr="00A950FE">
        <w:rPr>
          <w:lang w:val="en-US"/>
        </w:rPr>
        <w:t>to request/xml, if you want to run the POST request in JSON, you set the header to request/json.</w:t>
      </w:r>
    </w:p>
    <w:p w:rsidR="00204C09" w:rsidRPr="00A950FE" w:rsidRDefault="10549597" w:rsidP="00204C09">
      <w:pPr>
        <w:jc w:val="both"/>
        <w:rPr>
          <w:lang w:val="en-US"/>
        </w:rPr>
      </w:pPr>
      <w:r w:rsidRPr="00A950FE">
        <w:rPr>
          <w:lang w:val="en-US"/>
        </w:rPr>
        <w:t>All POST instructions are asynchronous. There is a synchronous request validation that returns the status 200 OK. This code provides the assurance that the request has been duly received and will consequently be processed. The processing as such is asynchronously.</w:t>
      </w:r>
    </w:p>
    <w:p w:rsidR="00204C09" w:rsidRPr="00A950FE" w:rsidRDefault="10549597" w:rsidP="00204C09">
      <w:pPr>
        <w:jc w:val="both"/>
        <w:rPr>
          <w:lang w:val="en-US"/>
        </w:rPr>
      </w:pPr>
      <w:r w:rsidRPr="00A950FE">
        <w:rPr>
          <w:lang w:val="en-US"/>
        </w:rPr>
        <w:t xml:space="preserve">All GET instructions are </w:t>
      </w:r>
      <w:r w:rsidR="006F602E">
        <w:rPr>
          <w:lang w:val="en-US"/>
        </w:rPr>
        <w:t>s</w:t>
      </w:r>
      <w:r w:rsidRPr="00A950FE">
        <w:rPr>
          <w:lang w:val="en-US"/>
        </w:rPr>
        <w:t>ynchronous.</w:t>
      </w:r>
    </w:p>
    <w:p w:rsidR="00204C09" w:rsidRPr="00A950FE" w:rsidRDefault="10549597" w:rsidP="00204C09">
      <w:pPr>
        <w:jc w:val="both"/>
        <w:rPr>
          <w:lang w:val="en-US"/>
        </w:rPr>
      </w:pPr>
      <w:r w:rsidRPr="00A950FE">
        <w:rPr>
          <w:lang w:val="en-US"/>
        </w:rPr>
        <w:t xml:space="preserve">The </w:t>
      </w:r>
      <w:r w:rsidR="006F602E">
        <w:rPr>
          <w:lang w:val="en-US"/>
        </w:rPr>
        <w:t xml:space="preserve">KLIP Web </w:t>
      </w:r>
      <w:r w:rsidRPr="00A950FE">
        <w:rPr>
          <w:lang w:val="en-US"/>
        </w:rPr>
        <w:t>API</w:t>
      </w:r>
      <w:r w:rsidRPr="00A950FE" w:rsidDel="006F602E">
        <w:rPr>
          <w:lang w:val="en-US"/>
        </w:rPr>
        <w:t xml:space="preserve"> </w:t>
      </w:r>
      <w:r w:rsidR="006F602E">
        <w:rPr>
          <w:lang w:val="en-US"/>
        </w:rPr>
        <w:t>is</w:t>
      </w:r>
      <w:r w:rsidR="006F602E" w:rsidRPr="00A950FE">
        <w:rPr>
          <w:lang w:val="en-US"/>
        </w:rPr>
        <w:t xml:space="preserve"> </w:t>
      </w:r>
      <w:r w:rsidRPr="00A950FE">
        <w:rPr>
          <w:lang w:val="en-US"/>
        </w:rPr>
        <w:t xml:space="preserve">functionally broken down </w:t>
      </w:r>
      <w:r w:rsidR="006F602E">
        <w:rPr>
          <w:lang w:val="en-US"/>
        </w:rPr>
        <w:t>in</w:t>
      </w:r>
      <w:r w:rsidRPr="00A950FE">
        <w:rPr>
          <w:lang w:val="en-US"/>
        </w:rPr>
        <w:t xml:space="preserve">to methods for the Map Request Initiator </w:t>
      </w:r>
      <w:hyperlink r:id="rId22">
        <w:r w:rsidRPr="00A950FE">
          <w:rPr>
            <w:rStyle w:val="Hyperlink"/>
            <w:lang w:val="en-US"/>
          </w:rPr>
          <w:t>https://klip.agiv.be/api/mri</w:t>
        </w:r>
      </w:hyperlink>
      <w:r w:rsidRPr="00A950FE">
        <w:rPr>
          <w:lang w:val="en-US"/>
        </w:rPr>
        <w:t xml:space="preserve"> and the Utility Network Authority </w:t>
      </w:r>
      <w:hyperlink r:id="rId23">
        <w:r w:rsidRPr="00A950FE">
          <w:rPr>
            <w:rStyle w:val="Hyperlink"/>
            <w:lang w:val="en-US"/>
          </w:rPr>
          <w:t>https://klip.agiv.be/api/una</w:t>
        </w:r>
      </w:hyperlink>
      <w:r w:rsidRPr="00A950FE">
        <w:rPr>
          <w:lang w:val="en-US"/>
        </w:rPr>
        <w:t>.</w:t>
      </w:r>
    </w:p>
    <w:p w:rsidR="00204C09" w:rsidRPr="00A950FE" w:rsidRDefault="10549597" w:rsidP="00204C09">
      <w:pPr>
        <w:rPr>
          <w:lang w:val="en-US"/>
        </w:rPr>
      </w:pPr>
      <w:r w:rsidRPr="00A950FE">
        <w:rPr>
          <w:lang w:val="en-US"/>
        </w:rPr>
        <w:t>The documentation is in English.</w:t>
      </w:r>
    </w:p>
    <w:p w:rsidR="00204C09" w:rsidRPr="00441B3B" w:rsidRDefault="10549597" w:rsidP="00204C09">
      <w:pPr>
        <w:pStyle w:val="Heading3"/>
      </w:pPr>
      <w:r>
        <w:t>Security signing for IMKL diagram</w:t>
      </w:r>
    </w:p>
    <w:p w:rsidR="00204C09" w:rsidRPr="00A950FE" w:rsidRDefault="10549597" w:rsidP="007160A4">
      <w:pPr>
        <w:spacing w:before="0" w:after="0" w:line="240" w:lineRule="auto"/>
        <w:jc w:val="both"/>
        <w:rPr>
          <w:lang w:val="en-US"/>
        </w:rPr>
      </w:pPr>
      <w:r w:rsidRPr="00A950FE">
        <w:rPr>
          <w:lang w:val="en-US"/>
        </w:rPr>
        <w:t>To</w:t>
      </w:r>
      <w:r w:rsidRPr="00A950FE" w:rsidDel="00A16E5F">
        <w:rPr>
          <w:lang w:val="en-US"/>
        </w:rPr>
        <w:t xml:space="preserve"> </w:t>
      </w:r>
      <w:r w:rsidR="00A16E5F">
        <w:rPr>
          <w:lang w:val="en-US"/>
        </w:rPr>
        <w:t xml:space="preserve">mitigate </w:t>
      </w:r>
      <w:r w:rsidRPr="00A950FE">
        <w:rPr>
          <w:lang w:val="en-US"/>
        </w:rPr>
        <w:t>the risk associated with the loss of integrity of maps, optionally the IMKL files can be digitally signed</w:t>
      </w:r>
      <w:r w:rsidR="00A136A2">
        <w:rPr>
          <w:lang w:val="en-US"/>
        </w:rPr>
        <w:t xml:space="preserve"> using</w:t>
      </w:r>
      <w:r w:rsidRPr="00A950FE">
        <w:rPr>
          <w:lang w:val="en-US"/>
        </w:rPr>
        <w:t xml:space="preserve"> a mature and widely used state-of-the-art technology.</w:t>
      </w:r>
      <w:r w:rsidR="00A136A2">
        <w:rPr>
          <w:lang w:val="en-US"/>
        </w:rPr>
        <w:t xml:space="preserve"> Th digital signature guarantess both the integrity and the authenticity of the IMKL files.</w:t>
      </w:r>
      <w:r w:rsidRPr="00A950FE">
        <w:rPr>
          <w:lang w:val="en-US"/>
        </w:rPr>
        <w:t xml:space="preserve">IMKL files are in fact zip files. </w:t>
      </w:r>
      <w:r w:rsidR="00A136A2">
        <w:rPr>
          <w:lang w:val="en-US"/>
        </w:rPr>
        <w:t>Therefore, t</w:t>
      </w:r>
      <w:r w:rsidRPr="00A950FE">
        <w:rPr>
          <w:lang w:val="en-US"/>
        </w:rPr>
        <w:t>he zip file is signed for its entire content.</w:t>
      </w:r>
    </w:p>
    <w:p w:rsidR="00204C09" w:rsidRPr="00A950FE" w:rsidRDefault="00204C09" w:rsidP="007160A4">
      <w:pPr>
        <w:spacing w:before="0" w:after="0" w:line="240" w:lineRule="auto"/>
        <w:jc w:val="both"/>
        <w:rPr>
          <w:lang w:val="en-US"/>
        </w:rPr>
      </w:pPr>
    </w:p>
    <w:p w:rsidR="00204C09" w:rsidRPr="00A950FE" w:rsidRDefault="10549597" w:rsidP="0091028D">
      <w:pPr>
        <w:spacing w:before="0" w:after="0" w:line="240" w:lineRule="auto"/>
        <w:jc w:val="both"/>
        <w:rPr>
          <w:lang w:val="en-US"/>
        </w:rPr>
      </w:pPr>
      <w:r w:rsidRPr="00A950FE">
        <w:rPr>
          <w:lang w:val="en-US"/>
        </w:rPr>
        <w:t xml:space="preserve">As such, the presence and verification of a digital signature on the IMKL file guarantees the non-repudiation of the UNA with respect to the maps that were correctly supplied by the UNA. </w:t>
      </w:r>
    </w:p>
    <w:p w:rsidR="00204C09" w:rsidRPr="00A950FE" w:rsidRDefault="10549597" w:rsidP="0091028D">
      <w:pPr>
        <w:spacing w:before="0" w:after="0" w:line="240" w:lineRule="auto"/>
        <w:jc w:val="both"/>
        <w:rPr>
          <w:lang w:val="en-US"/>
        </w:rPr>
      </w:pPr>
      <w:r w:rsidRPr="00A950FE">
        <w:rPr>
          <w:lang w:val="en-US"/>
        </w:rPr>
        <w:t>However, the presence of a digital signature does not in itself constitute proof to the UNA that the KLIP actually received the maps transmitted. To make the chain fail-proof, a confirmation of receipt, digitally signed by KLIP</w:t>
      </w:r>
      <w:r w:rsidR="006C61D1">
        <w:rPr>
          <w:lang w:val="en-US"/>
        </w:rPr>
        <w:t>,</w:t>
      </w:r>
      <w:r w:rsidRPr="00A950FE">
        <w:rPr>
          <w:lang w:val="en-US"/>
        </w:rPr>
        <w:t xml:space="preserve"> is required for the maps sent to the UNA. </w:t>
      </w:r>
      <w:r w:rsidR="006C61D1">
        <w:rPr>
          <w:lang w:val="en-US"/>
        </w:rPr>
        <w:t xml:space="preserve">Therefore, </w:t>
      </w:r>
      <w:r w:rsidRPr="00A950FE">
        <w:rPr>
          <w:lang w:val="en-US"/>
        </w:rPr>
        <w:t>KLIP will digitally sign the validation report of a digitally signed IMKL file.</w:t>
      </w:r>
    </w:p>
    <w:p w:rsidR="00204C09" w:rsidRPr="00A950FE" w:rsidRDefault="10549597" w:rsidP="0091028D">
      <w:pPr>
        <w:jc w:val="both"/>
        <w:rPr>
          <w:lang w:val="en-US"/>
        </w:rPr>
      </w:pPr>
      <w:r w:rsidRPr="00A950FE">
        <w:rPr>
          <w:lang w:val="en-US"/>
        </w:rPr>
        <w:t xml:space="preserve">Digital signing is </w:t>
      </w:r>
      <w:r w:rsidR="006C61D1">
        <w:rPr>
          <w:lang w:val="en-US"/>
        </w:rPr>
        <w:t xml:space="preserve">only for </w:t>
      </w:r>
      <w:r w:rsidRPr="00A950FE">
        <w:rPr>
          <w:lang w:val="en-US"/>
        </w:rPr>
        <w:t>optional</w:t>
      </w:r>
      <w:r w:rsidR="006C61D1">
        <w:rPr>
          <w:lang w:val="en-US"/>
        </w:rPr>
        <w:t xml:space="preserve"> use by the UNA</w:t>
      </w:r>
      <w:r w:rsidRPr="00A950FE">
        <w:rPr>
          <w:lang w:val="en-US"/>
        </w:rPr>
        <w:t>. The digital signing of the IMKL pack takes place in accordance with the RSA algorithm and the SHA-256-hash function.</w:t>
      </w:r>
    </w:p>
    <w:p w:rsidR="00204C09" w:rsidRPr="00A950FE" w:rsidRDefault="10549597" w:rsidP="0091028D">
      <w:pPr>
        <w:spacing w:before="0" w:after="0" w:line="240" w:lineRule="auto"/>
        <w:jc w:val="both"/>
        <w:rPr>
          <w:lang w:val="en-US"/>
        </w:rPr>
      </w:pPr>
      <w:r w:rsidRPr="00A950FE">
        <w:rPr>
          <w:lang w:val="en-US"/>
        </w:rPr>
        <w:t xml:space="preserve">For further details on the digital signing the IMKL file, see: </w:t>
      </w:r>
      <w:hyperlink r:id="rId24" w:history="1">
        <w:r w:rsidRPr="00D53ECB">
          <w:rPr>
            <w:rStyle w:val="Hyperlink"/>
            <w:lang w:val="en-US"/>
          </w:rPr>
          <w:t>https://klip.beta.agiv.be/api/imklsigning</w:t>
        </w:r>
      </w:hyperlink>
      <w:r w:rsidR="00D53ECB">
        <w:rPr>
          <w:lang w:val="en-US"/>
        </w:rPr>
        <w:t xml:space="preserve"> (documentation in Dutch)</w:t>
      </w:r>
    </w:p>
    <w:p w:rsidR="00204C09" w:rsidRPr="00A950FE" w:rsidRDefault="00204C09" w:rsidP="0091028D">
      <w:pPr>
        <w:spacing w:before="0" w:after="0" w:line="240" w:lineRule="auto"/>
        <w:jc w:val="both"/>
        <w:rPr>
          <w:rFonts w:ascii="Helvetica" w:hAnsi="Helvetica" w:cs="Times New Roman"/>
          <w:color w:val="545454"/>
          <w:sz w:val="21"/>
          <w:szCs w:val="21"/>
          <w:lang w:val="en-US"/>
        </w:rPr>
      </w:pPr>
    </w:p>
    <w:p w:rsidR="00845E18" w:rsidRPr="00A950FE" w:rsidRDefault="00845E18">
      <w:pPr>
        <w:spacing w:before="0" w:after="200" w:line="276" w:lineRule="auto"/>
        <w:rPr>
          <w:rFonts w:eastAsiaTheme="majorEastAsia" w:cstheme="majorBidi"/>
          <w:b/>
          <w:bCs/>
          <w:color w:val="6B6B6B" w:themeColor="text2"/>
          <w:sz w:val="24"/>
          <w:szCs w:val="24"/>
          <w:lang w:val="en-US"/>
        </w:rPr>
      </w:pPr>
      <w:r w:rsidRPr="00A950FE">
        <w:rPr>
          <w:lang w:val="en-US"/>
        </w:rPr>
        <w:br w:type="page"/>
      </w:r>
    </w:p>
    <w:p w:rsidR="00204C09" w:rsidRPr="00441B3B" w:rsidRDefault="10549597" w:rsidP="00204C09">
      <w:pPr>
        <w:pStyle w:val="Heading3"/>
      </w:pPr>
      <w:r>
        <w:t>Infrastructure</w:t>
      </w:r>
    </w:p>
    <w:p w:rsidR="00813E5E" w:rsidRDefault="00813E5E" w:rsidP="00E604C3">
      <w:pPr>
        <w:jc w:val="both"/>
        <w:rPr>
          <w:lang w:val="en-US"/>
        </w:rPr>
      </w:pPr>
      <w:r>
        <w:rPr>
          <w:lang w:val="en-US"/>
        </w:rPr>
        <w:t xml:space="preserve">The KLIP solution consists of 4 main infrastructural elements. </w:t>
      </w:r>
    </w:p>
    <w:p w:rsidR="00204C09" w:rsidRPr="00A950FE" w:rsidRDefault="00813E5E" w:rsidP="00E604C3">
      <w:pPr>
        <w:jc w:val="both"/>
        <w:rPr>
          <w:lang w:val="en-US"/>
        </w:rPr>
      </w:pPr>
      <w:r>
        <w:rPr>
          <w:lang w:val="en-US"/>
        </w:rPr>
        <w:t xml:space="preserve">At first </w:t>
      </w:r>
      <w:r w:rsidR="10549597" w:rsidRPr="00A950FE">
        <w:rPr>
          <w:lang w:val="en-US"/>
        </w:rPr>
        <w:t>KLIP</w:t>
      </w:r>
      <w:r>
        <w:rPr>
          <w:lang w:val="en-US"/>
        </w:rPr>
        <w:t>’s</w:t>
      </w:r>
      <w:r w:rsidR="10549597" w:rsidRPr="00A950FE">
        <w:rPr>
          <w:lang w:val="en-US"/>
        </w:rPr>
        <w:t xml:space="preserve"> </w:t>
      </w:r>
      <w:r w:rsidR="001869FA">
        <w:rPr>
          <w:lang w:val="en-US"/>
        </w:rPr>
        <w:t xml:space="preserve">main </w:t>
      </w:r>
      <w:r w:rsidR="10549597" w:rsidRPr="00A950FE">
        <w:rPr>
          <w:lang w:val="en-US"/>
        </w:rPr>
        <w:t>deploy</w:t>
      </w:r>
      <w:r>
        <w:rPr>
          <w:lang w:val="en-US"/>
        </w:rPr>
        <w:t>ment</w:t>
      </w:r>
      <w:r w:rsidR="10549597" w:rsidRPr="00A950FE">
        <w:rPr>
          <w:lang w:val="en-US"/>
        </w:rPr>
        <w:t xml:space="preserve"> </w:t>
      </w:r>
      <w:r>
        <w:rPr>
          <w:lang w:val="en-US"/>
        </w:rPr>
        <w:t xml:space="preserve">is located </w:t>
      </w:r>
      <w:r w:rsidR="10549597" w:rsidRPr="00A950FE">
        <w:rPr>
          <w:lang w:val="en-US"/>
        </w:rPr>
        <w:t>in the cloud</w:t>
      </w:r>
      <w:r>
        <w:rPr>
          <w:lang w:val="en-US"/>
        </w:rPr>
        <w:t xml:space="preserve">, </w:t>
      </w:r>
      <w:r w:rsidR="10549597" w:rsidRPr="00A950FE">
        <w:rPr>
          <w:lang w:val="en-US"/>
        </w:rPr>
        <w:t xml:space="preserve"> on the Azure platform. </w:t>
      </w:r>
      <w:r w:rsidR="001869FA" w:rsidRPr="00A950FE">
        <w:rPr>
          <w:lang w:val="en-US"/>
        </w:rPr>
        <w:t>In this way</w:t>
      </w:r>
      <w:r>
        <w:rPr>
          <w:lang w:val="en-US"/>
        </w:rPr>
        <w:t>,</w:t>
      </w:r>
      <w:r w:rsidR="001869FA" w:rsidRPr="00A950FE">
        <w:rPr>
          <w:lang w:val="en-US"/>
        </w:rPr>
        <w:t xml:space="preserve"> the </w:t>
      </w:r>
      <w:r>
        <w:rPr>
          <w:lang w:val="en-US"/>
        </w:rPr>
        <w:t>architecture</w:t>
      </w:r>
      <w:r w:rsidR="001869FA" w:rsidRPr="00A950FE">
        <w:rPr>
          <w:lang w:val="en-US"/>
        </w:rPr>
        <w:t xml:space="preserve"> </w:t>
      </w:r>
      <w:r>
        <w:rPr>
          <w:lang w:val="en-US"/>
        </w:rPr>
        <w:t>can be</w:t>
      </w:r>
      <w:r w:rsidR="001869FA" w:rsidRPr="00A950FE">
        <w:rPr>
          <w:lang w:val="en-US"/>
        </w:rPr>
        <w:t xml:space="preserve"> </w:t>
      </w:r>
      <w:r w:rsidR="001869FA">
        <w:rPr>
          <w:lang w:val="en-US"/>
        </w:rPr>
        <w:t>scaled</w:t>
      </w:r>
      <w:r>
        <w:rPr>
          <w:lang w:val="en-US"/>
        </w:rPr>
        <w:t>, optimizing the infrastructure according to</w:t>
      </w:r>
      <w:r w:rsidR="001869FA" w:rsidRPr="00A950FE">
        <w:rPr>
          <w:lang w:val="en-US"/>
        </w:rPr>
        <w:t xml:space="preserve"> the </w:t>
      </w:r>
      <w:r w:rsidR="001869FA">
        <w:rPr>
          <w:lang w:val="en-US"/>
        </w:rPr>
        <w:t xml:space="preserve">real-time </w:t>
      </w:r>
      <w:r>
        <w:rPr>
          <w:lang w:val="en-US"/>
        </w:rPr>
        <w:t>needs</w:t>
      </w:r>
      <w:r w:rsidR="001869FA" w:rsidRPr="00A950FE">
        <w:rPr>
          <w:lang w:val="en-US"/>
        </w:rPr>
        <w:t>.</w:t>
      </w:r>
      <w:r w:rsidR="001869FA">
        <w:rPr>
          <w:lang w:val="en-US"/>
        </w:rPr>
        <w:t xml:space="preserve"> For example, when </w:t>
      </w:r>
      <w:r w:rsidR="10549597" w:rsidRPr="00A950FE">
        <w:rPr>
          <w:lang w:val="en-US"/>
        </w:rPr>
        <w:t>handling more resource-sapping tasks (</w:t>
      </w:r>
      <w:r w:rsidR="001869FA">
        <w:rPr>
          <w:lang w:val="en-US"/>
        </w:rPr>
        <w:t>such as the</w:t>
      </w:r>
      <w:r w:rsidR="10549597" w:rsidRPr="00A950FE">
        <w:rPr>
          <w:lang w:val="en-US"/>
        </w:rPr>
        <w:t xml:space="preserve"> print</w:t>
      </w:r>
      <w:r w:rsidR="001869FA">
        <w:rPr>
          <w:lang w:val="en-US"/>
        </w:rPr>
        <w:t>ing task</w:t>
      </w:r>
      <w:r w:rsidR="10549597" w:rsidRPr="00A950FE">
        <w:rPr>
          <w:lang w:val="en-US"/>
        </w:rPr>
        <w:t xml:space="preserve">), more processors can be brought in on a dynamic basis. </w:t>
      </w:r>
    </w:p>
    <w:p w:rsidR="00813E5E" w:rsidRDefault="00813E5E" w:rsidP="00E604C3">
      <w:pPr>
        <w:jc w:val="both"/>
        <w:rPr>
          <w:lang w:val="en-US"/>
        </w:rPr>
      </w:pPr>
      <w:r>
        <w:rPr>
          <w:lang w:val="en-US"/>
        </w:rPr>
        <w:t xml:space="preserve">Next to this, </w:t>
      </w:r>
      <w:r w:rsidRPr="00A950FE">
        <w:rPr>
          <w:lang w:val="en-US"/>
        </w:rPr>
        <w:t xml:space="preserve">a number of on-site services and applications are used. These services </w:t>
      </w:r>
      <w:r w:rsidR="00CC75C4">
        <w:rPr>
          <w:lang w:val="en-US"/>
        </w:rPr>
        <w:t xml:space="preserve">that are </w:t>
      </w:r>
      <w:r w:rsidRPr="00A950FE">
        <w:rPr>
          <w:lang w:val="en-US"/>
        </w:rPr>
        <w:t xml:space="preserve">also </w:t>
      </w:r>
      <w:r>
        <w:rPr>
          <w:lang w:val="en-US"/>
        </w:rPr>
        <w:t xml:space="preserve">being </w:t>
      </w:r>
      <w:r w:rsidRPr="00A950FE">
        <w:rPr>
          <w:lang w:val="en-US"/>
        </w:rPr>
        <w:t>used by other applications and departments</w:t>
      </w:r>
      <w:r w:rsidR="00CC75C4" w:rsidRPr="00A950FE">
        <w:rPr>
          <w:lang w:val="en-US"/>
        </w:rPr>
        <w:t xml:space="preserve"> </w:t>
      </w:r>
      <w:r w:rsidRPr="00A950FE">
        <w:rPr>
          <w:lang w:val="en-US"/>
        </w:rPr>
        <w:t xml:space="preserve">are maintained by the </w:t>
      </w:r>
      <w:r>
        <w:rPr>
          <w:lang w:val="en-US"/>
        </w:rPr>
        <w:t>Informatie Vlaanderen,</w:t>
      </w:r>
      <w:r w:rsidRPr="00A950FE">
        <w:rPr>
          <w:lang w:val="en-US"/>
        </w:rPr>
        <w:t xml:space="preserve"> .</w:t>
      </w:r>
      <w:r>
        <w:rPr>
          <w:lang w:val="en-US"/>
        </w:rPr>
        <w:t xml:space="preserve"> </w:t>
      </w:r>
    </w:p>
    <w:p w:rsidR="00204C09" w:rsidRPr="00A950FE" w:rsidRDefault="10549597" w:rsidP="00E604C3">
      <w:pPr>
        <w:jc w:val="both"/>
        <w:rPr>
          <w:lang w:val="en-US"/>
        </w:rPr>
      </w:pPr>
      <w:r w:rsidRPr="00A950FE">
        <w:rPr>
          <w:lang w:val="en-US"/>
        </w:rPr>
        <w:t>In addition, KLIP also uses third-party tool</w:t>
      </w:r>
      <w:r w:rsidR="00813E5E">
        <w:rPr>
          <w:lang w:val="en-US"/>
        </w:rPr>
        <w:t>ing</w:t>
      </w:r>
      <w:r w:rsidRPr="00A950FE">
        <w:rPr>
          <w:lang w:val="en-US"/>
        </w:rPr>
        <w:t xml:space="preserve"> for transmitting mails.</w:t>
      </w:r>
    </w:p>
    <w:p w:rsidR="00204C09" w:rsidRPr="00A950FE" w:rsidRDefault="00813E5E" w:rsidP="00E604C3">
      <w:pPr>
        <w:jc w:val="both"/>
        <w:rPr>
          <w:lang w:val="en-US"/>
        </w:rPr>
      </w:pPr>
      <w:r>
        <w:rPr>
          <w:lang w:val="en-US"/>
        </w:rPr>
        <w:t xml:space="preserve">Finally, in order to support the execution of a number of federal (Belgian) obligations with regards to </w:t>
      </w:r>
      <w:r w:rsidR="00EB68C8">
        <w:rPr>
          <w:lang w:val="en-US"/>
        </w:rPr>
        <w:t xml:space="preserve">underground </w:t>
      </w:r>
      <w:r>
        <w:rPr>
          <w:lang w:val="en-US"/>
        </w:rPr>
        <w:t>information ex</w:t>
      </w:r>
      <w:r w:rsidR="00EB68C8">
        <w:rPr>
          <w:lang w:val="en-US"/>
        </w:rPr>
        <w:t>change</w:t>
      </w:r>
      <w:r>
        <w:rPr>
          <w:lang w:val="en-US"/>
        </w:rPr>
        <w:t xml:space="preserve">, KLIP is exchanging map request information with KLIM/CICC, a software solution </w:t>
      </w:r>
      <w:r w:rsidR="00EB68C8">
        <w:rPr>
          <w:lang w:val="en-US"/>
        </w:rPr>
        <w:t xml:space="preserve">opposed </w:t>
      </w:r>
      <w:r>
        <w:rPr>
          <w:lang w:val="en-US"/>
        </w:rPr>
        <w:t xml:space="preserve">by the federal government. </w:t>
      </w:r>
    </w:p>
    <w:p w:rsidR="00C40CD7" w:rsidRPr="00A950FE" w:rsidRDefault="00C40CD7" w:rsidP="00E604C3">
      <w:pPr>
        <w:jc w:val="both"/>
        <w:rPr>
          <w:lang w:val="en-US"/>
        </w:rPr>
      </w:pPr>
    </w:p>
    <w:p w:rsidR="00204C09" w:rsidRPr="00441B3B" w:rsidRDefault="00204C09" w:rsidP="00C40CD7">
      <w:pPr>
        <w:jc w:val="center"/>
      </w:pPr>
      <w:r w:rsidRPr="00441B3B">
        <w:rPr>
          <w:noProof/>
          <w:lang w:eastAsia="nl-BE"/>
        </w:rPr>
        <w:drawing>
          <wp:inline distT="0" distB="0" distL="0" distR="0" wp14:anchorId="1D1B4042" wp14:editId="1BDE8FE3">
            <wp:extent cx="5135880" cy="3769565"/>
            <wp:effectExtent l="19050" t="19050" r="26670"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3 at 12.12.15.png"/>
                    <pic:cNvPicPr/>
                  </pic:nvPicPr>
                  <pic:blipFill>
                    <a:blip r:embed="rId25">
                      <a:extLst>
                        <a:ext uri="{28A0092B-C50C-407E-A947-70E740481C1C}">
                          <a14:useLocalDpi xmlns:a14="http://schemas.microsoft.com/office/drawing/2010/main" val="0"/>
                        </a:ext>
                      </a:extLst>
                    </a:blip>
                    <a:stretch>
                      <a:fillRect/>
                    </a:stretch>
                  </pic:blipFill>
                  <pic:spPr>
                    <a:xfrm>
                      <a:off x="0" y="0"/>
                      <a:ext cx="5162533" cy="3789127"/>
                    </a:xfrm>
                    <a:prstGeom prst="rect">
                      <a:avLst/>
                    </a:prstGeom>
                    <a:ln>
                      <a:solidFill>
                        <a:schemeClr val="tx1"/>
                      </a:solidFill>
                    </a:ln>
                  </pic:spPr>
                </pic:pic>
              </a:graphicData>
            </a:graphic>
          </wp:inline>
        </w:drawing>
      </w:r>
    </w:p>
    <w:p w:rsidR="00204C09" w:rsidRDefault="00204C09" w:rsidP="00204C09"/>
    <w:p w:rsidR="002E358A" w:rsidRPr="00441B3B" w:rsidRDefault="10549597" w:rsidP="00C40CD7">
      <w:pPr>
        <w:jc w:val="center"/>
      </w:pPr>
      <w:r>
        <w:t>Figure 7: Schematic model of KLIP infrastructure</w:t>
      </w:r>
    </w:p>
    <w:p w:rsidR="00B714A2" w:rsidRDefault="00B714A2">
      <w:pPr>
        <w:spacing w:before="0" w:after="200" w:line="276" w:lineRule="auto"/>
        <w:rPr>
          <w:rFonts w:eastAsiaTheme="majorEastAsia" w:cstheme="majorBidi"/>
          <w:b/>
          <w:bCs/>
          <w:caps/>
          <w:color w:val="373636" w:themeColor="text1"/>
          <w:sz w:val="36"/>
          <w:szCs w:val="52"/>
        </w:rPr>
      </w:pPr>
    </w:p>
    <w:p w:rsidR="00A13FD5" w:rsidRDefault="10549597" w:rsidP="00016C35">
      <w:pPr>
        <w:pStyle w:val="Heading1"/>
      </w:pPr>
      <w:r>
        <w:t>Implementation examples</w:t>
      </w:r>
    </w:p>
    <w:p w:rsidR="00352289" w:rsidRPr="00441B3B" w:rsidRDefault="10549597" w:rsidP="00352289">
      <w:pPr>
        <w:pStyle w:val="Heading2"/>
      </w:pPr>
      <w:r>
        <w:t>who is using KLIP?</w:t>
      </w:r>
    </w:p>
    <w:p w:rsidR="00352289" w:rsidRPr="00A950FE" w:rsidRDefault="10549597" w:rsidP="005810C1">
      <w:pPr>
        <w:jc w:val="both"/>
        <w:rPr>
          <w:lang w:val="en-US"/>
        </w:rPr>
      </w:pPr>
      <w:r w:rsidRPr="00A950FE">
        <w:rPr>
          <w:lang w:val="en-US"/>
        </w:rPr>
        <w:t xml:space="preserve">The target groups of KLIP are </w:t>
      </w:r>
      <w:r w:rsidR="00EB68C8">
        <w:rPr>
          <w:lang w:val="en-US"/>
        </w:rPr>
        <w:t xml:space="preserve">quite </w:t>
      </w:r>
      <w:r w:rsidRPr="00A950FE">
        <w:rPr>
          <w:lang w:val="en-US"/>
        </w:rPr>
        <w:t>diverse</w:t>
      </w:r>
      <w:r w:rsidR="00EB68C8">
        <w:rPr>
          <w:lang w:val="en-US"/>
        </w:rPr>
        <w:t xml:space="preserve">, covering </w:t>
      </w:r>
      <w:r w:rsidRPr="00A950FE">
        <w:rPr>
          <w:lang w:val="en-US"/>
        </w:rPr>
        <w:t xml:space="preserve">all parties that are involved in </w:t>
      </w:r>
      <w:r w:rsidR="00EB68C8">
        <w:rPr>
          <w:lang w:val="en-US"/>
        </w:rPr>
        <w:t>excavation works</w:t>
      </w:r>
      <w:r w:rsidRPr="00A950FE">
        <w:rPr>
          <w:lang w:val="en-US"/>
        </w:rPr>
        <w:t>.</w:t>
      </w:r>
    </w:p>
    <w:p w:rsidR="00352289" w:rsidRPr="00A950FE" w:rsidRDefault="00EB68C8" w:rsidP="005810C1">
      <w:pPr>
        <w:jc w:val="both"/>
        <w:rPr>
          <w:lang w:val="en-US"/>
        </w:rPr>
      </w:pPr>
      <w:r>
        <w:rPr>
          <w:lang w:val="en-US"/>
        </w:rPr>
        <w:t>T</w:t>
      </w:r>
      <w:r w:rsidR="10549597" w:rsidRPr="00A950FE">
        <w:rPr>
          <w:lang w:val="en-US"/>
        </w:rPr>
        <w:t xml:space="preserve">he KLIP users </w:t>
      </w:r>
      <w:r>
        <w:rPr>
          <w:lang w:val="en-US"/>
        </w:rPr>
        <w:t xml:space="preserve">can be categorized </w:t>
      </w:r>
      <w:r w:rsidR="10549597" w:rsidRPr="00A950FE">
        <w:rPr>
          <w:lang w:val="en-US"/>
        </w:rPr>
        <w:t xml:space="preserve">into the following </w:t>
      </w:r>
      <w:r>
        <w:rPr>
          <w:lang w:val="en-US"/>
        </w:rPr>
        <w:t xml:space="preserve">main </w:t>
      </w:r>
      <w:r w:rsidR="10549597" w:rsidRPr="00A950FE">
        <w:rPr>
          <w:lang w:val="en-US"/>
        </w:rPr>
        <w:t>profiles:</w:t>
      </w:r>
    </w:p>
    <w:p w:rsidR="00082517" w:rsidRPr="000E001B" w:rsidRDefault="10549597" w:rsidP="000E001B">
      <w:pPr>
        <w:pStyle w:val="ListParagraph"/>
        <w:numPr>
          <w:ilvl w:val="0"/>
          <w:numId w:val="10"/>
        </w:numPr>
        <w:jc w:val="both"/>
        <w:rPr>
          <w:lang w:val="en-US"/>
        </w:rPr>
      </w:pPr>
      <w:r w:rsidRPr="00082517">
        <w:rPr>
          <w:u w:val="single"/>
          <w:lang w:val="en-US"/>
        </w:rPr>
        <w:t>map request initiator</w:t>
      </w:r>
      <w:r w:rsidRPr="00082517">
        <w:rPr>
          <w:lang w:val="en-US"/>
        </w:rPr>
        <w:t xml:space="preserve">: </w:t>
      </w:r>
      <w:r w:rsidR="00082517" w:rsidRPr="000E001B">
        <w:rPr>
          <w:lang w:val="en-US"/>
        </w:rPr>
        <w:t xml:space="preserve">In general, everyone who uses machinery to carry out excavations in Flanders is obliged to submit a map request via KLIP. In practice, by far most map requests are done by professionals.  Thee professionals can be </w:t>
      </w:r>
      <w:r w:rsidRPr="00082517">
        <w:rPr>
          <w:lang w:val="en-US"/>
        </w:rPr>
        <w:t>public administrations</w:t>
      </w:r>
      <w:r w:rsidR="00082517" w:rsidRPr="00082517">
        <w:rPr>
          <w:lang w:val="en-US"/>
        </w:rPr>
        <w:t xml:space="preserve"> or </w:t>
      </w:r>
      <w:r w:rsidRPr="00082517">
        <w:rPr>
          <w:lang w:val="en-US"/>
        </w:rPr>
        <w:t xml:space="preserve">utility companies, contractors of (public) </w:t>
      </w:r>
      <w:r w:rsidR="00082517" w:rsidRPr="00082517">
        <w:rPr>
          <w:lang w:val="en-US"/>
        </w:rPr>
        <w:t xml:space="preserve">construction </w:t>
      </w:r>
      <w:r w:rsidRPr="00082517">
        <w:rPr>
          <w:lang w:val="en-US"/>
        </w:rPr>
        <w:t>works</w:t>
      </w:r>
      <w:r w:rsidR="00082517" w:rsidRPr="00082517">
        <w:rPr>
          <w:lang w:val="en-US"/>
        </w:rPr>
        <w:t xml:space="preserve"> and </w:t>
      </w:r>
      <w:r w:rsidRPr="00082517">
        <w:rPr>
          <w:lang w:val="en-US"/>
        </w:rPr>
        <w:t>engineering consultancy agencies</w:t>
      </w:r>
      <w:r w:rsidR="00082517" w:rsidRPr="00082517">
        <w:rPr>
          <w:lang w:val="en-US"/>
        </w:rPr>
        <w:t xml:space="preserve">. On the other hand, </w:t>
      </w:r>
      <w:r w:rsidRPr="00082517">
        <w:rPr>
          <w:lang w:val="en-US"/>
        </w:rPr>
        <w:t xml:space="preserve">citizens </w:t>
      </w:r>
      <w:r w:rsidR="00082517" w:rsidRPr="00082517">
        <w:rPr>
          <w:lang w:val="en-US"/>
        </w:rPr>
        <w:t xml:space="preserve">can also </w:t>
      </w:r>
      <w:r w:rsidRPr="00082517">
        <w:rPr>
          <w:lang w:val="en-US"/>
        </w:rPr>
        <w:t xml:space="preserve">retrieve cable and pipe information </w:t>
      </w:r>
      <w:r w:rsidR="00082517" w:rsidRPr="00082517">
        <w:rPr>
          <w:lang w:val="en-US"/>
        </w:rPr>
        <w:t>via KLIP for personal use on their own property</w:t>
      </w:r>
      <w:r w:rsidRPr="00082517">
        <w:rPr>
          <w:lang w:val="en-US"/>
        </w:rPr>
        <w:t>;</w:t>
      </w:r>
    </w:p>
    <w:p w:rsidR="00352289" w:rsidRPr="00082517" w:rsidRDefault="10549597" w:rsidP="00082517">
      <w:pPr>
        <w:pStyle w:val="ListParagraph"/>
        <w:numPr>
          <w:ilvl w:val="0"/>
          <w:numId w:val="10"/>
        </w:numPr>
        <w:jc w:val="both"/>
        <w:rPr>
          <w:lang w:val="en-US"/>
        </w:rPr>
      </w:pPr>
      <w:r w:rsidRPr="00082517">
        <w:rPr>
          <w:u w:val="single"/>
          <w:lang w:val="en-US"/>
        </w:rPr>
        <w:t>utility network authority (UNA):</w:t>
      </w:r>
      <w:r w:rsidRPr="00082517">
        <w:rPr>
          <w:lang w:val="en-US"/>
        </w:rPr>
        <w:t xml:space="preserve"> </w:t>
      </w:r>
      <w:r w:rsidR="00082517" w:rsidRPr="000E001B">
        <w:rPr>
          <w:lang w:val="en-US"/>
        </w:rPr>
        <w:t>All network operators active on Flemish territory are required to register</w:t>
      </w:r>
      <w:r w:rsidR="00082517" w:rsidRPr="00082517">
        <w:rPr>
          <w:iCs/>
          <w:lang w:val="en-US"/>
        </w:rPr>
        <w:t xml:space="preserve">: </w:t>
      </w:r>
      <w:r w:rsidR="00082517" w:rsidRPr="000E001B">
        <w:rPr>
          <w:iCs/>
          <w:lang w:val="en-US"/>
        </w:rPr>
        <w:t>.</w:t>
      </w:r>
      <w:r w:rsidR="00082517" w:rsidRPr="000E001B" w:rsidDel="00082517">
        <w:rPr>
          <w:lang w:val="en-US"/>
        </w:rPr>
        <w:t xml:space="preserve"> </w:t>
      </w:r>
      <w:r w:rsidR="00082517" w:rsidRPr="00082517">
        <w:rPr>
          <w:iCs/>
          <w:lang w:val="en-US"/>
        </w:rPr>
        <w:t xml:space="preserve">the </w:t>
      </w:r>
      <w:r w:rsidR="00082517" w:rsidRPr="000E001B">
        <w:rPr>
          <w:lang w:val="en-US"/>
        </w:rPr>
        <w:t>distribution, transport and local networks</w:t>
      </w:r>
      <w:r w:rsidR="00082517" w:rsidRPr="00082517">
        <w:rPr>
          <w:iCs/>
          <w:lang w:val="en-US"/>
        </w:rPr>
        <w:t>. Furthermore, t</w:t>
      </w:r>
      <w:r w:rsidR="00082517" w:rsidRPr="000E001B">
        <w:rPr>
          <w:iCs/>
          <w:lang w:val="en-US"/>
        </w:rPr>
        <w:t>he</w:t>
      </w:r>
      <w:r w:rsidR="00082517" w:rsidRPr="000E001B">
        <w:rPr>
          <w:lang w:val="en-US"/>
        </w:rPr>
        <w:t xml:space="preserve"> operators of high voltage power lines and installations for the transport of gaseous and other products by way of pipes are registered with the KLIP.</w:t>
      </w:r>
      <w:r w:rsidR="00082517" w:rsidRPr="00082517">
        <w:rPr>
          <w:iCs/>
          <w:lang w:val="en-US"/>
        </w:rPr>
        <w:t xml:space="preserve"> These UNAs can be</w:t>
      </w:r>
      <w:r w:rsidRPr="00A950FE">
        <w:rPr>
          <w:lang w:val="en-US"/>
        </w:rPr>
        <w:t>conventional</w:t>
      </w:r>
      <w:r w:rsidRPr="00082517">
        <w:rPr>
          <w:lang w:val="en-US"/>
        </w:rPr>
        <w:t xml:space="preserve"> utility companies, local, regional</w:t>
      </w:r>
      <w:r w:rsidR="00082517">
        <w:rPr>
          <w:lang w:val="en-US"/>
        </w:rPr>
        <w:t xml:space="preserve"> and</w:t>
      </w:r>
      <w:r w:rsidRPr="00082517">
        <w:rPr>
          <w:lang w:val="en-US"/>
        </w:rPr>
        <w:t xml:space="preserve"> federal</w:t>
      </w:r>
      <w:r w:rsidR="00082517">
        <w:rPr>
          <w:lang w:val="en-US"/>
        </w:rPr>
        <w:t xml:space="preserve"> government authorities</w:t>
      </w:r>
      <w:r w:rsidRPr="00082517">
        <w:rPr>
          <w:lang w:val="en-US"/>
        </w:rPr>
        <w:t xml:space="preserve"> or other organi</w:t>
      </w:r>
      <w:r w:rsidR="00EB68C8" w:rsidRPr="00082517">
        <w:rPr>
          <w:lang w:val="en-US"/>
        </w:rPr>
        <w:t>z</w:t>
      </w:r>
      <w:r w:rsidRPr="00082517">
        <w:rPr>
          <w:lang w:val="en-US"/>
        </w:rPr>
        <w:t xml:space="preserve">ations </w:t>
      </w:r>
      <w:r w:rsidR="00082517">
        <w:rPr>
          <w:lang w:val="en-US"/>
        </w:rPr>
        <w:t xml:space="preserve">managing or operating an underground network, such as </w:t>
      </w:r>
      <w:r w:rsidRPr="00082517">
        <w:rPr>
          <w:lang w:val="en-US"/>
        </w:rPr>
        <w:t>universities, hospitals etc</w:t>
      </w:r>
      <w:r w:rsidRPr="00A950FE">
        <w:rPr>
          <w:lang w:val="en-US"/>
        </w:rPr>
        <w:t>.;</w:t>
      </w:r>
    </w:p>
    <w:p w:rsidR="00352289" w:rsidRPr="00A950FE" w:rsidRDefault="10549597" w:rsidP="00351E0C">
      <w:pPr>
        <w:pStyle w:val="ListParagraph"/>
        <w:numPr>
          <w:ilvl w:val="0"/>
          <w:numId w:val="10"/>
        </w:numPr>
        <w:jc w:val="both"/>
        <w:rPr>
          <w:lang w:val="en-US"/>
        </w:rPr>
      </w:pPr>
      <w:r w:rsidRPr="00A950FE">
        <w:rPr>
          <w:u w:val="single"/>
          <w:lang w:val="en-US"/>
        </w:rPr>
        <w:t>public domain administrator (PDA):</w:t>
      </w:r>
      <w:r w:rsidRPr="00A950FE">
        <w:rPr>
          <w:lang w:val="en-US"/>
        </w:rPr>
        <w:t xml:space="preserve"> local and regional administrations, port authorities, NMBS (the national railway operator) etc. that oversee part of the public domain.</w:t>
      </w:r>
    </w:p>
    <w:p w:rsidR="00352289" w:rsidRPr="00A950FE" w:rsidRDefault="10549597" w:rsidP="005810C1">
      <w:pPr>
        <w:jc w:val="both"/>
        <w:rPr>
          <w:lang w:val="en-US"/>
        </w:rPr>
      </w:pPr>
      <w:r w:rsidRPr="00A950FE">
        <w:rPr>
          <w:lang w:val="en-US"/>
        </w:rPr>
        <w:t>Some organi</w:t>
      </w:r>
      <w:r w:rsidR="00EB68C8">
        <w:rPr>
          <w:lang w:val="en-US"/>
        </w:rPr>
        <w:t>z</w:t>
      </w:r>
      <w:r w:rsidRPr="00A950FE">
        <w:rPr>
          <w:lang w:val="en-US"/>
        </w:rPr>
        <w:t xml:space="preserve">ations or businesses </w:t>
      </w:r>
      <w:r w:rsidR="00D4093F">
        <w:rPr>
          <w:lang w:val="en-US"/>
        </w:rPr>
        <w:t xml:space="preserve">obtain </w:t>
      </w:r>
      <w:r w:rsidRPr="00A950FE">
        <w:rPr>
          <w:lang w:val="en-US"/>
        </w:rPr>
        <w:t xml:space="preserve">more than one profile. For instance, a local council can act as the network operator for the public domain, as the map request initiator but also as the utility network authority (for instance for local sewers). Most utility companies also act as both </w:t>
      </w:r>
      <w:r w:rsidR="00627F56">
        <w:rPr>
          <w:lang w:val="en-US"/>
        </w:rPr>
        <w:t>utility network authorities</w:t>
      </w:r>
      <w:r w:rsidRPr="00A950FE">
        <w:rPr>
          <w:lang w:val="en-US"/>
        </w:rPr>
        <w:t xml:space="preserve"> and</w:t>
      </w:r>
      <w:r w:rsidRPr="00A950FE" w:rsidDel="00EB68C8">
        <w:rPr>
          <w:lang w:val="en-US"/>
        </w:rPr>
        <w:t xml:space="preserve"> </w:t>
      </w:r>
      <w:r w:rsidRPr="00A950FE">
        <w:rPr>
          <w:lang w:val="en-US"/>
        </w:rPr>
        <w:t>map request initiators.</w:t>
      </w:r>
    </w:p>
    <w:p w:rsidR="008F49E7" w:rsidRPr="00A950FE" w:rsidRDefault="008F49E7" w:rsidP="005810C1">
      <w:pPr>
        <w:jc w:val="both"/>
        <w:rPr>
          <w:lang w:val="en-US"/>
        </w:rPr>
      </w:pPr>
    </w:p>
    <w:p w:rsidR="008F49E7" w:rsidRPr="00441B3B" w:rsidRDefault="5DBD600E" w:rsidP="008F49E7">
      <w:pPr>
        <w:pStyle w:val="Heading2"/>
      </w:pPr>
      <w:r>
        <w:t>PORTAL</w:t>
      </w:r>
    </w:p>
    <w:p w:rsidR="007C14CE" w:rsidRDefault="0099156E" w:rsidP="00264FA8">
      <w:pPr>
        <w:jc w:val="both"/>
        <w:rPr>
          <w:lang w:val="en-US"/>
        </w:rPr>
      </w:pPr>
      <w:r w:rsidRPr="00A950FE">
        <w:rPr>
          <w:lang w:val="en-US"/>
        </w:rPr>
        <w:t>Map</w:t>
      </w:r>
      <w:r w:rsidR="007C14CE">
        <w:rPr>
          <w:lang w:val="en-US"/>
        </w:rPr>
        <w:t xml:space="preserve"> request initiators, </w:t>
      </w:r>
      <w:r w:rsidR="00627F56">
        <w:rPr>
          <w:lang w:val="en-US"/>
        </w:rPr>
        <w:t>utility network authorities</w:t>
      </w:r>
      <w:r w:rsidR="007C14CE">
        <w:rPr>
          <w:lang w:val="en-US"/>
        </w:rPr>
        <w:t xml:space="preserve"> and public domain </w:t>
      </w:r>
      <w:r w:rsidR="00871316" w:rsidRPr="00A950FE">
        <w:rPr>
          <w:lang w:val="en-US"/>
        </w:rPr>
        <w:t>administrators</w:t>
      </w:r>
      <w:r w:rsidRPr="00A950FE">
        <w:rPr>
          <w:lang w:val="en-US"/>
        </w:rPr>
        <w:t xml:space="preserve"> use the KLIP web portal</w:t>
      </w:r>
      <w:r w:rsidR="007C14CE">
        <w:rPr>
          <w:lang w:val="en-US"/>
        </w:rPr>
        <w:t>.</w:t>
      </w:r>
    </w:p>
    <w:p w:rsidR="008F49E7" w:rsidRPr="00A950FE" w:rsidRDefault="007C14CE" w:rsidP="00264FA8">
      <w:pPr>
        <w:jc w:val="both"/>
        <w:rPr>
          <w:lang w:val="en-US"/>
        </w:rPr>
      </w:pPr>
      <w:r>
        <w:rPr>
          <w:lang w:val="en-US"/>
        </w:rPr>
        <w:t xml:space="preserve">Map request initiators are using the portal </w:t>
      </w:r>
      <w:r w:rsidR="10549597" w:rsidRPr="00A950FE">
        <w:rPr>
          <w:lang w:val="en-US"/>
        </w:rPr>
        <w:t xml:space="preserve">to submit map requests, to view </w:t>
      </w:r>
      <w:r>
        <w:rPr>
          <w:lang w:val="en-US"/>
        </w:rPr>
        <w:t xml:space="preserve">which UNAs will be involved, to view </w:t>
      </w:r>
      <w:r w:rsidR="10549597" w:rsidRPr="00A950FE">
        <w:rPr>
          <w:lang w:val="en-US"/>
        </w:rPr>
        <w:t>the answers</w:t>
      </w:r>
      <w:r>
        <w:rPr>
          <w:lang w:val="en-US"/>
        </w:rPr>
        <w:t>, to download IMKL and offline viewer packages and to download printing files in pdf format</w:t>
      </w:r>
      <w:r w:rsidR="10549597" w:rsidRPr="00A950FE">
        <w:rPr>
          <w:lang w:val="en-US"/>
        </w:rPr>
        <w:t>.</w:t>
      </w:r>
    </w:p>
    <w:p w:rsidR="008F49E7" w:rsidRPr="00A950FE" w:rsidRDefault="007C14CE" w:rsidP="00264FA8">
      <w:pPr>
        <w:jc w:val="both"/>
        <w:rPr>
          <w:lang w:val="en-US"/>
        </w:rPr>
      </w:pPr>
      <w:r>
        <w:rPr>
          <w:lang w:val="en-US"/>
        </w:rPr>
        <w:t xml:space="preserve">UNAs are using the portal to manage </w:t>
      </w:r>
      <w:r w:rsidR="10549597" w:rsidRPr="00A950FE">
        <w:rPr>
          <w:lang w:val="en-US"/>
        </w:rPr>
        <w:t xml:space="preserve">their </w:t>
      </w:r>
      <w:r>
        <w:rPr>
          <w:lang w:val="en-US"/>
        </w:rPr>
        <w:t xml:space="preserve">UNA </w:t>
      </w:r>
      <w:r w:rsidR="10549597" w:rsidRPr="00A950FE">
        <w:rPr>
          <w:lang w:val="en-US"/>
        </w:rPr>
        <w:t>areas</w:t>
      </w:r>
      <w:r>
        <w:rPr>
          <w:lang w:val="en-US"/>
        </w:rPr>
        <w:t xml:space="preserve"> and to answer the map requests</w:t>
      </w:r>
      <w:r w:rsidR="10549597" w:rsidRPr="00A950FE">
        <w:rPr>
          <w:lang w:val="en-US"/>
        </w:rPr>
        <w:t>.</w:t>
      </w:r>
    </w:p>
    <w:p w:rsidR="008F49E7" w:rsidRPr="00A950FE" w:rsidRDefault="0099156E" w:rsidP="00264FA8">
      <w:pPr>
        <w:jc w:val="both"/>
        <w:rPr>
          <w:lang w:val="en-US"/>
        </w:rPr>
      </w:pPr>
      <w:r>
        <w:rPr>
          <w:lang w:val="en-US"/>
        </w:rPr>
        <w:t>P</w:t>
      </w:r>
      <w:r w:rsidR="007C14CE">
        <w:rPr>
          <w:lang w:val="en-US"/>
        </w:rPr>
        <w:t>ublic domain administrators use the portal to get an overview of the map requests in their specific public domain area.</w:t>
      </w:r>
    </w:p>
    <w:p w:rsidR="008F49E7" w:rsidRPr="00441B3B" w:rsidRDefault="008F49E7" w:rsidP="008F49E7">
      <w:pPr>
        <w:keepNext/>
        <w:jc w:val="center"/>
      </w:pPr>
      <w:r w:rsidRPr="00441B3B">
        <w:rPr>
          <w:noProof/>
          <w:lang w:eastAsia="nl-BE"/>
        </w:rPr>
        <w:drawing>
          <wp:inline distT="0" distB="0" distL="0" distR="0" wp14:anchorId="41CAF140" wp14:editId="544EB3CC">
            <wp:extent cx="6299835" cy="4679315"/>
            <wp:effectExtent l="25400" t="25400" r="24765"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9835" cy="4679315"/>
                    </a:xfrm>
                    <a:prstGeom prst="rect">
                      <a:avLst/>
                    </a:prstGeom>
                    <a:ln>
                      <a:solidFill>
                        <a:schemeClr val="tx1"/>
                      </a:solidFill>
                    </a:ln>
                  </pic:spPr>
                </pic:pic>
              </a:graphicData>
            </a:graphic>
          </wp:inline>
        </w:drawing>
      </w:r>
    </w:p>
    <w:p w:rsidR="008F49E7" w:rsidRPr="00A950FE" w:rsidRDefault="10549597" w:rsidP="008F49E7">
      <w:pPr>
        <w:pStyle w:val="Caption"/>
        <w:jc w:val="center"/>
        <w:rPr>
          <w:lang w:val="en-US"/>
        </w:rPr>
      </w:pPr>
      <w:r w:rsidRPr="00A950FE">
        <w:rPr>
          <w:lang w:val="en-US"/>
        </w:rPr>
        <w:t>Figure 8: Detail of a map request</w:t>
      </w:r>
    </w:p>
    <w:p w:rsidR="008F49E7" w:rsidRPr="00A950FE" w:rsidRDefault="008F49E7" w:rsidP="008F49E7">
      <w:pPr>
        <w:jc w:val="center"/>
        <w:rPr>
          <w:lang w:val="en-US"/>
        </w:rPr>
      </w:pPr>
    </w:p>
    <w:p w:rsidR="008F49E7" w:rsidRPr="00441B3B" w:rsidRDefault="5DBD600E" w:rsidP="008F49E7">
      <w:pPr>
        <w:pStyle w:val="Heading2"/>
      </w:pPr>
      <w:r>
        <w:t>API</w:t>
      </w:r>
    </w:p>
    <w:p w:rsidR="008F49E7" w:rsidRPr="00A950FE" w:rsidRDefault="007C14CE" w:rsidP="00287330">
      <w:pPr>
        <w:jc w:val="both"/>
        <w:rPr>
          <w:lang w:val="en-US"/>
        </w:rPr>
      </w:pPr>
      <w:r>
        <w:rPr>
          <w:lang w:val="en-US"/>
        </w:rPr>
        <w:t xml:space="preserve">The portal is in fact a basic implementation of the web service API, enriched with some interactive </w:t>
      </w:r>
      <w:r w:rsidR="00F54913">
        <w:rPr>
          <w:lang w:val="en-US"/>
        </w:rPr>
        <w:t>usage</w:t>
      </w:r>
      <w:r w:rsidR="008E3D8C">
        <w:rPr>
          <w:lang w:val="en-US"/>
        </w:rPr>
        <w:t xml:space="preserve"> and viewing capacities. </w:t>
      </w:r>
      <w:r w:rsidR="10549597" w:rsidRPr="00A950FE">
        <w:rPr>
          <w:lang w:val="en-US"/>
        </w:rPr>
        <w:t xml:space="preserve">Users can also </w:t>
      </w:r>
      <w:r w:rsidR="008E3D8C">
        <w:rPr>
          <w:lang w:val="en-US"/>
        </w:rPr>
        <w:t xml:space="preserve">implement </w:t>
      </w:r>
      <w:r w:rsidR="10549597" w:rsidRPr="00A950FE">
        <w:rPr>
          <w:lang w:val="en-US"/>
        </w:rPr>
        <w:t xml:space="preserve">the </w:t>
      </w:r>
      <w:r w:rsidR="008E3D8C">
        <w:rPr>
          <w:lang w:val="en-US"/>
        </w:rPr>
        <w:t xml:space="preserve">KLIP web </w:t>
      </w:r>
      <w:r w:rsidR="00F54913">
        <w:rPr>
          <w:lang w:val="en-US"/>
        </w:rPr>
        <w:t>service</w:t>
      </w:r>
      <w:r w:rsidR="008E3D8C">
        <w:rPr>
          <w:lang w:val="en-US"/>
        </w:rPr>
        <w:t xml:space="preserve"> </w:t>
      </w:r>
      <w:r w:rsidR="10549597" w:rsidRPr="00A950FE">
        <w:rPr>
          <w:lang w:val="en-US"/>
        </w:rPr>
        <w:t>API</w:t>
      </w:r>
      <w:r w:rsidR="008E3D8C">
        <w:rPr>
          <w:lang w:val="en-US"/>
        </w:rPr>
        <w:t xml:space="preserve"> in a </w:t>
      </w:r>
      <w:r w:rsidR="10549597" w:rsidRPr="00A950FE">
        <w:rPr>
          <w:lang w:val="en-US"/>
        </w:rPr>
        <w:t>direct</w:t>
      </w:r>
      <w:r w:rsidR="008E3D8C">
        <w:rPr>
          <w:lang w:val="en-US"/>
        </w:rPr>
        <w:t xml:space="preserve"> way</w:t>
      </w:r>
      <w:r w:rsidR="10549597" w:rsidRPr="00A950FE">
        <w:rPr>
          <w:lang w:val="en-US"/>
        </w:rPr>
        <w:t xml:space="preserve">, both for requesting maps and for replying to these queries. Users can also download the IMKL </w:t>
      </w:r>
      <w:r w:rsidR="008E3D8C">
        <w:rPr>
          <w:lang w:val="en-US"/>
        </w:rPr>
        <w:t>answering packages</w:t>
      </w:r>
      <w:r w:rsidR="008E3D8C" w:rsidRPr="00A950FE">
        <w:rPr>
          <w:lang w:val="en-US"/>
        </w:rPr>
        <w:t xml:space="preserve"> </w:t>
      </w:r>
      <w:r w:rsidR="10549597" w:rsidRPr="00A950FE">
        <w:rPr>
          <w:lang w:val="en-US"/>
        </w:rPr>
        <w:t>via the API.</w:t>
      </w:r>
    </w:p>
    <w:p w:rsidR="008F49E7" w:rsidRPr="00A950FE" w:rsidRDefault="10549597" w:rsidP="00287330">
      <w:pPr>
        <w:jc w:val="both"/>
        <w:rPr>
          <w:lang w:val="en-US"/>
        </w:rPr>
      </w:pPr>
      <w:r w:rsidRPr="00A950FE">
        <w:rPr>
          <w:lang w:val="en-US"/>
        </w:rPr>
        <w:t xml:space="preserve">The API is described at </w:t>
      </w:r>
      <w:hyperlink r:id="rId27">
        <w:r w:rsidRPr="00A950FE">
          <w:rPr>
            <w:rStyle w:val="Hyperlink"/>
            <w:lang w:val="en-US"/>
          </w:rPr>
          <w:t>https://klip.agiv.be/api</w:t>
        </w:r>
      </w:hyperlink>
      <w:r w:rsidRPr="00A950FE">
        <w:rPr>
          <w:lang w:val="en-US"/>
        </w:rPr>
        <w:t xml:space="preserve">. </w:t>
      </w:r>
    </w:p>
    <w:p w:rsidR="003D35E6" w:rsidRPr="00DC0AD5" w:rsidRDefault="003D35E6" w:rsidP="003D35E6">
      <w:pPr>
        <w:rPr>
          <w:lang w:val="en-US"/>
        </w:rPr>
      </w:pPr>
      <w:r w:rsidRPr="00DC0AD5">
        <w:rPr>
          <w:lang w:val="en-US"/>
        </w:rPr>
        <w:t xml:space="preserve">With few exceptions, all major </w:t>
      </w:r>
      <w:r w:rsidR="00627F56">
        <w:rPr>
          <w:lang w:val="en-US"/>
        </w:rPr>
        <w:t>utility network authorities</w:t>
      </w:r>
      <w:r w:rsidRPr="00DC0AD5">
        <w:rPr>
          <w:lang w:val="en-US"/>
        </w:rPr>
        <w:t xml:space="preserve"> make the KLIP responses in an automated way: they automatically retrieve the map requests addressed to them, compile the answer and transmit it to KLIP via this secured web service API. The network operators contracted experienced service providers to execute their automation project.</w:t>
      </w:r>
    </w:p>
    <w:p w:rsidR="008F49E7" w:rsidRPr="00A950FE" w:rsidRDefault="008F49E7" w:rsidP="008F49E7">
      <w:pPr>
        <w:rPr>
          <w:lang w:val="en-US"/>
        </w:rPr>
      </w:pPr>
    </w:p>
    <w:p w:rsidR="008F49E7" w:rsidRPr="00441B3B" w:rsidRDefault="5DBD600E" w:rsidP="008F49E7">
      <w:pPr>
        <w:pStyle w:val="Heading2"/>
      </w:pPr>
      <w:r>
        <w:t>IMKL</w:t>
      </w:r>
    </w:p>
    <w:p w:rsidR="008F49E7" w:rsidRPr="00A950FE" w:rsidRDefault="10549597" w:rsidP="00B93A69">
      <w:pPr>
        <w:jc w:val="both"/>
        <w:rPr>
          <w:lang w:val="en-US"/>
        </w:rPr>
      </w:pPr>
      <w:r w:rsidRPr="00A950FE">
        <w:rPr>
          <w:lang w:val="en-US"/>
        </w:rPr>
        <w:t xml:space="preserve">All </w:t>
      </w:r>
      <w:r w:rsidR="003940CF">
        <w:rPr>
          <w:lang w:val="en-US"/>
        </w:rPr>
        <w:t xml:space="preserve">UNAs </w:t>
      </w:r>
      <w:r w:rsidRPr="00A950FE">
        <w:rPr>
          <w:lang w:val="en-US"/>
        </w:rPr>
        <w:t xml:space="preserve">are to transmit their </w:t>
      </w:r>
      <w:r w:rsidR="003940CF">
        <w:rPr>
          <w:lang w:val="en-US"/>
        </w:rPr>
        <w:t xml:space="preserve">map request answers </w:t>
      </w:r>
      <w:r w:rsidRPr="00A950FE">
        <w:rPr>
          <w:lang w:val="en-US"/>
        </w:rPr>
        <w:t xml:space="preserve">in compliance with the IMKL model. </w:t>
      </w:r>
      <w:r w:rsidR="003940CF">
        <w:rPr>
          <w:lang w:val="en-US"/>
        </w:rPr>
        <w:t>As stated before, t</w:t>
      </w:r>
      <w:r w:rsidRPr="00A950FE">
        <w:rPr>
          <w:lang w:val="en-US"/>
        </w:rPr>
        <w:t>his model is an ex</w:t>
      </w:r>
      <w:r w:rsidR="003940CF">
        <w:rPr>
          <w:lang w:val="en-US"/>
        </w:rPr>
        <w:t>tension</w:t>
      </w:r>
      <w:r w:rsidRPr="00A950FE">
        <w:rPr>
          <w:lang w:val="en-US"/>
        </w:rPr>
        <w:t xml:space="preserve"> of the INSPIRE data model for Utility and Governmental services. </w:t>
      </w:r>
      <w:r w:rsidR="003940CF">
        <w:rPr>
          <w:lang w:val="en-US"/>
        </w:rPr>
        <w:t>It</w:t>
      </w:r>
      <w:r w:rsidRPr="00A950FE">
        <w:rPr>
          <w:lang w:val="en-US"/>
        </w:rPr>
        <w:t xml:space="preserve"> was de</w:t>
      </w:r>
      <w:r w:rsidR="00425F51">
        <w:rPr>
          <w:lang w:val="en-US"/>
        </w:rPr>
        <w:t>signed</w:t>
      </w:r>
      <w:r w:rsidRPr="00A950FE">
        <w:rPr>
          <w:lang w:val="en-US"/>
        </w:rPr>
        <w:t xml:space="preserve"> in</w:t>
      </w:r>
      <w:r w:rsidRPr="00A950FE" w:rsidDel="003940CF">
        <w:rPr>
          <w:lang w:val="en-US"/>
        </w:rPr>
        <w:t xml:space="preserve"> </w:t>
      </w:r>
      <w:r w:rsidR="003940CF">
        <w:rPr>
          <w:lang w:val="en-US"/>
        </w:rPr>
        <w:t xml:space="preserve">close collaboration </w:t>
      </w:r>
      <w:r w:rsidRPr="00A950FE">
        <w:rPr>
          <w:lang w:val="en-US"/>
        </w:rPr>
        <w:t>with both the map request initiators and the utility companies</w:t>
      </w:r>
      <w:r w:rsidR="003940CF">
        <w:rPr>
          <w:lang w:val="en-US"/>
        </w:rPr>
        <w:t xml:space="preserve"> and </w:t>
      </w:r>
      <w:r w:rsidRPr="00A950FE">
        <w:rPr>
          <w:lang w:val="en-US"/>
        </w:rPr>
        <w:t xml:space="preserve">is </w:t>
      </w:r>
      <w:r w:rsidR="003940CF">
        <w:rPr>
          <w:lang w:val="en-US"/>
        </w:rPr>
        <w:t xml:space="preserve">limited </w:t>
      </w:r>
      <w:r w:rsidRPr="00A950FE">
        <w:rPr>
          <w:lang w:val="en-US"/>
        </w:rPr>
        <w:t xml:space="preserve">to </w:t>
      </w:r>
      <w:r w:rsidR="003940CF">
        <w:rPr>
          <w:lang w:val="en-US"/>
        </w:rPr>
        <w:t xml:space="preserve">information which </w:t>
      </w:r>
      <w:r w:rsidRPr="00A950FE">
        <w:rPr>
          <w:lang w:val="en-US"/>
        </w:rPr>
        <w:t>help</w:t>
      </w:r>
      <w:r w:rsidR="003940CF">
        <w:rPr>
          <w:lang w:val="en-US"/>
        </w:rPr>
        <w:t>s</w:t>
      </w:r>
      <w:r w:rsidRPr="00A950FE">
        <w:rPr>
          <w:lang w:val="en-US"/>
        </w:rPr>
        <w:t xml:space="preserve"> </w:t>
      </w:r>
      <w:r w:rsidR="00425F51">
        <w:rPr>
          <w:lang w:val="en-US"/>
        </w:rPr>
        <w:t xml:space="preserve"> to </w:t>
      </w:r>
      <w:r w:rsidRPr="00A950FE">
        <w:rPr>
          <w:lang w:val="en-US"/>
        </w:rPr>
        <w:t>prevent excavation damage.</w:t>
      </w:r>
    </w:p>
    <w:p w:rsidR="008F49E7" w:rsidRPr="00A950FE" w:rsidRDefault="10549597" w:rsidP="00B93A69">
      <w:pPr>
        <w:jc w:val="both"/>
        <w:rPr>
          <w:lang w:val="en-US"/>
        </w:rPr>
      </w:pPr>
      <w:r w:rsidRPr="00A950FE">
        <w:rPr>
          <w:lang w:val="en-US"/>
        </w:rPr>
        <w:t>Each</w:t>
      </w:r>
      <w:r w:rsidRPr="00A950FE" w:rsidDel="00B857C2">
        <w:rPr>
          <w:lang w:val="en-US"/>
        </w:rPr>
        <w:t xml:space="preserve"> </w:t>
      </w:r>
      <w:r w:rsidR="00B857C2">
        <w:rPr>
          <w:lang w:val="en-US"/>
        </w:rPr>
        <w:t xml:space="preserve">answer </w:t>
      </w:r>
      <w:r w:rsidRPr="00A950FE">
        <w:rPr>
          <w:lang w:val="en-US"/>
        </w:rPr>
        <w:t xml:space="preserve">from a utility network authority </w:t>
      </w:r>
      <w:r w:rsidR="00B857C2">
        <w:rPr>
          <w:lang w:val="en-US"/>
        </w:rPr>
        <w:t xml:space="preserve">consists of </w:t>
      </w:r>
      <w:r w:rsidRPr="00A950FE">
        <w:rPr>
          <w:lang w:val="en-US"/>
        </w:rPr>
        <w:t>an xml</w:t>
      </w:r>
      <w:r w:rsidR="00B857C2">
        <w:rPr>
          <w:lang w:val="en-US"/>
        </w:rPr>
        <w:t>-</w:t>
      </w:r>
      <w:r w:rsidRPr="00A950FE">
        <w:rPr>
          <w:lang w:val="en-US"/>
        </w:rPr>
        <w:t xml:space="preserve">file </w:t>
      </w:r>
      <w:r w:rsidR="00B857C2">
        <w:rPr>
          <w:lang w:val="en-US"/>
        </w:rPr>
        <w:t>containing</w:t>
      </w:r>
      <w:r w:rsidRPr="00A950FE">
        <w:rPr>
          <w:lang w:val="en-US"/>
        </w:rPr>
        <w:t xml:space="preserve"> </w:t>
      </w:r>
      <w:r w:rsidR="00B857C2">
        <w:rPr>
          <w:lang w:val="en-US"/>
        </w:rPr>
        <w:t xml:space="preserve">at least </w:t>
      </w:r>
      <w:r w:rsidRPr="00A950FE">
        <w:rPr>
          <w:lang w:val="en-US"/>
        </w:rPr>
        <w:t xml:space="preserve">the cable and pipe data. </w:t>
      </w:r>
      <w:r w:rsidR="00B857C2">
        <w:rPr>
          <w:lang w:val="en-US"/>
        </w:rPr>
        <w:t>In addition t</w:t>
      </w:r>
      <w:r w:rsidRPr="00A950FE">
        <w:rPr>
          <w:lang w:val="en-US"/>
        </w:rPr>
        <w:t xml:space="preserve">he network authority can add a number of extra files (pdf, jpg, png and tiff) containing </w:t>
      </w:r>
      <w:r w:rsidR="00B857C2" w:rsidRPr="00A950FE">
        <w:rPr>
          <w:lang w:val="en-US"/>
        </w:rPr>
        <w:t>reply letters</w:t>
      </w:r>
      <w:r w:rsidR="00B857C2">
        <w:rPr>
          <w:lang w:val="en-US"/>
        </w:rPr>
        <w:t xml:space="preserve">, safety guidelines, </w:t>
      </w:r>
      <w:r w:rsidRPr="00A950FE">
        <w:rPr>
          <w:lang w:val="en-US"/>
        </w:rPr>
        <w:t xml:space="preserve">extra </w:t>
      </w:r>
      <w:r w:rsidR="00B857C2">
        <w:rPr>
          <w:lang w:val="en-US"/>
        </w:rPr>
        <w:t xml:space="preserve">detailed </w:t>
      </w:r>
      <w:r w:rsidRPr="00A950FE">
        <w:rPr>
          <w:lang w:val="en-US"/>
        </w:rPr>
        <w:t>maps</w:t>
      </w:r>
      <w:r w:rsidR="00B857C2">
        <w:rPr>
          <w:lang w:val="en-US"/>
        </w:rPr>
        <w:t xml:space="preserve">, </w:t>
      </w:r>
      <w:r w:rsidRPr="00A950FE">
        <w:rPr>
          <w:lang w:val="en-US"/>
        </w:rPr>
        <w:t>length profiles</w:t>
      </w:r>
      <w:r w:rsidR="00726D9C">
        <w:rPr>
          <w:lang w:val="en-US"/>
        </w:rPr>
        <w:t xml:space="preserve"> </w:t>
      </w:r>
      <w:r w:rsidR="00B857C2">
        <w:rPr>
          <w:lang w:val="en-US"/>
        </w:rPr>
        <w:t xml:space="preserve">etc </w:t>
      </w:r>
      <w:r w:rsidRPr="00A950FE" w:rsidDel="00B857C2">
        <w:rPr>
          <w:lang w:val="en-US"/>
        </w:rPr>
        <w:t xml:space="preserve"> </w:t>
      </w:r>
      <w:r w:rsidR="00BF07DC">
        <w:rPr>
          <w:lang w:val="en-US"/>
        </w:rPr>
        <w:t>A</w:t>
      </w:r>
      <w:r w:rsidR="00B857C2">
        <w:rPr>
          <w:lang w:val="en-US"/>
        </w:rPr>
        <w:t xml:space="preserve">ll these files are </w:t>
      </w:r>
      <w:r w:rsidRPr="00A950FE">
        <w:rPr>
          <w:lang w:val="en-US"/>
        </w:rPr>
        <w:t>zipped in</w:t>
      </w:r>
      <w:r w:rsidR="00B857C2">
        <w:rPr>
          <w:lang w:val="en-US"/>
        </w:rPr>
        <w:t>to</w:t>
      </w:r>
      <w:r w:rsidRPr="00A950FE">
        <w:rPr>
          <w:lang w:val="en-US"/>
        </w:rPr>
        <w:t xml:space="preserve"> 1 pack</w:t>
      </w:r>
      <w:r w:rsidR="00B857C2">
        <w:rPr>
          <w:lang w:val="en-US"/>
        </w:rPr>
        <w:t>age</w:t>
      </w:r>
      <w:r w:rsidRPr="00A950FE">
        <w:rPr>
          <w:lang w:val="en-US"/>
        </w:rPr>
        <w:t xml:space="preserve">. </w:t>
      </w:r>
      <w:r w:rsidR="00B857C2">
        <w:rPr>
          <w:lang w:val="en-US"/>
        </w:rPr>
        <w:t xml:space="preserve">Optionally this </w:t>
      </w:r>
      <w:r w:rsidRPr="00A950FE">
        <w:rPr>
          <w:lang w:val="en-US"/>
        </w:rPr>
        <w:t>pack</w:t>
      </w:r>
      <w:r w:rsidR="00B857C2">
        <w:rPr>
          <w:lang w:val="en-US"/>
        </w:rPr>
        <w:t>age</w:t>
      </w:r>
      <w:r w:rsidRPr="00A950FE">
        <w:rPr>
          <w:lang w:val="en-US"/>
        </w:rPr>
        <w:t xml:space="preserve"> may be digitally signed</w:t>
      </w:r>
      <w:r w:rsidR="00B857C2">
        <w:rPr>
          <w:lang w:val="en-US"/>
        </w:rPr>
        <w:t xml:space="preserve"> to ensure its </w:t>
      </w:r>
      <w:r w:rsidRPr="00A950FE">
        <w:rPr>
          <w:lang w:val="en-US"/>
        </w:rPr>
        <w:t>integrity and authenticity.</w:t>
      </w:r>
    </w:p>
    <w:p w:rsidR="008F49E7" w:rsidRPr="00A950FE" w:rsidRDefault="10549597" w:rsidP="00B93A69">
      <w:pPr>
        <w:jc w:val="both"/>
        <w:rPr>
          <w:lang w:val="en-US"/>
        </w:rPr>
      </w:pPr>
      <w:r w:rsidRPr="00A950FE">
        <w:rPr>
          <w:lang w:val="en-US"/>
        </w:rPr>
        <w:t xml:space="preserve">The replies of all </w:t>
      </w:r>
      <w:r w:rsidR="00B857C2">
        <w:rPr>
          <w:lang w:val="en-US"/>
        </w:rPr>
        <w:t xml:space="preserve">UNAs </w:t>
      </w:r>
      <w:r w:rsidRPr="00A950FE">
        <w:rPr>
          <w:lang w:val="en-US"/>
        </w:rPr>
        <w:t>concerned are consolidated into a single response pack</w:t>
      </w:r>
      <w:r w:rsidR="00B857C2">
        <w:rPr>
          <w:lang w:val="en-US"/>
        </w:rPr>
        <w:t>age</w:t>
      </w:r>
      <w:r w:rsidRPr="00A950FE">
        <w:rPr>
          <w:lang w:val="en-US"/>
        </w:rPr>
        <w:t xml:space="preserve"> </w:t>
      </w:r>
      <w:r w:rsidR="00B857C2">
        <w:rPr>
          <w:lang w:val="en-US"/>
        </w:rPr>
        <w:t xml:space="preserve">combined with </w:t>
      </w:r>
      <w:r w:rsidRPr="00A950FE">
        <w:rPr>
          <w:lang w:val="en-US"/>
        </w:rPr>
        <w:t xml:space="preserve">the Grootschalig Referentiebestand (GRB) (Large-scale Reference </w:t>
      </w:r>
      <w:r w:rsidR="00B857C2">
        <w:rPr>
          <w:lang w:val="en-US"/>
        </w:rPr>
        <w:t>map</w:t>
      </w:r>
      <w:r w:rsidRPr="00A950FE">
        <w:rPr>
          <w:lang w:val="en-US"/>
        </w:rPr>
        <w:t xml:space="preserve">) </w:t>
      </w:r>
      <w:r w:rsidR="00B857C2">
        <w:rPr>
          <w:lang w:val="en-US"/>
        </w:rPr>
        <w:t xml:space="preserve">which </w:t>
      </w:r>
      <w:r w:rsidRPr="00A950FE">
        <w:rPr>
          <w:lang w:val="en-US"/>
        </w:rPr>
        <w:t>serves as the common background layer.</w:t>
      </w:r>
    </w:p>
    <w:p w:rsidR="008F49E7" w:rsidRPr="00A950FE" w:rsidRDefault="008F49E7" w:rsidP="008F49E7">
      <w:pPr>
        <w:rPr>
          <w:lang w:val="en-US"/>
        </w:rPr>
      </w:pPr>
    </w:p>
    <w:p w:rsidR="008F49E7" w:rsidRPr="00441B3B" w:rsidRDefault="008F49E7" w:rsidP="008F49E7">
      <w:pPr>
        <w:keepNext/>
        <w:jc w:val="center"/>
      </w:pPr>
      <w:r w:rsidRPr="00441B3B">
        <w:rPr>
          <w:noProof/>
          <w:lang w:eastAsia="nl-BE"/>
        </w:rPr>
        <w:drawing>
          <wp:inline distT="0" distB="0" distL="0" distR="0" wp14:anchorId="1477D08E" wp14:editId="1FE66E3F">
            <wp:extent cx="6043717" cy="3377239"/>
            <wp:effectExtent l="25400" t="25400" r="27305"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8152" cy="3390893"/>
                    </a:xfrm>
                    <a:prstGeom prst="rect">
                      <a:avLst/>
                    </a:prstGeom>
                    <a:noFill/>
                    <a:ln>
                      <a:solidFill>
                        <a:schemeClr val="tx1"/>
                      </a:solidFill>
                    </a:ln>
                  </pic:spPr>
                </pic:pic>
              </a:graphicData>
            </a:graphic>
          </wp:inline>
        </w:drawing>
      </w:r>
    </w:p>
    <w:p w:rsidR="008F49E7" w:rsidRPr="00A950FE" w:rsidRDefault="10549597" w:rsidP="008F49E7">
      <w:pPr>
        <w:pStyle w:val="Caption"/>
        <w:jc w:val="center"/>
        <w:rPr>
          <w:lang w:val="en-US"/>
        </w:rPr>
      </w:pPr>
      <w:r w:rsidRPr="00A950FE">
        <w:rPr>
          <w:lang w:val="en-US"/>
        </w:rPr>
        <w:t>Figure 9: High level summary IMKL model</w:t>
      </w:r>
    </w:p>
    <w:p w:rsidR="008F49E7" w:rsidRPr="00A950FE" w:rsidRDefault="008F49E7" w:rsidP="008F49E7">
      <w:pPr>
        <w:rPr>
          <w:lang w:val="en-US"/>
        </w:rPr>
      </w:pPr>
    </w:p>
    <w:p w:rsidR="008F49E7" w:rsidRPr="00441B3B" w:rsidRDefault="5DBD600E" w:rsidP="008F49E7">
      <w:pPr>
        <w:pStyle w:val="Heading3"/>
      </w:pPr>
      <w:r>
        <w:t>Vector downloads</w:t>
      </w:r>
    </w:p>
    <w:p w:rsidR="008F49E7" w:rsidRPr="00A950FE" w:rsidRDefault="10549597" w:rsidP="008F49E7">
      <w:pPr>
        <w:rPr>
          <w:lang w:val="en-US"/>
        </w:rPr>
      </w:pPr>
      <w:r w:rsidRPr="00A950FE">
        <w:rPr>
          <w:lang w:val="en-US"/>
        </w:rPr>
        <w:t xml:space="preserve">The </w:t>
      </w:r>
      <w:r w:rsidR="00482B7A">
        <w:rPr>
          <w:lang w:val="en-US"/>
        </w:rPr>
        <w:t xml:space="preserve">IMKL </w:t>
      </w:r>
      <w:r w:rsidR="00B857C2">
        <w:rPr>
          <w:lang w:val="en-US"/>
        </w:rPr>
        <w:t>response</w:t>
      </w:r>
      <w:r w:rsidR="00482B7A">
        <w:rPr>
          <w:lang w:val="en-US"/>
        </w:rPr>
        <w:t>s</w:t>
      </w:r>
      <w:r w:rsidR="00B857C2">
        <w:rPr>
          <w:lang w:val="en-US"/>
        </w:rPr>
        <w:t xml:space="preserve"> </w:t>
      </w:r>
      <w:r w:rsidRPr="00A950FE">
        <w:rPr>
          <w:lang w:val="en-US"/>
        </w:rPr>
        <w:t>can also be downloaded</w:t>
      </w:r>
      <w:r w:rsidR="00482B7A">
        <w:rPr>
          <w:lang w:val="en-US"/>
        </w:rPr>
        <w:t xml:space="preserve"> as the raw XML-data,</w:t>
      </w:r>
      <w:r w:rsidRPr="00A950FE" w:rsidDel="00482B7A">
        <w:rPr>
          <w:lang w:val="en-US"/>
        </w:rPr>
        <w:t xml:space="preserve"> </w:t>
      </w:r>
      <w:r w:rsidR="00482B7A">
        <w:rPr>
          <w:lang w:val="en-US"/>
        </w:rPr>
        <w:t xml:space="preserve">as </w:t>
      </w:r>
      <w:r w:rsidRPr="00A950FE">
        <w:rPr>
          <w:lang w:val="en-US"/>
        </w:rPr>
        <w:t xml:space="preserve">transmitted by the UNA, i.e. without any kind of </w:t>
      </w:r>
      <w:r w:rsidR="00482B7A">
        <w:rPr>
          <w:lang w:val="en-US"/>
        </w:rPr>
        <w:t xml:space="preserve">modification or </w:t>
      </w:r>
      <w:r w:rsidRPr="00A950FE">
        <w:rPr>
          <w:lang w:val="en-US"/>
        </w:rPr>
        <w:t>layout.</w:t>
      </w:r>
    </w:p>
    <w:p w:rsidR="008F49E7" w:rsidRPr="00441B3B" w:rsidRDefault="5DBD600E" w:rsidP="008F49E7">
      <w:pPr>
        <w:pStyle w:val="Heading2"/>
      </w:pPr>
      <w:r>
        <w:t>VIEWER</w:t>
      </w:r>
    </w:p>
    <w:p w:rsidR="008F49E7" w:rsidRPr="00A950FE" w:rsidRDefault="10549597" w:rsidP="00EE510D">
      <w:pPr>
        <w:jc w:val="both"/>
        <w:rPr>
          <w:lang w:val="en-US"/>
        </w:rPr>
      </w:pPr>
      <w:r w:rsidRPr="00A950FE">
        <w:rPr>
          <w:lang w:val="en-US"/>
        </w:rPr>
        <w:t xml:space="preserve">In the KLIP viewer, the replies from the various utility network operators are rendered on maps according the </w:t>
      </w:r>
      <w:r w:rsidR="00482B7A">
        <w:rPr>
          <w:lang w:val="en-US"/>
        </w:rPr>
        <w:t xml:space="preserve">uniform presentation model </w:t>
      </w:r>
      <w:r w:rsidRPr="00A950FE">
        <w:rPr>
          <w:lang w:val="en-US"/>
        </w:rPr>
        <w:t>PMKL. Each utility type has its own color: red is electrical power, green is telecommunications</w:t>
      </w:r>
      <w:r w:rsidR="00482B7A">
        <w:rPr>
          <w:lang w:val="en-US"/>
        </w:rPr>
        <w:t>, blue is water supply etc</w:t>
      </w:r>
      <w:r w:rsidRPr="00A950FE">
        <w:rPr>
          <w:lang w:val="en-US"/>
        </w:rPr>
        <w:t xml:space="preserve">. </w:t>
      </w:r>
      <w:r w:rsidR="00482B7A">
        <w:rPr>
          <w:lang w:val="en-US"/>
        </w:rPr>
        <w:t>the users can access detailed information by c</w:t>
      </w:r>
      <w:r w:rsidRPr="00A950FE">
        <w:rPr>
          <w:lang w:val="en-US"/>
        </w:rPr>
        <w:t>licking</w:t>
      </w:r>
      <w:r w:rsidRPr="00A950FE" w:rsidDel="00482B7A">
        <w:rPr>
          <w:lang w:val="en-US"/>
        </w:rPr>
        <w:t xml:space="preserve"> </w:t>
      </w:r>
      <w:r w:rsidR="00482B7A">
        <w:rPr>
          <w:lang w:val="en-US"/>
        </w:rPr>
        <w:t xml:space="preserve">the in the </w:t>
      </w:r>
      <w:r w:rsidRPr="00A950FE" w:rsidDel="00482B7A">
        <w:rPr>
          <w:lang w:val="en-US"/>
        </w:rPr>
        <w:t>viewer</w:t>
      </w:r>
      <w:r w:rsidRPr="00A950FE">
        <w:rPr>
          <w:lang w:val="en-US"/>
        </w:rPr>
        <w:t xml:space="preserve">. All this information was </w:t>
      </w:r>
      <w:r w:rsidR="00482B7A">
        <w:rPr>
          <w:lang w:val="en-US"/>
        </w:rPr>
        <w:t xml:space="preserve">initially </w:t>
      </w:r>
      <w:r w:rsidRPr="00A950FE">
        <w:rPr>
          <w:lang w:val="en-US"/>
        </w:rPr>
        <w:t xml:space="preserve">uploaded by the </w:t>
      </w:r>
      <w:r w:rsidR="00482B7A">
        <w:rPr>
          <w:lang w:val="en-US"/>
        </w:rPr>
        <w:t>UNA</w:t>
      </w:r>
      <w:r w:rsidRPr="00A950FE">
        <w:rPr>
          <w:lang w:val="en-US"/>
        </w:rPr>
        <w:t>.</w:t>
      </w:r>
    </w:p>
    <w:p w:rsidR="008F49E7" w:rsidRPr="00A950FE" w:rsidRDefault="008F49E7" w:rsidP="008F49E7">
      <w:pPr>
        <w:rPr>
          <w:lang w:val="en-US"/>
        </w:rPr>
      </w:pPr>
    </w:p>
    <w:p w:rsidR="008F49E7" w:rsidRPr="00441B3B" w:rsidRDefault="008F49E7" w:rsidP="008F49E7">
      <w:pPr>
        <w:keepNext/>
        <w:jc w:val="center"/>
      </w:pPr>
      <w:r w:rsidRPr="00441B3B">
        <w:rPr>
          <w:noProof/>
          <w:lang w:eastAsia="nl-BE"/>
        </w:rPr>
        <w:drawing>
          <wp:inline distT="0" distB="0" distL="0" distR="0" wp14:anchorId="374BE1FF" wp14:editId="41FB265D">
            <wp:extent cx="5400000" cy="2761234"/>
            <wp:effectExtent l="25400" t="25400" r="36195" b="330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00" cy="2761234"/>
                    </a:xfrm>
                    <a:prstGeom prst="rect">
                      <a:avLst/>
                    </a:prstGeom>
                    <a:ln>
                      <a:solidFill>
                        <a:schemeClr val="tx1"/>
                      </a:solidFill>
                    </a:ln>
                  </pic:spPr>
                </pic:pic>
              </a:graphicData>
            </a:graphic>
          </wp:inline>
        </w:drawing>
      </w:r>
    </w:p>
    <w:p w:rsidR="008F49E7" w:rsidRPr="00A950FE" w:rsidRDefault="10549597" w:rsidP="008F49E7">
      <w:pPr>
        <w:pStyle w:val="Caption"/>
        <w:jc w:val="center"/>
        <w:rPr>
          <w:lang w:val="en-US"/>
        </w:rPr>
      </w:pPr>
      <w:r w:rsidRPr="00A950FE">
        <w:rPr>
          <w:lang w:val="en-US"/>
        </w:rPr>
        <w:t>Figure 10: Example of a map view in the viewer</w:t>
      </w:r>
    </w:p>
    <w:p w:rsidR="008F49E7" w:rsidRPr="00441B3B" w:rsidRDefault="008F49E7" w:rsidP="008F49E7">
      <w:pPr>
        <w:keepNext/>
        <w:jc w:val="center"/>
      </w:pPr>
      <w:r w:rsidRPr="00441B3B">
        <w:rPr>
          <w:noProof/>
          <w:lang w:eastAsia="nl-BE"/>
        </w:rPr>
        <w:drawing>
          <wp:inline distT="0" distB="0" distL="0" distR="0" wp14:anchorId="5D2490DD" wp14:editId="38AACF95">
            <wp:extent cx="5400000" cy="2737285"/>
            <wp:effectExtent l="25400" t="25400" r="36195" b="317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00" cy="2737285"/>
                    </a:xfrm>
                    <a:prstGeom prst="rect">
                      <a:avLst/>
                    </a:prstGeom>
                    <a:ln>
                      <a:solidFill>
                        <a:schemeClr val="tx1"/>
                      </a:solidFill>
                    </a:ln>
                  </pic:spPr>
                </pic:pic>
              </a:graphicData>
            </a:graphic>
          </wp:inline>
        </w:drawing>
      </w:r>
    </w:p>
    <w:p w:rsidR="008F49E7" w:rsidRPr="00A950FE" w:rsidRDefault="10549597" w:rsidP="00A15581">
      <w:pPr>
        <w:pStyle w:val="Caption"/>
        <w:jc w:val="center"/>
        <w:rPr>
          <w:lang w:val="en-US"/>
        </w:rPr>
      </w:pPr>
      <w:r w:rsidRPr="00A950FE">
        <w:rPr>
          <w:lang w:val="en-US"/>
        </w:rPr>
        <w:t>Figure 11: More details of the water mains</w:t>
      </w:r>
    </w:p>
    <w:p w:rsidR="008F49E7" w:rsidRPr="00441B3B" w:rsidRDefault="5DBD600E" w:rsidP="008F49E7">
      <w:pPr>
        <w:pStyle w:val="Heading2"/>
      </w:pPr>
      <w:r>
        <w:t>PRINT</w:t>
      </w:r>
    </w:p>
    <w:p w:rsidR="008F49E7" w:rsidRPr="00A950FE" w:rsidRDefault="10549597" w:rsidP="00CB3D37">
      <w:pPr>
        <w:jc w:val="both"/>
        <w:rPr>
          <w:lang w:val="en-US"/>
        </w:rPr>
      </w:pPr>
      <w:r w:rsidRPr="00A950FE">
        <w:rPr>
          <w:lang w:val="en-US"/>
        </w:rPr>
        <w:t xml:space="preserve">Users who prefer to use hardcopy prints can print the map. In this case, </w:t>
      </w:r>
      <w:r w:rsidR="00077945">
        <w:rPr>
          <w:lang w:val="en-US"/>
        </w:rPr>
        <w:t xml:space="preserve">KLIP generates a zipped pdf packages containing </w:t>
      </w:r>
      <w:r w:rsidRPr="00A950FE">
        <w:rPr>
          <w:lang w:val="en-US"/>
        </w:rPr>
        <w:t>the map view</w:t>
      </w:r>
      <w:r w:rsidR="00077945">
        <w:rPr>
          <w:lang w:val="en-US"/>
        </w:rPr>
        <w:t xml:space="preserve">, </w:t>
      </w:r>
      <w:r w:rsidRPr="00A950FE">
        <w:rPr>
          <w:lang w:val="en-US"/>
        </w:rPr>
        <w:t xml:space="preserve">on the </w:t>
      </w:r>
      <w:r w:rsidR="00077945">
        <w:rPr>
          <w:lang w:val="en-US"/>
        </w:rPr>
        <w:t xml:space="preserve">requested </w:t>
      </w:r>
      <w:r w:rsidRPr="00A950FE">
        <w:rPr>
          <w:lang w:val="en-US"/>
        </w:rPr>
        <w:t xml:space="preserve">scale </w:t>
      </w:r>
      <w:r w:rsidR="00077945">
        <w:rPr>
          <w:lang w:val="en-US"/>
        </w:rPr>
        <w:t xml:space="preserve">and paper </w:t>
      </w:r>
      <w:r w:rsidRPr="00A950FE" w:rsidDel="00077945">
        <w:rPr>
          <w:lang w:val="en-US"/>
        </w:rPr>
        <w:t>size</w:t>
      </w:r>
      <w:r w:rsidR="00077945">
        <w:rPr>
          <w:lang w:val="en-US"/>
        </w:rPr>
        <w:t>,</w:t>
      </w:r>
      <w:r w:rsidRPr="00A950FE">
        <w:rPr>
          <w:lang w:val="en-US"/>
        </w:rPr>
        <w:t xml:space="preserve"> and the extra documents</w:t>
      </w:r>
      <w:r w:rsidR="00077945">
        <w:rPr>
          <w:lang w:val="en-US"/>
        </w:rPr>
        <w:t xml:space="preserve">/files that were provided </w:t>
      </w:r>
      <w:r w:rsidRPr="00A950FE">
        <w:rPr>
          <w:lang w:val="en-US"/>
        </w:rPr>
        <w:t xml:space="preserve">by the </w:t>
      </w:r>
      <w:r w:rsidR="00077945">
        <w:rPr>
          <w:lang w:val="en-US"/>
        </w:rPr>
        <w:t>UNAs</w:t>
      </w:r>
      <w:r w:rsidRPr="00A950FE">
        <w:rPr>
          <w:lang w:val="en-US"/>
        </w:rPr>
        <w:t xml:space="preserve">. </w:t>
      </w:r>
    </w:p>
    <w:p w:rsidR="008F49E7" w:rsidRPr="00A950FE" w:rsidRDefault="10549597" w:rsidP="00CB3D37">
      <w:pPr>
        <w:jc w:val="both"/>
        <w:rPr>
          <w:lang w:val="en-US"/>
        </w:rPr>
      </w:pPr>
      <w:r w:rsidRPr="00A950FE">
        <w:rPr>
          <w:lang w:val="en-US"/>
        </w:rPr>
        <w:t>The pdf</w:t>
      </w:r>
      <w:r w:rsidR="00077945">
        <w:rPr>
          <w:lang w:val="en-US"/>
        </w:rPr>
        <w:t>-file</w:t>
      </w:r>
      <w:r w:rsidRPr="00A950FE">
        <w:rPr>
          <w:lang w:val="en-US"/>
        </w:rPr>
        <w:t xml:space="preserve"> with the map view is layered: the </w:t>
      </w:r>
      <w:r w:rsidR="00077945">
        <w:rPr>
          <w:lang w:val="en-US"/>
        </w:rPr>
        <w:t xml:space="preserve">utility network information </w:t>
      </w:r>
      <w:r w:rsidRPr="00A950FE">
        <w:rPr>
          <w:lang w:val="en-US"/>
        </w:rPr>
        <w:t xml:space="preserve">can be switched on or off per utility type or per utility network </w:t>
      </w:r>
      <w:r w:rsidR="00077945">
        <w:rPr>
          <w:lang w:val="en-US"/>
        </w:rPr>
        <w:t>authority</w:t>
      </w:r>
      <w:r w:rsidRPr="00A950FE">
        <w:rPr>
          <w:lang w:val="en-US"/>
        </w:rPr>
        <w:t>. The print</w:t>
      </w:r>
      <w:r w:rsidR="00077945">
        <w:rPr>
          <w:lang w:val="en-US"/>
        </w:rPr>
        <w:t xml:space="preserve"> files can </w:t>
      </w:r>
      <w:r w:rsidRPr="00A950FE">
        <w:rPr>
          <w:lang w:val="en-US"/>
        </w:rPr>
        <w:t xml:space="preserve">only contain the </w:t>
      </w:r>
      <w:r w:rsidR="00077945">
        <w:rPr>
          <w:lang w:val="en-US"/>
        </w:rPr>
        <w:t xml:space="preserve">visual map </w:t>
      </w:r>
      <w:r w:rsidRPr="00A950FE">
        <w:rPr>
          <w:lang w:val="en-US"/>
        </w:rPr>
        <w:t xml:space="preserve">data, i.e. not the more detailed </w:t>
      </w:r>
      <w:r w:rsidR="00077945">
        <w:rPr>
          <w:lang w:val="en-US"/>
        </w:rPr>
        <w:t xml:space="preserve">attribute </w:t>
      </w:r>
      <w:r w:rsidRPr="00A950FE">
        <w:rPr>
          <w:lang w:val="en-US"/>
        </w:rPr>
        <w:t xml:space="preserve">data which the user </w:t>
      </w:r>
      <w:r w:rsidR="00077945">
        <w:rPr>
          <w:lang w:val="en-US"/>
        </w:rPr>
        <w:t>access</w:t>
      </w:r>
      <w:r w:rsidRPr="00A950FE">
        <w:rPr>
          <w:lang w:val="en-US"/>
        </w:rPr>
        <w:t xml:space="preserve"> in the viewer.</w:t>
      </w:r>
    </w:p>
    <w:p w:rsidR="008F49E7" w:rsidRPr="00441B3B" w:rsidRDefault="5DBD600E" w:rsidP="008F49E7">
      <w:pPr>
        <w:pStyle w:val="Heading2"/>
      </w:pPr>
      <w:r>
        <w:t>OFFLINE VIEWER</w:t>
      </w:r>
    </w:p>
    <w:p w:rsidR="008F49E7" w:rsidRPr="00A950FE" w:rsidRDefault="10549597" w:rsidP="006E10A9">
      <w:pPr>
        <w:jc w:val="both"/>
        <w:rPr>
          <w:lang w:val="en-US"/>
        </w:rPr>
      </w:pPr>
      <w:r w:rsidRPr="00A950FE">
        <w:rPr>
          <w:lang w:val="en-US"/>
        </w:rPr>
        <w:t xml:space="preserve">The offline viewer has </w:t>
      </w:r>
      <w:r w:rsidR="00182A8D">
        <w:rPr>
          <w:lang w:val="en-US"/>
        </w:rPr>
        <w:t xml:space="preserve">all </w:t>
      </w:r>
      <w:r w:rsidRPr="00A950FE">
        <w:rPr>
          <w:lang w:val="en-US"/>
        </w:rPr>
        <w:t xml:space="preserve">features as the online version, </w:t>
      </w:r>
      <w:r w:rsidR="00182A8D">
        <w:rPr>
          <w:lang w:val="en-US"/>
        </w:rPr>
        <w:t>except the printing function</w:t>
      </w:r>
      <w:r w:rsidRPr="00A950FE">
        <w:rPr>
          <w:lang w:val="en-US"/>
        </w:rPr>
        <w:t xml:space="preserve">. This viewer is intended for consulting the </w:t>
      </w:r>
      <w:r w:rsidR="00182A8D">
        <w:rPr>
          <w:lang w:val="en-US"/>
        </w:rPr>
        <w:t xml:space="preserve">KLIP </w:t>
      </w:r>
      <w:r w:rsidRPr="00A950FE">
        <w:rPr>
          <w:lang w:val="en-US"/>
        </w:rPr>
        <w:t xml:space="preserve">data via a tablet or a laptop at the </w:t>
      </w:r>
      <w:r w:rsidR="00182A8D">
        <w:rPr>
          <w:lang w:val="en-US"/>
        </w:rPr>
        <w:t xml:space="preserve">building </w:t>
      </w:r>
      <w:r>
        <w:rPr>
          <w:lang w:val="en-US"/>
        </w:rPr>
        <w:t>site</w:t>
      </w:r>
      <w:r w:rsidRPr="00A950FE">
        <w:rPr>
          <w:lang w:val="en-US"/>
        </w:rPr>
        <w:t xml:space="preserve"> Currently only </w:t>
      </w:r>
      <w:r w:rsidR="00182A8D">
        <w:rPr>
          <w:lang w:val="en-US"/>
        </w:rPr>
        <w:t xml:space="preserve">a </w:t>
      </w:r>
      <w:r w:rsidRPr="00A950FE">
        <w:rPr>
          <w:lang w:val="en-US"/>
        </w:rPr>
        <w:t xml:space="preserve">Windows </w:t>
      </w:r>
      <w:r w:rsidRPr="00A950FE" w:rsidDel="00182A8D">
        <w:rPr>
          <w:lang w:val="en-US"/>
        </w:rPr>
        <w:t xml:space="preserve">version for </w:t>
      </w:r>
      <w:r w:rsidR="00182A8D">
        <w:rPr>
          <w:lang w:val="en-US"/>
        </w:rPr>
        <w:t xml:space="preserve">offline viewing </w:t>
      </w:r>
      <w:r w:rsidRPr="00A950FE">
        <w:rPr>
          <w:lang w:val="en-US"/>
        </w:rPr>
        <w:t xml:space="preserve">is available. </w:t>
      </w:r>
      <w:r w:rsidR="00182A8D">
        <w:rPr>
          <w:lang w:val="en-US"/>
        </w:rPr>
        <w:t xml:space="preserve">We are planning native offline viewer versions for </w:t>
      </w:r>
      <w:r w:rsidRPr="00A950FE">
        <w:rPr>
          <w:lang w:val="en-US"/>
        </w:rPr>
        <w:t>Android and iOS.</w:t>
      </w:r>
    </w:p>
    <w:p w:rsidR="008F49E7" w:rsidRPr="00A950FE" w:rsidRDefault="008F49E7" w:rsidP="005810C1">
      <w:pPr>
        <w:jc w:val="both"/>
        <w:rPr>
          <w:lang w:val="en-US"/>
        </w:rPr>
      </w:pPr>
    </w:p>
    <w:p w:rsidR="00A15581" w:rsidRPr="00986C65" w:rsidRDefault="5DBD600E" w:rsidP="5DBD600E">
      <w:pPr>
        <w:pStyle w:val="Heading2"/>
        <w:rPr>
          <w:lang w:val="en-US"/>
        </w:rPr>
      </w:pPr>
      <w:r w:rsidRPr="00991213">
        <w:rPr>
          <w:lang w:val="en-US"/>
        </w:rPr>
        <w:t xml:space="preserve">GRB </w:t>
      </w:r>
      <w:r w:rsidR="00411571" w:rsidRPr="00B2048C">
        <w:rPr>
          <w:lang w:val="en-US"/>
        </w:rPr>
        <w:t>, a large-scale reference layer</w:t>
      </w:r>
    </w:p>
    <w:p w:rsidR="008F49E7" w:rsidRPr="00040DD2" w:rsidRDefault="008F49E7" w:rsidP="005810C1">
      <w:pPr>
        <w:jc w:val="both"/>
        <w:rPr>
          <w:lang w:val="en-US"/>
        </w:rPr>
      </w:pPr>
    </w:p>
    <w:p w:rsidR="00411571" w:rsidRPr="00040DD2" w:rsidRDefault="00411571" w:rsidP="005810C1">
      <w:pPr>
        <w:jc w:val="both"/>
        <w:rPr>
          <w:lang w:val="en-US"/>
        </w:rPr>
      </w:pPr>
      <w:r>
        <w:rPr>
          <w:lang w:val="en-US"/>
        </w:rPr>
        <w:t xml:space="preserve">When presenting the utility networks of the UNAs, they </w:t>
      </w:r>
      <w:r w:rsidRPr="10549597">
        <w:rPr>
          <w:rFonts w:eastAsia="Calibri" w:cs="Calibri"/>
          <w:lang w:val="en-GB"/>
        </w:rPr>
        <w:t>are rendered on a standard background: the Grootschalig Refere</w:t>
      </w:r>
      <w:r>
        <w:rPr>
          <w:rFonts w:eastAsia="Calibri" w:cs="Calibri"/>
          <w:lang w:val="en-GB"/>
        </w:rPr>
        <w:t>ntiebestand (GRB) (large-scale r</w:t>
      </w:r>
      <w:r w:rsidRPr="10549597">
        <w:rPr>
          <w:rFonts w:eastAsia="Calibri" w:cs="Calibri"/>
          <w:lang w:val="en-GB"/>
        </w:rPr>
        <w:t xml:space="preserve">eference </w:t>
      </w:r>
      <w:r>
        <w:rPr>
          <w:rFonts w:eastAsia="Calibri" w:cs="Calibri"/>
          <w:lang w:val="en-GB"/>
        </w:rPr>
        <w:t>database</w:t>
      </w:r>
      <w:r w:rsidRPr="10549597">
        <w:rPr>
          <w:rFonts w:eastAsia="Calibri" w:cs="Calibri"/>
          <w:lang w:val="en-GB"/>
        </w:rPr>
        <w:t xml:space="preserve">). This is a, large-scale topographical reference </w:t>
      </w:r>
      <w:r>
        <w:rPr>
          <w:rFonts w:eastAsia="Calibri" w:cs="Calibri"/>
          <w:lang w:val="en-GB"/>
        </w:rPr>
        <w:t>covering the complete region of Flanders</w:t>
      </w:r>
      <w:r w:rsidRPr="10549597">
        <w:rPr>
          <w:rFonts w:eastAsia="Calibri" w:cs="Calibri"/>
          <w:lang w:val="en-GB"/>
        </w:rPr>
        <w:t xml:space="preserve">. The </w:t>
      </w:r>
      <w:r>
        <w:rPr>
          <w:rFonts w:eastAsia="Calibri" w:cs="Calibri"/>
          <w:lang w:val="en-GB"/>
        </w:rPr>
        <w:t>GRB</w:t>
      </w:r>
      <w:r w:rsidRPr="10549597">
        <w:rPr>
          <w:rFonts w:eastAsia="Calibri" w:cs="Calibri"/>
          <w:lang w:val="en-GB"/>
        </w:rPr>
        <w:t xml:space="preserve"> contains </w:t>
      </w:r>
      <w:r>
        <w:rPr>
          <w:rFonts w:eastAsia="Calibri" w:cs="Calibri"/>
          <w:lang w:val="en-GB"/>
        </w:rPr>
        <w:t>the</w:t>
      </w:r>
      <w:r w:rsidRPr="10549597">
        <w:rPr>
          <w:rFonts w:eastAsia="Calibri" w:cs="Calibri"/>
          <w:lang w:val="en-GB"/>
        </w:rPr>
        <w:t xml:space="preserve"> geographical and representative information from easily definable, conventionally accepted reference data: buildings, plots, roads and their layouts, water courses, railways and the highway network. These objects are detailed and carefully measured so that the data is usable in a large-scale</w:t>
      </w:r>
      <w:r>
        <w:rPr>
          <w:rFonts w:eastAsia="Calibri" w:cs="Calibri"/>
          <w:lang w:val="en-GB"/>
        </w:rPr>
        <w:t xml:space="preserve"> presentation with a scale range</w:t>
      </w:r>
      <w:r w:rsidRPr="10549597">
        <w:rPr>
          <w:rFonts w:eastAsia="Calibri" w:cs="Calibri"/>
          <w:lang w:val="en-GB"/>
        </w:rPr>
        <w:t xml:space="preserve"> between 1/250 and 1/5000.</w:t>
      </w:r>
    </w:p>
    <w:p w:rsidR="00F63B12" w:rsidRPr="005802A6" w:rsidRDefault="00F63B12" w:rsidP="00FD37E2">
      <w:pPr>
        <w:jc w:val="center"/>
        <w:rPr>
          <w:lang w:val="en-US"/>
        </w:rPr>
      </w:pPr>
    </w:p>
    <w:p w:rsidR="0000529E" w:rsidRPr="005802A6" w:rsidRDefault="5DBD600E" w:rsidP="5DBD600E">
      <w:pPr>
        <w:pStyle w:val="Heading2"/>
      </w:pPr>
      <w:r w:rsidRPr="005802A6">
        <w:t>Project</w:t>
      </w:r>
      <w:r w:rsidR="003C6C46" w:rsidRPr="005802A6">
        <w:t xml:space="preserve"> approach</w:t>
      </w:r>
    </w:p>
    <w:p w:rsidR="00D11EAA" w:rsidRDefault="00D11EAA" w:rsidP="000005AF"/>
    <w:p w:rsidR="003C6C46" w:rsidRDefault="003C6C46" w:rsidP="005802A6">
      <w:pPr>
        <w:pStyle w:val="Heading3"/>
      </w:pPr>
      <w:r>
        <w:t>Project flow</w:t>
      </w:r>
    </w:p>
    <w:p w:rsidR="003C6C46" w:rsidRDefault="003C6C46" w:rsidP="003C6C46">
      <w:pPr>
        <w:rPr>
          <w:lang w:val="en-US"/>
        </w:rPr>
      </w:pPr>
      <w:r w:rsidRPr="005802A6">
        <w:rPr>
          <w:lang w:val="en-US"/>
        </w:rPr>
        <w:t xml:space="preserve">The idea of a fully digital </w:t>
      </w:r>
      <w:r>
        <w:rPr>
          <w:lang w:val="en-US"/>
        </w:rPr>
        <w:t xml:space="preserve">exchange of underground information started in 2011. The figure below is explaining the roadmap that was carried out until the deployment of the final result. </w:t>
      </w:r>
    </w:p>
    <w:p w:rsidR="00E165B2" w:rsidRPr="005802A6" w:rsidRDefault="00E165B2" w:rsidP="003C6C46">
      <w:pPr>
        <w:rPr>
          <w:lang w:val="en-US"/>
        </w:rPr>
      </w:pPr>
    </w:p>
    <w:p w:rsidR="00D11EAA" w:rsidRPr="005802A6" w:rsidRDefault="00B078C8" w:rsidP="000005AF">
      <w:pPr>
        <w:rPr>
          <w:lang w:val="en-US"/>
        </w:rPr>
      </w:pPr>
      <w:r>
        <w:rPr>
          <w:noProof/>
          <w:lang w:eastAsia="nl-BE"/>
        </w:rPr>
        <w:drawing>
          <wp:inline distT="0" distB="0" distL="0" distR="0" wp14:anchorId="3D85B5F6" wp14:editId="1B80DFDD">
            <wp:extent cx="5882941" cy="4023360"/>
            <wp:effectExtent l="19050" t="19050" r="22860" b="15240"/>
            <wp:docPr id="263222626" name="Picture 26322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85893" cy="4025379"/>
                    </a:xfrm>
                    <a:prstGeom prst="rect">
                      <a:avLst/>
                    </a:prstGeom>
                    <a:ln>
                      <a:solidFill>
                        <a:schemeClr val="tx1"/>
                      </a:solidFill>
                    </a:ln>
                  </pic:spPr>
                </pic:pic>
              </a:graphicData>
            </a:graphic>
          </wp:inline>
        </w:drawing>
      </w:r>
    </w:p>
    <w:p w:rsidR="00B078C8" w:rsidRPr="005802A6" w:rsidRDefault="00B078C8" w:rsidP="005802A6">
      <w:pPr>
        <w:jc w:val="center"/>
        <w:rPr>
          <w:color w:val="000000"/>
          <w:sz w:val="18"/>
          <w:lang w:val="en-US"/>
        </w:rPr>
      </w:pPr>
      <w:r w:rsidRPr="005802A6">
        <w:rPr>
          <w:color w:val="000000"/>
          <w:sz w:val="18"/>
          <w:lang w:val="en-US"/>
        </w:rPr>
        <w:t>Figure 12: KLIP project flow</w:t>
      </w:r>
    </w:p>
    <w:p w:rsidR="00B078C8" w:rsidRPr="005802A6" w:rsidRDefault="00B078C8" w:rsidP="5DBD600E">
      <w:pPr>
        <w:rPr>
          <w:highlight w:val="yellow"/>
          <w:lang w:val="en-US"/>
        </w:rPr>
      </w:pPr>
    </w:p>
    <w:p w:rsidR="00E165B2" w:rsidRDefault="00E165B2" w:rsidP="00E165B2">
      <w:pPr>
        <w:rPr>
          <w:lang w:val="en-US"/>
        </w:rPr>
      </w:pPr>
      <w:r>
        <w:rPr>
          <w:lang w:val="en-US"/>
        </w:rPr>
        <w:t>The project started with the workout of a business case, in collaboration with the stakeholders involved. The core result was a cost/benefit analysis for these stakeholders and the Flemish government. Next to this analysis, the stakeholders and the government authorities got convinced of the digital phase idea for KLIP, prepared a project definition report and made a formal collaboration agreement for the project in order to formalize the commitments of all parties involved.</w:t>
      </w:r>
    </w:p>
    <w:p w:rsidR="00E165B2" w:rsidRDefault="00E165B2" w:rsidP="00E165B2">
      <w:pPr>
        <w:rPr>
          <w:lang w:val="en-US"/>
        </w:rPr>
      </w:pPr>
      <w:r>
        <w:rPr>
          <w:lang w:val="en-US"/>
        </w:rPr>
        <w:t xml:space="preserve">The first phase of the real project was to define the IMKL and PMKL models that were necessary to start the digitization and vectorization efforts at the </w:t>
      </w:r>
      <w:r w:rsidR="00627F56">
        <w:rPr>
          <w:lang w:val="en-US"/>
        </w:rPr>
        <w:t>utility network authorities</w:t>
      </w:r>
      <w:r>
        <w:rPr>
          <w:lang w:val="en-US"/>
        </w:rPr>
        <w:t>.  Also the legal aspects for the digital exchange of underground data were tackled.</w:t>
      </w:r>
    </w:p>
    <w:p w:rsidR="00E165B2" w:rsidRDefault="00E165B2" w:rsidP="00E165B2">
      <w:pPr>
        <w:rPr>
          <w:lang w:val="en-US"/>
        </w:rPr>
      </w:pPr>
      <w:r>
        <w:rPr>
          <w:lang w:val="en-US"/>
        </w:rPr>
        <w:t>The main stage of the project was the development of the solution using the AGILE/SCRUM methodology. Various rounds of beta-versions and testing opportunities were given to the stakeholders. At last the final production version was deployed on the 12</w:t>
      </w:r>
      <w:r w:rsidRPr="005802A6">
        <w:rPr>
          <w:vertAlign w:val="superscript"/>
          <w:lang w:val="en-US"/>
        </w:rPr>
        <w:t>th</w:t>
      </w:r>
      <w:r>
        <w:rPr>
          <w:lang w:val="en-US"/>
        </w:rPr>
        <w:t xml:space="preserve"> of Januray 2016. In that period of time, most of the network authorities did digitize the location and specification of their assets, so that on that production date, about 97% of all UNA answers were in a digital way.</w:t>
      </w:r>
    </w:p>
    <w:p w:rsidR="00B078C8" w:rsidRPr="005802A6" w:rsidRDefault="00B078C8" w:rsidP="5DBD600E">
      <w:pPr>
        <w:rPr>
          <w:highlight w:val="yellow"/>
          <w:lang w:val="en-US"/>
        </w:rPr>
      </w:pPr>
    </w:p>
    <w:p w:rsidR="00A72C6B" w:rsidRDefault="00E165B2" w:rsidP="005802A6">
      <w:pPr>
        <w:pStyle w:val="Heading3"/>
        <w:rPr>
          <w:lang w:val="en-US"/>
        </w:rPr>
      </w:pPr>
      <w:r>
        <w:rPr>
          <w:lang w:val="en-US"/>
        </w:rPr>
        <w:t>Project governance</w:t>
      </w:r>
      <w:r w:rsidR="008B07CE">
        <w:rPr>
          <w:lang w:val="en-US"/>
        </w:rPr>
        <w:t xml:space="preserve"> and stakeholder interaction</w:t>
      </w:r>
    </w:p>
    <w:p w:rsidR="003A3724" w:rsidRPr="003A3724" w:rsidRDefault="003A3724" w:rsidP="003A3724">
      <w:pPr>
        <w:rPr>
          <w:lang w:val="en-US"/>
        </w:rPr>
      </w:pPr>
      <w:r>
        <w:rPr>
          <w:lang w:val="en-US"/>
        </w:rPr>
        <w:t xml:space="preserve">As stated above, a formal collaboration agreement was signed by the stakeholders involved. In this agreement the project governance was laid out according to the figure below.  </w:t>
      </w:r>
      <w:r w:rsidR="00892486">
        <w:rPr>
          <w:lang w:val="en-US"/>
        </w:rPr>
        <w:t>The basic governance philosophy is to establish a demand-driven approach for the project.</w:t>
      </w:r>
    </w:p>
    <w:p w:rsidR="00E165B2" w:rsidRPr="005802A6" w:rsidRDefault="00E165B2" w:rsidP="00E165B2">
      <w:pPr>
        <w:rPr>
          <w:lang w:val="en-US"/>
        </w:rPr>
      </w:pPr>
    </w:p>
    <w:p w:rsidR="00B078C8" w:rsidRPr="005802A6" w:rsidRDefault="00B078C8" w:rsidP="000005AF">
      <w:pPr>
        <w:rPr>
          <w:lang w:val="en-US"/>
        </w:rPr>
      </w:pPr>
      <w:r>
        <w:rPr>
          <w:noProof/>
          <w:lang w:eastAsia="nl-BE"/>
        </w:rPr>
        <w:drawing>
          <wp:inline distT="0" distB="0" distL="0" distR="0" wp14:anchorId="22901D29" wp14:editId="5787B546">
            <wp:extent cx="5091400" cy="3764280"/>
            <wp:effectExtent l="19050" t="19050" r="14605" b="26670"/>
            <wp:docPr id="263222628" name="Picture 26322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14700" cy="3781506"/>
                    </a:xfrm>
                    <a:prstGeom prst="rect">
                      <a:avLst/>
                    </a:prstGeom>
                    <a:ln>
                      <a:solidFill>
                        <a:schemeClr val="tx1"/>
                      </a:solidFill>
                    </a:ln>
                  </pic:spPr>
                </pic:pic>
              </a:graphicData>
            </a:graphic>
          </wp:inline>
        </w:drawing>
      </w:r>
    </w:p>
    <w:p w:rsidR="00B078C8" w:rsidRPr="005802A6" w:rsidRDefault="00E165B2" w:rsidP="005802A6">
      <w:pPr>
        <w:jc w:val="center"/>
        <w:rPr>
          <w:lang w:val="en-US"/>
        </w:rPr>
      </w:pPr>
      <w:r>
        <w:rPr>
          <w:bCs/>
          <w:color w:val="000000"/>
          <w:sz w:val="18"/>
          <w:szCs w:val="18"/>
          <w:lang w:val="en-US"/>
        </w:rPr>
        <w:t>Figure 13</w:t>
      </w:r>
      <w:r w:rsidRPr="00EB1426">
        <w:rPr>
          <w:bCs/>
          <w:color w:val="000000"/>
          <w:sz w:val="18"/>
          <w:szCs w:val="18"/>
          <w:lang w:val="en-US"/>
        </w:rPr>
        <w:t xml:space="preserve">: KLIP project </w:t>
      </w:r>
      <w:r>
        <w:rPr>
          <w:bCs/>
          <w:color w:val="000000"/>
          <w:sz w:val="18"/>
          <w:szCs w:val="18"/>
          <w:lang w:val="en-US"/>
        </w:rPr>
        <w:t>governance</w:t>
      </w:r>
    </w:p>
    <w:p w:rsidR="00B078C8" w:rsidRPr="005802A6" w:rsidRDefault="00B078C8" w:rsidP="000005AF">
      <w:pPr>
        <w:rPr>
          <w:lang w:val="en-US"/>
        </w:rPr>
      </w:pPr>
    </w:p>
    <w:p w:rsidR="0016733D" w:rsidRDefault="00892486" w:rsidP="000005AF">
      <w:pPr>
        <w:rPr>
          <w:lang w:val="en-US"/>
        </w:rPr>
      </w:pPr>
      <w:r>
        <w:rPr>
          <w:lang w:val="en-US"/>
        </w:rPr>
        <w:t xml:space="preserve">All main stakeholder groups are represented in the KLIP Steering Committee. </w:t>
      </w:r>
      <w:r w:rsidR="008B07CE">
        <w:rPr>
          <w:lang w:val="en-US"/>
        </w:rPr>
        <w:t>thee groups are the construction sector, utility sector, engineering study agencies, federal</w:t>
      </w:r>
      <w:r w:rsidR="0016733D">
        <w:rPr>
          <w:lang w:val="en-US"/>
        </w:rPr>
        <w:t xml:space="preserve">, Flemish and local authorities. </w:t>
      </w:r>
      <w:r>
        <w:rPr>
          <w:lang w:val="en-US"/>
        </w:rPr>
        <w:t xml:space="preserve">Based on the decisions in the Steering Committee, project requests or major change requests </w:t>
      </w:r>
      <w:r w:rsidR="008B07CE">
        <w:rPr>
          <w:lang w:val="en-US"/>
        </w:rPr>
        <w:t xml:space="preserve">are asked to </w:t>
      </w:r>
      <w:r>
        <w:rPr>
          <w:lang w:val="en-US"/>
        </w:rPr>
        <w:t>Informatie Vlaanderen</w:t>
      </w:r>
      <w:r w:rsidR="008B07CE">
        <w:rPr>
          <w:lang w:val="en-US"/>
        </w:rPr>
        <w:t xml:space="preserve">, our Flemish government agency that is responsible for the project execution and the operational management of the system. During project development, different working groups (legal, business and technical WG) are established to produce the necessary (legal, functional and technical) results according to the needs of the users. </w:t>
      </w:r>
    </w:p>
    <w:p w:rsidR="0016733D" w:rsidRPr="005802A6" w:rsidRDefault="0016733D" w:rsidP="0016733D">
      <w:pPr>
        <w:rPr>
          <w:iCs/>
          <w:lang w:val="en-US"/>
        </w:rPr>
      </w:pPr>
      <w:r w:rsidRPr="005802A6">
        <w:rPr>
          <w:iCs/>
          <w:lang w:val="en-US"/>
        </w:rPr>
        <w:t>During the development and before taking the system into production, user tests are held even in an onsite configuration (i.e. at the building sites).</w:t>
      </w:r>
    </w:p>
    <w:p w:rsidR="0016733D" w:rsidRPr="0016733D" w:rsidRDefault="0016733D" w:rsidP="0016733D">
      <w:pPr>
        <w:rPr>
          <w:lang w:val="en-US"/>
        </w:rPr>
      </w:pPr>
      <w:r w:rsidRPr="005802A6">
        <w:rPr>
          <w:iCs/>
          <w:lang w:val="en-US"/>
        </w:rPr>
        <w:t>The conversion of utility network data was not part of the development project. This was the complete responsibility of the UNAs. These conversion projects were carried out by the companies themselves or with assistance of specialized service providers.</w:t>
      </w:r>
    </w:p>
    <w:p w:rsidR="00B078C8" w:rsidRPr="005802A6" w:rsidRDefault="008B07CE" w:rsidP="000005AF">
      <w:pPr>
        <w:rPr>
          <w:lang w:val="en-US"/>
        </w:rPr>
      </w:pPr>
      <w:r>
        <w:rPr>
          <w:lang w:val="en-US"/>
        </w:rPr>
        <w:t xml:space="preserve">When the results </w:t>
      </w:r>
      <w:r w:rsidR="0016733D">
        <w:rPr>
          <w:lang w:val="en-US"/>
        </w:rPr>
        <w:t>we</w:t>
      </w:r>
      <w:r>
        <w:rPr>
          <w:lang w:val="en-US"/>
        </w:rPr>
        <w:t>re deployed</w:t>
      </w:r>
      <w:r w:rsidR="0016733D">
        <w:rPr>
          <w:lang w:val="en-US"/>
        </w:rPr>
        <w:t xml:space="preserve">, </w:t>
      </w:r>
      <w:r>
        <w:rPr>
          <w:lang w:val="en-US"/>
        </w:rPr>
        <w:t xml:space="preserve">the internal training, communication and support teams </w:t>
      </w:r>
      <w:r w:rsidR="0016733D">
        <w:rPr>
          <w:lang w:val="en-US"/>
        </w:rPr>
        <w:t xml:space="preserve">of Informatie Vlaanderen </w:t>
      </w:r>
      <w:r>
        <w:rPr>
          <w:lang w:val="en-US"/>
        </w:rPr>
        <w:t xml:space="preserve">are taking over the interactions with the users. Project </w:t>
      </w:r>
      <w:r w:rsidR="0016733D">
        <w:rPr>
          <w:lang w:val="en-US"/>
        </w:rPr>
        <w:t xml:space="preserve">and operational </w:t>
      </w:r>
      <w:r>
        <w:rPr>
          <w:lang w:val="en-US"/>
        </w:rPr>
        <w:t xml:space="preserve">follow-up are reported to the internal steering of the project as well as to the KLIP Steering Committee. </w:t>
      </w:r>
    </w:p>
    <w:p w:rsidR="00B078C8" w:rsidRPr="005802A6" w:rsidRDefault="00B078C8" w:rsidP="000005AF">
      <w:pPr>
        <w:rPr>
          <w:lang w:val="en-US"/>
        </w:rPr>
      </w:pPr>
    </w:p>
    <w:p w:rsidR="00B078C8" w:rsidRDefault="008B07CE" w:rsidP="005802A6">
      <w:pPr>
        <w:pStyle w:val="Heading3"/>
        <w:rPr>
          <w:lang w:val="en-US"/>
        </w:rPr>
      </w:pPr>
      <w:r>
        <w:rPr>
          <w:lang w:val="en-US"/>
        </w:rPr>
        <w:t>KLIP feedback loops</w:t>
      </w:r>
    </w:p>
    <w:p w:rsidR="008B07CE" w:rsidRPr="005802A6" w:rsidRDefault="008B07CE" w:rsidP="008B07CE">
      <w:pPr>
        <w:rPr>
          <w:lang w:val="en-US"/>
        </w:rPr>
      </w:pPr>
      <w:r>
        <w:rPr>
          <w:lang w:val="en-US"/>
        </w:rPr>
        <w:t>Based on the governance model above, we can identify 4 feedback loops within the KLIP project and operational context.</w:t>
      </w:r>
    </w:p>
    <w:p w:rsidR="00B078C8" w:rsidRPr="005802A6" w:rsidRDefault="00B078C8" w:rsidP="000005AF">
      <w:pPr>
        <w:rPr>
          <w:lang w:val="en-US"/>
        </w:rPr>
      </w:pPr>
      <w:r>
        <w:rPr>
          <w:noProof/>
          <w:lang w:eastAsia="nl-BE"/>
        </w:rPr>
        <w:drawing>
          <wp:inline distT="0" distB="0" distL="0" distR="0" wp14:anchorId="5BDCC255" wp14:editId="1CA327C0">
            <wp:extent cx="5214131" cy="2887980"/>
            <wp:effectExtent l="19050" t="19050" r="24765" b="26670"/>
            <wp:docPr id="263222629" name="Picture 26322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25283" cy="2894157"/>
                    </a:xfrm>
                    <a:prstGeom prst="rect">
                      <a:avLst/>
                    </a:prstGeom>
                    <a:ln>
                      <a:solidFill>
                        <a:schemeClr val="tx1"/>
                      </a:solidFill>
                    </a:ln>
                  </pic:spPr>
                </pic:pic>
              </a:graphicData>
            </a:graphic>
          </wp:inline>
        </w:drawing>
      </w:r>
    </w:p>
    <w:p w:rsidR="003A3724" w:rsidRPr="00EB1426" w:rsidRDefault="003A3724" w:rsidP="003A3724">
      <w:pPr>
        <w:jc w:val="center"/>
        <w:rPr>
          <w:lang w:val="en-US"/>
        </w:rPr>
      </w:pPr>
      <w:r>
        <w:rPr>
          <w:bCs/>
          <w:color w:val="000000"/>
          <w:sz w:val="18"/>
          <w:szCs w:val="18"/>
          <w:lang w:val="en-US"/>
        </w:rPr>
        <w:t>Figure 14</w:t>
      </w:r>
      <w:r w:rsidRPr="00EB1426">
        <w:rPr>
          <w:bCs/>
          <w:color w:val="000000"/>
          <w:sz w:val="18"/>
          <w:szCs w:val="18"/>
          <w:lang w:val="en-US"/>
        </w:rPr>
        <w:t xml:space="preserve">: KLIP </w:t>
      </w:r>
      <w:r>
        <w:rPr>
          <w:bCs/>
          <w:color w:val="000000"/>
          <w:sz w:val="18"/>
          <w:szCs w:val="18"/>
          <w:lang w:val="en-US"/>
        </w:rPr>
        <w:t>feedback loops</w:t>
      </w:r>
    </w:p>
    <w:p w:rsidR="003A3724" w:rsidRDefault="003A3724" w:rsidP="000005AF">
      <w:pPr>
        <w:rPr>
          <w:lang w:val="en-US"/>
        </w:rPr>
      </w:pPr>
    </w:p>
    <w:p w:rsidR="008B07CE" w:rsidRDefault="0016733D" w:rsidP="005802A6">
      <w:pPr>
        <w:pStyle w:val="ListParagraph"/>
        <w:numPr>
          <w:ilvl w:val="0"/>
          <w:numId w:val="20"/>
        </w:numPr>
        <w:rPr>
          <w:lang w:val="en-US"/>
        </w:rPr>
      </w:pPr>
      <w:r>
        <w:rPr>
          <w:lang w:val="en-US"/>
        </w:rPr>
        <w:t>Scrum team interaction in project mode, facilitating the interaction between product owner, alaysts, developers and testers on a daily basis</w:t>
      </w:r>
    </w:p>
    <w:p w:rsidR="0016733D" w:rsidRDefault="0016733D" w:rsidP="005802A6">
      <w:pPr>
        <w:pStyle w:val="ListParagraph"/>
        <w:numPr>
          <w:ilvl w:val="0"/>
          <w:numId w:val="20"/>
        </w:numPr>
        <w:rPr>
          <w:lang w:val="en-US"/>
        </w:rPr>
      </w:pPr>
      <w:r>
        <w:rPr>
          <w:lang w:val="en-US"/>
        </w:rPr>
        <w:t>Interaction within Informatie Vlaanderen between the operational teams and the project team, in order to get close feedback means to improve the solution in a quick and effective way, based on customer reports</w:t>
      </w:r>
    </w:p>
    <w:p w:rsidR="0016733D" w:rsidRDefault="0016733D" w:rsidP="005802A6">
      <w:pPr>
        <w:pStyle w:val="ListParagraph"/>
        <w:numPr>
          <w:ilvl w:val="0"/>
          <w:numId w:val="20"/>
        </w:numPr>
        <w:rPr>
          <w:lang w:val="en-US"/>
        </w:rPr>
      </w:pPr>
      <w:r>
        <w:rPr>
          <w:lang w:val="en-US"/>
        </w:rPr>
        <w:t>Feedback loop with the external users and stakeholder groups involved, during the project, in order to improve the final solution during the workout.</w:t>
      </w:r>
    </w:p>
    <w:p w:rsidR="0016733D" w:rsidRDefault="0016733D" w:rsidP="005802A6">
      <w:pPr>
        <w:pStyle w:val="ListParagraph"/>
        <w:numPr>
          <w:ilvl w:val="0"/>
          <w:numId w:val="20"/>
        </w:numPr>
        <w:rPr>
          <w:lang w:val="en-US"/>
        </w:rPr>
      </w:pPr>
      <w:r>
        <w:rPr>
          <w:lang w:val="en-US"/>
        </w:rPr>
        <w:t>Demand-and-supply feedback within the Steering Committee. At the highest level, in order to safeguard the right direction of the project.</w:t>
      </w:r>
    </w:p>
    <w:p w:rsidR="0016733D" w:rsidRPr="009D5F01" w:rsidRDefault="0016733D" w:rsidP="009D5F01">
      <w:pPr>
        <w:rPr>
          <w:lang w:val="en-US"/>
        </w:rPr>
      </w:pPr>
    </w:p>
    <w:p w:rsidR="00A72C6B" w:rsidRPr="005802A6" w:rsidRDefault="00A72C6B" w:rsidP="000005AF">
      <w:pPr>
        <w:rPr>
          <w:lang w:val="en-US"/>
        </w:rPr>
      </w:pPr>
    </w:p>
    <w:p w:rsidR="00E95FFA" w:rsidRDefault="5DBD600E" w:rsidP="00016C35">
      <w:pPr>
        <w:pStyle w:val="Heading4"/>
      </w:pPr>
      <w:r>
        <w:t>Kabel- en leidingbeheerders</w:t>
      </w:r>
    </w:p>
    <w:p w:rsidR="00062956" w:rsidRDefault="5DBD600E" w:rsidP="00E530AE">
      <w:r>
        <w:t>Alle leidingbeheerders die actief zijn op het Vlaamse grondgebied, moeten zich registreren in KLIP. Hierdoor bevat KLIP zowel leidingbeheerders met distributie-, transport- als lokale netten. Ook de beheerders van hoogspanningsleidingen en installaties voor het vervoer van gasachtige en andere producten door middel van leidingen zijn geregistreerd in KLIP.</w:t>
      </w:r>
    </w:p>
    <w:p w:rsidR="00292D90" w:rsidRDefault="00292D90" w:rsidP="00E530AE"/>
    <w:p w:rsidR="00292D90" w:rsidRPr="005802A6" w:rsidRDefault="00292D90" w:rsidP="00E530AE"/>
    <w:p w:rsidR="00E95FFA" w:rsidRDefault="00182A8D" w:rsidP="00E95FFA">
      <w:pPr>
        <w:pStyle w:val="Heading2"/>
      </w:pPr>
      <w:r w:rsidRPr="005802A6">
        <w:t xml:space="preserve"> </w:t>
      </w:r>
      <w:r w:rsidR="10549597">
        <w:t xml:space="preserve">Project results </w:t>
      </w:r>
    </w:p>
    <w:p w:rsidR="002039A9" w:rsidRPr="00A950FE" w:rsidRDefault="10549597" w:rsidP="002039A9">
      <w:pPr>
        <w:pStyle w:val="Heading3"/>
        <w:rPr>
          <w:lang w:val="en-US"/>
        </w:rPr>
      </w:pPr>
      <w:r w:rsidRPr="00A950FE">
        <w:rPr>
          <w:lang w:val="en-US"/>
        </w:rPr>
        <w:t xml:space="preserve">Standardization of management </w:t>
      </w:r>
      <w:r w:rsidR="00B31857" w:rsidRPr="00A950FE">
        <w:rPr>
          <w:lang w:val="en-US"/>
        </w:rPr>
        <w:t>processes</w:t>
      </w:r>
      <w:r w:rsidRPr="00A950FE">
        <w:rPr>
          <w:lang w:val="en-US"/>
        </w:rPr>
        <w:t xml:space="preserve"> and </w:t>
      </w:r>
      <w:r w:rsidR="00B31857" w:rsidRPr="00A950FE">
        <w:rPr>
          <w:lang w:val="en-US"/>
        </w:rPr>
        <w:t>digitalization</w:t>
      </w:r>
      <w:r w:rsidRPr="00A950FE">
        <w:rPr>
          <w:lang w:val="en-US"/>
        </w:rPr>
        <w:t xml:space="preserve"> of data on </w:t>
      </w:r>
      <w:r w:rsidR="00B31857" w:rsidRPr="00A950FE">
        <w:rPr>
          <w:lang w:val="en-US"/>
        </w:rPr>
        <w:t>underground</w:t>
      </w:r>
      <w:r w:rsidRPr="00A950FE">
        <w:rPr>
          <w:lang w:val="en-US"/>
        </w:rPr>
        <w:t xml:space="preserve"> infrastructure</w:t>
      </w:r>
    </w:p>
    <w:p w:rsidR="00472117" w:rsidRDefault="5DBD600E" w:rsidP="5DBD600E">
      <w:pPr>
        <w:jc w:val="both"/>
        <w:rPr>
          <w:lang w:val="en-US"/>
        </w:rPr>
      </w:pPr>
      <w:r w:rsidRPr="5DBD600E">
        <w:rPr>
          <w:lang w:val="en-US"/>
        </w:rPr>
        <w:t xml:space="preserve">The use of KLIP by plan </w:t>
      </w:r>
      <w:r w:rsidR="007A121B">
        <w:rPr>
          <w:lang w:val="en-US"/>
        </w:rPr>
        <w:t>requestor</w:t>
      </w:r>
      <w:r w:rsidRPr="5DBD600E">
        <w:rPr>
          <w:lang w:val="en-US"/>
        </w:rPr>
        <w:t xml:space="preserve">s and network utility operators is mandatory by law since 2009. Since </w:t>
      </w:r>
      <w:r w:rsidR="00637459">
        <w:rPr>
          <w:lang w:val="en-US"/>
        </w:rPr>
        <w:t xml:space="preserve">the first version of the </w:t>
      </w:r>
      <w:r w:rsidRPr="5DBD600E">
        <w:rPr>
          <w:lang w:val="en-US"/>
        </w:rPr>
        <w:t xml:space="preserve">KLIP Digital Phase portal was put into production, a new and completely digital era has arrived. As of January 1, 2016, the digital exchange – using the IMKL model -  is mandatory. </w:t>
      </w:r>
    </w:p>
    <w:p w:rsidR="00472117" w:rsidRDefault="00671688" w:rsidP="5DBD600E">
      <w:pPr>
        <w:jc w:val="both"/>
        <w:rPr>
          <w:lang w:val="en-US"/>
        </w:rPr>
      </w:pPr>
      <w:r>
        <w:rPr>
          <w:lang w:val="en-US"/>
        </w:rPr>
        <w:t xml:space="preserve">There are </w:t>
      </w:r>
      <w:r w:rsidR="5DBD600E" w:rsidRPr="5DBD600E">
        <w:rPr>
          <w:lang w:val="en-US"/>
        </w:rPr>
        <w:t xml:space="preserve">219 registered </w:t>
      </w:r>
      <w:r w:rsidR="00637459">
        <w:rPr>
          <w:lang w:val="en-US"/>
        </w:rPr>
        <w:t>UNAs</w:t>
      </w:r>
      <w:r w:rsidR="5DBD600E" w:rsidRPr="5DBD600E">
        <w:rPr>
          <w:lang w:val="en-US"/>
        </w:rPr>
        <w:t xml:space="preserve">. Every year </w:t>
      </w:r>
      <w:r>
        <w:rPr>
          <w:lang w:val="en-US"/>
        </w:rPr>
        <w:t xml:space="preserve">KLIP </w:t>
      </w:r>
      <w:r w:rsidR="00B368C9">
        <w:rPr>
          <w:lang w:val="en-US"/>
        </w:rPr>
        <w:t xml:space="preserve">collects about </w:t>
      </w:r>
      <w:r w:rsidR="5DBD600E" w:rsidRPr="5DBD600E">
        <w:rPr>
          <w:lang w:val="en-US"/>
        </w:rPr>
        <w:t xml:space="preserve">200.000 requests </w:t>
      </w:r>
      <w:r w:rsidR="00B368C9">
        <w:rPr>
          <w:lang w:val="en-US"/>
        </w:rPr>
        <w:t xml:space="preserve">and sends them </w:t>
      </w:r>
      <w:r w:rsidR="5DBD600E" w:rsidRPr="5DBD600E">
        <w:rPr>
          <w:lang w:val="en-US"/>
        </w:rPr>
        <w:t xml:space="preserve">to </w:t>
      </w:r>
      <w:r w:rsidR="00624453">
        <w:rPr>
          <w:lang w:val="en-US"/>
        </w:rPr>
        <w:t xml:space="preserve"> </w:t>
      </w:r>
      <w:r w:rsidR="00637459">
        <w:rPr>
          <w:lang w:val="en-US"/>
        </w:rPr>
        <w:t>–an average of</w:t>
      </w:r>
      <w:r w:rsidR="5DBD600E" w:rsidRPr="5DBD600E">
        <w:rPr>
          <w:lang w:val="en-US"/>
        </w:rPr>
        <w:t xml:space="preserve"> 6 to 7 </w:t>
      </w:r>
      <w:r w:rsidR="00637459">
        <w:rPr>
          <w:lang w:val="en-US"/>
        </w:rPr>
        <w:t>UNAs</w:t>
      </w:r>
      <w:r w:rsidR="5DBD600E" w:rsidRPr="5DBD600E">
        <w:rPr>
          <w:lang w:val="en-US"/>
        </w:rPr>
        <w:t xml:space="preserve">. As a result the KLIP platform receives </w:t>
      </w:r>
      <w:r w:rsidR="00B368C9">
        <w:rPr>
          <w:lang w:val="en-US"/>
        </w:rPr>
        <w:t xml:space="preserve">between </w:t>
      </w:r>
      <w:r w:rsidR="5DBD600E" w:rsidRPr="5DBD600E">
        <w:rPr>
          <w:lang w:val="en-US"/>
        </w:rPr>
        <w:t xml:space="preserve">1.200.000 </w:t>
      </w:r>
      <w:r w:rsidR="00B368C9">
        <w:rPr>
          <w:lang w:val="en-US"/>
        </w:rPr>
        <w:t xml:space="preserve">and </w:t>
      </w:r>
      <w:r w:rsidR="5DBD600E" w:rsidRPr="5DBD600E">
        <w:rPr>
          <w:lang w:val="en-US"/>
        </w:rPr>
        <w:t xml:space="preserve">1.400.000 IMKL data </w:t>
      </w:r>
      <w:r w:rsidR="001E6E24">
        <w:rPr>
          <w:lang w:val="en-US"/>
        </w:rPr>
        <w:t>response</w:t>
      </w:r>
      <w:r>
        <w:rPr>
          <w:lang w:val="en-US"/>
        </w:rPr>
        <w:t xml:space="preserve"> packages</w:t>
      </w:r>
      <w:r w:rsidR="5DBD600E" w:rsidRPr="5DBD600E">
        <w:rPr>
          <w:lang w:val="en-US"/>
        </w:rPr>
        <w:t xml:space="preserve"> each year.  Only a few very small network operators are not yet fully digitalized.</w:t>
      </w:r>
    </w:p>
    <w:p w:rsidR="00472117" w:rsidRDefault="10549597" w:rsidP="10549597">
      <w:pPr>
        <w:jc w:val="both"/>
        <w:rPr>
          <w:lang w:val="en-US"/>
        </w:rPr>
      </w:pPr>
      <w:r w:rsidRPr="10549597">
        <w:rPr>
          <w:lang w:val="en-US"/>
        </w:rPr>
        <w:t>So</w:t>
      </w:r>
      <w:r w:rsidR="001E6E24">
        <w:rPr>
          <w:lang w:val="en-US"/>
        </w:rPr>
        <w:t>,</w:t>
      </w:r>
      <w:r w:rsidRPr="10549597">
        <w:rPr>
          <w:lang w:val="en-US"/>
        </w:rPr>
        <w:t xml:space="preserve"> as a result of the project and thanks to the very close collaboration between the stakeholders</w:t>
      </w:r>
      <w:r w:rsidR="00CE16D1">
        <w:rPr>
          <w:lang w:val="en-US"/>
        </w:rPr>
        <w:t xml:space="preserve"> an</w:t>
      </w:r>
      <w:r w:rsidR="00F435B0">
        <w:rPr>
          <w:lang w:val="en-US"/>
        </w:rPr>
        <w:t>d</w:t>
      </w:r>
      <w:r w:rsidR="00CE16D1">
        <w:rPr>
          <w:lang w:val="en-US"/>
        </w:rPr>
        <w:t xml:space="preserve"> the Flemish </w:t>
      </w:r>
      <w:r w:rsidR="00F61A77">
        <w:rPr>
          <w:lang w:val="en-US"/>
        </w:rPr>
        <w:t>government</w:t>
      </w:r>
      <w:r w:rsidR="00637459">
        <w:rPr>
          <w:lang w:val="en-US"/>
        </w:rPr>
        <w:t>,</w:t>
      </w:r>
      <w:r w:rsidRPr="10549597">
        <w:rPr>
          <w:lang w:val="en-US"/>
        </w:rPr>
        <w:t xml:space="preserve"> the </w:t>
      </w:r>
      <w:r w:rsidR="00B368C9">
        <w:rPr>
          <w:lang w:val="en-US"/>
        </w:rPr>
        <w:t>u</w:t>
      </w:r>
      <w:r w:rsidRPr="10549597">
        <w:rPr>
          <w:lang w:val="en-US"/>
        </w:rPr>
        <w:t xml:space="preserve">tility </w:t>
      </w:r>
      <w:r w:rsidR="00B368C9">
        <w:rPr>
          <w:lang w:val="en-US"/>
        </w:rPr>
        <w:t>n</w:t>
      </w:r>
      <w:r w:rsidRPr="10549597">
        <w:rPr>
          <w:lang w:val="en-US"/>
        </w:rPr>
        <w:t xml:space="preserve">etwork </w:t>
      </w:r>
      <w:r w:rsidR="00B368C9">
        <w:rPr>
          <w:lang w:val="en-US"/>
        </w:rPr>
        <w:t>a</w:t>
      </w:r>
      <w:r w:rsidRPr="10549597">
        <w:rPr>
          <w:lang w:val="en-US"/>
        </w:rPr>
        <w:t xml:space="preserve">uthorities in Flanders have managed to digitize the content of the network </w:t>
      </w:r>
      <w:r w:rsidR="00640FC7">
        <w:rPr>
          <w:lang w:val="en-US"/>
        </w:rPr>
        <w:t>with</w:t>
      </w:r>
      <w:r w:rsidRPr="10549597">
        <w:rPr>
          <w:lang w:val="en-US"/>
        </w:rPr>
        <w:t>in 5 years</w:t>
      </w:r>
      <w:r w:rsidR="00640FC7">
        <w:rPr>
          <w:lang w:val="en-US"/>
        </w:rPr>
        <w:t>,</w:t>
      </w:r>
      <w:r w:rsidRPr="10549597" w:rsidDel="00640FC7">
        <w:rPr>
          <w:lang w:val="en-US"/>
        </w:rPr>
        <w:t xml:space="preserve"> </w:t>
      </w:r>
      <w:r w:rsidRPr="10549597">
        <w:rPr>
          <w:lang w:val="en-US"/>
        </w:rPr>
        <w:t>in a  standardized way</w:t>
      </w:r>
      <w:r w:rsidR="001E6E24">
        <w:rPr>
          <w:lang w:val="en-US"/>
        </w:rPr>
        <w:t xml:space="preserve">, </w:t>
      </w:r>
      <w:r w:rsidRPr="10549597">
        <w:rPr>
          <w:lang w:val="en-US"/>
        </w:rPr>
        <w:t>thus facilitating the exchange of information.</w:t>
      </w:r>
    </w:p>
    <w:p w:rsidR="00472117" w:rsidRPr="00A950FE" w:rsidRDefault="00472117" w:rsidP="00472117">
      <w:pPr>
        <w:rPr>
          <w:lang w:val="en-US"/>
        </w:rPr>
      </w:pPr>
    </w:p>
    <w:p w:rsidR="00C33471" w:rsidRDefault="10549597" w:rsidP="00C33471">
      <w:pPr>
        <w:pStyle w:val="Heading3"/>
      </w:pPr>
      <w:r>
        <w:t>Reduction of damages</w:t>
      </w:r>
    </w:p>
    <w:p w:rsidR="00472117" w:rsidRPr="009F66CD" w:rsidRDefault="5DBD600E" w:rsidP="5DBD600E">
      <w:pPr>
        <w:jc w:val="both"/>
        <w:rPr>
          <w:lang w:val="en-US"/>
        </w:rPr>
      </w:pPr>
      <w:r w:rsidRPr="5DBD600E">
        <w:rPr>
          <w:lang w:val="en-US"/>
        </w:rPr>
        <w:t>Although the insurance sector reported a significant reduction of damages throughout the years we have no exact data on the reduction of damages. We plan to start measuring the effect of KLIP in the following years.</w:t>
      </w:r>
    </w:p>
    <w:p w:rsidR="00C33471" w:rsidRDefault="10549597" w:rsidP="00C33471">
      <w:pPr>
        <w:pStyle w:val="Heading3"/>
      </w:pPr>
      <w:r>
        <w:t>Reduction of administrative burden</w:t>
      </w:r>
    </w:p>
    <w:p w:rsidR="009F66CD" w:rsidRDefault="10549597" w:rsidP="10549597">
      <w:pPr>
        <w:jc w:val="both"/>
        <w:rPr>
          <w:lang w:val="en-US"/>
        </w:rPr>
      </w:pPr>
      <w:r w:rsidRPr="10549597">
        <w:rPr>
          <w:lang w:val="en-US"/>
        </w:rPr>
        <w:t>Before th</w:t>
      </w:r>
      <w:r w:rsidR="00B368C9">
        <w:rPr>
          <w:lang w:val="en-US"/>
        </w:rPr>
        <w:t>is digital phase of KLIP,</w:t>
      </w:r>
      <w:r w:rsidRPr="10549597">
        <w:rPr>
          <w:lang w:val="en-US"/>
        </w:rPr>
        <w:t xml:space="preserve"> network operators were still sending their information </w:t>
      </w:r>
      <w:r w:rsidR="00E94C9D">
        <w:rPr>
          <w:lang w:val="en-US"/>
        </w:rPr>
        <w:t>in a non</w:t>
      </w:r>
      <w:r w:rsidR="00640FC7">
        <w:rPr>
          <w:lang w:val="en-US"/>
        </w:rPr>
        <w:t>-</w:t>
      </w:r>
      <w:r w:rsidR="00E94C9D">
        <w:rPr>
          <w:lang w:val="en-US"/>
        </w:rPr>
        <w:t>standard format:</w:t>
      </w:r>
      <w:r w:rsidRPr="10549597">
        <w:rPr>
          <w:lang w:val="en-US"/>
        </w:rPr>
        <w:t xml:space="preserve"> on paper, CD-rom, stick, emailing pdf-scans or other, on different scales, with different geographical reference systems and different background maps. It still took a long time for </w:t>
      </w:r>
      <w:r w:rsidR="00FC1A95">
        <w:rPr>
          <w:lang w:val="en-US"/>
        </w:rPr>
        <w:t xml:space="preserve">map </w:t>
      </w:r>
      <w:r w:rsidR="007A121B">
        <w:rPr>
          <w:lang w:val="en-US"/>
        </w:rPr>
        <w:t>requestor</w:t>
      </w:r>
      <w:r w:rsidR="002F192D">
        <w:rPr>
          <w:lang w:val="en-US"/>
        </w:rPr>
        <w:t>s</w:t>
      </w:r>
      <w:r w:rsidR="00FC1A95">
        <w:rPr>
          <w:lang w:val="en-US"/>
        </w:rPr>
        <w:t xml:space="preserve"> to </w:t>
      </w:r>
      <w:r w:rsidR="00F35014" w:rsidRPr="10549597">
        <w:rPr>
          <w:lang w:val="en-US"/>
        </w:rPr>
        <w:t>interpret</w:t>
      </w:r>
      <w:r w:rsidR="00BE638E">
        <w:rPr>
          <w:lang w:val="en-US"/>
        </w:rPr>
        <w:t xml:space="preserve"> </w:t>
      </w:r>
      <w:r w:rsidR="002F192D">
        <w:rPr>
          <w:lang w:val="en-US"/>
        </w:rPr>
        <w:t xml:space="preserve">and </w:t>
      </w:r>
      <w:r w:rsidR="00B368C9">
        <w:rPr>
          <w:lang w:val="en-US"/>
        </w:rPr>
        <w:t xml:space="preserve">to </w:t>
      </w:r>
      <w:r w:rsidR="00637781" w:rsidRPr="10549597">
        <w:rPr>
          <w:lang w:val="en-US"/>
        </w:rPr>
        <w:t>combine</w:t>
      </w:r>
      <w:r w:rsidRPr="10549597">
        <w:rPr>
          <w:lang w:val="en-US"/>
        </w:rPr>
        <w:t xml:space="preserve"> all these information sources </w:t>
      </w:r>
      <w:r w:rsidR="002F192D">
        <w:rPr>
          <w:lang w:val="en-US"/>
        </w:rPr>
        <w:t xml:space="preserve">in a usable </w:t>
      </w:r>
      <w:r w:rsidR="00640FC7">
        <w:rPr>
          <w:lang w:val="en-US"/>
        </w:rPr>
        <w:t>way</w:t>
      </w:r>
      <w:r w:rsidR="002F192D">
        <w:rPr>
          <w:lang w:val="en-US"/>
        </w:rPr>
        <w:t>.</w:t>
      </w:r>
      <w:r w:rsidRPr="10549597">
        <w:rPr>
          <w:lang w:val="en-US"/>
        </w:rPr>
        <w:t xml:space="preserve"> </w:t>
      </w:r>
      <w:r w:rsidRPr="00A950FE">
        <w:rPr>
          <w:lang w:val="en-US"/>
        </w:rPr>
        <w:t xml:space="preserve">The electronic exchange </w:t>
      </w:r>
      <w:r w:rsidR="00B10B3E">
        <w:rPr>
          <w:lang w:val="en-US"/>
        </w:rPr>
        <w:t xml:space="preserve">with its standardization </w:t>
      </w:r>
      <w:r w:rsidRPr="00A950FE">
        <w:rPr>
          <w:lang w:val="en-US"/>
        </w:rPr>
        <w:t xml:space="preserve">has brought an </w:t>
      </w:r>
      <w:r w:rsidR="002F192D" w:rsidRPr="00A950FE">
        <w:rPr>
          <w:lang w:val="en-US"/>
        </w:rPr>
        <w:t>overall</w:t>
      </w:r>
      <w:r w:rsidRPr="00A950FE">
        <w:rPr>
          <w:lang w:val="en-US"/>
        </w:rPr>
        <w:t xml:space="preserve"> reduction of 60% </w:t>
      </w:r>
      <w:r w:rsidR="00640FC7">
        <w:rPr>
          <w:lang w:val="en-US"/>
        </w:rPr>
        <w:t xml:space="preserve">of the administrative </w:t>
      </w:r>
      <w:r w:rsidRPr="00A950FE">
        <w:rPr>
          <w:lang w:val="en-US"/>
        </w:rPr>
        <w:t xml:space="preserve">costs, </w:t>
      </w:r>
      <w:r w:rsidR="00640FC7">
        <w:rPr>
          <w:lang w:val="en-US"/>
        </w:rPr>
        <w:t>despite</w:t>
      </w:r>
      <w:r w:rsidR="00640FC7" w:rsidRPr="00A950FE">
        <w:rPr>
          <w:lang w:val="en-US"/>
        </w:rPr>
        <w:t xml:space="preserve"> </w:t>
      </w:r>
      <w:r w:rsidRPr="00A950FE">
        <w:rPr>
          <w:lang w:val="en-US"/>
        </w:rPr>
        <w:t xml:space="preserve">the fee that has to be paid for the </w:t>
      </w:r>
      <w:r w:rsidR="00B368C9">
        <w:rPr>
          <w:lang w:val="en-US"/>
        </w:rPr>
        <w:t xml:space="preserve">KLIP </w:t>
      </w:r>
      <w:r w:rsidRPr="00A950FE">
        <w:rPr>
          <w:lang w:val="en-US"/>
        </w:rPr>
        <w:t xml:space="preserve">map request. </w:t>
      </w:r>
    </w:p>
    <w:p w:rsidR="00632A56" w:rsidRDefault="10549597" w:rsidP="00632A56">
      <w:pPr>
        <w:pStyle w:val="Heading3"/>
      </w:pPr>
      <w:r>
        <w:t>Reduction of response time</w:t>
      </w:r>
    </w:p>
    <w:p w:rsidR="00632A56" w:rsidRPr="00A950FE" w:rsidRDefault="00B368C9" w:rsidP="00632A56">
      <w:pPr>
        <w:jc w:val="both"/>
        <w:rPr>
          <w:lang w:val="en-US"/>
        </w:rPr>
      </w:pPr>
      <w:r>
        <w:rPr>
          <w:rFonts w:eastAsia="Calibri" w:cs="Calibri"/>
          <w:lang w:val="en-GB"/>
        </w:rPr>
        <w:t>KLIP regulations were adapted so that t</w:t>
      </w:r>
      <w:r w:rsidR="10549597" w:rsidRPr="10549597">
        <w:rPr>
          <w:rFonts w:eastAsia="Calibri" w:cs="Calibri"/>
          <w:lang w:val="en-GB"/>
        </w:rPr>
        <w:t xml:space="preserve">he standard time for an UNA to respond to a map request has been </w:t>
      </w:r>
      <w:r w:rsidR="00640FC7">
        <w:rPr>
          <w:rFonts w:eastAsia="Calibri" w:cs="Calibri"/>
          <w:lang w:val="en-GB"/>
        </w:rPr>
        <w:t xml:space="preserve">decreased </w:t>
      </w:r>
      <w:r w:rsidR="10549597" w:rsidRPr="10549597">
        <w:rPr>
          <w:rFonts w:eastAsia="Calibri" w:cs="Calibri"/>
          <w:lang w:val="en-GB"/>
        </w:rPr>
        <w:t xml:space="preserve">from 15 to 7 working days. </w:t>
      </w:r>
      <w:r w:rsidR="00640FC7">
        <w:rPr>
          <w:rFonts w:eastAsia="Calibri" w:cs="Calibri"/>
          <w:lang w:val="en-GB"/>
        </w:rPr>
        <w:t xml:space="preserve">Furthermore, </w:t>
      </w:r>
      <w:r w:rsidR="10549597" w:rsidRPr="10549597">
        <w:rPr>
          <w:rFonts w:eastAsia="Calibri" w:cs="Calibri"/>
          <w:lang w:val="en-GB"/>
        </w:rPr>
        <w:t xml:space="preserve">thanks to the automated processes </w:t>
      </w:r>
      <w:r w:rsidR="00640FC7">
        <w:rPr>
          <w:rFonts w:eastAsia="Calibri" w:cs="Calibri"/>
          <w:lang w:val="en-GB"/>
        </w:rPr>
        <w:t xml:space="preserve">implemented by most UNAs, almost all </w:t>
      </w:r>
      <w:r w:rsidR="10549597" w:rsidRPr="10549597">
        <w:rPr>
          <w:rFonts w:eastAsia="Calibri" w:cs="Calibri"/>
          <w:lang w:val="en-GB"/>
        </w:rPr>
        <w:t xml:space="preserve">answers are available </w:t>
      </w:r>
      <w:r w:rsidR="00640FC7">
        <w:rPr>
          <w:rFonts w:eastAsia="Calibri" w:cs="Calibri"/>
          <w:lang w:val="en-GB"/>
        </w:rPr>
        <w:t>with</w:t>
      </w:r>
      <w:r w:rsidR="10549597" w:rsidRPr="10549597">
        <w:rPr>
          <w:rFonts w:eastAsia="Calibri" w:cs="Calibri"/>
          <w:lang w:val="en-GB"/>
        </w:rPr>
        <w:t>in one to two days</w:t>
      </w:r>
      <w:r w:rsidR="00640FC7">
        <w:rPr>
          <w:rFonts w:eastAsia="Calibri" w:cs="Calibri"/>
          <w:lang w:val="en-GB"/>
        </w:rPr>
        <w:t xml:space="preserve"> after t</w:t>
      </w:r>
      <w:r w:rsidR="00BE638E">
        <w:rPr>
          <w:rFonts w:eastAsia="Calibri" w:cs="Calibri"/>
          <w:lang w:val="en-GB"/>
        </w:rPr>
        <w:t>h</w:t>
      </w:r>
      <w:r w:rsidR="00640FC7">
        <w:rPr>
          <w:rFonts w:eastAsia="Calibri" w:cs="Calibri"/>
          <w:lang w:val="en-GB"/>
        </w:rPr>
        <w:t>e map request submission in KLIP</w:t>
      </w:r>
      <w:r w:rsidR="10549597" w:rsidRPr="10549597">
        <w:rPr>
          <w:rFonts w:eastAsia="Calibri" w:cs="Calibri"/>
          <w:lang w:val="en-GB"/>
        </w:rPr>
        <w:t>.  Only</w:t>
      </w:r>
      <w:r w:rsidR="10549597" w:rsidRPr="10549597" w:rsidDel="00640FC7">
        <w:rPr>
          <w:rFonts w:eastAsia="Calibri" w:cs="Calibri"/>
          <w:lang w:val="en-GB"/>
        </w:rPr>
        <w:t xml:space="preserve"> </w:t>
      </w:r>
      <w:r w:rsidR="00640FC7">
        <w:rPr>
          <w:rFonts w:eastAsia="Calibri" w:cs="Calibri"/>
          <w:lang w:val="en-GB"/>
        </w:rPr>
        <w:t xml:space="preserve">if </w:t>
      </w:r>
      <w:r w:rsidR="10549597" w:rsidRPr="10549597">
        <w:rPr>
          <w:rFonts w:eastAsia="Calibri" w:cs="Calibri"/>
          <w:lang w:val="en-GB"/>
        </w:rPr>
        <w:t>dangerous underground infrastructure is involved, response time can ta</w:t>
      </w:r>
      <w:r w:rsidR="00C51226">
        <w:rPr>
          <w:rFonts w:eastAsia="Calibri" w:cs="Calibri"/>
          <w:lang w:val="en-GB"/>
        </w:rPr>
        <w:t>ke</w:t>
      </w:r>
      <w:r w:rsidR="10549597" w:rsidRPr="10549597">
        <w:rPr>
          <w:rFonts w:eastAsia="Calibri" w:cs="Calibri"/>
          <w:lang w:val="en-GB"/>
        </w:rPr>
        <w:t xml:space="preserve"> longer because some study work is needed </w:t>
      </w:r>
      <w:r w:rsidR="00C51226">
        <w:rPr>
          <w:rFonts w:eastAsia="Calibri" w:cs="Calibri"/>
          <w:lang w:val="en-GB"/>
        </w:rPr>
        <w:t xml:space="preserve">before </w:t>
      </w:r>
      <w:r w:rsidR="00640FC7">
        <w:rPr>
          <w:rFonts w:eastAsia="Calibri" w:cs="Calibri"/>
          <w:lang w:val="en-GB"/>
        </w:rPr>
        <w:t>an answer van be given.</w:t>
      </w:r>
    </w:p>
    <w:p w:rsidR="00632A56" w:rsidRPr="00A950FE" w:rsidRDefault="00632A56" w:rsidP="00EE5E2B">
      <w:pPr>
        <w:rPr>
          <w:lang w:val="en-US"/>
        </w:rPr>
      </w:pPr>
    </w:p>
    <w:p w:rsidR="00632A56" w:rsidRPr="00A950FE" w:rsidRDefault="10549597" w:rsidP="00632A56">
      <w:pPr>
        <w:pStyle w:val="Heading3"/>
        <w:rPr>
          <w:lang w:val="en-US"/>
        </w:rPr>
      </w:pPr>
      <w:r w:rsidRPr="00A950FE">
        <w:rPr>
          <w:lang w:val="en-US"/>
        </w:rPr>
        <w:t>Starting point to enhance the data quality</w:t>
      </w:r>
    </w:p>
    <w:p w:rsidR="00632A56" w:rsidRPr="00A950FE" w:rsidRDefault="00632A56" w:rsidP="00EE5E2B">
      <w:pPr>
        <w:rPr>
          <w:lang w:val="en-US"/>
        </w:rPr>
      </w:pPr>
    </w:p>
    <w:p w:rsidR="00632A56" w:rsidRPr="00A950FE" w:rsidRDefault="10549597" w:rsidP="00EE5E2B">
      <w:pPr>
        <w:rPr>
          <w:lang w:val="en-US"/>
        </w:rPr>
      </w:pPr>
      <w:r w:rsidRPr="00A950FE">
        <w:rPr>
          <w:lang w:val="en-US"/>
        </w:rPr>
        <w:t>The</w:t>
      </w:r>
      <w:r w:rsidRPr="00A950FE" w:rsidDel="00640FC7">
        <w:rPr>
          <w:lang w:val="en-US"/>
        </w:rPr>
        <w:t xml:space="preserve"> </w:t>
      </w:r>
      <w:r w:rsidR="00640FC7">
        <w:rPr>
          <w:lang w:val="en-US"/>
        </w:rPr>
        <w:t>primary goal</w:t>
      </w:r>
      <w:r w:rsidR="00640FC7" w:rsidRPr="00A950FE">
        <w:rPr>
          <w:lang w:val="en-US"/>
        </w:rPr>
        <w:t xml:space="preserve"> </w:t>
      </w:r>
      <w:r w:rsidRPr="00A950FE">
        <w:rPr>
          <w:lang w:val="en-US"/>
        </w:rPr>
        <w:t>of KLIP was not to enhance the data quality</w:t>
      </w:r>
      <w:r w:rsidR="00640FC7">
        <w:rPr>
          <w:lang w:val="en-US"/>
        </w:rPr>
        <w:t>, but it was foreseen as a possible positive side effect</w:t>
      </w:r>
      <w:r w:rsidRPr="00A950FE" w:rsidDel="00640FC7">
        <w:rPr>
          <w:lang w:val="en-US"/>
        </w:rPr>
        <w:t>.</w:t>
      </w:r>
      <w:r w:rsidRPr="00A950FE">
        <w:rPr>
          <w:lang w:val="en-US"/>
        </w:rPr>
        <w:t xml:space="preserve"> In a first phase data were digitized </w:t>
      </w:r>
      <w:r w:rsidR="00875F09">
        <w:rPr>
          <w:lang w:val="en-US"/>
        </w:rPr>
        <w:t>“</w:t>
      </w:r>
      <w:r w:rsidRPr="00A950FE">
        <w:rPr>
          <w:lang w:val="en-US"/>
        </w:rPr>
        <w:t>as is</w:t>
      </w:r>
      <w:r w:rsidR="00875F09">
        <w:rPr>
          <w:lang w:val="en-US"/>
        </w:rPr>
        <w:t>”</w:t>
      </w:r>
      <w:r w:rsidRPr="00A950FE">
        <w:rPr>
          <w:lang w:val="en-US"/>
        </w:rPr>
        <w:t xml:space="preserve"> f</w:t>
      </w:r>
      <w:r w:rsidR="00875F09">
        <w:rPr>
          <w:lang w:val="en-US"/>
        </w:rPr>
        <w:t>r</w:t>
      </w:r>
      <w:r w:rsidRPr="00A950FE">
        <w:rPr>
          <w:lang w:val="en-US"/>
        </w:rPr>
        <w:t>o</w:t>
      </w:r>
      <w:r w:rsidR="000151BB">
        <w:rPr>
          <w:lang w:val="en-US"/>
        </w:rPr>
        <w:t>m</w:t>
      </w:r>
      <w:r w:rsidRPr="00A950FE">
        <w:rPr>
          <w:lang w:val="en-US"/>
        </w:rPr>
        <w:t xml:space="preserve"> old maps</w:t>
      </w:r>
      <w:r w:rsidR="00640FC7">
        <w:rPr>
          <w:lang w:val="en-US"/>
        </w:rPr>
        <w:t>,</w:t>
      </w:r>
      <w:r w:rsidRPr="00A950FE" w:rsidDel="00640FC7">
        <w:rPr>
          <w:lang w:val="en-US"/>
        </w:rPr>
        <w:t xml:space="preserve"> </w:t>
      </w:r>
      <w:r w:rsidRPr="00A950FE">
        <w:rPr>
          <w:lang w:val="en-US"/>
        </w:rPr>
        <w:t xml:space="preserve"> dr</w:t>
      </w:r>
      <w:r w:rsidR="00875F09">
        <w:rPr>
          <w:lang w:val="en-US"/>
        </w:rPr>
        <w:t>a</w:t>
      </w:r>
      <w:r w:rsidRPr="00A950FE">
        <w:rPr>
          <w:lang w:val="en-US"/>
        </w:rPr>
        <w:t>wings</w:t>
      </w:r>
      <w:r w:rsidR="00E01A04">
        <w:rPr>
          <w:lang w:val="en-US"/>
        </w:rPr>
        <w:t>. In some cases, old data from early asset database are mapped to the IMKL format</w:t>
      </w:r>
      <w:r w:rsidRPr="00A950FE">
        <w:rPr>
          <w:lang w:val="en-US"/>
        </w:rPr>
        <w:t xml:space="preserve">. Some </w:t>
      </w:r>
      <w:r w:rsidR="00E01A04">
        <w:rPr>
          <w:lang w:val="en-US"/>
        </w:rPr>
        <w:t>network operators</w:t>
      </w:r>
      <w:r w:rsidR="00E01A04" w:rsidRPr="00A950FE">
        <w:rPr>
          <w:lang w:val="en-US"/>
        </w:rPr>
        <w:t xml:space="preserve"> </w:t>
      </w:r>
      <w:r w:rsidRPr="00A950FE">
        <w:rPr>
          <w:lang w:val="en-US"/>
        </w:rPr>
        <w:t xml:space="preserve">took the opportunity to localize the network exactly but this was not mandatory. </w:t>
      </w:r>
      <w:r w:rsidR="000151BB">
        <w:rPr>
          <w:lang w:val="en-US"/>
        </w:rPr>
        <w:t xml:space="preserve"> After this first digitalization effort, </w:t>
      </w:r>
      <w:r w:rsidR="00640FC7">
        <w:rPr>
          <w:lang w:val="en-US"/>
        </w:rPr>
        <w:t xml:space="preserve">some UNAs started </w:t>
      </w:r>
      <w:r w:rsidR="000151BB">
        <w:rPr>
          <w:lang w:val="en-US"/>
        </w:rPr>
        <w:t xml:space="preserve">a second phase </w:t>
      </w:r>
      <w:r w:rsidR="00E01A04">
        <w:rPr>
          <w:lang w:val="en-US"/>
        </w:rPr>
        <w:t xml:space="preserve">aiming a significant increase </w:t>
      </w:r>
      <w:r w:rsidR="000151BB">
        <w:rPr>
          <w:lang w:val="en-US"/>
        </w:rPr>
        <w:t xml:space="preserve">of the data </w:t>
      </w:r>
      <w:r w:rsidR="00640FC7">
        <w:rPr>
          <w:lang w:val="en-US"/>
        </w:rPr>
        <w:t>quality</w:t>
      </w:r>
      <w:r w:rsidR="000151BB">
        <w:rPr>
          <w:lang w:val="en-US"/>
        </w:rPr>
        <w:t>.</w:t>
      </w:r>
      <w:r w:rsidR="00640FC7">
        <w:rPr>
          <w:lang w:val="en-US"/>
        </w:rPr>
        <w:t xml:space="preserve"> </w:t>
      </w:r>
      <w:r w:rsidR="000151BB">
        <w:rPr>
          <w:lang w:val="en-US"/>
        </w:rPr>
        <w:t xml:space="preserve"> </w:t>
      </w:r>
    </w:p>
    <w:p w:rsidR="2E1A6499" w:rsidRDefault="00182A8D" w:rsidP="2E1A6499">
      <w:pPr>
        <w:pStyle w:val="Heading2"/>
      </w:pPr>
      <w:r>
        <w:rPr>
          <w:lang w:val="en-GB"/>
        </w:rPr>
        <w:t xml:space="preserve"> </w:t>
      </w:r>
      <w:r w:rsidR="5DBD600E" w:rsidRPr="5DBD600E">
        <w:rPr>
          <w:lang w:val="en-GB"/>
        </w:rPr>
        <w:t>LEGISLATION</w:t>
      </w:r>
    </w:p>
    <w:p w:rsidR="2E1A6499" w:rsidRPr="00A950FE" w:rsidRDefault="5DBD600E" w:rsidP="2E1A6499">
      <w:pPr>
        <w:jc w:val="both"/>
        <w:rPr>
          <w:lang w:val="en-US"/>
        </w:rPr>
      </w:pPr>
      <w:r w:rsidRPr="5DBD600E">
        <w:rPr>
          <w:rFonts w:eastAsia="Calibri" w:cs="Calibri"/>
          <w:lang w:val="en-GB"/>
        </w:rPr>
        <w:t xml:space="preserve">Since </w:t>
      </w:r>
      <w:r w:rsidR="00640FC7">
        <w:rPr>
          <w:rFonts w:eastAsia="Calibri" w:cs="Calibri"/>
          <w:lang w:val="en-GB"/>
        </w:rPr>
        <w:t>the 1</w:t>
      </w:r>
      <w:r w:rsidR="00640FC7" w:rsidRPr="0035362D">
        <w:rPr>
          <w:rFonts w:eastAsia="Calibri" w:cs="Calibri"/>
          <w:vertAlign w:val="superscript"/>
          <w:lang w:val="en-GB"/>
        </w:rPr>
        <w:t>st</w:t>
      </w:r>
      <w:r w:rsidR="00640FC7">
        <w:rPr>
          <w:rFonts w:eastAsia="Calibri" w:cs="Calibri"/>
          <w:lang w:val="en-GB"/>
        </w:rPr>
        <w:t xml:space="preserve"> of </w:t>
      </w:r>
      <w:r w:rsidRPr="5DBD600E">
        <w:rPr>
          <w:rFonts w:eastAsia="Calibri" w:cs="Calibri"/>
          <w:lang w:val="en-GB"/>
        </w:rPr>
        <w:t>September</w:t>
      </w:r>
      <w:r w:rsidRPr="5DBD600E" w:rsidDel="00640FC7">
        <w:rPr>
          <w:rFonts w:eastAsia="Calibri" w:cs="Calibri"/>
          <w:lang w:val="en-GB"/>
        </w:rPr>
        <w:t xml:space="preserve"> </w:t>
      </w:r>
      <w:r w:rsidRPr="5DBD600E">
        <w:rPr>
          <w:rFonts w:eastAsia="Calibri" w:cs="Calibri"/>
          <w:lang w:val="en-GB"/>
        </w:rPr>
        <w:t xml:space="preserve">2009, all </w:t>
      </w:r>
      <w:r w:rsidR="00627F56">
        <w:rPr>
          <w:rFonts w:eastAsia="Calibri" w:cs="Calibri"/>
          <w:lang w:val="en-GB"/>
        </w:rPr>
        <w:t>Utility network authorities</w:t>
      </w:r>
      <w:r w:rsidRPr="5DBD600E">
        <w:rPr>
          <w:rFonts w:eastAsia="Calibri" w:cs="Calibri"/>
          <w:lang w:val="en-GB"/>
        </w:rPr>
        <w:t xml:space="preserve"> have been under </w:t>
      </w:r>
      <w:r w:rsidR="002E3080">
        <w:rPr>
          <w:rFonts w:eastAsia="Calibri" w:cs="Calibri"/>
          <w:lang w:val="en-GB"/>
        </w:rPr>
        <w:t xml:space="preserve">the </w:t>
      </w:r>
      <w:r w:rsidRPr="5DBD600E">
        <w:rPr>
          <w:rFonts w:eastAsia="Calibri" w:cs="Calibri"/>
          <w:lang w:val="en-GB"/>
        </w:rPr>
        <w:t xml:space="preserve">obligation to register </w:t>
      </w:r>
      <w:r w:rsidR="00A219D3">
        <w:rPr>
          <w:rFonts w:eastAsia="Calibri" w:cs="Calibri"/>
          <w:lang w:val="en-GB"/>
        </w:rPr>
        <w:t xml:space="preserve">in </w:t>
      </w:r>
      <w:r w:rsidRPr="5DBD600E">
        <w:rPr>
          <w:rFonts w:eastAsia="Calibri" w:cs="Calibri"/>
          <w:lang w:val="en-GB"/>
        </w:rPr>
        <w:t xml:space="preserve">KLIP, and to report </w:t>
      </w:r>
      <w:r w:rsidR="00A219D3">
        <w:rPr>
          <w:rFonts w:eastAsia="Calibri" w:cs="Calibri"/>
          <w:lang w:val="en-GB"/>
        </w:rPr>
        <w:t xml:space="preserve">the </w:t>
      </w:r>
      <w:r w:rsidRPr="5DBD600E">
        <w:rPr>
          <w:rFonts w:eastAsia="Calibri" w:cs="Calibri"/>
          <w:lang w:val="en-GB"/>
        </w:rPr>
        <w:t xml:space="preserve">area they are operating In addition (equally since September </w:t>
      </w:r>
      <w:r w:rsidR="00673B4C">
        <w:rPr>
          <w:rFonts w:eastAsia="Calibri" w:cs="Calibri"/>
          <w:lang w:val="en-GB"/>
        </w:rPr>
        <w:t xml:space="preserve"> 1th </w:t>
      </w:r>
      <w:r w:rsidRPr="5DBD600E">
        <w:rPr>
          <w:rFonts w:eastAsia="Calibri" w:cs="Calibri"/>
          <w:lang w:val="en-GB"/>
        </w:rPr>
        <w:t xml:space="preserve">2009), everybody who is planning to carry out </w:t>
      </w:r>
      <w:r w:rsidR="00673B4C">
        <w:rPr>
          <w:rFonts w:eastAsia="Calibri" w:cs="Calibri"/>
          <w:lang w:val="en-GB"/>
        </w:rPr>
        <w:t>excavation work has</w:t>
      </w:r>
      <w:r w:rsidRPr="5DBD600E">
        <w:rPr>
          <w:rFonts w:eastAsia="Calibri" w:cs="Calibri"/>
          <w:lang w:val="en-GB"/>
        </w:rPr>
        <w:t xml:space="preserve"> to  submit a KLIP map request</w:t>
      </w:r>
      <w:r w:rsidR="00673B4C">
        <w:rPr>
          <w:rFonts w:eastAsia="Calibri" w:cs="Calibri"/>
          <w:lang w:val="en-GB"/>
        </w:rPr>
        <w:t xml:space="preserve">. </w:t>
      </w:r>
    </w:p>
    <w:p w:rsidR="2E1A6499" w:rsidRPr="00A950FE" w:rsidRDefault="5DBD600E" w:rsidP="2E1A6499">
      <w:pPr>
        <w:jc w:val="both"/>
        <w:rPr>
          <w:lang w:val="en-US"/>
        </w:rPr>
      </w:pPr>
      <w:r w:rsidRPr="5DBD600E">
        <w:rPr>
          <w:rFonts w:eastAsia="Calibri" w:cs="Calibri"/>
          <w:lang w:val="en-GB"/>
        </w:rPr>
        <w:t xml:space="preserve">The amendment Decree of 2014 states, among other things, that during the digital </w:t>
      </w:r>
      <w:r w:rsidR="006320E9">
        <w:rPr>
          <w:rFonts w:eastAsia="Calibri" w:cs="Calibri"/>
          <w:lang w:val="en-GB"/>
        </w:rPr>
        <w:t>phase</w:t>
      </w:r>
      <w:r w:rsidRPr="5DBD600E">
        <w:rPr>
          <w:rFonts w:eastAsia="Calibri" w:cs="Calibri"/>
          <w:lang w:val="en-GB"/>
        </w:rPr>
        <w:t xml:space="preserve">, the map request as well as the </w:t>
      </w:r>
      <w:r w:rsidR="00E01A04">
        <w:rPr>
          <w:rFonts w:eastAsia="Calibri" w:cs="Calibri"/>
          <w:lang w:val="en-GB"/>
        </w:rPr>
        <w:t xml:space="preserve">digital </w:t>
      </w:r>
      <w:r w:rsidR="006320E9">
        <w:rPr>
          <w:rFonts w:eastAsia="Calibri" w:cs="Calibri"/>
          <w:lang w:val="en-GB"/>
        </w:rPr>
        <w:t>responses</w:t>
      </w:r>
      <w:r w:rsidRPr="5DBD600E">
        <w:rPr>
          <w:rFonts w:eastAsia="Calibri" w:cs="Calibri"/>
          <w:lang w:val="en-GB"/>
        </w:rPr>
        <w:t xml:space="preserve"> </w:t>
      </w:r>
      <w:r w:rsidR="00E01A04">
        <w:rPr>
          <w:rFonts w:eastAsia="Calibri" w:cs="Calibri"/>
          <w:lang w:val="en-GB"/>
        </w:rPr>
        <w:t xml:space="preserve">will pass by </w:t>
      </w:r>
      <w:r w:rsidRPr="5DBD600E">
        <w:rPr>
          <w:rFonts w:eastAsia="Calibri" w:cs="Calibri"/>
          <w:lang w:val="en-GB"/>
        </w:rPr>
        <w:t xml:space="preserve">KLIP. </w:t>
      </w:r>
      <w:r w:rsidR="00E01A04">
        <w:rPr>
          <w:rFonts w:eastAsia="Calibri" w:cs="Calibri"/>
          <w:lang w:val="en-GB"/>
        </w:rPr>
        <w:t xml:space="preserve">since the </w:t>
      </w:r>
      <w:r w:rsidRPr="5DBD600E">
        <w:rPr>
          <w:rFonts w:eastAsia="Calibri" w:cs="Calibri"/>
          <w:lang w:val="en-GB"/>
        </w:rPr>
        <w:t>1</w:t>
      </w:r>
      <w:r w:rsidR="00E01A04" w:rsidRPr="005802A6">
        <w:rPr>
          <w:rFonts w:eastAsia="Calibri" w:cs="Calibri"/>
          <w:vertAlign w:val="superscript"/>
          <w:lang w:val="en-GB"/>
        </w:rPr>
        <w:t>st</w:t>
      </w:r>
      <w:r w:rsidR="00E01A04">
        <w:rPr>
          <w:rFonts w:eastAsia="Calibri" w:cs="Calibri"/>
          <w:lang w:val="en-GB"/>
        </w:rPr>
        <w:t xml:space="preserve"> of</w:t>
      </w:r>
      <w:r w:rsidRPr="5DBD600E">
        <w:rPr>
          <w:rFonts w:eastAsia="Calibri" w:cs="Calibri"/>
          <w:lang w:val="en-GB"/>
        </w:rPr>
        <w:t xml:space="preserve"> January 2016,  a fee</w:t>
      </w:r>
      <w:r w:rsidR="006320E9">
        <w:rPr>
          <w:rFonts w:eastAsia="Calibri" w:cs="Calibri"/>
          <w:lang w:val="en-GB"/>
        </w:rPr>
        <w:t xml:space="preserve"> is due for each </w:t>
      </w:r>
      <w:r w:rsidRPr="5DBD600E">
        <w:rPr>
          <w:rFonts w:eastAsia="Calibri" w:cs="Calibri"/>
          <w:lang w:val="en-GB"/>
        </w:rPr>
        <w:t>map request</w:t>
      </w:r>
      <w:r w:rsidR="00986C65">
        <w:rPr>
          <w:rFonts w:eastAsia="Calibri" w:cs="Calibri"/>
          <w:lang w:val="en-GB"/>
        </w:rPr>
        <w:t>.</w:t>
      </w:r>
      <w:r w:rsidR="00640FC7">
        <w:rPr>
          <w:rFonts w:eastAsia="Calibri" w:cs="Calibri"/>
          <w:lang w:val="en-GB"/>
        </w:rPr>
        <w:t xml:space="preserve"> </w:t>
      </w:r>
      <w:r w:rsidRPr="5DBD600E">
        <w:rPr>
          <w:rFonts w:eastAsia="Calibri" w:cs="Calibri"/>
          <w:lang w:val="en-GB"/>
        </w:rPr>
        <w:t xml:space="preserve">These revenues are used to fund the </w:t>
      </w:r>
      <w:r w:rsidR="00B9570F">
        <w:rPr>
          <w:rFonts w:eastAsia="Calibri" w:cs="Calibri"/>
          <w:lang w:val="en-GB"/>
        </w:rPr>
        <w:t>maintenance</w:t>
      </w:r>
      <w:r w:rsidRPr="5DBD600E">
        <w:rPr>
          <w:rFonts w:eastAsia="Calibri" w:cs="Calibri"/>
          <w:lang w:val="en-GB"/>
        </w:rPr>
        <w:t xml:space="preserve"> and continu</w:t>
      </w:r>
      <w:r w:rsidR="00986C65">
        <w:rPr>
          <w:rFonts w:eastAsia="Calibri" w:cs="Calibri"/>
          <w:lang w:val="en-GB"/>
        </w:rPr>
        <w:t>ous</w:t>
      </w:r>
      <w:r w:rsidRPr="5DBD600E">
        <w:rPr>
          <w:rFonts w:eastAsia="Calibri" w:cs="Calibri"/>
          <w:lang w:val="en-GB"/>
        </w:rPr>
        <w:t xml:space="preserve"> </w:t>
      </w:r>
      <w:r w:rsidR="00B9570F">
        <w:rPr>
          <w:rFonts w:eastAsia="Calibri" w:cs="Calibri"/>
          <w:lang w:val="en-GB"/>
        </w:rPr>
        <w:t>improvements</w:t>
      </w:r>
      <w:r w:rsidRPr="5DBD600E">
        <w:rPr>
          <w:rFonts w:eastAsia="Calibri" w:cs="Calibri"/>
          <w:lang w:val="en-GB"/>
        </w:rPr>
        <w:t xml:space="preserve"> of KLIP. Thanks to the automation options </w:t>
      </w:r>
      <w:r w:rsidR="00E01A04">
        <w:rPr>
          <w:rFonts w:eastAsia="Calibri" w:cs="Calibri"/>
          <w:lang w:val="en-GB"/>
        </w:rPr>
        <w:t xml:space="preserve">of the new </w:t>
      </w:r>
      <w:r w:rsidRPr="5DBD600E">
        <w:rPr>
          <w:rFonts w:eastAsia="Calibri" w:cs="Calibri"/>
          <w:lang w:val="en-GB"/>
        </w:rPr>
        <w:t xml:space="preserve">KLIP, the </w:t>
      </w:r>
      <w:r w:rsidR="00E01A04">
        <w:rPr>
          <w:rFonts w:eastAsia="Calibri" w:cs="Calibri"/>
          <w:lang w:val="en-GB"/>
        </w:rPr>
        <w:t xml:space="preserve">maximum </w:t>
      </w:r>
      <w:r w:rsidRPr="5DBD600E">
        <w:rPr>
          <w:rFonts w:eastAsia="Calibri" w:cs="Calibri"/>
          <w:lang w:val="en-GB"/>
        </w:rPr>
        <w:t xml:space="preserve">standard </w:t>
      </w:r>
      <w:r w:rsidR="00587E2C">
        <w:rPr>
          <w:rFonts w:eastAsia="Calibri" w:cs="Calibri"/>
          <w:lang w:val="en-GB"/>
        </w:rPr>
        <w:t>respon</w:t>
      </w:r>
      <w:r w:rsidR="00E01A04">
        <w:rPr>
          <w:rFonts w:eastAsia="Calibri" w:cs="Calibri"/>
          <w:lang w:val="en-GB"/>
        </w:rPr>
        <w:t>se time stated by law could be decreased</w:t>
      </w:r>
      <w:r w:rsidRPr="5DBD600E">
        <w:rPr>
          <w:rFonts w:eastAsia="Calibri" w:cs="Calibri"/>
          <w:lang w:val="en-GB"/>
        </w:rPr>
        <w:t xml:space="preserve"> from 15 working days to 7 working days.</w:t>
      </w:r>
    </w:p>
    <w:p w:rsidR="2E1A6499" w:rsidRDefault="5DBD600E" w:rsidP="2E1A6499">
      <w:pPr>
        <w:pStyle w:val="Heading2"/>
      </w:pPr>
      <w:r w:rsidRPr="5DBD600E">
        <w:rPr>
          <w:rFonts w:ascii="Times New Roman" w:eastAsia="Times New Roman" w:hAnsi="Times New Roman" w:cs="Times New Roman"/>
          <w:b w:val="0"/>
          <w:bCs w:val="0"/>
          <w:lang w:val="en-GB"/>
        </w:rPr>
        <w:t xml:space="preserve"> </w:t>
      </w:r>
      <w:r w:rsidRPr="5DBD600E">
        <w:rPr>
          <w:lang w:val="en-GB"/>
        </w:rPr>
        <w:t>ENFORCEMENT</w:t>
      </w:r>
    </w:p>
    <w:p w:rsidR="2E1A6499" w:rsidRPr="005802A6" w:rsidRDefault="00DE686F" w:rsidP="2E1A6499">
      <w:pPr>
        <w:jc w:val="both"/>
        <w:rPr>
          <w:lang w:val="en-US"/>
        </w:rPr>
      </w:pPr>
      <w:r>
        <w:rPr>
          <w:rFonts w:eastAsia="Calibri" w:cs="Calibri"/>
          <w:lang w:val="en-GB"/>
        </w:rPr>
        <w:t xml:space="preserve">Based on the KLIP decree, the Flemish government is not empowered to </w:t>
      </w:r>
      <w:r w:rsidR="10549597" w:rsidRPr="10549597">
        <w:rPr>
          <w:rFonts w:eastAsia="Calibri" w:cs="Calibri"/>
          <w:lang w:val="en-GB"/>
        </w:rPr>
        <w:t xml:space="preserve">impose administrative fines </w:t>
      </w:r>
      <w:r>
        <w:rPr>
          <w:rFonts w:eastAsia="Calibri" w:cs="Calibri"/>
          <w:lang w:val="en-GB"/>
        </w:rPr>
        <w:t xml:space="preserve">if </w:t>
      </w:r>
      <w:r w:rsidR="10549597" w:rsidRPr="10549597">
        <w:rPr>
          <w:rFonts w:eastAsia="Calibri" w:cs="Calibri"/>
          <w:lang w:val="en-GB"/>
        </w:rPr>
        <w:t xml:space="preserve">map request initiators </w:t>
      </w:r>
      <w:r>
        <w:rPr>
          <w:rFonts w:eastAsia="Calibri" w:cs="Calibri"/>
          <w:lang w:val="en-GB"/>
        </w:rPr>
        <w:t xml:space="preserve">or </w:t>
      </w:r>
      <w:r w:rsidR="00627F56">
        <w:rPr>
          <w:rFonts w:eastAsia="Calibri" w:cs="Calibri"/>
          <w:lang w:val="en-GB"/>
        </w:rPr>
        <w:t>utility network authorities</w:t>
      </w:r>
      <w:r w:rsidR="10549597" w:rsidRPr="10549597">
        <w:rPr>
          <w:rFonts w:eastAsia="Calibri" w:cs="Calibri"/>
          <w:lang w:val="en-GB"/>
        </w:rPr>
        <w:t xml:space="preserve"> fail to comply with their obligations. However, </w:t>
      </w:r>
      <w:r w:rsidR="003A18DB">
        <w:rPr>
          <w:rFonts w:eastAsia="Calibri" w:cs="Calibri"/>
          <w:lang w:val="en-GB"/>
        </w:rPr>
        <w:t>one has the ability to start a case in court in order to get a conviction based on criminal law and to receive compensation for the damage done.</w:t>
      </w:r>
      <w:r w:rsidR="10549597" w:rsidRPr="10549597">
        <w:rPr>
          <w:rFonts w:eastAsia="Calibri" w:cs="Calibri"/>
          <w:lang w:val="en-GB"/>
        </w:rPr>
        <w:t xml:space="preserve">. </w:t>
      </w:r>
    </w:p>
    <w:p w:rsidR="2E1A6499" w:rsidRPr="005802A6" w:rsidRDefault="2E1A6499" w:rsidP="2E1A6499">
      <w:pPr>
        <w:rPr>
          <w:lang w:val="en-US"/>
        </w:rPr>
      </w:pPr>
    </w:p>
    <w:p w:rsidR="001647A4" w:rsidRDefault="003A18DB" w:rsidP="5DBD600E">
      <w:pPr>
        <w:pStyle w:val="Heading1"/>
        <w:rPr>
          <w:lang w:val="en-US"/>
        </w:rPr>
      </w:pPr>
      <w:r>
        <w:rPr>
          <w:lang w:val="en-US"/>
        </w:rPr>
        <w:t xml:space="preserve">resume: </w:t>
      </w:r>
      <w:r w:rsidR="5DBD600E" w:rsidRPr="5DBD600E">
        <w:rPr>
          <w:lang w:val="en-US"/>
        </w:rPr>
        <w:t>mapping of the KLIP project workout with the response elements of the RFI (§2.5)</w:t>
      </w:r>
    </w:p>
    <w:p w:rsidR="00B44571" w:rsidRPr="00B44571" w:rsidRDefault="5DBD600E" w:rsidP="5DBD600E">
      <w:pPr>
        <w:pStyle w:val="Heading2"/>
        <w:rPr>
          <w:lang w:val="en-US"/>
        </w:rPr>
      </w:pPr>
      <w:r w:rsidRPr="5DBD600E">
        <w:rPr>
          <w:lang w:val="en-US"/>
        </w:rPr>
        <w:t>Existing Data Models and Software</w:t>
      </w:r>
    </w:p>
    <w:p w:rsidR="2E1A6499" w:rsidRDefault="10549597" w:rsidP="10549597">
      <w:pPr>
        <w:jc w:val="both"/>
        <w:rPr>
          <w:lang w:val="en-US"/>
        </w:rPr>
      </w:pPr>
      <w:r w:rsidRPr="10549597">
        <w:rPr>
          <w:rFonts w:eastAsia="Calibri" w:cs="Calibri"/>
          <w:lang w:val="en-GB"/>
        </w:rPr>
        <w:t xml:space="preserve">The </w:t>
      </w:r>
      <w:r w:rsidR="00157BF0">
        <w:rPr>
          <w:rFonts w:eastAsia="Calibri" w:cs="Calibri"/>
          <w:lang w:val="en-GB"/>
        </w:rPr>
        <w:t>underground</w:t>
      </w:r>
      <w:r w:rsidRPr="10549597">
        <w:rPr>
          <w:rFonts w:eastAsia="Calibri" w:cs="Calibri"/>
          <w:lang w:val="en-GB"/>
        </w:rPr>
        <w:t xml:space="preserve"> infrastructure is modelled </w:t>
      </w:r>
      <w:r w:rsidR="00157BF0">
        <w:rPr>
          <w:rFonts w:eastAsia="Calibri" w:cs="Calibri"/>
          <w:lang w:val="en-GB"/>
        </w:rPr>
        <w:t>according to</w:t>
      </w:r>
      <w:r w:rsidRPr="10549597">
        <w:rPr>
          <w:rFonts w:eastAsia="Calibri" w:cs="Calibri"/>
          <w:lang w:val="en-GB"/>
        </w:rPr>
        <w:t xml:space="preserve"> the Informatiemodel Kabels en Leidingen (IMKL) (Cables and Pipelines Information Model).  This standard is an expansion of the INSPIRE standard for Utility and Governmental Services. </w:t>
      </w:r>
      <w:r w:rsidR="003A18DB">
        <w:rPr>
          <w:rFonts w:eastAsia="Calibri" w:cs="Calibri"/>
          <w:lang w:val="en-GB"/>
        </w:rPr>
        <w:t>However, t</w:t>
      </w:r>
      <w:r w:rsidRPr="10549597">
        <w:rPr>
          <w:rFonts w:eastAsia="Calibri" w:cs="Calibri"/>
          <w:lang w:val="en-GB"/>
        </w:rPr>
        <w:t xml:space="preserve">he IMKL model does not use the CityGML model. </w:t>
      </w:r>
      <w:r w:rsidR="00157BF0">
        <w:rPr>
          <w:rFonts w:eastAsia="Calibri" w:cs="Calibri"/>
          <w:lang w:val="en-GB"/>
        </w:rPr>
        <w:t>Undergound infrastructure</w:t>
      </w:r>
      <w:r w:rsidRPr="10549597">
        <w:rPr>
          <w:rFonts w:eastAsia="Calibri" w:cs="Calibri"/>
          <w:lang w:val="en-GB"/>
        </w:rPr>
        <w:t xml:space="preserve"> data are transmitted in xml format. The geometries are described in accordance with gml 3.2. </w:t>
      </w:r>
    </w:p>
    <w:p w:rsidR="2E1A6499" w:rsidRPr="00A950FE" w:rsidRDefault="10549597" w:rsidP="2E1A6499">
      <w:pPr>
        <w:jc w:val="both"/>
        <w:rPr>
          <w:lang w:val="en-US"/>
        </w:rPr>
      </w:pPr>
      <w:r w:rsidRPr="10549597">
        <w:rPr>
          <w:rFonts w:eastAsia="Calibri" w:cs="Calibri"/>
          <w:lang w:val="en-GB"/>
        </w:rPr>
        <w:t>The data are visualised in a self-compiled OpenLayers3 viewer</w:t>
      </w:r>
      <w:r w:rsidR="00411571">
        <w:rPr>
          <w:rFonts w:eastAsia="Calibri" w:cs="Calibri"/>
          <w:lang w:val="en-GB"/>
        </w:rPr>
        <w:t xml:space="preserve"> and </w:t>
      </w:r>
      <w:r w:rsidRPr="10549597">
        <w:rPr>
          <w:rFonts w:eastAsia="Calibri" w:cs="Calibri"/>
          <w:lang w:val="en-GB"/>
        </w:rPr>
        <w:t xml:space="preserve">rendered on a </w:t>
      </w:r>
      <w:r w:rsidR="003A18DB">
        <w:rPr>
          <w:rFonts w:eastAsia="Calibri" w:cs="Calibri"/>
          <w:lang w:val="en-GB"/>
        </w:rPr>
        <w:t>common</w:t>
      </w:r>
      <w:r w:rsidR="003A18DB" w:rsidRPr="10549597">
        <w:rPr>
          <w:rFonts w:eastAsia="Calibri" w:cs="Calibri"/>
          <w:lang w:val="en-GB"/>
        </w:rPr>
        <w:t xml:space="preserve"> </w:t>
      </w:r>
      <w:r w:rsidRPr="10549597">
        <w:rPr>
          <w:rFonts w:eastAsia="Calibri" w:cs="Calibri"/>
          <w:lang w:val="en-GB"/>
        </w:rPr>
        <w:t xml:space="preserve">background: the Grootschalig Referentiebestand (GRB) </w:t>
      </w:r>
      <w:r w:rsidRPr="10549597" w:rsidDel="00411571">
        <w:rPr>
          <w:rFonts w:eastAsia="Calibri" w:cs="Calibri"/>
          <w:lang w:val="en-GB"/>
        </w:rPr>
        <w:t>(</w:t>
      </w:r>
      <w:r w:rsidR="00411571">
        <w:rPr>
          <w:rFonts w:eastAsia="Calibri" w:cs="Calibri"/>
          <w:lang w:val="en-GB"/>
        </w:rPr>
        <w:t>see above)</w:t>
      </w:r>
      <w:r w:rsidRPr="10549597">
        <w:rPr>
          <w:rFonts w:eastAsia="Calibri" w:cs="Calibri"/>
          <w:lang w:val="en-GB"/>
        </w:rPr>
        <w:t>.</w:t>
      </w:r>
      <w:r w:rsidR="00411571" w:rsidRPr="10549597" w:rsidDel="00411571">
        <w:rPr>
          <w:rFonts w:eastAsia="Calibri" w:cs="Calibri"/>
          <w:lang w:val="en-GB"/>
        </w:rPr>
        <w:t xml:space="preserve"> </w:t>
      </w:r>
    </w:p>
    <w:p w:rsidR="2E1A6499" w:rsidRPr="00A950FE" w:rsidRDefault="2E1A6499" w:rsidP="2E1A6499">
      <w:pPr>
        <w:rPr>
          <w:lang w:val="en-US"/>
        </w:rPr>
      </w:pPr>
    </w:p>
    <w:p w:rsidR="001647A4" w:rsidRPr="00FD025C" w:rsidRDefault="5DBD600E" w:rsidP="5DBD600E">
      <w:pPr>
        <w:pStyle w:val="Heading2"/>
        <w:rPr>
          <w:lang w:val="en-US"/>
        </w:rPr>
      </w:pPr>
      <w:r w:rsidRPr="5DBD600E">
        <w:rPr>
          <w:lang w:val="en-US"/>
        </w:rPr>
        <w:t>Current state of city infrastructure mapping and data management</w:t>
      </w:r>
    </w:p>
    <w:p w:rsidR="2E1A6499" w:rsidRPr="00A950FE" w:rsidRDefault="5DBD600E" w:rsidP="2E1A6499">
      <w:pPr>
        <w:jc w:val="both"/>
        <w:rPr>
          <w:lang w:val="en-US"/>
        </w:rPr>
      </w:pPr>
      <w:r w:rsidRPr="5DBD600E">
        <w:rPr>
          <w:rFonts w:eastAsia="Calibri" w:cs="Calibri"/>
          <w:lang w:val="en-GB"/>
        </w:rPr>
        <w:t xml:space="preserve">The above ground large-scale reference map </w:t>
      </w:r>
      <w:r w:rsidR="00411571">
        <w:rPr>
          <w:rFonts w:eastAsia="Calibri" w:cs="Calibri"/>
          <w:lang w:val="en-GB"/>
        </w:rPr>
        <w:t xml:space="preserve">GRB </w:t>
      </w:r>
      <w:r w:rsidRPr="5DBD600E">
        <w:rPr>
          <w:rFonts w:eastAsia="Calibri" w:cs="Calibri"/>
          <w:lang w:val="en-GB"/>
        </w:rPr>
        <w:t xml:space="preserve">covers the whole of Flanders. This basic map is an initiative of the </w:t>
      </w:r>
      <w:r w:rsidR="00FA78EA">
        <w:rPr>
          <w:rFonts w:eastAsia="Calibri" w:cs="Calibri"/>
          <w:lang w:val="en-GB"/>
        </w:rPr>
        <w:t xml:space="preserve">Flemish </w:t>
      </w:r>
      <w:r w:rsidRPr="5DBD600E">
        <w:rPr>
          <w:rFonts w:eastAsia="Calibri" w:cs="Calibri"/>
          <w:lang w:val="en-GB"/>
        </w:rPr>
        <w:t xml:space="preserve">Government. </w:t>
      </w:r>
    </w:p>
    <w:p w:rsidR="2E1A6499" w:rsidRPr="00A950FE" w:rsidRDefault="5DBD600E" w:rsidP="2E1A6499">
      <w:pPr>
        <w:jc w:val="both"/>
        <w:rPr>
          <w:lang w:val="en-US"/>
        </w:rPr>
      </w:pPr>
      <w:r w:rsidRPr="5DBD600E">
        <w:rPr>
          <w:rFonts w:eastAsia="Calibri" w:cs="Calibri"/>
          <w:lang w:val="en-GB"/>
        </w:rPr>
        <w:t xml:space="preserve">The IMKL model is used across all of Flanders to exchange </w:t>
      </w:r>
      <w:r w:rsidR="00FA78EA">
        <w:rPr>
          <w:rFonts w:eastAsia="Calibri" w:cs="Calibri"/>
          <w:lang w:val="en-GB"/>
        </w:rPr>
        <w:t>utility network</w:t>
      </w:r>
      <w:r w:rsidR="00FA78EA" w:rsidRPr="5DBD600E">
        <w:rPr>
          <w:rFonts w:eastAsia="Calibri" w:cs="Calibri"/>
          <w:lang w:val="en-GB"/>
        </w:rPr>
        <w:t xml:space="preserve"> </w:t>
      </w:r>
      <w:r w:rsidRPr="5DBD600E">
        <w:rPr>
          <w:rFonts w:eastAsia="Calibri" w:cs="Calibri"/>
          <w:lang w:val="en-GB"/>
        </w:rPr>
        <w:t xml:space="preserve">data. Both in densely populated areas (such as </w:t>
      </w:r>
      <w:r w:rsidR="00FA78EA">
        <w:rPr>
          <w:rFonts w:eastAsia="Calibri" w:cs="Calibri"/>
          <w:lang w:val="en-GB"/>
        </w:rPr>
        <w:t xml:space="preserve">the cities of </w:t>
      </w:r>
      <w:r w:rsidRPr="5DBD600E">
        <w:rPr>
          <w:rFonts w:eastAsia="Calibri" w:cs="Calibri"/>
          <w:lang w:val="en-GB"/>
        </w:rPr>
        <w:t xml:space="preserve">Antwerp and Ghent), and the </w:t>
      </w:r>
      <w:r w:rsidR="00FA78EA">
        <w:rPr>
          <w:rFonts w:eastAsia="Calibri" w:cs="Calibri"/>
          <w:lang w:val="en-GB"/>
        </w:rPr>
        <w:t xml:space="preserve">less densely </w:t>
      </w:r>
      <w:r w:rsidRPr="5DBD600E">
        <w:rPr>
          <w:rFonts w:eastAsia="Calibri" w:cs="Calibri"/>
          <w:lang w:val="en-GB"/>
        </w:rPr>
        <w:t xml:space="preserve">populated countryside. </w:t>
      </w:r>
      <w:r w:rsidR="00FA78EA">
        <w:rPr>
          <w:rFonts w:eastAsia="Calibri" w:cs="Calibri"/>
          <w:lang w:val="en-GB"/>
        </w:rPr>
        <w:t xml:space="preserve">the </w:t>
      </w:r>
      <w:r w:rsidR="00627F56">
        <w:rPr>
          <w:rFonts w:eastAsia="Calibri" w:cs="Calibri"/>
          <w:lang w:val="en-GB"/>
        </w:rPr>
        <w:t>utility network authorities</w:t>
      </w:r>
      <w:r w:rsidR="00FA78EA">
        <w:rPr>
          <w:rFonts w:eastAsia="Calibri" w:cs="Calibri"/>
          <w:lang w:val="en-GB"/>
        </w:rPr>
        <w:t xml:space="preserve"> (UNAs)are responsible for the </w:t>
      </w:r>
      <w:r w:rsidRPr="5DBD600E">
        <w:rPr>
          <w:rFonts w:eastAsia="Calibri" w:cs="Calibri"/>
          <w:lang w:val="en-GB"/>
        </w:rPr>
        <w:t>conver</w:t>
      </w:r>
      <w:r w:rsidR="00FA78EA">
        <w:rPr>
          <w:rFonts w:eastAsia="Calibri" w:cs="Calibri"/>
          <w:lang w:val="en-GB"/>
        </w:rPr>
        <w:t>sion of</w:t>
      </w:r>
      <w:r w:rsidRPr="5DBD600E">
        <w:rPr>
          <w:rFonts w:eastAsia="Calibri" w:cs="Calibri"/>
          <w:lang w:val="en-GB"/>
        </w:rPr>
        <w:t xml:space="preserve"> their </w:t>
      </w:r>
      <w:r w:rsidR="00FA78EA">
        <w:rPr>
          <w:rFonts w:eastAsia="Calibri" w:cs="Calibri"/>
          <w:lang w:val="en-GB"/>
        </w:rPr>
        <w:t>proper underground information</w:t>
      </w:r>
      <w:r w:rsidRPr="5DBD600E">
        <w:rPr>
          <w:rFonts w:eastAsia="Calibri" w:cs="Calibri"/>
          <w:lang w:val="en-GB"/>
        </w:rPr>
        <w:t xml:space="preserve"> into the IMKL model. </w:t>
      </w:r>
      <w:r w:rsidR="00FA78EA">
        <w:rPr>
          <w:rFonts w:eastAsia="Calibri" w:cs="Calibri"/>
          <w:lang w:val="en-GB"/>
        </w:rPr>
        <w:t>The nature of t</w:t>
      </w:r>
      <w:r w:rsidRPr="5DBD600E">
        <w:rPr>
          <w:rFonts w:eastAsia="Calibri" w:cs="Calibri"/>
          <w:lang w:val="en-GB"/>
        </w:rPr>
        <w:t xml:space="preserve">hese </w:t>
      </w:r>
      <w:r w:rsidR="00FA78EA">
        <w:rPr>
          <w:rFonts w:eastAsia="Calibri" w:cs="Calibri"/>
          <w:lang w:val="en-GB"/>
        </w:rPr>
        <w:t xml:space="preserve">UNAs is </w:t>
      </w:r>
      <w:r w:rsidRPr="5DBD600E">
        <w:rPr>
          <w:rFonts w:eastAsia="Calibri" w:cs="Calibri"/>
          <w:lang w:val="en-GB"/>
        </w:rPr>
        <w:t xml:space="preserve">highly diverse: they </w:t>
      </w:r>
      <w:r w:rsidR="00FA78EA">
        <w:rPr>
          <w:rFonts w:eastAsia="Calibri" w:cs="Calibri"/>
          <w:lang w:val="en-GB"/>
        </w:rPr>
        <w:t xml:space="preserve">are ranging from very small, </w:t>
      </w:r>
      <w:r w:rsidRPr="5DBD600E">
        <w:rPr>
          <w:rFonts w:eastAsia="Calibri" w:cs="Calibri"/>
          <w:lang w:val="en-GB"/>
        </w:rPr>
        <w:t xml:space="preserve">responsible for a few hundred metres of cable </w:t>
      </w:r>
      <w:r w:rsidR="00FA78EA">
        <w:rPr>
          <w:rFonts w:eastAsia="Calibri" w:cs="Calibri"/>
          <w:lang w:val="en-GB"/>
        </w:rPr>
        <w:t xml:space="preserve">to </w:t>
      </w:r>
      <w:r w:rsidRPr="5DBD600E">
        <w:rPr>
          <w:rFonts w:eastAsia="Calibri" w:cs="Calibri"/>
          <w:lang w:val="en-GB"/>
        </w:rPr>
        <w:t xml:space="preserve">network operators operating at </w:t>
      </w:r>
      <w:r w:rsidR="00FA78EA">
        <w:rPr>
          <w:rFonts w:eastAsia="Calibri" w:cs="Calibri"/>
          <w:lang w:val="en-GB"/>
        </w:rPr>
        <w:t xml:space="preserve">a </w:t>
      </w:r>
      <w:r w:rsidRPr="5DBD600E">
        <w:rPr>
          <w:rFonts w:eastAsia="Calibri" w:cs="Calibri"/>
          <w:lang w:val="en-GB"/>
        </w:rPr>
        <w:t>nationwide level, hav</w:t>
      </w:r>
      <w:r w:rsidR="00FA78EA">
        <w:rPr>
          <w:rFonts w:eastAsia="Calibri" w:cs="Calibri"/>
          <w:lang w:val="en-GB"/>
        </w:rPr>
        <w:t xml:space="preserve">ing </w:t>
      </w:r>
      <w:r w:rsidRPr="5DBD600E">
        <w:rPr>
          <w:rFonts w:eastAsia="Calibri" w:cs="Calibri"/>
          <w:lang w:val="en-GB"/>
        </w:rPr>
        <w:t xml:space="preserve">cables in </w:t>
      </w:r>
      <w:r w:rsidR="00FA78EA">
        <w:rPr>
          <w:rFonts w:eastAsia="Calibri" w:cs="Calibri"/>
          <w:lang w:val="en-GB"/>
        </w:rPr>
        <w:t xml:space="preserve">almost </w:t>
      </w:r>
      <w:r w:rsidRPr="5DBD600E">
        <w:rPr>
          <w:rFonts w:eastAsia="Calibri" w:cs="Calibri"/>
          <w:lang w:val="en-GB"/>
        </w:rPr>
        <w:t xml:space="preserve">every </w:t>
      </w:r>
      <w:r w:rsidR="00FA78EA">
        <w:rPr>
          <w:rFonts w:eastAsia="Calibri" w:cs="Calibri"/>
          <w:lang w:val="en-GB"/>
        </w:rPr>
        <w:t xml:space="preserve">single </w:t>
      </w:r>
      <w:r w:rsidRPr="5DBD600E">
        <w:rPr>
          <w:rFonts w:eastAsia="Calibri" w:cs="Calibri"/>
          <w:lang w:val="en-GB"/>
        </w:rPr>
        <w:t>street in Flanders.</w:t>
      </w:r>
    </w:p>
    <w:p w:rsidR="00AE04CC" w:rsidRDefault="5DBD600E" w:rsidP="5DBD600E">
      <w:pPr>
        <w:pStyle w:val="Heading2"/>
        <w:rPr>
          <w:lang w:val="en-US"/>
        </w:rPr>
      </w:pPr>
      <w:r w:rsidRPr="5DBD600E">
        <w:rPr>
          <w:lang w:val="en-US"/>
        </w:rPr>
        <w:t>Technology trends that anticipate future interoperability requirements</w:t>
      </w:r>
    </w:p>
    <w:p w:rsidR="00530AB8" w:rsidRDefault="00530AB8" w:rsidP="2E1A6499">
      <w:pPr>
        <w:jc w:val="both"/>
        <w:rPr>
          <w:rFonts w:eastAsia="Calibri" w:cs="Calibri"/>
          <w:lang w:val="en-GB"/>
        </w:rPr>
      </w:pPr>
      <w:r>
        <w:rPr>
          <w:rFonts w:eastAsia="Calibri" w:cs="Calibri"/>
          <w:lang w:val="en-GB"/>
        </w:rPr>
        <w:t xml:space="preserve">As a first step towards a solution it is important to have good quality data that are available. </w:t>
      </w:r>
    </w:p>
    <w:p w:rsidR="00530AB8" w:rsidRDefault="5DBD600E" w:rsidP="2E1A6499">
      <w:pPr>
        <w:jc w:val="both"/>
        <w:rPr>
          <w:rFonts w:eastAsia="Calibri" w:cs="Calibri"/>
          <w:lang w:val="en-GB"/>
        </w:rPr>
      </w:pPr>
      <w:r w:rsidRPr="5DBD600E">
        <w:rPr>
          <w:rFonts w:eastAsia="Calibri" w:cs="Calibri"/>
          <w:lang w:val="en-GB"/>
        </w:rPr>
        <w:t xml:space="preserve">For safety reasons and considerations of competition, utility networks in Flanders will not be made accessible as open data </w:t>
      </w:r>
      <w:r w:rsidR="00E64120">
        <w:rPr>
          <w:rFonts w:eastAsia="Calibri" w:cs="Calibri"/>
          <w:lang w:val="en-GB"/>
        </w:rPr>
        <w:t xml:space="preserve">nor </w:t>
      </w:r>
      <w:r w:rsidR="00E64120" w:rsidRPr="5DBD600E">
        <w:rPr>
          <w:rFonts w:eastAsia="Calibri" w:cs="Calibri"/>
          <w:lang w:val="en-GB"/>
        </w:rPr>
        <w:t xml:space="preserve">linked open data </w:t>
      </w:r>
      <w:r w:rsidRPr="5DBD600E">
        <w:rPr>
          <w:rFonts w:eastAsia="Calibri" w:cs="Calibri"/>
          <w:lang w:val="en-GB"/>
        </w:rPr>
        <w:t xml:space="preserve">any time soon, . </w:t>
      </w:r>
    </w:p>
    <w:p w:rsidR="2E1A6499" w:rsidRPr="00A950FE" w:rsidRDefault="00530AB8" w:rsidP="2E1A6499">
      <w:pPr>
        <w:jc w:val="both"/>
        <w:rPr>
          <w:lang w:val="en-US"/>
        </w:rPr>
      </w:pPr>
      <w:r>
        <w:rPr>
          <w:rFonts w:eastAsia="Calibri" w:cs="Calibri"/>
          <w:lang w:val="en-GB"/>
        </w:rPr>
        <w:t xml:space="preserve">The links between the data and the networks can be visualized in KLIP but there are no real links. This would only be possible if the UNA make the data available as </w:t>
      </w:r>
      <w:r w:rsidR="5DBD600E" w:rsidRPr="5DBD600E">
        <w:rPr>
          <w:rFonts w:eastAsia="Calibri" w:cs="Calibri"/>
          <w:lang w:val="en-GB"/>
        </w:rPr>
        <w:t xml:space="preserve">linked (open) data, or </w:t>
      </w:r>
      <w:r>
        <w:rPr>
          <w:rFonts w:eastAsia="Calibri" w:cs="Calibri"/>
          <w:lang w:val="en-GB"/>
        </w:rPr>
        <w:t xml:space="preserve">if the data were </w:t>
      </w:r>
      <w:r w:rsidR="00E64120">
        <w:rPr>
          <w:rFonts w:eastAsia="Calibri" w:cs="Calibri"/>
          <w:lang w:val="en-GB"/>
        </w:rPr>
        <w:t>stored and maintained</w:t>
      </w:r>
      <w:r w:rsidR="5DBD600E" w:rsidRPr="5DBD600E">
        <w:rPr>
          <w:rFonts w:eastAsia="Calibri" w:cs="Calibri"/>
          <w:lang w:val="en-GB"/>
        </w:rPr>
        <w:t xml:space="preserve"> in a central data base</w:t>
      </w:r>
      <w:r>
        <w:rPr>
          <w:rFonts w:eastAsia="Calibri" w:cs="Calibri"/>
          <w:lang w:val="en-GB"/>
        </w:rPr>
        <w:t>.</w:t>
      </w:r>
      <w:r w:rsidR="5DBD600E" w:rsidRPr="5DBD600E">
        <w:rPr>
          <w:rFonts w:eastAsia="Calibri" w:cs="Calibri"/>
          <w:lang w:val="en-GB"/>
        </w:rPr>
        <w:t>.</w:t>
      </w:r>
    </w:p>
    <w:p w:rsidR="2E1A6499" w:rsidRPr="00A950FE" w:rsidRDefault="5DBD600E" w:rsidP="2E1A6499">
      <w:pPr>
        <w:jc w:val="both"/>
        <w:rPr>
          <w:lang w:val="en-US"/>
        </w:rPr>
      </w:pPr>
      <w:r w:rsidRPr="5DBD600E">
        <w:rPr>
          <w:rFonts w:eastAsia="Calibri" w:cs="Calibri"/>
          <w:lang w:val="en-GB"/>
        </w:rPr>
        <w:t xml:space="preserve">At the moment, the entire KLIP platform (on which the </w:t>
      </w:r>
      <w:r w:rsidR="00C3606B">
        <w:rPr>
          <w:rFonts w:eastAsia="Calibri" w:cs="Calibri"/>
          <w:lang w:val="en-GB"/>
        </w:rPr>
        <w:t>underground infrastructure</w:t>
      </w:r>
      <w:r w:rsidR="00C3606B" w:rsidRPr="5DBD600E">
        <w:rPr>
          <w:rFonts w:eastAsia="Calibri" w:cs="Calibri"/>
          <w:lang w:val="en-GB"/>
        </w:rPr>
        <w:t xml:space="preserve"> </w:t>
      </w:r>
      <w:r w:rsidRPr="5DBD600E">
        <w:rPr>
          <w:rFonts w:eastAsia="Calibri" w:cs="Calibri"/>
          <w:lang w:val="en-GB"/>
        </w:rPr>
        <w:t>data are exchanged) is hosted in the cloud</w:t>
      </w:r>
      <w:r w:rsidR="00AD1986">
        <w:rPr>
          <w:rFonts w:eastAsia="Calibri" w:cs="Calibri"/>
          <w:lang w:val="en-GB"/>
        </w:rPr>
        <w:t xml:space="preserve"> on Azure platform</w:t>
      </w:r>
      <w:r w:rsidRPr="5DBD600E">
        <w:rPr>
          <w:rFonts w:eastAsia="Calibri" w:cs="Calibri"/>
          <w:lang w:val="en-GB"/>
        </w:rPr>
        <w:t xml:space="preserve">. Both for the submission of map requests and the exchange of the data, users have a choice between </w:t>
      </w:r>
      <w:r w:rsidR="00AD1986">
        <w:rPr>
          <w:rFonts w:eastAsia="Calibri" w:cs="Calibri"/>
          <w:lang w:val="en-GB"/>
        </w:rPr>
        <w:t xml:space="preserve">using </w:t>
      </w:r>
      <w:r w:rsidRPr="5DBD600E">
        <w:rPr>
          <w:rFonts w:eastAsia="Calibri" w:cs="Calibri"/>
          <w:lang w:val="en-GB"/>
        </w:rPr>
        <w:t xml:space="preserve">the KLIP web </w:t>
      </w:r>
      <w:r w:rsidR="00E64120">
        <w:rPr>
          <w:rFonts w:eastAsia="Calibri" w:cs="Calibri"/>
          <w:lang w:val="en-GB"/>
        </w:rPr>
        <w:t xml:space="preserve">portal </w:t>
      </w:r>
      <w:r w:rsidR="00AD1986">
        <w:rPr>
          <w:rFonts w:eastAsia="Calibri" w:cs="Calibri"/>
          <w:lang w:val="en-GB"/>
        </w:rPr>
        <w:t xml:space="preserve">or to integrate the  </w:t>
      </w:r>
      <w:r w:rsidR="00E64120">
        <w:rPr>
          <w:rFonts w:eastAsia="Calibri" w:cs="Calibri"/>
          <w:lang w:val="en-GB"/>
        </w:rPr>
        <w:t xml:space="preserve">web service </w:t>
      </w:r>
      <w:r w:rsidRPr="5DBD600E">
        <w:rPr>
          <w:rFonts w:eastAsia="Calibri" w:cs="Calibri"/>
          <w:lang w:val="en-GB"/>
        </w:rPr>
        <w:t xml:space="preserve">APIs </w:t>
      </w:r>
      <w:r w:rsidR="00AD1986">
        <w:rPr>
          <w:rFonts w:eastAsia="Calibri" w:cs="Calibri"/>
          <w:lang w:val="en-GB"/>
        </w:rPr>
        <w:t xml:space="preserve">into </w:t>
      </w:r>
      <w:r w:rsidRPr="5DBD600E">
        <w:rPr>
          <w:rFonts w:eastAsia="Calibri" w:cs="Calibri"/>
          <w:lang w:val="en-GB"/>
        </w:rPr>
        <w:t xml:space="preserve">their own software. </w:t>
      </w:r>
    </w:p>
    <w:p w:rsidR="001647A4" w:rsidRPr="001647A4" w:rsidRDefault="5DBD600E" w:rsidP="5DBD600E">
      <w:pPr>
        <w:pStyle w:val="Heading2"/>
        <w:rPr>
          <w:lang w:val="en-US"/>
        </w:rPr>
      </w:pPr>
      <w:r w:rsidRPr="5DBD600E">
        <w:rPr>
          <w:lang w:val="en-US"/>
        </w:rPr>
        <w:t>Continuity/connectedness of below and above ground assets and structures.</w:t>
      </w:r>
    </w:p>
    <w:p w:rsidR="00AE07B5" w:rsidRPr="005802A6" w:rsidRDefault="00D9012D" w:rsidP="2E1A6499">
      <w:pPr>
        <w:jc w:val="both"/>
        <w:rPr>
          <w:lang w:val="en-US"/>
        </w:rPr>
      </w:pPr>
      <w:r>
        <w:rPr>
          <w:rFonts w:eastAsia="Calibri" w:cs="Calibri"/>
          <w:lang w:val="en-GB"/>
        </w:rPr>
        <w:t xml:space="preserve">The law only enforces to pass the information on underground infrastructure.  However, </w:t>
      </w:r>
      <w:r w:rsidR="5DBD600E" w:rsidRPr="5DBD600E">
        <w:rPr>
          <w:rFonts w:eastAsia="Calibri" w:cs="Calibri"/>
          <w:lang w:val="en-GB"/>
        </w:rPr>
        <w:t xml:space="preserve">IMKL can be used for above ground and below ground </w:t>
      </w:r>
      <w:r w:rsidR="00B632FA">
        <w:rPr>
          <w:rFonts w:eastAsia="Calibri" w:cs="Calibri"/>
          <w:lang w:val="en-GB"/>
        </w:rPr>
        <w:t xml:space="preserve">cable and pipe </w:t>
      </w:r>
      <w:r w:rsidR="5DBD600E" w:rsidRPr="5DBD600E">
        <w:rPr>
          <w:rFonts w:eastAsia="Calibri" w:cs="Calibri"/>
          <w:lang w:val="en-GB"/>
        </w:rPr>
        <w:t xml:space="preserve">infrastructure alike. Links between various networks are </w:t>
      </w:r>
      <w:r w:rsidR="00E64120">
        <w:rPr>
          <w:rFonts w:eastAsia="Calibri" w:cs="Calibri"/>
          <w:lang w:val="en-GB"/>
        </w:rPr>
        <w:t>possible</w:t>
      </w:r>
      <w:r w:rsidR="00504809">
        <w:rPr>
          <w:rFonts w:eastAsia="Calibri" w:cs="Calibri"/>
          <w:lang w:val="en-GB"/>
        </w:rPr>
        <w:t xml:space="preserve">. </w:t>
      </w:r>
    </w:p>
    <w:p w:rsidR="00DF2521" w:rsidRPr="00AE07B5" w:rsidRDefault="5DBD600E" w:rsidP="5DBD600E">
      <w:pPr>
        <w:pStyle w:val="Heading2"/>
        <w:rPr>
          <w:lang w:val="en-US"/>
        </w:rPr>
      </w:pPr>
      <w:r w:rsidRPr="5DBD600E">
        <w:rPr>
          <w:lang w:val="en-US"/>
        </w:rPr>
        <w:t>Infrastructure relationships to the natural environment</w:t>
      </w:r>
    </w:p>
    <w:p w:rsidR="2E1A6499" w:rsidRPr="00A950FE" w:rsidRDefault="5DBD600E" w:rsidP="2E1A6499">
      <w:pPr>
        <w:jc w:val="both"/>
        <w:rPr>
          <w:lang w:val="en-US"/>
        </w:rPr>
      </w:pPr>
      <w:r w:rsidRPr="5DBD600E">
        <w:rPr>
          <w:rFonts w:eastAsia="Calibri" w:cs="Calibri"/>
          <w:lang w:val="en-GB"/>
        </w:rPr>
        <w:t xml:space="preserve">The IMKL </w:t>
      </w:r>
      <w:r w:rsidR="0037627D">
        <w:rPr>
          <w:rFonts w:eastAsia="Calibri" w:cs="Calibri"/>
          <w:lang w:val="en-GB"/>
        </w:rPr>
        <w:t xml:space="preserve">is not modelled to establish links </w:t>
      </w:r>
      <w:r w:rsidR="007E3C82">
        <w:rPr>
          <w:rFonts w:eastAsia="Calibri" w:cs="Calibri"/>
          <w:lang w:val="en-GB"/>
        </w:rPr>
        <w:t xml:space="preserve">between </w:t>
      </w:r>
      <w:r w:rsidR="0037627D">
        <w:rPr>
          <w:rFonts w:eastAsia="Calibri" w:cs="Calibri"/>
          <w:lang w:val="en-GB"/>
        </w:rPr>
        <w:t xml:space="preserve">or </w:t>
      </w:r>
      <w:r w:rsidR="007E3C82">
        <w:rPr>
          <w:rFonts w:eastAsia="Calibri" w:cs="Calibri"/>
          <w:lang w:val="en-GB"/>
        </w:rPr>
        <w:t xml:space="preserve">to </w:t>
      </w:r>
      <w:r w:rsidR="0037627D">
        <w:rPr>
          <w:rFonts w:eastAsia="Calibri" w:cs="Calibri"/>
          <w:lang w:val="en-GB"/>
        </w:rPr>
        <w:t xml:space="preserve">create references to other reference files. </w:t>
      </w:r>
      <w:r w:rsidRPr="5DBD600E">
        <w:rPr>
          <w:rFonts w:eastAsia="Calibri" w:cs="Calibri"/>
          <w:lang w:val="en-GB"/>
        </w:rPr>
        <w:t xml:space="preserve">As such, it is impossible to </w:t>
      </w:r>
      <w:r w:rsidR="00AB43A7">
        <w:rPr>
          <w:rFonts w:eastAsia="Calibri" w:cs="Calibri"/>
          <w:lang w:val="en-GB"/>
        </w:rPr>
        <w:t>create</w:t>
      </w:r>
      <w:r w:rsidRPr="5DBD600E">
        <w:rPr>
          <w:rFonts w:eastAsia="Calibri" w:cs="Calibri"/>
          <w:lang w:val="en-GB"/>
        </w:rPr>
        <w:t>, for example, a link between a sewage pipe and the river into which it runs.</w:t>
      </w:r>
    </w:p>
    <w:p w:rsidR="2E1A6499" w:rsidRPr="00A950FE" w:rsidRDefault="5DBD600E" w:rsidP="2E1A6499">
      <w:pPr>
        <w:jc w:val="both"/>
        <w:rPr>
          <w:lang w:val="en-US"/>
        </w:rPr>
      </w:pPr>
      <w:r w:rsidRPr="5DBD600E">
        <w:rPr>
          <w:rFonts w:eastAsia="Calibri" w:cs="Calibri"/>
          <w:lang w:val="en-GB"/>
        </w:rPr>
        <w:t>However, the IMKL model can be expanded, in the same way as the IMKL model is an expansion of the INSPIRE model. These expansions can also contain links to other (reference) files.</w:t>
      </w:r>
    </w:p>
    <w:p w:rsidR="001647A4" w:rsidRPr="001647A4" w:rsidRDefault="5DBD600E" w:rsidP="5DBD600E">
      <w:pPr>
        <w:pStyle w:val="Heading2"/>
        <w:rPr>
          <w:lang w:val="en-US"/>
        </w:rPr>
      </w:pPr>
      <w:r w:rsidRPr="5DBD600E">
        <w:rPr>
          <w:lang w:val="en-US"/>
        </w:rPr>
        <w:t>Combined asset and supply management data</w:t>
      </w:r>
    </w:p>
    <w:p w:rsidR="2E1A6499" w:rsidRPr="00A950FE" w:rsidRDefault="5DBD600E" w:rsidP="2E1A6499">
      <w:pPr>
        <w:jc w:val="both"/>
        <w:rPr>
          <w:lang w:val="en-US"/>
        </w:rPr>
      </w:pPr>
      <w:r w:rsidRPr="5DBD600E">
        <w:rPr>
          <w:rFonts w:eastAsia="Calibri" w:cs="Calibri"/>
          <w:lang w:val="en-GB"/>
        </w:rPr>
        <w:t xml:space="preserve">The IMKL is not </w:t>
      </w:r>
      <w:r w:rsidR="009713BA">
        <w:rPr>
          <w:rFonts w:eastAsia="Calibri" w:cs="Calibri"/>
          <w:lang w:val="en-GB"/>
        </w:rPr>
        <w:t xml:space="preserve">necessarily </w:t>
      </w:r>
      <w:r w:rsidRPr="5DBD600E">
        <w:rPr>
          <w:rFonts w:eastAsia="Calibri" w:cs="Calibri"/>
          <w:lang w:val="en-GB"/>
        </w:rPr>
        <w:t xml:space="preserve">intended </w:t>
      </w:r>
      <w:r w:rsidR="009713BA">
        <w:rPr>
          <w:rFonts w:eastAsia="Calibri" w:cs="Calibri"/>
          <w:lang w:val="en-GB"/>
        </w:rPr>
        <w:t xml:space="preserve">for use as </w:t>
      </w:r>
      <w:r w:rsidRPr="5DBD600E">
        <w:rPr>
          <w:rFonts w:eastAsia="Calibri" w:cs="Calibri"/>
          <w:lang w:val="en-GB"/>
        </w:rPr>
        <w:t xml:space="preserve">a data model for the operational management of </w:t>
      </w:r>
      <w:r w:rsidR="00A8513B">
        <w:rPr>
          <w:rFonts w:eastAsia="Calibri" w:cs="Calibri"/>
          <w:lang w:val="en-GB"/>
        </w:rPr>
        <w:t xml:space="preserve">cable and </w:t>
      </w:r>
      <w:r w:rsidRPr="5DBD600E">
        <w:rPr>
          <w:rFonts w:eastAsia="Calibri" w:cs="Calibri"/>
          <w:lang w:val="en-GB"/>
        </w:rPr>
        <w:t xml:space="preserve">pipe </w:t>
      </w:r>
      <w:r w:rsidR="00A8513B" w:rsidRPr="5DBD600E">
        <w:rPr>
          <w:rFonts w:eastAsia="Calibri" w:cs="Calibri"/>
          <w:lang w:val="en-GB"/>
        </w:rPr>
        <w:t>infrastructure.</w:t>
      </w:r>
      <w:r w:rsidR="00A8513B">
        <w:rPr>
          <w:rFonts w:eastAsia="Calibri" w:cs="Calibri"/>
          <w:lang w:val="en-GB"/>
        </w:rPr>
        <w:t xml:space="preserve"> It was a strategic decision that was made during the modelling phase</w:t>
      </w:r>
      <w:r w:rsidR="009713BA">
        <w:rPr>
          <w:rFonts w:eastAsia="Calibri" w:cs="Calibri"/>
          <w:lang w:val="en-GB"/>
        </w:rPr>
        <w:t>, in close consideration with the stakeholders</w:t>
      </w:r>
      <w:r w:rsidR="00A8513B">
        <w:rPr>
          <w:rFonts w:eastAsia="Calibri" w:cs="Calibri"/>
          <w:lang w:val="en-GB"/>
        </w:rPr>
        <w:t xml:space="preserve">. </w:t>
      </w:r>
      <w:r w:rsidRPr="5DBD600E">
        <w:rPr>
          <w:rFonts w:eastAsia="Calibri" w:cs="Calibri"/>
          <w:lang w:val="en-GB"/>
        </w:rPr>
        <w:t xml:space="preserve"> The model only contains the information necessary to prevent excavation damage</w:t>
      </w:r>
      <w:r w:rsidR="0093499B">
        <w:rPr>
          <w:rFonts w:eastAsia="Calibri" w:cs="Calibri"/>
          <w:lang w:val="en-GB"/>
        </w:rPr>
        <w:t xml:space="preserve"> – the use case of KLIP</w:t>
      </w:r>
      <w:r w:rsidRPr="5DBD600E">
        <w:rPr>
          <w:rFonts w:eastAsia="Calibri" w:cs="Calibri"/>
          <w:lang w:val="en-GB"/>
        </w:rPr>
        <w:t xml:space="preserve">. </w:t>
      </w:r>
    </w:p>
    <w:p w:rsidR="2E1A6499" w:rsidRDefault="00021623" w:rsidP="5DBD600E">
      <w:pPr>
        <w:jc w:val="both"/>
        <w:rPr>
          <w:rFonts w:eastAsia="Calibri" w:cs="Calibri"/>
          <w:lang w:val="en-GB"/>
        </w:rPr>
      </w:pPr>
      <w:r>
        <w:rPr>
          <w:rFonts w:eastAsia="Calibri" w:cs="Calibri"/>
          <w:lang w:val="en-GB"/>
        </w:rPr>
        <w:t>Due to the KLIP project and the IMKL model, it wa</w:t>
      </w:r>
      <w:r w:rsidR="5DBD600E" w:rsidRPr="5DBD600E">
        <w:rPr>
          <w:rFonts w:eastAsia="Calibri" w:cs="Calibri"/>
          <w:lang w:val="en-GB"/>
        </w:rPr>
        <w:t xml:space="preserve">s a good starting point for </w:t>
      </w:r>
      <w:r w:rsidR="0093499B">
        <w:rPr>
          <w:rFonts w:eastAsia="Calibri" w:cs="Calibri"/>
          <w:lang w:val="en-GB"/>
        </w:rPr>
        <w:t xml:space="preserve">Utility </w:t>
      </w:r>
      <w:r w:rsidR="0093499B" w:rsidRPr="5DBD600E">
        <w:rPr>
          <w:rFonts w:eastAsia="Calibri" w:cs="Calibri"/>
          <w:lang w:val="en-GB"/>
        </w:rPr>
        <w:t xml:space="preserve"> </w:t>
      </w:r>
      <w:r w:rsidR="0093499B">
        <w:rPr>
          <w:rFonts w:eastAsia="Calibri" w:cs="Calibri"/>
          <w:lang w:val="en-GB"/>
        </w:rPr>
        <w:t>N</w:t>
      </w:r>
      <w:r w:rsidR="5DBD600E" w:rsidRPr="5DBD600E">
        <w:rPr>
          <w:rFonts w:eastAsia="Calibri" w:cs="Calibri"/>
          <w:lang w:val="en-GB"/>
        </w:rPr>
        <w:t xml:space="preserve">etwork </w:t>
      </w:r>
      <w:r w:rsidR="0093499B">
        <w:rPr>
          <w:rFonts w:eastAsia="Calibri" w:cs="Calibri"/>
          <w:lang w:val="en-GB"/>
        </w:rPr>
        <w:t>Authorities</w:t>
      </w:r>
      <w:r w:rsidR="5DBD600E" w:rsidRPr="5DBD600E">
        <w:rPr>
          <w:rFonts w:eastAsia="Calibri" w:cs="Calibri"/>
          <w:lang w:val="en-GB"/>
        </w:rPr>
        <w:t xml:space="preserve">  </w:t>
      </w:r>
      <w:r>
        <w:rPr>
          <w:rFonts w:eastAsia="Calibri" w:cs="Calibri"/>
          <w:lang w:val="en-GB"/>
        </w:rPr>
        <w:t>to start the digitaing operation. After having digitized for KLIP, t</w:t>
      </w:r>
      <w:r w:rsidR="0093499B">
        <w:rPr>
          <w:rFonts w:eastAsia="Calibri" w:cs="Calibri"/>
          <w:lang w:val="en-GB"/>
        </w:rPr>
        <w:t>hey only need</w:t>
      </w:r>
      <w:r>
        <w:rPr>
          <w:rFonts w:eastAsia="Calibri" w:cs="Calibri"/>
          <w:lang w:val="en-GB"/>
        </w:rPr>
        <w:t>ed</w:t>
      </w:r>
      <w:r w:rsidR="0093499B">
        <w:rPr>
          <w:rFonts w:eastAsia="Calibri" w:cs="Calibri"/>
          <w:lang w:val="en-GB"/>
        </w:rPr>
        <w:t xml:space="preserve"> to add </w:t>
      </w:r>
      <w:r w:rsidR="5DBD600E" w:rsidRPr="5DBD600E">
        <w:rPr>
          <w:rFonts w:eastAsia="Calibri" w:cs="Calibri"/>
          <w:lang w:val="en-GB"/>
        </w:rPr>
        <w:t xml:space="preserve">extra information to </w:t>
      </w:r>
      <w:r w:rsidR="00795C46">
        <w:rPr>
          <w:rFonts w:eastAsia="Calibri" w:cs="Calibri"/>
          <w:lang w:val="en-GB"/>
        </w:rPr>
        <w:t xml:space="preserve">be able to use </w:t>
      </w:r>
      <w:r w:rsidR="5DBD600E" w:rsidRPr="5DBD600E">
        <w:rPr>
          <w:rFonts w:eastAsia="Calibri" w:cs="Calibri"/>
          <w:lang w:val="en-GB"/>
        </w:rPr>
        <w:t>their digiti</w:t>
      </w:r>
      <w:r>
        <w:rPr>
          <w:rFonts w:eastAsia="Calibri" w:cs="Calibri"/>
          <w:lang w:val="en-GB"/>
        </w:rPr>
        <w:t>z</w:t>
      </w:r>
      <w:r w:rsidR="5DBD600E" w:rsidRPr="5DBD600E">
        <w:rPr>
          <w:rFonts w:eastAsia="Calibri" w:cs="Calibri"/>
          <w:lang w:val="en-GB"/>
        </w:rPr>
        <w:t xml:space="preserve">ed network for </w:t>
      </w:r>
      <w:r>
        <w:rPr>
          <w:rFonts w:eastAsia="Calibri" w:cs="Calibri"/>
          <w:lang w:val="en-GB"/>
        </w:rPr>
        <w:t xml:space="preserve">its </w:t>
      </w:r>
      <w:r w:rsidR="5DBD600E" w:rsidRPr="5DBD600E">
        <w:rPr>
          <w:rFonts w:eastAsia="Calibri" w:cs="Calibri"/>
          <w:lang w:val="en-GB"/>
        </w:rPr>
        <w:t>operational management.</w:t>
      </w:r>
      <w:r w:rsidR="0093499B">
        <w:rPr>
          <w:rFonts w:eastAsia="Calibri" w:cs="Calibri"/>
          <w:lang w:val="en-GB"/>
        </w:rPr>
        <w:t xml:space="preserve"> Th</w:t>
      </w:r>
      <w:r>
        <w:rPr>
          <w:rFonts w:eastAsia="Calibri" w:cs="Calibri"/>
          <w:lang w:val="en-GB"/>
        </w:rPr>
        <w:t>e</w:t>
      </w:r>
      <w:r w:rsidR="0093499B">
        <w:rPr>
          <w:rFonts w:eastAsia="Calibri" w:cs="Calibri"/>
          <w:lang w:val="en-GB"/>
        </w:rPr>
        <w:t xml:space="preserve"> extra data </w:t>
      </w:r>
      <w:r>
        <w:rPr>
          <w:rFonts w:eastAsia="Calibri" w:cs="Calibri"/>
          <w:lang w:val="en-GB"/>
        </w:rPr>
        <w:t xml:space="preserve">for operational use </w:t>
      </w:r>
      <w:r w:rsidR="0093499B">
        <w:rPr>
          <w:rFonts w:eastAsia="Calibri" w:cs="Calibri"/>
          <w:lang w:val="en-GB"/>
        </w:rPr>
        <w:t xml:space="preserve">is not exchanged </w:t>
      </w:r>
      <w:r>
        <w:rPr>
          <w:rFonts w:eastAsia="Calibri" w:cs="Calibri"/>
          <w:lang w:val="en-GB"/>
        </w:rPr>
        <w:t>with the map request initiators</w:t>
      </w:r>
      <w:r w:rsidR="0093499B">
        <w:rPr>
          <w:rFonts w:eastAsia="Calibri" w:cs="Calibri"/>
          <w:lang w:val="en-GB"/>
        </w:rPr>
        <w:t>.</w:t>
      </w:r>
    </w:p>
    <w:p w:rsidR="009F074F" w:rsidRPr="00A950FE" w:rsidRDefault="009F074F" w:rsidP="2E1A6499">
      <w:pPr>
        <w:jc w:val="both"/>
        <w:rPr>
          <w:lang w:val="en-US"/>
        </w:rPr>
      </w:pPr>
    </w:p>
    <w:p w:rsidR="009F074F" w:rsidRPr="009F074F" w:rsidRDefault="5DBD600E" w:rsidP="5DBD600E">
      <w:pPr>
        <w:pStyle w:val="Heading2"/>
        <w:ind w:left="680" w:hanging="680"/>
        <w:rPr>
          <w:lang w:val="en-US"/>
        </w:rPr>
      </w:pPr>
      <w:r w:rsidRPr="5DBD600E">
        <w:rPr>
          <w:lang w:val="en-US"/>
        </w:rPr>
        <w:t>Relationships between networks</w:t>
      </w:r>
    </w:p>
    <w:p w:rsidR="009F074F" w:rsidRPr="00A950FE" w:rsidRDefault="10549597" w:rsidP="009F074F">
      <w:pPr>
        <w:jc w:val="both"/>
        <w:rPr>
          <w:lang w:val="en-US"/>
        </w:rPr>
      </w:pPr>
      <w:r w:rsidRPr="00A950FE">
        <w:rPr>
          <w:lang w:val="en-US"/>
        </w:rPr>
        <w:t>Relationships between utility networks may be transmitted via IMKL.</w:t>
      </w:r>
      <w:r w:rsidR="00505096">
        <w:rPr>
          <w:lang w:val="en-US"/>
        </w:rPr>
        <w:t xml:space="preserve"> </w:t>
      </w:r>
      <w:r w:rsidR="00021623">
        <w:rPr>
          <w:lang w:val="en-US"/>
        </w:rPr>
        <w:t>T</w:t>
      </w:r>
      <w:r w:rsidR="00505096">
        <w:rPr>
          <w:lang w:val="en-US"/>
        </w:rPr>
        <w:t xml:space="preserve">o be able to do so, </w:t>
      </w:r>
      <w:r w:rsidRPr="00A950FE">
        <w:rPr>
          <w:lang w:val="en-US"/>
        </w:rPr>
        <w:t xml:space="preserve">all referenced objects </w:t>
      </w:r>
      <w:r w:rsidR="00505096">
        <w:rPr>
          <w:lang w:val="en-US"/>
        </w:rPr>
        <w:t xml:space="preserve">should </w:t>
      </w:r>
      <w:r w:rsidRPr="00A950FE">
        <w:rPr>
          <w:lang w:val="en-US"/>
        </w:rPr>
        <w:t xml:space="preserve">to be </w:t>
      </w:r>
      <w:r w:rsidR="00650068">
        <w:rPr>
          <w:lang w:val="en-US"/>
        </w:rPr>
        <w:t>available for consultation and retri</w:t>
      </w:r>
      <w:r w:rsidR="00723AAF">
        <w:rPr>
          <w:lang w:val="en-US"/>
        </w:rPr>
        <w:t>e</w:t>
      </w:r>
      <w:r w:rsidR="00650068">
        <w:rPr>
          <w:lang w:val="en-US"/>
        </w:rPr>
        <w:t>val.</w:t>
      </w:r>
    </w:p>
    <w:p w:rsidR="009F074F" w:rsidRPr="00A950FE" w:rsidRDefault="10549597" w:rsidP="009F074F">
      <w:pPr>
        <w:jc w:val="both"/>
        <w:rPr>
          <w:lang w:val="en-US"/>
        </w:rPr>
      </w:pPr>
      <w:r w:rsidRPr="00A950FE">
        <w:rPr>
          <w:lang w:val="en-US"/>
        </w:rPr>
        <w:t xml:space="preserve">The KLIP validator checks every IMKL reply. </w:t>
      </w:r>
      <w:r w:rsidR="00021623">
        <w:rPr>
          <w:lang w:val="en-US"/>
        </w:rPr>
        <w:t xml:space="preserve">IMKL validation will pass if the </w:t>
      </w:r>
      <w:r w:rsidRPr="00A950FE">
        <w:rPr>
          <w:lang w:val="en-US"/>
        </w:rPr>
        <w:t xml:space="preserve">IMKL </w:t>
      </w:r>
      <w:r w:rsidR="00021623">
        <w:rPr>
          <w:lang w:val="en-US"/>
        </w:rPr>
        <w:t xml:space="preserve">answer </w:t>
      </w:r>
      <w:r w:rsidRPr="00A950FE">
        <w:rPr>
          <w:lang w:val="en-US"/>
        </w:rPr>
        <w:t>contain</w:t>
      </w:r>
      <w:r w:rsidR="00021623">
        <w:rPr>
          <w:lang w:val="en-US"/>
        </w:rPr>
        <w:t>s</w:t>
      </w:r>
      <w:r w:rsidRPr="00A950FE">
        <w:rPr>
          <w:lang w:val="en-US"/>
        </w:rPr>
        <w:t xml:space="preserve"> all data to which they refer. </w:t>
      </w:r>
      <w:r w:rsidR="00723AAF">
        <w:rPr>
          <w:lang w:val="en-US"/>
        </w:rPr>
        <w:t xml:space="preserve">The </w:t>
      </w:r>
      <w:r w:rsidRPr="00A950FE">
        <w:rPr>
          <w:lang w:val="en-US"/>
        </w:rPr>
        <w:t>validator c</w:t>
      </w:r>
      <w:r w:rsidR="00723AAF">
        <w:rPr>
          <w:lang w:val="en-US"/>
        </w:rPr>
        <w:t>ould be adapted</w:t>
      </w:r>
      <w:r w:rsidR="00021623">
        <w:rPr>
          <w:lang w:val="en-US"/>
        </w:rPr>
        <w:t>/improved</w:t>
      </w:r>
      <w:r w:rsidR="00723AAF">
        <w:rPr>
          <w:lang w:val="en-US"/>
        </w:rPr>
        <w:t xml:space="preserve"> to </w:t>
      </w:r>
      <w:r w:rsidR="00021623">
        <w:rPr>
          <w:lang w:val="en-US"/>
        </w:rPr>
        <w:t xml:space="preserve">all data in a smart way </w:t>
      </w:r>
      <w:r w:rsidRPr="00A950FE">
        <w:rPr>
          <w:lang w:val="en-US"/>
        </w:rPr>
        <w:t xml:space="preserve">(for instance </w:t>
      </w:r>
      <w:r w:rsidR="00650068">
        <w:rPr>
          <w:lang w:val="en-US"/>
        </w:rPr>
        <w:t xml:space="preserve">if the </w:t>
      </w:r>
      <w:r w:rsidR="00021623">
        <w:rPr>
          <w:lang w:val="en-US"/>
        </w:rPr>
        <w:t xml:space="preserve">UNA data itself </w:t>
      </w:r>
      <w:r w:rsidR="00650068">
        <w:rPr>
          <w:lang w:val="en-US"/>
        </w:rPr>
        <w:t xml:space="preserve">data </w:t>
      </w:r>
      <w:r w:rsidR="00021623">
        <w:rPr>
          <w:lang w:val="en-US"/>
        </w:rPr>
        <w:t xml:space="preserve">can be accessed </w:t>
      </w:r>
      <w:r w:rsidRPr="00A950FE">
        <w:rPr>
          <w:lang w:val="en-US"/>
        </w:rPr>
        <w:t xml:space="preserve">via services). In that case, </w:t>
      </w:r>
      <w:r w:rsidR="00650068">
        <w:rPr>
          <w:lang w:val="en-US"/>
        </w:rPr>
        <w:t xml:space="preserve">cable and </w:t>
      </w:r>
      <w:r w:rsidRPr="00A950FE">
        <w:rPr>
          <w:lang w:val="en-US"/>
        </w:rPr>
        <w:t>pipe network operators could refer to ducts managed by other parties.</w:t>
      </w:r>
    </w:p>
    <w:p w:rsidR="009F074F" w:rsidRPr="00351E0C" w:rsidRDefault="5DBD600E" w:rsidP="5DBD600E">
      <w:pPr>
        <w:pStyle w:val="Heading2"/>
        <w:ind w:left="680" w:hanging="680"/>
        <w:rPr>
          <w:lang w:val="en-US"/>
        </w:rPr>
      </w:pPr>
      <w:r w:rsidRPr="5DBD600E">
        <w:rPr>
          <w:lang w:val="en-US"/>
        </w:rPr>
        <w:t>Workflows</w:t>
      </w:r>
    </w:p>
    <w:p w:rsidR="009F074F" w:rsidRPr="00A950FE" w:rsidRDefault="10549597" w:rsidP="00351E0C">
      <w:pPr>
        <w:jc w:val="both"/>
        <w:rPr>
          <w:lang w:val="en-US"/>
        </w:rPr>
      </w:pPr>
      <w:r w:rsidRPr="00A950FE">
        <w:rPr>
          <w:lang w:val="en-US"/>
        </w:rPr>
        <w:t xml:space="preserve">In its own environment, the </w:t>
      </w:r>
      <w:r w:rsidR="00723AAF">
        <w:rPr>
          <w:lang w:val="en-US"/>
        </w:rPr>
        <w:t>Utility</w:t>
      </w:r>
      <w:r w:rsidR="00723AAF" w:rsidRPr="00A950FE">
        <w:rPr>
          <w:lang w:val="en-US"/>
        </w:rPr>
        <w:t xml:space="preserve"> </w:t>
      </w:r>
      <w:r w:rsidR="008E1302">
        <w:rPr>
          <w:lang w:val="en-US"/>
        </w:rPr>
        <w:t>N</w:t>
      </w:r>
      <w:r w:rsidRPr="00A950FE">
        <w:rPr>
          <w:lang w:val="en-US"/>
        </w:rPr>
        <w:t xml:space="preserve">etwork </w:t>
      </w:r>
      <w:r w:rsidR="00112B6A">
        <w:rPr>
          <w:lang w:val="en-US"/>
        </w:rPr>
        <w:t xml:space="preserve">authority </w:t>
      </w:r>
      <w:r w:rsidRPr="00A950FE">
        <w:rPr>
          <w:lang w:val="en-US"/>
        </w:rPr>
        <w:t xml:space="preserve">is free to use any data model to manage its  network. </w:t>
      </w:r>
      <w:r w:rsidR="00112B6A">
        <w:rPr>
          <w:lang w:val="en-US"/>
        </w:rPr>
        <w:t xml:space="preserve">However, in </w:t>
      </w:r>
      <w:r w:rsidR="008E1302">
        <w:rPr>
          <w:lang w:val="en-US"/>
        </w:rPr>
        <w:t>exchange</w:t>
      </w:r>
      <w:r w:rsidR="00112B6A">
        <w:rPr>
          <w:lang w:val="en-US"/>
        </w:rPr>
        <w:t xml:space="preserve"> with </w:t>
      </w:r>
      <w:r w:rsidR="001F66A8">
        <w:rPr>
          <w:lang w:val="en-US"/>
        </w:rPr>
        <w:t xml:space="preserve">KLIP, </w:t>
      </w:r>
      <w:r w:rsidR="008E1302">
        <w:rPr>
          <w:lang w:val="en-US"/>
        </w:rPr>
        <w:t xml:space="preserve"> the data should be </w:t>
      </w:r>
      <w:r w:rsidR="00112B6A">
        <w:rPr>
          <w:lang w:val="en-US"/>
        </w:rPr>
        <w:t xml:space="preserve">mapped or </w:t>
      </w:r>
      <w:r w:rsidR="008E1302">
        <w:rPr>
          <w:lang w:val="en-US"/>
        </w:rPr>
        <w:t>converted to the IMKL structure</w:t>
      </w:r>
      <w:r w:rsidR="00112B6A">
        <w:rPr>
          <w:lang w:val="en-US"/>
        </w:rPr>
        <w:t xml:space="preserve"> </w:t>
      </w:r>
      <w:r w:rsidR="00172403">
        <w:rPr>
          <w:lang w:val="en-US"/>
        </w:rPr>
        <w:t>before sending the answer to KLIP</w:t>
      </w:r>
      <w:r w:rsidRPr="00A950FE">
        <w:rPr>
          <w:lang w:val="en-US"/>
        </w:rPr>
        <w:t>.</w:t>
      </w:r>
    </w:p>
    <w:p w:rsidR="009F074F" w:rsidRPr="00441B3B" w:rsidRDefault="10549597" w:rsidP="00351E0C">
      <w:pPr>
        <w:pStyle w:val="Heading3"/>
      </w:pPr>
      <w:r>
        <w:t>New networks</w:t>
      </w:r>
      <w:r w:rsidR="00E13E6B">
        <w:t xml:space="preserve"> </w:t>
      </w:r>
    </w:p>
    <w:p w:rsidR="009F074F" w:rsidRPr="00A950FE" w:rsidRDefault="10549597" w:rsidP="00351E0C">
      <w:pPr>
        <w:jc w:val="both"/>
        <w:rPr>
          <w:lang w:val="en-US"/>
        </w:rPr>
      </w:pPr>
      <w:r w:rsidRPr="00A950FE">
        <w:rPr>
          <w:lang w:val="en-US"/>
        </w:rPr>
        <w:t xml:space="preserve">The </w:t>
      </w:r>
      <w:r w:rsidR="00E13E6B">
        <w:rPr>
          <w:lang w:val="en-US"/>
        </w:rPr>
        <w:t>UNA</w:t>
      </w:r>
      <w:r w:rsidRPr="00A950FE">
        <w:rPr>
          <w:lang w:val="en-US"/>
        </w:rPr>
        <w:t xml:space="preserve"> can </w:t>
      </w:r>
      <w:r w:rsidR="00172403">
        <w:rPr>
          <w:lang w:val="en-US"/>
        </w:rPr>
        <w:t>exchange information about</w:t>
      </w:r>
      <w:r w:rsidRPr="00A950FE">
        <w:rPr>
          <w:lang w:val="en-US"/>
        </w:rPr>
        <w:t xml:space="preserve"> planned </w:t>
      </w:r>
      <w:r w:rsidR="00172403">
        <w:rPr>
          <w:lang w:val="en-US"/>
        </w:rPr>
        <w:t xml:space="preserve">underground </w:t>
      </w:r>
      <w:r w:rsidRPr="00A950FE">
        <w:rPr>
          <w:lang w:val="en-US"/>
        </w:rPr>
        <w:t xml:space="preserve">infrastructure as </w:t>
      </w:r>
      <w:r w:rsidR="00E13E6B">
        <w:rPr>
          <w:lang w:val="en-US"/>
        </w:rPr>
        <w:t xml:space="preserve">well as actual infrastructure.  The status </w:t>
      </w:r>
      <w:r w:rsidR="00172403">
        <w:rPr>
          <w:lang w:val="en-US"/>
        </w:rPr>
        <w:t xml:space="preserve">attribute </w:t>
      </w:r>
      <w:r w:rsidR="00E13E6B">
        <w:rPr>
          <w:lang w:val="en-US"/>
        </w:rPr>
        <w:t xml:space="preserve">will </w:t>
      </w:r>
      <w:r w:rsidR="00172403">
        <w:rPr>
          <w:lang w:val="en-US"/>
        </w:rPr>
        <w:t xml:space="preserve">have the </w:t>
      </w:r>
      <w:r w:rsidR="00E13E6B">
        <w:rPr>
          <w:lang w:val="en-US"/>
        </w:rPr>
        <w:t>“planned”</w:t>
      </w:r>
      <w:r w:rsidR="00172403">
        <w:rPr>
          <w:lang w:val="en-US"/>
        </w:rPr>
        <w:t xml:space="preserve"> status. </w:t>
      </w:r>
      <w:r w:rsidR="00E13E6B">
        <w:rPr>
          <w:lang w:val="en-US"/>
        </w:rPr>
        <w:t xml:space="preserve">As ‘as built’ maps are made available, the </w:t>
      </w:r>
      <w:r w:rsidRPr="00A950FE">
        <w:rPr>
          <w:lang w:val="en-US"/>
        </w:rPr>
        <w:t xml:space="preserve">information is corrected and </w:t>
      </w:r>
      <w:r w:rsidR="00640E6A">
        <w:rPr>
          <w:lang w:val="en-US"/>
        </w:rPr>
        <w:t>completed</w:t>
      </w:r>
      <w:r w:rsidRPr="00A950FE">
        <w:rPr>
          <w:lang w:val="en-US"/>
        </w:rPr>
        <w:t xml:space="preserve">, The </w:t>
      </w:r>
      <w:r w:rsidR="00E13E6B">
        <w:rPr>
          <w:lang w:val="en-US"/>
        </w:rPr>
        <w:t>UNA</w:t>
      </w:r>
      <w:r w:rsidRPr="00A950FE">
        <w:rPr>
          <w:lang w:val="en-US"/>
        </w:rPr>
        <w:t xml:space="preserve"> includes </w:t>
      </w:r>
      <w:r w:rsidR="00172403">
        <w:rPr>
          <w:lang w:val="en-US"/>
        </w:rPr>
        <w:t xml:space="preserve">its </w:t>
      </w:r>
      <w:r w:rsidRPr="00A950FE">
        <w:rPr>
          <w:lang w:val="en-US"/>
        </w:rPr>
        <w:t>infrastructure in the desired data structure right away. This data structure does not necessarily need to be in compliance with the IMKL, but it must be possible to convert the data into the IMKL structure.</w:t>
      </w:r>
    </w:p>
    <w:p w:rsidR="009F074F" w:rsidRPr="00A950FE" w:rsidRDefault="10549597" w:rsidP="00351E0C">
      <w:pPr>
        <w:pStyle w:val="Heading3"/>
        <w:rPr>
          <w:lang w:val="en-US"/>
        </w:rPr>
      </w:pPr>
      <w:r w:rsidRPr="00A950FE">
        <w:rPr>
          <w:lang w:val="en-US"/>
        </w:rPr>
        <w:t>Existing, as yet non-digiti</w:t>
      </w:r>
      <w:r w:rsidR="00B55DE4">
        <w:rPr>
          <w:lang w:val="en-US"/>
        </w:rPr>
        <w:t>z</w:t>
      </w:r>
      <w:r w:rsidRPr="00A950FE">
        <w:rPr>
          <w:lang w:val="en-US"/>
        </w:rPr>
        <w:t>ed networks</w:t>
      </w:r>
    </w:p>
    <w:p w:rsidR="009F074F" w:rsidRPr="00A950FE" w:rsidRDefault="10549597" w:rsidP="00351E0C">
      <w:pPr>
        <w:jc w:val="both"/>
        <w:rPr>
          <w:lang w:val="en-US"/>
        </w:rPr>
      </w:pPr>
      <w:r w:rsidRPr="00A950FE">
        <w:rPr>
          <w:lang w:val="en-US"/>
        </w:rPr>
        <w:t xml:space="preserve">The pipe network operator first needs to </w:t>
      </w:r>
      <w:r w:rsidR="00E13E6B" w:rsidRPr="00A950FE">
        <w:rPr>
          <w:lang w:val="en-US"/>
        </w:rPr>
        <w:t>digitize</w:t>
      </w:r>
      <w:r w:rsidRPr="00A950FE">
        <w:rPr>
          <w:lang w:val="en-US"/>
        </w:rPr>
        <w:t xml:space="preserve"> its pipe infrastructure before it can comply with the IMKL model.</w:t>
      </w:r>
    </w:p>
    <w:p w:rsidR="009F074F" w:rsidRPr="00A950FE" w:rsidRDefault="009F074F" w:rsidP="00351E0C">
      <w:pPr>
        <w:jc w:val="both"/>
        <w:rPr>
          <w:lang w:val="en-US"/>
        </w:rPr>
        <w:sectPr w:rsidR="009F074F" w:rsidRPr="00A950FE" w:rsidSect="002A0485">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2211" w:right="851" w:bottom="2552" w:left="1134" w:header="851" w:footer="851" w:gutter="0"/>
          <w:cols w:space="708"/>
          <w:formProt w:val="0"/>
          <w:titlePg/>
          <w:docGrid w:linePitch="360"/>
        </w:sectPr>
      </w:pPr>
    </w:p>
    <w:p w:rsidR="009F074F" w:rsidRPr="00A950FE" w:rsidRDefault="009F074F" w:rsidP="009F074F">
      <w:pPr>
        <w:rPr>
          <w:lang w:val="en-US"/>
        </w:rPr>
      </w:pPr>
    </w:p>
    <w:p w:rsidR="009F074F" w:rsidRPr="00A950FE" w:rsidRDefault="10549597" w:rsidP="009F074F">
      <w:pPr>
        <w:rPr>
          <w:lang w:val="en-US"/>
        </w:rPr>
      </w:pPr>
      <w:r w:rsidRPr="00A950FE">
        <w:rPr>
          <w:lang w:val="en-US"/>
        </w:rPr>
        <w:t>The flow to digiti</w:t>
      </w:r>
      <w:r w:rsidR="00EB68C8">
        <w:rPr>
          <w:lang w:val="en-US"/>
        </w:rPr>
        <w:t>z</w:t>
      </w:r>
      <w:r w:rsidRPr="00A950FE">
        <w:rPr>
          <w:lang w:val="en-US"/>
        </w:rPr>
        <w:t>e its utility network depends on the starting position:</w:t>
      </w:r>
    </w:p>
    <w:p w:rsidR="009F074F" w:rsidRPr="00A950FE" w:rsidRDefault="009F074F" w:rsidP="009F074F">
      <w:pPr>
        <w:rPr>
          <w:lang w:val="en-US"/>
        </w:rPr>
      </w:pPr>
    </w:p>
    <w:p w:rsidR="009F074F" w:rsidRPr="00441B3B" w:rsidRDefault="009F074F" w:rsidP="009F074F">
      <w:r w:rsidRPr="00441B3B">
        <w:rPr>
          <w:noProof/>
          <w:lang w:eastAsia="nl-BE"/>
        </w:rPr>
        <mc:AlternateContent>
          <mc:Choice Requires="wpg">
            <w:drawing>
              <wp:inline distT="0" distB="0" distL="0" distR="0" wp14:anchorId="6677C272" wp14:editId="2C3C563B">
                <wp:extent cx="6560185" cy="4642485"/>
                <wp:effectExtent l="0" t="0" r="18415" b="31115"/>
                <wp:docPr id="2" name="Group 1036"/>
                <wp:cNvGraphicFramePr/>
                <a:graphic xmlns:a="http://schemas.openxmlformats.org/drawingml/2006/main">
                  <a:graphicData uri="http://schemas.microsoft.com/office/word/2010/wordprocessingGroup">
                    <wpg:wgp>
                      <wpg:cNvGrpSpPr/>
                      <wpg:grpSpPr>
                        <a:xfrm>
                          <a:off x="0" y="0"/>
                          <a:ext cx="6560185" cy="4642485"/>
                          <a:chOff x="0" y="0"/>
                          <a:chExt cx="8496944" cy="6336704"/>
                        </a:xfrm>
                      </wpg:grpSpPr>
                      <wps:wsp>
                        <wps:cNvPr id="4" name="TextBox 19"/>
                        <wps:cNvSpPr txBox="1"/>
                        <wps:spPr>
                          <a:xfrm>
                            <a:off x="72008" y="3845710"/>
                            <a:ext cx="2232248" cy="584775"/>
                          </a:xfrm>
                          <a:prstGeom prst="rect">
                            <a:avLst/>
                          </a:prstGeom>
                          <a:noFill/>
                        </wps:spPr>
                        <wps:txbx>
                          <w:txbxContent>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5</w:t>
                              </w:r>
                            </w:p>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Optional information</w:t>
                              </w:r>
                            </w:p>
                          </w:txbxContent>
                        </wps:txbx>
                        <wps:bodyPr wrap="square" rtlCol="0">
                          <a:noAutofit/>
                        </wps:bodyPr>
                      </wps:wsp>
                      <wps:wsp>
                        <wps:cNvPr id="5" name="Rectangle 5"/>
                        <wps:cNvSpPr/>
                        <wps:spPr bwMode="auto">
                          <a:xfrm>
                            <a:off x="0" y="0"/>
                            <a:ext cx="8496944" cy="720080"/>
                          </a:xfrm>
                          <a:prstGeom prst="rect">
                            <a:avLst/>
                          </a:prstGeom>
                          <a:noFill/>
                          <a:ln w="19050" cap="flat" cmpd="sng" algn="ctr">
                            <a:solidFill>
                              <a:schemeClr val="accent1"/>
                            </a:solidFill>
                            <a:prstDash val="solid"/>
                            <a:round/>
                            <a:headEnd type="none" w="med" len="med"/>
                            <a:tailEnd type="non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solidFill>
                                  <a:schemeClr val="hlink"/>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effectLst>
                                  <a:outerShdw dist="35921" dir="2700000" algn="ctr" rotWithShape="0">
                                    <a:schemeClr val="bg2"/>
                                  </a:outerShdw>
                                </a:effectLst>
                              </a14:hiddenEffects>
                            </a:ext>
                          </a:extLst>
                        </wps:spPr>
                        <wps:bodyPr vert="horz" wrap="none" lIns="91440" tIns="45720" rIns="91440" bIns="45720" numCol="1" rtlCol="0" anchor="ctr" anchorCtr="0" compatLnSpc="1">
                          <a:prstTxWarp prst="textNoShape">
                            <a:avLst/>
                          </a:prstTxWarp>
                        </wps:bodyPr>
                      </wps:wsp>
                      <wps:wsp>
                        <wps:cNvPr id="6" name="Rectangle 6"/>
                        <wps:cNvSpPr/>
                        <wps:spPr bwMode="auto">
                          <a:xfrm>
                            <a:off x="0" y="898143"/>
                            <a:ext cx="8496944" cy="800606"/>
                          </a:xfrm>
                          <a:prstGeom prst="rect">
                            <a:avLst/>
                          </a:prstGeom>
                          <a:noFill/>
                          <a:ln w="19050" cap="flat" cmpd="sng" algn="ctr">
                            <a:solidFill>
                              <a:schemeClr val="accent1"/>
                            </a:solidFill>
                            <a:prstDash val="solid"/>
                            <a:round/>
                            <a:headEnd type="none" w="med" len="med"/>
                            <a:tailEnd type="non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solidFill>
                                  <a:schemeClr val="hlink"/>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effectLst>
                                  <a:outerShdw dist="35921" dir="2700000" algn="ctr" rotWithShape="0">
                                    <a:schemeClr val="bg2"/>
                                  </a:outerShdw>
                                </a:effectLst>
                              </a14:hiddenEffects>
                            </a:ext>
                          </a:extLst>
                        </wps:spPr>
                        <wps:bodyPr vert="horz" wrap="none" lIns="91440" tIns="45720" rIns="91440" bIns="45720" numCol="1" rtlCol="0" anchor="ctr" anchorCtr="0" compatLnSpc="1">
                          <a:prstTxWarp prst="textNoShape">
                            <a:avLst/>
                          </a:prstTxWarp>
                        </wps:bodyPr>
                      </wps:wsp>
                      <wps:wsp>
                        <wps:cNvPr id="7" name="Rectangle 7"/>
                        <wps:cNvSpPr/>
                        <wps:spPr bwMode="auto">
                          <a:xfrm>
                            <a:off x="0" y="1876812"/>
                            <a:ext cx="8496944" cy="777753"/>
                          </a:xfrm>
                          <a:prstGeom prst="rect">
                            <a:avLst/>
                          </a:prstGeom>
                          <a:noFill/>
                          <a:ln w="19050" cap="flat" cmpd="sng" algn="ctr">
                            <a:solidFill>
                              <a:schemeClr val="accent1"/>
                            </a:solidFill>
                            <a:prstDash val="solid"/>
                            <a:round/>
                            <a:headEnd type="none" w="med" len="med"/>
                            <a:tailEnd type="non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solidFill>
                                  <a:schemeClr val="hlink"/>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effectLst>
                                  <a:outerShdw dist="35921" dir="2700000" algn="ctr" rotWithShape="0">
                                    <a:schemeClr val="bg2"/>
                                  </a:outerShdw>
                                </a:effectLst>
                              </a14:hiddenEffects>
                            </a:ext>
                          </a:extLst>
                        </wps:spPr>
                        <wps:bodyPr vert="horz" wrap="none" lIns="91440" tIns="45720" rIns="91440" bIns="45720" numCol="1" rtlCol="0" anchor="ctr" anchorCtr="0" compatLnSpc="1">
                          <a:prstTxWarp prst="textNoShape">
                            <a:avLst/>
                          </a:prstTxWarp>
                        </wps:bodyPr>
                      </wps:wsp>
                      <wps:wsp>
                        <wps:cNvPr id="8" name="Rectangle 8"/>
                        <wps:cNvSpPr/>
                        <wps:spPr bwMode="auto">
                          <a:xfrm>
                            <a:off x="0" y="2832628"/>
                            <a:ext cx="8496944" cy="770659"/>
                          </a:xfrm>
                          <a:prstGeom prst="rect">
                            <a:avLst/>
                          </a:prstGeom>
                          <a:noFill/>
                          <a:ln w="19050" cap="flat" cmpd="sng" algn="ctr">
                            <a:solidFill>
                              <a:schemeClr val="accent1"/>
                            </a:solidFill>
                            <a:prstDash val="solid"/>
                            <a:round/>
                            <a:headEnd type="none" w="med" len="med"/>
                            <a:tailEnd type="non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solidFill>
                                  <a:schemeClr val="hlink"/>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effectLst>
                                  <a:outerShdw dist="35921" dir="2700000" algn="ctr" rotWithShape="0">
                                    <a:schemeClr val="bg2"/>
                                  </a:outerShdw>
                                </a:effectLst>
                              </a14:hiddenEffects>
                            </a:ext>
                          </a:extLst>
                        </wps:spPr>
                        <wps:bodyPr vert="horz" wrap="none" lIns="91440" tIns="45720" rIns="91440" bIns="45720" numCol="1" rtlCol="0" anchor="ctr" anchorCtr="0" compatLnSpc="1">
                          <a:prstTxWarp prst="textNoShape">
                            <a:avLst/>
                          </a:prstTxWarp>
                        </wps:bodyPr>
                      </wps:wsp>
                      <wps:wsp>
                        <wps:cNvPr id="9" name="Rectangle 9"/>
                        <wps:cNvSpPr/>
                        <wps:spPr bwMode="auto">
                          <a:xfrm>
                            <a:off x="0" y="3781350"/>
                            <a:ext cx="8496944" cy="720080"/>
                          </a:xfrm>
                          <a:prstGeom prst="rect">
                            <a:avLst/>
                          </a:prstGeom>
                          <a:noFill/>
                          <a:ln w="19050" cap="flat" cmpd="sng" algn="ctr">
                            <a:solidFill>
                              <a:schemeClr val="accent1"/>
                            </a:solidFill>
                            <a:prstDash val="solid"/>
                            <a:round/>
                            <a:headEnd type="none" w="med" len="med"/>
                            <a:tailEnd type="non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solidFill>
                                  <a:schemeClr val="hlink"/>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effectLst>
                                  <a:outerShdw dist="35921" dir="2700000" algn="ctr" rotWithShape="0">
                                    <a:schemeClr val="bg2"/>
                                  </a:outerShdw>
                                </a:effectLst>
                              </a14:hiddenEffects>
                            </a:ext>
                          </a:extLst>
                        </wps:spPr>
                        <wps:bodyPr vert="horz" wrap="none" lIns="91440" tIns="45720" rIns="91440" bIns="45720" numCol="1" rtlCol="0" anchor="ctr" anchorCtr="0" compatLnSpc="1">
                          <a:prstTxWarp prst="textNoShape">
                            <a:avLst/>
                          </a:prstTxWarp>
                        </wps:bodyPr>
                      </wps:wsp>
                      <wps:wsp>
                        <wps:cNvPr id="10" name="Rectangle 10"/>
                        <wps:cNvSpPr/>
                        <wps:spPr bwMode="auto">
                          <a:xfrm>
                            <a:off x="0" y="4679493"/>
                            <a:ext cx="8496944" cy="747657"/>
                          </a:xfrm>
                          <a:prstGeom prst="rect">
                            <a:avLst/>
                          </a:prstGeom>
                          <a:noFill/>
                          <a:ln w="19050" cap="flat" cmpd="sng" algn="ctr">
                            <a:solidFill>
                              <a:schemeClr val="accent1"/>
                            </a:solidFill>
                            <a:prstDash val="solid"/>
                            <a:round/>
                            <a:headEnd type="none" w="med" len="med"/>
                            <a:tailEnd type="non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solidFill>
                                  <a:schemeClr val="hlink"/>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effectLst>
                                  <a:outerShdw dist="35921" dir="2700000" algn="ctr" rotWithShape="0">
                                    <a:schemeClr val="bg2"/>
                                  </a:outerShdw>
                                </a:effectLst>
                              </a14:hiddenEffects>
                            </a:ext>
                          </a:extLst>
                        </wps:spPr>
                        <wps:bodyPr vert="horz" wrap="none" lIns="91440" tIns="45720" rIns="91440" bIns="45720" numCol="1" rtlCol="0" anchor="ctr" anchorCtr="0" compatLnSpc="1">
                          <a:prstTxWarp prst="textNoShape">
                            <a:avLst/>
                          </a:prstTxWarp>
                        </wps:bodyPr>
                      </wps:wsp>
                      <wps:wsp>
                        <wps:cNvPr id="11" name="Rectangle 11"/>
                        <wps:cNvSpPr/>
                        <wps:spPr bwMode="auto">
                          <a:xfrm>
                            <a:off x="0" y="5605215"/>
                            <a:ext cx="8496944" cy="731489"/>
                          </a:xfrm>
                          <a:prstGeom prst="rect">
                            <a:avLst/>
                          </a:prstGeom>
                          <a:noFill/>
                          <a:ln w="19050" cap="flat" cmpd="sng" algn="ctr">
                            <a:solidFill>
                              <a:schemeClr val="accent1"/>
                            </a:solidFill>
                            <a:prstDash val="solid"/>
                            <a:round/>
                            <a:headEnd type="none" w="med" len="med"/>
                            <a:tailEnd type="non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solidFill>
                                  <a:schemeClr val="hlink"/>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effectLst>
                                  <a:outerShdw dist="35921" dir="2700000" algn="ctr" rotWithShape="0">
                                    <a:schemeClr val="bg2"/>
                                  </a:outerShdw>
                                </a:effectLst>
                              </a14:hiddenEffects>
                            </a:ext>
                          </a:extLst>
                        </wps:spPr>
                        <wps:bodyPr vert="horz" wrap="none" lIns="91440" tIns="45720" rIns="91440" bIns="45720" numCol="1" rtlCol="0" anchor="ctr" anchorCtr="0" compatLnSpc="1">
                          <a:prstTxWarp prst="textNoShape">
                            <a:avLst/>
                          </a:prstTxWarp>
                        </wps:bodyPr>
                      </wps:wsp>
                      <wps:wsp>
                        <wps:cNvPr id="12" name="TextBox 2"/>
                        <wps:cNvSpPr txBox="1"/>
                        <wps:spPr>
                          <a:xfrm>
                            <a:off x="72008" y="72008"/>
                            <a:ext cx="2232248" cy="584775"/>
                          </a:xfrm>
                          <a:prstGeom prst="rect">
                            <a:avLst/>
                          </a:prstGeom>
                          <a:noFill/>
                        </wps:spPr>
                        <wps:txbx>
                          <w:txbxContent>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 xml:space="preserve">1 </w:t>
                              </w:r>
                            </w:p>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Start</w:t>
                              </w:r>
                              <w:r>
                                <w:rPr>
                                  <w:rFonts w:asciiTheme="minorHAnsi" w:hAnsi="Calibri" w:cstheme="minorBidi"/>
                                  <w:color w:val="373636" w:themeColor="text1"/>
                                  <w:kern w:val="24"/>
                                  <w:sz w:val="22"/>
                                  <w:szCs w:val="22"/>
                                </w:rPr>
                                <w:t>ing</w:t>
                              </w:r>
                              <w:r w:rsidRPr="00441B3B">
                                <w:rPr>
                                  <w:rFonts w:asciiTheme="minorHAnsi" w:hAnsi="Calibri" w:cstheme="minorBidi"/>
                                  <w:color w:val="373636" w:themeColor="text1"/>
                                  <w:kern w:val="24"/>
                                  <w:sz w:val="22"/>
                                  <w:szCs w:val="22"/>
                                </w:rPr>
                                <w:t xml:space="preserve"> situation</w:t>
                              </w:r>
                            </w:p>
                          </w:txbxContent>
                        </wps:txbx>
                        <wps:bodyPr wrap="square" rtlCol="0">
                          <a:noAutofit/>
                        </wps:bodyPr>
                      </wps:wsp>
                      <wps:wsp>
                        <wps:cNvPr id="24" name="TextBox 16"/>
                        <wps:cNvSpPr txBox="1"/>
                        <wps:spPr>
                          <a:xfrm>
                            <a:off x="72008" y="1006508"/>
                            <a:ext cx="2232248" cy="584775"/>
                          </a:xfrm>
                          <a:prstGeom prst="rect">
                            <a:avLst/>
                          </a:prstGeom>
                          <a:noFill/>
                        </wps:spPr>
                        <wps:txbx>
                          <w:txbxContent>
                            <w:p w:rsidR="00627F56" w:rsidRPr="00335158" w:rsidRDefault="00627F56" w:rsidP="009F074F">
                              <w:pPr>
                                <w:pStyle w:val="NormalWeb"/>
                                <w:spacing w:before="0" w:beforeAutospacing="0" w:after="0" w:afterAutospacing="0"/>
                                <w:rPr>
                                  <w:sz w:val="22"/>
                                  <w:szCs w:val="22"/>
                                </w:rPr>
                              </w:pPr>
                              <w:r w:rsidRPr="00335158">
                                <w:rPr>
                                  <w:rFonts w:asciiTheme="minorHAnsi" w:hAnsi="Calibri" w:cstheme="minorBidi"/>
                                  <w:color w:val="373636" w:themeColor="text1"/>
                                  <w:kern w:val="24"/>
                                  <w:sz w:val="22"/>
                                  <w:szCs w:val="22"/>
                                </w:rPr>
                                <w:t>2</w:t>
                              </w:r>
                            </w:p>
                            <w:p w:rsidR="00627F56" w:rsidRPr="00133EBC" w:rsidRDefault="00627F56" w:rsidP="009F074F">
                              <w:pPr>
                                <w:pStyle w:val="NormalWeb"/>
                                <w:spacing w:before="0" w:beforeAutospacing="0" w:after="0" w:afterAutospacing="0"/>
                                <w:rPr>
                                  <w:vanish/>
                                  <w:sz w:val="22"/>
                                  <w:szCs w:val="22"/>
                                </w:rPr>
                              </w:pPr>
                              <w:r w:rsidRPr="00133EBC">
                                <w:rPr>
                                  <w:rFonts w:asciiTheme="minorHAnsi" w:hAnsi="Calibri" w:cstheme="minorBidi"/>
                                  <w:vanish/>
                                  <w:color w:val="373636" w:themeColor="text1"/>
                                  <w:kern w:val="24"/>
                                  <w:sz w:val="22"/>
                                  <w:szCs w:val="22"/>
                                </w:rPr>
                                <w:t>Inventarisation</w:t>
                              </w:r>
                            </w:p>
                          </w:txbxContent>
                        </wps:txbx>
                        <wps:bodyPr wrap="square" rtlCol="0">
                          <a:noAutofit/>
                        </wps:bodyPr>
                      </wps:wsp>
                      <wps:wsp>
                        <wps:cNvPr id="25" name="TextBox 17"/>
                        <wps:cNvSpPr txBox="1"/>
                        <wps:spPr>
                          <a:xfrm>
                            <a:off x="72008" y="1974570"/>
                            <a:ext cx="2232248" cy="584775"/>
                          </a:xfrm>
                          <a:prstGeom prst="rect">
                            <a:avLst/>
                          </a:prstGeom>
                          <a:noFill/>
                        </wps:spPr>
                        <wps:txbx>
                          <w:txbxContent>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3</w:t>
                              </w:r>
                            </w:p>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IMKL-compatibility</w:t>
                              </w:r>
                            </w:p>
                          </w:txbxContent>
                        </wps:txbx>
                        <wps:bodyPr wrap="square" rtlCol="0">
                          <a:noAutofit/>
                        </wps:bodyPr>
                      </wps:wsp>
                      <wps:wsp>
                        <wps:cNvPr id="26" name="TextBox 18"/>
                        <wps:cNvSpPr txBox="1"/>
                        <wps:spPr>
                          <a:xfrm>
                            <a:off x="72008" y="2927874"/>
                            <a:ext cx="3024336" cy="584775"/>
                          </a:xfrm>
                          <a:prstGeom prst="rect">
                            <a:avLst/>
                          </a:prstGeom>
                          <a:noFill/>
                        </wps:spPr>
                        <wps:txbx>
                          <w:txbxContent>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4</w:t>
                              </w:r>
                            </w:p>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Additional inventari</w:t>
                              </w:r>
                              <w:r>
                                <w:rPr>
                                  <w:rFonts w:asciiTheme="minorHAnsi" w:hAnsi="Calibri" w:cstheme="minorBidi"/>
                                  <w:color w:val="373636" w:themeColor="text1"/>
                                  <w:kern w:val="24"/>
                                  <w:sz w:val="22"/>
                                  <w:szCs w:val="22"/>
                                </w:rPr>
                                <w:t>z</w:t>
                              </w:r>
                              <w:r w:rsidRPr="00441B3B">
                                <w:rPr>
                                  <w:rFonts w:asciiTheme="minorHAnsi" w:hAnsi="Calibri" w:cstheme="minorBidi"/>
                                  <w:color w:val="373636" w:themeColor="text1"/>
                                  <w:kern w:val="24"/>
                                  <w:sz w:val="22"/>
                                  <w:szCs w:val="22"/>
                                </w:rPr>
                                <w:t>ation</w:t>
                              </w:r>
                            </w:p>
                          </w:txbxContent>
                        </wps:txbx>
                        <wps:bodyPr wrap="square" rtlCol="0">
                          <a:noAutofit/>
                        </wps:bodyPr>
                      </wps:wsp>
                      <wps:wsp>
                        <wps:cNvPr id="27" name="TextBox 20"/>
                        <wps:cNvSpPr txBox="1"/>
                        <wps:spPr>
                          <a:xfrm>
                            <a:off x="72008" y="4760128"/>
                            <a:ext cx="2232248" cy="584775"/>
                          </a:xfrm>
                          <a:prstGeom prst="rect">
                            <a:avLst/>
                          </a:prstGeom>
                          <a:noFill/>
                        </wps:spPr>
                        <wps:txbx>
                          <w:txbxContent>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6</w:t>
                              </w:r>
                            </w:p>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Management</w:t>
                              </w:r>
                            </w:p>
                          </w:txbxContent>
                        </wps:txbx>
                        <wps:bodyPr wrap="square" rtlCol="0">
                          <a:noAutofit/>
                        </wps:bodyPr>
                      </wps:wsp>
                      <wps:wsp>
                        <wps:cNvPr id="28" name="TextBox 21"/>
                        <wps:cNvSpPr txBox="1"/>
                        <wps:spPr>
                          <a:xfrm>
                            <a:off x="72008" y="5678571"/>
                            <a:ext cx="3456384" cy="584775"/>
                          </a:xfrm>
                          <a:prstGeom prst="rect">
                            <a:avLst/>
                          </a:prstGeom>
                          <a:noFill/>
                        </wps:spPr>
                        <wps:txbx>
                          <w:txbxContent>
                            <w:p w:rsidR="00627F56" w:rsidRPr="00335158" w:rsidRDefault="00627F56" w:rsidP="009F074F">
                              <w:pPr>
                                <w:pStyle w:val="NormalWeb"/>
                                <w:spacing w:before="0" w:beforeAutospacing="0" w:after="0" w:afterAutospacing="0"/>
                                <w:rPr>
                                  <w:sz w:val="22"/>
                                  <w:szCs w:val="22"/>
                                </w:rPr>
                              </w:pPr>
                              <w:r w:rsidRPr="00335158">
                                <w:rPr>
                                  <w:rFonts w:asciiTheme="minorHAnsi" w:hAnsi="Calibri" w:cstheme="minorBidi"/>
                                  <w:color w:val="373636" w:themeColor="text1"/>
                                  <w:kern w:val="24"/>
                                  <w:sz w:val="22"/>
                                  <w:szCs w:val="22"/>
                                </w:rPr>
                                <w:t>7</w:t>
                              </w:r>
                            </w:p>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Answering map requests</w:t>
                              </w:r>
                            </w:p>
                          </w:txbxContent>
                        </wps:txbx>
                        <wps:bodyPr wrap="square" rtlCol="0">
                          <a:noAutofit/>
                        </wps:bodyPr>
                      </wps:wsp>
                      <wps:wsp>
                        <wps:cNvPr id="29" name="Rounded Rectangle 29"/>
                        <wps:cNvSpPr/>
                        <wps:spPr>
                          <a:xfrm>
                            <a:off x="2501843" y="61581"/>
                            <a:ext cx="1011600" cy="5904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27F56" w:rsidRPr="00441B3B" w:rsidRDefault="00627F56" w:rsidP="009F074F">
                              <w:pPr>
                                <w:pStyle w:val="NormalWeb"/>
                                <w:spacing w:before="0" w:beforeAutospacing="0" w:after="0" w:afterAutospacing="0"/>
                                <w:jc w:val="center"/>
                                <w:rPr>
                                  <w:sz w:val="12"/>
                                  <w:szCs w:val="12"/>
                                </w:rPr>
                              </w:pPr>
                              <w:r w:rsidRPr="00441B3B">
                                <w:rPr>
                                  <w:rFonts w:asciiTheme="minorHAnsi" w:hAnsi="Calibri" w:cstheme="minorBidi"/>
                                  <w:color w:val="373636" w:themeColor="dark1"/>
                                  <w:kern w:val="24"/>
                                  <w:sz w:val="12"/>
                                  <w:szCs w:val="12"/>
                                </w:rPr>
                                <w:t>No utility maps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3707566" y="61582"/>
                            <a:ext cx="1011600" cy="5904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27F56" w:rsidRPr="00441B3B" w:rsidRDefault="00627F56" w:rsidP="009F074F">
                              <w:pPr>
                                <w:pStyle w:val="NormalWeb"/>
                                <w:spacing w:before="0" w:beforeAutospacing="0" w:after="0" w:afterAutospacing="0"/>
                                <w:jc w:val="center"/>
                                <w:rPr>
                                  <w:sz w:val="12"/>
                                  <w:szCs w:val="12"/>
                                </w:rPr>
                              </w:pPr>
                              <w:r w:rsidRPr="00441B3B">
                                <w:rPr>
                                  <w:rFonts w:asciiTheme="minorHAnsi" w:hAnsi="Calibri" w:cstheme="minorBidi"/>
                                  <w:color w:val="373636" w:themeColor="dark1"/>
                                  <w:kern w:val="24"/>
                                  <w:sz w:val="12"/>
                                  <w:szCs w:val="12"/>
                                </w:rPr>
                                <w:t>Outdated analog utiliy maps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4913289" y="72007"/>
                            <a:ext cx="1011600" cy="5904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27F56" w:rsidRPr="00441B3B" w:rsidRDefault="00627F56" w:rsidP="009F074F">
                              <w:pPr>
                                <w:pStyle w:val="NormalWeb"/>
                                <w:spacing w:before="0" w:beforeAutospacing="0" w:after="0" w:afterAutospacing="0"/>
                                <w:jc w:val="center"/>
                                <w:rPr>
                                  <w:sz w:val="12"/>
                                  <w:szCs w:val="12"/>
                                </w:rPr>
                              </w:pPr>
                              <w:r w:rsidRPr="00441B3B">
                                <w:rPr>
                                  <w:rFonts w:asciiTheme="minorHAnsi" w:hAnsi="Calibri" w:cstheme="minorBidi"/>
                                  <w:color w:val="373636" w:themeColor="dark1"/>
                                  <w:kern w:val="24"/>
                                  <w:sz w:val="12"/>
                                  <w:szCs w:val="12"/>
                                </w:rPr>
                                <w:t>Current analog utiliy maps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222624" name="Rounded Rectangle 263222624"/>
                        <wps:cNvSpPr/>
                        <wps:spPr>
                          <a:xfrm>
                            <a:off x="6119012" y="77277"/>
                            <a:ext cx="1011600" cy="5904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27F56" w:rsidRPr="00441B3B" w:rsidRDefault="00627F56" w:rsidP="009F074F">
                              <w:pPr>
                                <w:pStyle w:val="NormalWeb"/>
                                <w:spacing w:before="0" w:beforeAutospacing="0" w:after="0" w:afterAutospacing="0"/>
                                <w:jc w:val="center"/>
                                <w:rPr>
                                  <w:sz w:val="12"/>
                                  <w:szCs w:val="12"/>
                                </w:rPr>
                              </w:pPr>
                              <w:r w:rsidRPr="00441B3B">
                                <w:rPr>
                                  <w:rFonts w:asciiTheme="minorHAnsi" w:hAnsi="Calibri" w:cstheme="minorBidi"/>
                                  <w:color w:val="373636" w:themeColor="dark1"/>
                                  <w:kern w:val="24"/>
                                  <w:sz w:val="12"/>
                                  <w:szCs w:val="12"/>
                                </w:rPr>
                                <w:t>Outdated digital utiliy maps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222625" name="Rounded Rectangle 263222625"/>
                        <wps:cNvSpPr/>
                        <wps:spPr>
                          <a:xfrm>
                            <a:off x="7324734" y="61581"/>
                            <a:ext cx="1011600" cy="5904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27F56" w:rsidRPr="00441B3B" w:rsidRDefault="00627F56" w:rsidP="009F074F">
                              <w:pPr>
                                <w:pStyle w:val="NormalWeb"/>
                                <w:spacing w:before="0" w:beforeAutospacing="0" w:after="0" w:afterAutospacing="0"/>
                                <w:jc w:val="center"/>
                                <w:rPr>
                                  <w:sz w:val="12"/>
                                  <w:szCs w:val="12"/>
                                </w:rPr>
                              </w:pPr>
                              <w:r w:rsidRPr="00441B3B">
                                <w:rPr>
                                  <w:rFonts w:asciiTheme="minorHAnsi" w:hAnsi="Calibri" w:cstheme="minorBidi"/>
                                  <w:color w:val="373636" w:themeColor="dark1"/>
                                  <w:kern w:val="24"/>
                                  <w:sz w:val="12"/>
                                  <w:szCs w:val="12"/>
                                </w:rPr>
                                <w:t>Current digital utiliy maps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424816" name="Rounded Rectangle 193424816"/>
                        <wps:cNvSpPr/>
                        <wps:spPr>
                          <a:xfrm>
                            <a:off x="2501843" y="1006508"/>
                            <a:ext cx="1011600" cy="5904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27F56" w:rsidRPr="00441B3B" w:rsidRDefault="00627F56" w:rsidP="009F074F">
                              <w:pPr>
                                <w:pStyle w:val="NormalWeb"/>
                                <w:spacing w:before="0" w:beforeAutospacing="0" w:after="0" w:afterAutospacing="0"/>
                                <w:jc w:val="center"/>
                                <w:rPr>
                                  <w:sz w:val="12"/>
                                  <w:szCs w:val="12"/>
                                </w:rPr>
                              </w:pPr>
                              <w:r w:rsidRPr="00441B3B">
                                <w:rPr>
                                  <w:rFonts w:asciiTheme="minorHAnsi" w:hAnsi="Calibri" w:cstheme="minorBidi"/>
                                  <w:color w:val="373636" w:themeColor="dark1"/>
                                  <w:kern w:val="24"/>
                                  <w:sz w:val="12"/>
                                  <w:szCs w:val="12"/>
                                </w:rPr>
                                <w:t>Collect data utility services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424817" name="Rounded Rectangle 193424817"/>
                        <wps:cNvSpPr/>
                        <wps:spPr>
                          <a:xfrm>
                            <a:off x="3707566" y="1006508"/>
                            <a:ext cx="1011600" cy="5904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27F56" w:rsidRPr="00441B3B" w:rsidRDefault="00627F56" w:rsidP="009F074F">
                              <w:pPr>
                                <w:pStyle w:val="NormalWeb"/>
                                <w:rPr>
                                  <w:sz w:val="12"/>
                                  <w:szCs w:val="12"/>
                                </w:rPr>
                              </w:pPr>
                              <w:r w:rsidRPr="00441B3B">
                                <w:rPr>
                                  <w:rFonts w:asciiTheme="minorHAnsi" w:hAnsi="Calibri" w:cstheme="minorBidi"/>
                                  <w:color w:val="373636" w:themeColor="dark1"/>
                                  <w:kern w:val="24"/>
                                  <w:sz w:val="12"/>
                                  <w:szCs w:val="12"/>
                                </w:rPr>
                                <w:t>Collect data utility services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424818" name="Rounded Rectangle 193424818"/>
                        <wps:cNvSpPr/>
                        <wps:spPr>
                          <a:xfrm>
                            <a:off x="6119012" y="1006508"/>
                            <a:ext cx="1011600" cy="5904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27F56" w:rsidRPr="00441B3B" w:rsidRDefault="00627F56" w:rsidP="009F074F">
                              <w:pPr>
                                <w:pStyle w:val="NormalWeb"/>
                                <w:rPr>
                                  <w:sz w:val="12"/>
                                  <w:szCs w:val="12"/>
                                </w:rPr>
                              </w:pPr>
                              <w:r w:rsidRPr="00441B3B">
                                <w:rPr>
                                  <w:rFonts w:asciiTheme="minorHAnsi" w:hAnsi="Calibri" w:cstheme="minorBidi"/>
                                  <w:color w:val="373636" w:themeColor="dark1"/>
                                  <w:kern w:val="24"/>
                                  <w:sz w:val="12"/>
                                  <w:szCs w:val="12"/>
                                </w:rPr>
                                <w:t>Update utility maps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424819" name="Rounded Rectangle 193424819"/>
                        <wps:cNvSpPr/>
                        <wps:spPr>
                          <a:xfrm>
                            <a:off x="2501843" y="1974570"/>
                            <a:ext cx="1011600" cy="5904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27F56" w:rsidRPr="00441B3B" w:rsidRDefault="00627F56" w:rsidP="009F074F">
                              <w:pPr>
                                <w:pStyle w:val="NormalWeb"/>
                                <w:rPr>
                                  <w:sz w:val="12"/>
                                  <w:szCs w:val="12"/>
                                </w:rPr>
                              </w:pPr>
                              <w:r w:rsidRPr="00441B3B">
                                <w:rPr>
                                  <w:rFonts w:asciiTheme="minorHAnsi" w:hAnsi="Calibri" w:cstheme="minorBidi"/>
                                  <w:color w:val="373636" w:themeColor="dark1"/>
                                  <w:kern w:val="24"/>
                                  <w:sz w:val="12"/>
                                  <w:szCs w:val="12"/>
                                </w:rPr>
                                <w:t>Produce IMKL compatible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424820" name="Rounded Rectangle 193424820"/>
                        <wps:cNvSpPr/>
                        <wps:spPr>
                          <a:xfrm>
                            <a:off x="4911473" y="1974570"/>
                            <a:ext cx="1011739" cy="590671"/>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27F56" w:rsidRPr="00A950FE" w:rsidRDefault="00627F56" w:rsidP="009F074F">
                              <w:pPr>
                                <w:pStyle w:val="NormalWeb"/>
                                <w:spacing w:before="0" w:beforeAutospacing="0" w:after="0" w:afterAutospacing="0"/>
                                <w:jc w:val="center"/>
                                <w:rPr>
                                  <w:sz w:val="12"/>
                                  <w:szCs w:val="12"/>
                                  <w:lang w:val="en-US"/>
                                </w:rPr>
                              </w:pPr>
                              <w:r w:rsidRPr="00A950FE">
                                <w:rPr>
                                  <w:rFonts w:asciiTheme="minorHAnsi" w:hAnsi="Calibri" w:cstheme="minorBidi"/>
                                  <w:color w:val="373636" w:themeColor="dark1"/>
                                  <w:kern w:val="24"/>
                                  <w:sz w:val="12"/>
                                  <w:szCs w:val="12"/>
                                  <w:lang w:val="en-US"/>
                                </w:rPr>
                                <w:t>Digitize analog maps in an IMKL compatible way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424821" name="Rounded Rectangle 193424821"/>
                        <wps:cNvSpPr/>
                        <wps:spPr>
                          <a:xfrm>
                            <a:off x="6118873" y="1974570"/>
                            <a:ext cx="1011739" cy="590671"/>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27F56" w:rsidRPr="00441B3B" w:rsidRDefault="00627F56" w:rsidP="009F074F">
                              <w:pPr>
                                <w:pStyle w:val="NormalWeb"/>
                                <w:spacing w:before="0" w:beforeAutospacing="0" w:after="0" w:afterAutospacing="0"/>
                                <w:jc w:val="center"/>
                                <w:rPr>
                                  <w:sz w:val="12"/>
                                  <w:szCs w:val="12"/>
                                </w:rPr>
                              </w:pPr>
                              <w:r w:rsidRPr="00441B3B">
                                <w:rPr>
                                  <w:rFonts w:asciiTheme="minorHAnsi" w:hAnsi="Calibri" w:cstheme="minorBidi"/>
                                  <w:color w:val="373636" w:themeColor="dark1"/>
                                  <w:kern w:val="24"/>
                                  <w:sz w:val="12"/>
                                  <w:szCs w:val="12"/>
                                </w:rPr>
                                <w:t>Make data IMKL compatible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424822" name="Rounded Rectangle 193424822"/>
                        <wps:cNvSpPr/>
                        <wps:spPr>
                          <a:xfrm>
                            <a:off x="4911472" y="2927874"/>
                            <a:ext cx="1011739" cy="590671"/>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27F56" w:rsidRPr="00A950FE" w:rsidRDefault="00627F56" w:rsidP="009F074F">
                              <w:pPr>
                                <w:pStyle w:val="NormalWeb"/>
                                <w:spacing w:before="0" w:beforeAutospacing="0" w:after="0" w:afterAutospacing="0"/>
                                <w:jc w:val="center"/>
                                <w:rPr>
                                  <w:sz w:val="12"/>
                                  <w:szCs w:val="12"/>
                                  <w:lang w:val="en-US"/>
                                </w:rPr>
                              </w:pPr>
                              <w:r w:rsidRPr="00A950FE">
                                <w:rPr>
                                  <w:rFonts w:asciiTheme="minorHAnsi" w:hAnsi="Calibri" w:cstheme="minorBidi"/>
                                  <w:color w:val="373636" w:themeColor="dark1"/>
                                  <w:kern w:val="24"/>
                                  <w:sz w:val="12"/>
                                  <w:szCs w:val="12"/>
                                  <w:lang w:val="en-US"/>
                                </w:rPr>
                                <w:t>Complete data with obligatory IMKL information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424823" name="Rounded Rectangle 193424823"/>
                        <wps:cNvSpPr/>
                        <wps:spPr>
                          <a:xfrm>
                            <a:off x="4911472" y="3845710"/>
                            <a:ext cx="1011739" cy="590671"/>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27F56" w:rsidRPr="00A950FE" w:rsidRDefault="00627F56" w:rsidP="009F074F">
                              <w:pPr>
                                <w:pStyle w:val="NormalWeb"/>
                                <w:spacing w:before="0" w:beforeAutospacing="0" w:after="0" w:afterAutospacing="0"/>
                                <w:jc w:val="center"/>
                                <w:rPr>
                                  <w:sz w:val="12"/>
                                  <w:szCs w:val="12"/>
                                  <w:lang w:val="en-US"/>
                                </w:rPr>
                              </w:pPr>
                              <w:r w:rsidRPr="00A950FE">
                                <w:rPr>
                                  <w:rFonts w:asciiTheme="minorHAnsi" w:hAnsi="Calibri" w:cstheme="minorBidi"/>
                                  <w:color w:val="373636" w:themeColor="dark1"/>
                                  <w:kern w:val="24"/>
                                  <w:sz w:val="12"/>
                                  <w:szCs w:val="12"/>
                                  <w:lang w:val="en-US"/>
                                </w:rPr>
                                <w:t>Complete data with optional IMKL information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424824" name="Rounded Rectangle 193424824"/>
                        <wps:cNvSpPr/>
                        <wps:spPr>
                          <a:xfrm>
                            <a:off x="4911472" y="4760128"/>
                            <a:ext cx="1011739" cy="590671"/>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27F56" w:rsidRPr="000B77FC" w:rsidRDefault="00627F56" w:rsidP="009F074F">
                              <w:pPr>
                                <w:pStyle w:val="NormalWeb"/>
                                <w:spacing w:before="0" w:beforeAutospacing="0" w:after="0" w:afterAutospacing="0"/>
                                <w:jc w:val="center"/>
                                <w:rPr>
                                  <w:sz w:val="12"/>
                                  <w:szCs w:val="12"/>
                                </w:rPr>
                              </w:pPr>
                              <w:r w:rsidRPr="000B77FC">
                                <w:rPr>
                                  <w:rFonts w:asciiTheme="minorHAnsi" w:hAnsi="Calibri" w:cstheme="minorBidi"/>
                                  <w:color w:val="373636" w:themeColor="dark1"/>
                                  <w:kern w:val="24"/>
                                  <w:sz w:val="12"/>
                                  <w:szCs w:val="12"/>
                                </w:rPr>
                                <w:t>Maintain utility datac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424825" name="Rounded Rectangle 193424825"/>
                        <wps:cNvSpPr/>
                        <wps:spPr>
                          <a:xfrm>
                            <a:off x="4911471" y="5678571"/>
                            <a:ext cx="1011739" cy="590671"/>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27F56" w:rsidRPr="00441B3B" w:rsidRDefault="00627F56" w:rsidP="009F074F">
                              <w:pPr>
                                <w:pStyle w:val="NormalWeb"/>
                                <w:spacing w:before="0" w:beforeAutospacing="0" w:after="0" w:afterAutospacing="0"/>
                                <w:jc w:val="center"/>
                                <w:rPr>
                                  <w:sz w:val="12"/>
                                  <w:szCs w:val="12"/>
                                </w:rPr>
                              </w:pPr>
                              <w:r w:rsidRPr="00441B3B">
                                <w:rPr>
                                  <w:rFonts w:asciiTheme="minorHAnsi" w:hAnsi="Calibri" w:cstheme="minorBidi"/>
                                  <w:color w:val="373636" w:themeColor="dark1"/>
                                  <w:kern w:val="24"/>
                                  <w:sz w:val="12"/>
                                  <w:szCs w:val="12"/>
                                </w:rPr>
                                <w:t>Answer KLIP map requests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424826" name="Straight Arrow Connector 193424826"/>
                        <wps:cNvCnPr/>
                        <wps:spPr>
                          <a:xfrm>
                            <a:off x="3007643" y="651981"/>
                            <a:ext cx="11013" cy="405285"/>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s:wsp>
                        <wps:cNvPr id="193424827" name="Straight Arrow Connector 193424827"/>
                        <wps:cNvCnPr/>
                        <wps:spPr>
                          <a:xfrm>
                            <a:off x="4213366" y="651982"/>
                            <a:ext cx="0" cy="354526"/>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s:wsp>
                        <wps:cNvPr id="193424828" name="Straight Arrow Connector 193424828"/>
                        <wps:cNvCnPr/>
                        <wps:spPr>
                          <a:xfrm flipH="1">
                            <a:off x="5417343" y="662407"/>
                            <a:ext cx="1746" cy="1312163"/>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s:wsp>
                        <wps:cNvPr id="193424829" name="Straight Arrow Connector 193424829"/>
                        <wps:cNvCnPr/>
                        <wps:spPr>
                          <a:xfrm>
                            <a:off x="6624812" y="667677"/>
                            <a:ext cx="0" cy="338831"/>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s:wsp>
                        <wps:cNvPr id="193424830" name="Straight Arrow Connector 47"/>
                        <wps:cNvCnPr/>
                        <wps:spPr>
                          <a:xfrm rot="5400000">
                            <a:off x="6671611" y="1110982"/>
                            <a:ext cx="1617925" cy="699922"/>
                          </a:xfrm>
                          <a:prstGeom prst="bentConnector2">
                            <a:avLst/>
                          </a:prstGeom>
                          <a:ln>
                            <a:tailEnd type="triangle"/>
                          </a:ln>
                        </wps:spPr>
                        <wps:style>
                          <a:lnRef idx="1">
                            <a:schemeClr val="accent5"/>
                          </a:lnRef>
                          <a:fillRef idx="0">
                            <a:schemeClr val="accent5"/>
                          </a:fillRef>
                          <a:effectRef idx="0">
                            <a:schemeClr val="accent5"/>
                          </a:effectRef>
                          <a:fontRef idx="minor">
                            <a:schemeClr val="tx1"/>
                          </a:fontRef>
                        </wps:style>
                        <wps:bodyPr/>
                      </wps:wsp>
                      <wps:wsp>
                        <wps:cNvPr id="193424831" name="Straight Arrow Connector 193424831"/>
                        <wps:cNvCnPr/>
                        <wps:spPr>
                          <a:xfrm>
                            <a:off x="3007643" y="1596908"/>
                            <a:ext cx="0" cy="377662"/>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s:wsp>
                        <wps:cNvPr id="1024" name="Straight Arrow Connector 53"/>
                        <wps:cNvCnPr/>
                        <wps:spPr>
                          <a:xfrm rot="16200000" flipH="1">
                            <a:off x="4225920" y="1584353"/>
                            <a:ext cx="672998" cy="698107"/>
                          </a:xfrm>
                          <a:prstGeom prst="bentConnector2">
                            <a:avLst/>
                          </a:prstGeom>
                          <a:ln>
                            <a:tailEnd type="triangle"/>
                          </a:ln>
                        </wps:spPr>
                        <wps:style>
                          <a:lnRef idx="1">
                            <a:schemeClr val="accent5"/>
                          </a:lnRef>
                          <a:fillRef idx="0">
                            <a:schemeClr val="accent5"/>
                          </a:fillRef>
                          <a:effectRef idx="0">
                            <a:schemeClr val="accent5"/>
                          </a:effectRef>
                          <a:fontRef idx="minor">
                            <a:schemeClr val="tx1"/>
                          </a:fontRef>
                        </wps:style>
                        <wps:bodyPr/>
                      </wps:wsp>
                      <wps:wsp>
                        <wps:cNvPr id="1025" name="Straight Arrow Connector 1025"/>
                        <wps:cNvCnPr/>
                        <wps:spPr>
                          <a:xfrm flipH="1">
                            <a:off x="6624743" y="1596908"/>
                            <a:ext cx="69" cy="377662"/>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s:wsp>
                        <wps:cNvPr id="1026" name="Straight Arrow Connector 59"/>
                        <wps:cNvCnPr/>
                        <wps:spPr>
                          <a:xfrm rot="16200000" flipH="1">
                            <a:off x="3630437" y="1942175"/>
                            <a:ext cx="658240" cy="1903829"/>
                          </a:xfrm>
                          <a:prstGeom prst="bentConnector2">
                            <a:avLst/>
                          </a:prstGeom>
                          <a:ln>
                            <a:tailEnd type="triangle"/>
                          </a:ln>
                        </wps:spPr>
                        <wps:style>
                          <a:lnRef idx="1">
                            <a:schemeClr val="accent5"/>
                          </a:lnRef>
                          <a:fillRef idx="0">
                            <a:schemeClr val="accent5"/>
                          </a:fillRef>
                          <a:effectRef idx="0">
                            <a:schemeClr val="accent5"/>
                          </a:effectRef>
                          <a:fontRef idx="minor">
                            <a:schemeClr val="tx1"/>
                          </a:fontRef>
                        </wps:style>
                        <wps:bodyPr/>
                      </wps:wsp>
                      <wps:wsp>
                        <wps:cNvPr id="1027" name="Straight Arrow Connector 1027"/>
                        <wps:cNvCnPr/>
                        <wps:spPr>
                          <a:xfrm flipH="1">
                            <a:off x="5417342" y="2565241"/>
                            <a:ext cx="1" cy="362633"/>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s:wsp>
                        <wps:cNvPr id="1028" name="Straight Arrow Connector 65"/>
                        <wps:cNvCnPr/>
                        <wps:spPr>
                          <a:xfrm rot="5400000">
                            <a:off x="5944993" y="2543459"/>
                            <a:ext cx="657969" cy="701532"/>
                          </a:xfrm>
                          <a:prstGeom prst="bentConnector2">
                            <a:avLst/>
                          </a:prstGeom>
                          <a:ln>
                            <a:tailEnd type="triangle"/>
                          </a:ln>
                        </wps:spPr>
                        <wps:style>
                          <a:lnRef idx="1">
                            <a:schemeClr val="accent5"/>
                          </a:lnRef>
                          <a:fillRef idx="0">
                            <a:schemeClr val="accent5"/>
                          </a:fillRef>
                          <a:effectRef idx="0">
                            <a:schemeClr val="accent5"/>
                          </a:effectRef>
                          <a:fontRef idx="minor">
                            <a:schemeClr val="tx1"/>
                          </a:fontRef>
                        </wps:style>
                        <wps:bodyPr/>
                      </wps:wsp>
                      <wps:wsp>
                        <wps:cNvPr id="1029" name="Straight Arrow Connector 1029"/>
                        <wps:cNvCnPr/>
                        <wps:spPr>
                          <a:xfrm>
                            <a:off x="5417342" y="3518545"/>
                            <a:ext cx="0" cy="327165"/>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s:wsp>
                        <wps:cNvPr id="1030" name="Straight Arrow Connector 1030"/>
                        <wps:cNvCnPr/>
                        <wps:spPr>
                          <a:xfrm>
                            <a:off x="5417342" y="4436381"/>
                            <a:ext cx="0" cy="323747"/>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s:wsp>
                        <wps:cNvPr id="1031" name="Straight Arrow Connector 1031"/>
                        <wps:cNvCnPr/>
                        <wps:spPr>
                          <a:xfrm flipH="1">
                            <a:off x="5417341" y="5350799"/>
                            <a:ext cx="1" cy="327772"/>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g:wgp>
                  </a:graphicData>
                </a:graphic>
              </wp:inline>
            </w:drawing>
          </mc:Choice>
          <mc:Fallback>
            <w:pict>
              <v:group w14:anchorId="6677C272" id="Group 1036" o:spid="_x0000_s1026" style="width:516.55pt;height:365.55pt;mso-position-horizontal-relative:char;mso-position-vertical-relative:line" coordsize="84969,6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">
                <v:shapetype id="_x0000_t202" coordsize="21600,21600" o:spt="202" path="m,l,21600r21600,l21600,xe">
                  <v:stroke joinstyle="miter"/>
                  <v:path gradientshapeok="t" o:connecttype="rect"/>
                </v:shapetype>
                <v:shape id="TextBox 19" o:spid="_x0000_s1027" type="#_x0000_t202" style="position:absolute;left:720;top:38457;width:22322;height:5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5</w:t>
                        </w:r>
                      </w:p>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Optional information</w:t>
                        </w:r>
                      </w:p>
                    </w:txbxContent>
                  </v:textbox>
                </v:shape>
                <v:rect id="Rectangle 5" o:spid="_x0000_s1028" style="position:absolute;width:84969;height:7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" filled="f" strokecolor="#fff200 [3204]" strokeweight="1.5pt">
                  <v:stroke joinstyle="round"/>
                </v:rect>
                <v:rect id="Rectangle 6" o:spid="_x0000_s1029" style="position:absolute;top:8981;width:84969;height:80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" filled="f" strokecolor="#fff200 [3204]" strokeweight="1.5pt">
                  <v:stroke joinstyle="round"/>
                </v:rect>
                <v:rect id="Rectangle 7" o:spid="_x0000_s1030" style="position:absolute;top:18768;width:84969;height:77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" filled="f" strokecolor="#fff200 [3204]" strokeweight="1.5pt">
                  <v:stroke joinstyle="round"/>
                </v:rect>
                <v:rect id="Rectangle 8" o:spid="_x0000_s1031" style="position:absolute;top:28326;width:84969;height:77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" filled="f" strokecolor="#fff200 [3204]" strokeweight="1.5pt">
                  <v:stroke joinstyle="round"/>
                </v:rect>
                <v:rect id="Rectangle 9" o:spid="_x0000_s1032" style="position:absolute;top:37813;width:84969;height:72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" filled="f" strokecolor="#fff200 [3204]" strokeweight="1.5pt">
                  <v:stroke joinstyle="round"/>
                </v:rect>
                <v:rect id="Rectangle 10" o:spid="_x0000_s1033" style="position:absolute;top:46794;width:84969;height:74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" filled="f" strokecolor="#fff200 [3204]" strokeweight="1.5pt">
                  <v:stroke joinstyle="round"/>
                </v:rect>
                <v:rect id="Rectangle 11" o:spid="_x0000_s1034" style="position:absolute;top:56052;width:84969;height:73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" filled="f" strokecolor="#fff200 [3204]" strokeweight="1.5pt">
                  <v:stroke joinstyle="round"/>
                </v:rect>
                <v:shape id="TextBox 2" o:spid="_x0000_s1035" type="#_x0000_t202" style="position:absolute;left:720;top:720;width:22322;height:5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 xml:space="preserve">1 </w:t>
                        </w:r>
                      </w:p>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Start</w:t>
                        </w:r>
                        <w:r>
                          <w:rPr>
                            <w:rFonts w:asciiTheme="minorHAnsi" w:hAnsi="Calibri" w:cstheme="minorBidi"/>
                            <w:color w:val="373636" w:themeColor="text1"/>
                            <w:kern w:val="24"/>
                            <w:sz w:val="22"/>
                            <w:szCs w:val="22"/>
                          </w:rPr>
                          <w:t>ing</w:t>
                        </w:r>
                        <w:r w:rsidRPr="00441B3B">
                          <w:rPr>
                            <w:rFonts w:asciiTheme="minorHAnsi" w:hAnsi="Calibri" w:cstheme="minorBidi"/>
                            <w:color w:val="373636" w:themeColor="text1"/>
                            <w:kern w:val="24"/>
                            <w:sz w:val="22"/>
                            <w:szCs w:val="22"/>
                          </w:rPr>
                          <w:t xml:space="preserve"> situation</w:t>
                        </w:r>
                      </w:p>
                    </w:txbxContent>
                  </v:textbox>
                </v:shape>
                <v:shape id="TextBox 16" o:spid="_x0000_s1036" type="#_x0000_t202" style="position:absolute;left:720;top:10065;width:22322;height:5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627F56" w:rsidRPr="00335158" w:rsidRDefault="00627F56" w:rsidP="009F074F">
                        <w:pPr>
                          <w:pStyle w:val="NormalWeb"/>
                          <w:spacing w:before="0" w:beforeAutospacing="0" w:after="0" w:afterAutospacing="0"/>
                          <w:rPr>
                            <w:sz w:val="22"/>
                            <w:szCs w:val="22"/>
                          </w:rPr>
                        </w:pPr>
                        <w:r w:rsidRPr="00335158">
                          <w:rPr>
                            <w:rFonts w:asciiTheme="minorHAnsi" w:hAnsi="Calibri" w:cstheme="minorBidi"/>
                            <w:color w:val="373636" w:themeColor="text1"/>
                            <w:kern w:val="24"/>
                            <w:sz w:val="22"/>
                            <w:szCs w:val="22"/>
                          </w:rPr>
                          <w:t>2</w:t>
                        </w:r>
                      </w:p>
                      <w:p w:rsidR="00627F56" w:rsidRPr="00133EBC" w:rsidRDefault="00627F56" w:rsidP="009F074F">
                        <w:pPr>
                          <w:pStyle w:val="NormalWeb"/>
                          <w:spacing w:before="0" w:beforeAutospacing="0" w:after="0" w:afterAutospacing="0"/>
                          <w:rPr>
                            <w:vanish/>
                            <w:sz w:val="22"/>
                            <w:szCs w:val="22"/>
                          </w:rPr>
                        </w:pPr>
                        <w:r w:rsidRPr="00133EBC">
                          <w:rPr>
                            <w:rFonts w:asciiTheme="minorHAnsi" w:hAnsi="Calibri" w:cstheme="minorBidi"/>
                            <w:vanish/>
                            <w:color w:val="373636" w:themeColor="text1"/>
                            <w:kern w:val="24"/>
                            <w:sz w:val="22"/>
                            <w:szCs w:val="22"/>
                          </w:rPr>
                          <w:t>Inventarisation</w:t>
                        </w:r>
                      </w:p>
                    </w:txbxContent>
                  </v:textbox>
                </v:shape>
                <v:shape id="TextBox 17" o:spid="_x0000_s1037" type="#_x0000_t202" style="position:absolute;left:720;top:19745;width:22322;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3</w:t>
                        </w:r>
                      </w:p>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IMKL-compatibility</w:t>
                        </w:r>
                      </w:p>
                    </w:txbxContent>
                  </v:textbox>
                </v:shape>
                <v:shape id="TextBox 18" o:spid="_x0000_s1038" type="#_x0000_t202" style="position:absolute;left:720;top:29278;width:30243;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4</w:t>
                        </w:r>
                      </w:p>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Additional inventari</w:t>
                        </w:r>
                        <w:r>
                          <w:rPr>
                            <w:rFonts w:asciiTheme="minorHAnsi" w:hAnsi="Calibri" w:cstheme="minorBidi"/>
                            <w:color w:val="373636" w:themeColor="text1"/>
                            <w:kern w:val="24"/>
                            <w:sz w:val="22"/>
                            <w:szCs w:val="22"/>
                          </w:rPr>
                          <w:t>z</w:t>
                        </w:r>
                        <w:r w:rsidRPr="00441B3B">
                          <w:rPr>
                            <w:rFonts w:asciiTheme="minorHAnsi" w:hAnsi="Calibri" w:cstheme="minorBidi"/>
                            <w:color w:val="373636" w:themeColor="text1"/>
                            <w:kern w:val="24"/>
                            <w:sz w:val="22"/>
                            <w:szCs w:val="22"/>
                          </w:rPr>
                          <w:t>ation</w:t>
                        </w:r>
                      </w:p>
                    </w:txbxContent>
                  </v:textbox>
                </v:shape>
                <v:shape id="TextBox 20" o:spid="_x0000_s1039" type="#_x0000_t202" style="position:absolute;left:720;top:47601;width:22322;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6</w:t>
                        </w:r>
                      </w:p>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Management</w:t>
                        </w:r>
                      </w:p>
                    </w:txbxContent>
                  </v:textbox>
                </v:shape>
                <v:shape id="TextBox 21" o:spid="_x0000_s1040" type="#_x0000_t202" style="position:absolute;left:720;top:56785;width:34563;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627F56" w:rsidRPr="00335158" w:rsidRDefault="00627F56" w:rsidP="009F074F">
                        <w:pPr>
                          <w:pStyle w:val="NormalWeb"/>
                          <w:spacing w:before="0" w:beforeAutospacing="0" w:after="0" w:afterAutospacing="0"/>
                          <w:rPr>
                            <w:sz w:val="22"/>
                            <w:szCs w:val="22"/>
                          </w:rPr>
                        </w:pPr>
                        <w:r w:rsidRPr="00335158">
                          <w:rPr>
                            <w:rFonts w:asciiTheme="minorHAnsi" w:hAnsi="Calibri" w:cstheme="minorBidi"/>
                            <w:color w:val="373636" w:themeColor="text1"/>
                            <w:kern w:val="24"/>
                            <w:sz w:val="22"/>
                            <w:szCs w:val="22"/>
                          </w:rPr>
                          <w:t>7</w:t>
                        </w:r>
                      </w:p>
                      <w:p w:rsidR="00627F56" w:rsidRPr="00441B3B" w:rsidRDefault="00627F56" w:rsidP="009F074F">
                        <w:pPr>
                          <w:pStyle w:val="NormalWeb"/>
                          <w:spacing w:before="0" w:beforeAutospacing="0" w:after="0" w:afterAutospacing="0"/>
                          <w:rPr>
                            <w:sz w:val="22"/>
                            <w:szCs w:val="22"/>
                          </w:rPr>
                        </w:pPr>
                        <w:r w:rsidRPr="00441B3B">
                          <w:rPr>
                            <w:rFonts w:asciiTheme="minorHAnsi" w:hAnsi="Calibri" w:cstheme="minorBidi"/>
                            <w:color w:val="373636" w:themeColor="text1"/>
                            <w:kern w:val="24"/>
                            <w:sz w:val="22"/>
                            <w:szCs w:val="22"/>
                          </w:rPr>
                          <w:t>Answering map requests</w:t>
                        </w:r>
                      </w:p>
                    </w:txbxContent>
                  </v:textbox>
                </v:shape>
                <v:roundrect id="Rounded Rectangle 29" o:spid="_x0000_s1041" style="position:absolute;left:25018;top:615;width:10116;height:5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" fillcolor="white [3201]" strokecolor="#d5d5d5 [3208]" strokeweight="2pt">
                  <v:textbox>
                    <w:txbxContent>
                      <w:p w:rsidR="00627F56" w:rsidRPr="00441B3B" w:rsidRDefault="00627F56" w:rsidP="009F074F">
                        <w:pPr>
                          <w:pStyle w:val="NormalWeb"/>
                          <w:spacing w:before="0" w:beforeAutospacing="0" w:after="0" w:afterAutospacing="0"/>
                          <w:jc w:val="center"/>
                          <w:rPr>
                            <w:sz w:val="12"/>
                            <w:szCs w:val="12"/>
                          </w:rPr>
                        </w:pPr>
                        <w:r w:rsidRPr="00441B3B">
                          <w:rPr>
                            <w:rFonts w:asciiTheme="minorHAnsi" w:hAnsi="Calibri" w:cstheme="minorBidi"/>
                            <w:color w:val="373636" w:themeColor="dark1"/>
                            <w:kern w:val="24"/>
                            <w:sz w:val="12"/>
                            <w:szCs w:val="12"/>
                          </w:rPr>
                          <w:t>No utility maps</w:t>
                        </w:r>
                      </w:p>
                    </w:txbxContent>
                  </v:textbox>
                </v:roundrect>
                <v:roundrect id="Rounded Rectangle 30" o:spid="_x0000_s1042" style="position:absolute;left:37075;top:615;width:10116;height:5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" fillcolor="white [3201]" strokecolor="#d5d5d5 [3208]" strokeweight="2pt">
                  <v:textbox>
                    <w:txbxContent>
                      <w:p w:rsidR="00627F56" w:rsidRPr="00441B3B" w:rsidRDefault="00627F56" w:rsidP="009F074F">
                        <w:pPr>
                          <w:pStyle w:val="NormalWeb"/>
                          <w:spacing w:before="0" w:beforeAutospacing="0" w:after="0" w:afterAutospacing="0"/>
                          <w:jc w:val="center"/>
                          <w:rPr>
                            <w:sz w:val="12"/>
                            <w:szCs w:val="12"/>
                          </w:rPr>
                        </w:pPr>
                        <w:r w:rsidRPr="00441B3B">
                          <w:rPr>
                            <w:rFonts w:asciiTheme="minorHAnsi" w:hAnsi="Calibri" w:cstheme="minorBidi"/>
                            <w:color w:val="373636" w:themeColor="dark1"/>
                            <w:kern w:val="24"/>
                            <w:sz w:val="12"/>
                            <w:szCs w:val="12"/>
                          </w:rPr>
                          <w:t>Outdated analog utiliy maps</w:t>
                        </w:r>
                      </w:p>
                    </w:txbxContent>
                  </v:textbox>
                </v:roundrect>
                <v:roundrect id="Rounded Rectangle 31" o:spid="_x0000_s1043" style="position:absolute;left:49132;top:720;width:10116;height:5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" fillcolor="white [3201]" strokecolor="#d5d5d5 [3208]" strokeweight="2pt">
                  <v:textbox>
                    <w:txbxContent>
                      <w:p w:rsidR="00627F56" w:rsidRPr="00441B3B" w:rsidRDefault="00627F56" w:rsidP="009F074F">
                        <w:pPr>
                          <w:pStyle w:val="NormalWeb"/>
                          <w:spacing w:before="0" w:beforeAutospacing="0" w:after="0" w:afterAutospacing="0"/>
                          <w:jc w:val="center"/>
                          <w:rPr>
                            <w:sz w:val="12"/>
                            <w:szCs w:val="12"/>
                          </w:rPr>
                        </w:pPr>
                        <w:r w:rsidRPr="00441B3B">
                          <w:rPr>
                            <w:rFonts w:asciiTheme="minorHAnsi" w:hAnsi="Calibri" w:cstheme="minorBidi"/>
                            <w:color w:val="373636" w:themeColor="dark1"/>
                            <w:kern w:val="24"/>
                            <w:sz w:val="12"/>
                            <w:szCs w:val="12"/>
                          </w:rPr>
                          <w:t>Current analog utiliy maps</w:t>
                        </w:r>
                      </w:p>
                    </w:txbxContent>
                  </v:textbox>
                </v:roundrect>
                <v:roundrect id="Rounded Rectangle 263222624" o:spid="_x0000_s1044" style="position:absolute;left:61190;top:772;width:10116;height:5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" fillcolor="white [3201]" strokecolor="#d5d5d5 [3208]" strokeweight="2pt">
                  <v:textbox>
                    <w:txbxContent>
                      <w:p w:rsidR="00627F56" w:rsidRPr="00441B3B" w:rsidRDefault="00627F56" w:rsidP="009F074F">
                        <w:pPr>
                          <w:pStyle w:val="NormalWeb"/>
                          <w:spacing w:before="0" w:beforeAutospacing="0" w:after="0" w:afterAutospacing="0"/>
                          <w:jc w:val="center"/>
                          <w:rPr>
                            <w:sz w:val="12"/>
                            <w:szCs w:val="12"/>
                          </w:rPr>
                        </w:pPr>
                        <w:r w:rsidRPr="00441B3B">
                          <w:rPr>
                            <w:rFonts w:asciiTheme="minorHAnsi" w:hAnsi="Calibri" w:cstheme="minorBidi"/>
                            <w:color w:val="373636" w:themeColor="dark1"/>
                            <w:kern w:val="24"/>
                            <w:sz w:val="12"/>
                            <w:szCs w:val="12"/>
                          </w:rPr>
                          <w:t>Outdated digital utiliy maps</w:t>
                        </w:r>
                      </w:p>
                    </w:txbxContent>
                  </v:textbox>
                </v:roundrect>
                <v:roundrect id="Rounded Rectangle 263222625" o:spid="_x0000_s1045" style="position:absolute;left:73247;top:615;width:10116;height:5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" fillcolor="white [3201]" strokecolor="#d5d5d5 [3208]" strokeweight="2pt">
                  <v:textbox>
                    <w:txbxContent>
                      <w:p w:rsidR="00627F56" w:rsidRPr="00441B3B" w:rsidRDefault="00627F56" w:rsidP="009F074F">
                        <w:pPr>
                          <w:pStyle w:val="NormalWeb"/>
                          <w:spacing w:before="0" w:beforeAutospacing="0" w:after="0" w:afterAutospacing="0"/>
                          <w:jc w:val="center"/>
                          <w:rPr>
                            <w:sz w:val="12"/>
                            <w:szCs w:val="12"/>
                          </w:rPr>
                        </w:pPr>
                        <w:r w:rsidRPr="00441B3B">
                          <w:rPr>
                            <w:rFonts w:asciiTheme="minorHAnsi" w:hAnsi="Calibri" w:cstheme="minorBidi"/>
                            <w:color w:val="373636" w:themeColor="dark1"/>
                            <w:kern w:val="24"/>
                            <w:sz w:val="12"/>
                            <w:szCs w:val="12"/>
                          </w:rPr>
                          <w:t>Current digital utiliy maps</w:t>
                        </w:r>
                      </w:p>
                    </w:txbxContent>
                  </v:textbox>
                </v:roundrect>
                <v:roundrect id="Rounded Rectangle 193424816" o:spid="_x0000_s1046" style="position:absolute;left:25018;top:10065;width:10116;height:5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" fillcolor="white [3201]" strokecolor="#d5d5d5 [3208]" strokeweight="2pt">
                  <v:textbox>
                    <w:txbxContent>
                      <w:p w:rsidR="00627F56" w:rsidRPr="00441B3B" w:rsidRDefault="00627F56" w:rsidP="009F074F">
                        <w:pPr>
                          <w:pStyle w:val="NormalWeb"/>
                          <w:spacing w:before="0" w:beforeAutospacing="0" w:after="0" w:afterAutospacing="0"/>
                          <w:jc w:val="center"/>
                          <w:rPr>
                            <w:sz w:val="12"/>
                            <w:szCs w:val="12"/>
                          </w:rPr>
                        </w:pPr>
                        <w:r w:rsidRPr="00441B3B">
                          <w:rPr>
                            <w:rFonts w:asciiTheme="minorHAnsi" w:hAnsi="Calibri" w:cstheme="minorBidi"/>
                            <w:color w:val="373636" w:themeColor="dark1"/>
                            <w:kern w:val="24"/>
                            <w:sz w:val="12"/>
                            <w:szCs w:val="12"/>
                          </w:rPr>
                          <w:t>Collect data utility services</w:t>
                        </w:r>
                      </w:p>
                    </w:txbxContent>
                  </v:textbox>
                </v:roundrect>
                <v:roundrect id="Rounded Rectangle 193424817" o:spid="_x0000_s1047" style="position:absolute;left:37075;top:10065;width:10116;height:5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" fillcolor="white [3201]" strokecolor="#d5d5d5 [3208]" strokeweight="2pt">
                  <v:textbox>
                    <w:txbxContent>
                      <w:p w:rsidR="00627F56" w:rsidRPr="00441B3B" w:rsidRDefault="00627F56" w:rsidP="009F074F">
                        <w:pPr>
                          <w:pStyle w:val="NormalWeb"/>
                          <w:rPr>
                            <w:sz w:val="12"/>
                            <w:szCs w:val="12"/>
                          </w:rPr>
                        </w:pPr>
                        <w:r w:rsidRPr="00441B3B">
                          <w:rPr>
                            <w:rFonts w:asciiTheme="minorHAnsi" w:hAnsi="Calibri" w:cstheme="minorBidi"/>
                            <w:color w:val="373636" w:themeColor="dark1"/>
                            <w:kern w:val="24"/>
                            <w:sz w:val="12"/>
                            <w:szCs w:val="12"/>
                          </w:rPr>
                          <w:t>Collect data utility services</w:t>
                        </w:r>
                      </w:p>
                    </w:txbxContent>
                  </v:textbox>
                </v:roundrect>
                <v:roundrect id="Rounded Rectangle 193424818" o:spid="_x0000_s1048" style="position:absolute;left:61190;top:10065;width:10116;height:5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" fillcolor="white [3201]" strokecolor="#d5d5d5 [3208]" strokeweight="2pt">
                  <v:textbox>
                    <w:txbxContent>
                      <w:p w:rsidR="00627F56" w:rsidRPr="00441B3B" w:rsidRDefault="00627F56" w:rsidP="009F074F">
                        <w:pPr>
                          <w:pStyle w:val="NormalWeb"/>
                          <w:rPr>
                            <w:sz w:val="12"/>
                            <w:szCs w:val="12"/>
                          </w:rPr>
                        </w:pPr>
                        <w:r w:rsidRPr="00441B3B">
                          <w:rPr>
                            <w:rFonts w:asciiTheme="minorHAnsi" w:hAnsi="Calibri" w:cstheme="minorBidi"/>
                            <w:color w:val="373636" w:themeColor="dark1"/>
                            <w:kern w:val="24"/>
                            <w:sz w:val="12"/>
                            <w:szCs w:val="12"/>
                          </w:rPr>
                          <w:t>Update utility maps</w:t>
                        </w:r>
                      </w:p>
                    </w:txbxContent>
                  </v:textbox>
                </v:roundrect>
                <v:roundrect id="Rounded Rectangle 193424819" o:spid="_x0000_s1049" style="position:absolute;left:25018;top:19745;width:10116;height:59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" fillcolor="white [3201]" strokecolor="#d5d5d5 [3208]" strokeweight="2pt">
                  <v:textbox>
                    <w:txbxContent>
                      <w:p w:rsidR="00627F56" w:rsidRPr="00441B3B" w:rsidRDefault="00627F56" w:rsidP="009F074F">
                        <w:pPr>
                          <w:pStyle w:val="NormalWeb"/>
                          <w:rPr>
                            <w:sz w:val="12"/>
                            <w:szCs w:val="12"/>
                          </w:rPr>
                        </w:pPr>
                        <w:r w:rsidRPr="00441B3B">
                          <w:rPr>
                            <w:rFonts w:asciiTheme="minorHAnsi" w:hAnsi="Calibri" w:cstheme="minorBidi"/>
                            <w:color w:val="373636" w:themeColor="dark1"/>
                            <w:kern w:val="24"/>
                            <w:sz w:val="12"/>
                            <w:szCs w:val="12"/>
                          </w:rPr>
                          <w:t>Produce IMKL compatible data</w:t>
                        </w:r>
                      </w:p>
                    </w:txbxContent>
                  </v:textbox>
                </v:roundrect>
                <v:roundrect id="Rounded Rectangle 193424820" o:spid="_x0000_s1050" style="position:absolute;left:49114;top:19745;width:10118;height:5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" fillcolor="white [3201]" strokecolor="#d5d5d5 [3208]" strokeweight="2pt">
                  <v:textbox>
                    <w:txbxContent>
                      <w:p w:rsidR="00627F56" w:rsidRPr="00A950FE" w:rsidRDefault="00627F56" w:rsidP="009F074F">
                        <w:pPr>
                          <w:pStyle w:val="NormalWeb"/>
                          <w:spacing w:before="0" w:beforeAutospacing="0" w:after="0" w:afterAutospacing="0"/>
                          <w:jc w:val="center"/>
                          <w:rPr>
                            <w:sz w:val="12"/>
                            <w:szCs w:val="12"/>
                            <w:lang w:val="en-US"/>
                          </w:rPr>
                        </w:pPr>
                        <w:r w:rsidRPr="00A950FE">
                          <w:rPr>
                            <w:rFonts w:asciiTheme="minorHAnsi" w:hAnsi="Calibri" w:cstheme="minorBidi"/>
                            <w:color w:val="373636" w:themeColor="dark1"/>
                            <w:kern w:val="24"/>
                            <w:sz w:val="12"/>
                            <w:szCs w:val="12"/>
                            <w:lang w:val="en-US"/>
                          </w:rPr>
                          <w:t>Digitize analog maps in an IMKL compatible way</w:t>
                        </w:r>
                      </w:p>
                    </w:txbxContent>
                  </v:textbox>
                </v:roundrect>
                <v:roundrect id="Rounded Rectangle 193424821" o:spid="_x0000_s1051" style="position:absolute;left:61188;top:19745;width:10118;height:5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" fillcolor="white [3201]" strokecolor="#d5d5d5 [3208]" strokeweight="2pt">
                  <v:textbox>
                    <w:txbxContent>
                      <w:p w:rsidR="00627F56" w:rsidRPr="00441B3B" w:rsidRDefault="00627F56" w:rsidP="009F074F">
                        <w:pPr>
                          <w:pStyle w:val="NormalWeb"/>
                          <w:spacing w:before="0" w:beforeAutospacing="0" w:after="0" w:afterAutospacing="0"/>
                          <w:jc w:val="center"/>
                          <w:rPr>
                            <w:sz w:val="12"/>
                            <w:szCs w:val="12"/>
                          </w:rPr>
                        </w:pPr>
                        <w:r w:rsidRPr="00441B3B">
                          <w:rPr>
                            <w:rFonts w:asciiTheme="minorHAnsi" w:hAnsi="Calibri" w:cstheme="minorBidi"/>
                            <w:color w:val="373636" w:themeColor="dark1"/>
                            <w:kern w:val="24"/>
                            <w:sz w:val="12"/>
                            <w:szCs w:val="12"/>
                          </w:rPr>
                          <w:t>Make data IMKL compatible</w:t>
                        </w:r>
                      </w:p>
                    </w:txbxContent>
                  </v:textbox>
                </v:roundrect>
                <v:roundrect id="Rounded Rectangle 193424822" o:spid="_x0000_s1052" style="position:absolute;left:49114;top:29278;width:10118;height:5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" fillcolor="white [3201]" strokecolor="#d5d5d5 [3208]" strokeweight="2pt">
                  <v:textbox>
                    <w:txbxContent>
                      <w:p w:rsidR="00627F56" w:rsidRPr="00A950FE" w:rsidRDefault="00627F56" w:rsidP="009F074F">
                        <w:pPr>
                          <w:pStyle w:val="NormalWeb"/>
                          <w:spacing w:before="0" w:beforeAutospacing="0" w:after="0" w:afterAutospacing="0"/>
                          <w:jc w:val="center"/>
                          <w:rPr>
                            <w:sz w:val="12"/>
                            <w:szCs w:val="12"/>
                            <w:lang w:val="en-US"/>
                          </w:rPr>
                        </w:pPr>
                        <w:r w:rsidRPr="00A950FE">
                          <w:rPr>
                            <w:rFonts w:asciiTheme="minorHAnsi" w:hAnsi="Calibri" w:cstheme="minorBidi"/>
                            <w:color w:val="373636" w:themeColor="dark1"/>
                            <w:kern w:val="24"/>
                            <w:sz w:val="12"/>
                            <w:szCs w:val="12"/>
                            <w:lang w:val="en-US"/>
                          </w:rPr>
                          <w:t>Complete data with obligatory IMKL information</w:t>
                        </w:r>
                      </w:p>
                    </w:txbxContent>
                  </v:textbox>
                </v:roundrect>
                <v:roundrect id="Rounded Rectangle 193424823" o:spid="_x0000_s1053" style="position:absolute;left:49114;top:38457;width:10118;height:5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" fillcolor="white [3201]" strokecolor="#d5d5d5 [3208]" strokeweight="2pt">
                  <v:textbox>
                    <w:txbxContent>
                      <w:p w:rsidR="00627F56" w:rsidRPr="00A950FE" w:rsidRDefault="00627F56" w:rsidP="009F074F">
                        <w:pPr>
                          <w:pStyle w:val="NormalWeb"/>
                          <w:spacing w:before="0" w:beforeAutospacing="0" w:after="0" w:afterAutospacing="0"/>
                          <w:jc w:val="center"/>
                          <w:rPr>
                            <w:sz w:val="12"/>
                            <w:szCs w:val="12"/>
                            <w:lang w:val="en-US"/>
                          </w:rPr>
                        </w:pPr>
                        <w:r w:rsidRPr="00A950FE">
                          <w:rPr>
                            <w:rFonts w:asciiTheme="minorHAnsi" w:hAnsi="Calibri" w:cstheme="minorBidi"/>
                            <w:color w:val="373636" w:themeColor="dark1"/>
                            <w:kern w:val="24"/>
                            <w:sz w:val="12"/>
                            <w:szCs w:val="12"/>
                            <w:lang w:val="en-US"/>
                          </w:rPr>
                          <w:t>Complete data with optional IMKL information</w:t>
                        </w:r>
                      </w:p>
                    </w:txbxContent>
                  </v:textbox>
                </v:roundrect>
                <v:roundrect id="Rounded Rectangle 193424824" o:spid="_x0000_s1054" style="position:absolute;left:49114;top:47601;width:10118;height:5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" fillcolor="white [3201]" strokecolor="#d5d5d5 [3208]" strokeweight="2pt">
                  <v:textbox>
                    <w:txbxContent>
                      <w:p w:rsidR="00627F56" w:rsidRPr="000B77FC" w:rsidRDefault="00627F56" w:rsidP="009F074F">
                        <w:pPr>
                          <w:pStyle w:val="NormalWeb"/>
                          <w:spacing w:before="0" w:beforeAutospacing="0" w:after="0" w:afterAutospacing="0"/>
                          <w:jc w:val="center"/>
                          <w:rPr>
                            <w:sz w:val="12"/>
                            <w:szCs w:val="12"/>
                          </w:rPr>
                        </w:pPr>
                        <w:r w:rsidRPr="000B77FC">
                          <w:rPr>
                            <w:rFonts w:asciiTheme="minorHAnsi" w:hAnsi="Calibri" w:cstheme="minorBidi"/>
                            <w:color w:val="373636" w:themeColor="dark1"/>
                            <w:kern w:val="24"/>
                            <w:sz w:val="12"/>
                            <w:szCs w:val="12"/>
                          </w:rPr>
                          <w:t>Maintain utility datac</w:t>
                        </w:r>
                      </w:p>
                    </w:txbxContent>
                  </v:textbox>
                </v:roundrect>
                <v:roundrect id="Rounded Rectangle 193424825" o:spid="_x0000_s1055" style="position:absolute;left:49114;top:56785;width:10118;height:5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" fillcolor="white [3201]" strokecolor="#d5d5d5 [3208]" strokeweight="2pt">
                  <v:textbox>
                    <w:txbxContent>
                      <w:p w:rsidR="00627F56" w:rsidRPr="00441B3B" w:rsidRDefault="00627F56" w:rsidP="009F074F">
                        <w:pPr>
                          <w:pStyle w:val="NormalWeb"/>
                          <w:spacing w:before="0" w:beforeAutospacing="0" w:after="0" w:afterAutospacing="0"/>
                          <w:jc w:val="center"/>
                          <w:rPr>
                            <w:sz w:val="12"/>
                            <w:szCs w:val="12"/>
                          </w:rPr>
                        </w:pPr>
                        <w:r w:rsidRPr="00441B3B">
                          <w:rPr>
                            <w:rFonts w:asciiTheme="minorHAnsi" w:hAnsi="Calibri" w:cstheme="minorBidi"/>
                            <w:color w:val="373636" w:themeColor="dark1"/>
                            <w:kern w:val="24"/>
                            <w:sz w:val="12"/>
                            <w:szCs w:val="12"/>
                          </w:rPr>
                          <w:t>Answer KLIP map requests</w:t>
                        </w:r>
                      </w:p>
                    </w:txbxContent>
                  </v:textbox>
                </v:roundrect>
                <v:shapetype id="_x0000_t32" coordsize="21600,21600" o:spt="32" o:oned="t" path="m,l21600,21600e" filled="f">
                  <v:path arrowok="t" fillok="f" o:connecttype="none"/>
                  <o:lock v:ext="edit" shapetype="t"/>
                </v:shapetype>
                <v:shape id="Straight Arrow Connector 193424826" o:spid="_x0000_s1056" type="#_x0000_t32" style="position:absolute;left:30076;top:6519;width:110;height:4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" strokecolor="#cacaca [3048]">
                  <v:stroke endarrow="block"/>
                </v:shape>
                <v:shape id="Straight Arrow Connector 193424827" o:spid="_x0000_s1057" type="#_x0000_t32" style="position:absolute;left:42133;top:6519;width:0;height:3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" strokecolor="#cacaca [3048]">
                  <v:stroke endarrow="block"/>
                </v:shape>
                <v:shape id="Straight Arrow Connector 193424828" o:spid="_x0000_s1058" type="#_x0000_t32" style="position:absolute;left:54173;top:6624;width:17;height:131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" strokecolor="#cacaca [3048]">
                  <v:stroke endarrow="block"/>
                </v:shape>
                <v:shape id="Straight Arrow Connector 193424829" o:spid="_x0000_s1059" type="#_x0000_t32" style="position:absolute;left:66248;top:6676;width:0;height:3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" strokecolor="#cacaca [3048]">
                  <v:stroke endarrow="block"/>
                </v:shape>
                <v:shapetype id="_x0000_t33" coordsize="21600,21600" o:spt="33" o:oned="t" path="m,l21600,r,21600e" filled="f">
                  <v:stroke joinstyle="miter"/>
                  <v:path arrowok="t" fillok="f" o:connecttype="none"/>
                  <o:lock v:ext="edit" shapetype="t"/>
                </v:shapetype>
                <v:shape id="Straight Arrow Connector 47" o:spid="_x0000_s1060" type="#_x0000_t33" style="position:absolute;left:66716;top:11109;width:16180;height:699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" strokecolor="#cacaca [3048]">
                  <v:stroke endarrow="block"/>
                </v:shape>
                <v:shape id="Straight Arrow Connector 193424831" o:spid="_x0000_s1061" type="#_x0000_t32" style="position:absolute;left:30076;top:15969;width:0;height:37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" strokecolor="#cacaca [3048]">
                  <v:stroke endarrow="block"/>
                </v:shape>
                <v:shape id="Straight Arrow Connector 53" o:spid="_x0000_s1062" type="#_x0000_t33" style="position:absolute;left:42259;top:15843;width:6730;height:69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" strokecolor="#cacaca [3048]">
                  <v:stroke endarrow="block"/>
                </v:shape>
                <v:shape id="Straight Arrow Connector 1025" o:spid="_x0000_s1063" type="#_x0000_t32" style="position:absolute;left:66247;top:15969;width:1;height:37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" strokecolor="#cacaca [3048]">
                  <v:stroke endarrow="block"/>
                </v:shape>
                <v:shape id="Straight Arrow Connector 59" o:spid="_x0000_s1064" type="#_x0000_t33" style="position:absolute;left:36303;top:19422;width:6583;height:1903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" strokecolor="#cacaca [3048]">
                  <v:stroke endarrow="block"/>
                </v:shape>
                <v:shape id="Straight Arrow Connector 1027" o:spid="_x0000_s1065" type="#_x0000_t32" style="position:absolute;left:54173;top:25652;width:0;height:36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" strokecolor="#cacaca [3048]">
                  <v:stroke endarrow="block"/>
                </v:shape>
                <v:shape id="Straight Arrow Connector 65" o:spid="_x0000_s1066" type="#_x0000_t33" style="position:absolute;left:59450;top:25434;width:6580;height:70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" strokecolor="#cacaca [3048]">
                  <v:stroke endarrow="block"/>
                </v:shape>
                <v:shape id="Straight Arrow Connector 1029" o:spid="_x0000_s1067" type="#_x0000_t32" style="position:absolute;left:54173;top:35185;width:0;height:3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" strokecolor="#cacaca [3048]">
                  <v:stroke endarrow="block"/>
                </v:shape>
                <v:shape id="Straight Arrow Connector 1030" o:spid="_x0000_s1068" type="#_x0000_t32" style="position:absolute;left:54173;top:44363;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" strokecolor="#cacaca [3048]">
                  <v:stroke endarrow="block"/>
                </v:shape>
                <v:shape id="Straight Arrow Connector 1031" o:spid="_x0000_s1069" type="#_x0000_t32" style="position:absolute;left:54173;top:53507;width:0;height:32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" strokecolor="#cacaca [3048]">
                  <v:stroke endarrow="block"/>
                </v:shape>
                <w10:anchorlock/>
              </v:group>
            </w:pict>
          </mc:Fallback>
        </mc:AlternateContent>
      </w:r>
    </w:p>
    <w:p w:rsidR="009F074F" w:rsidRDefault="009F074F" w:rsidP="009F074F"/>
    <w:p w:rsidR="00296B36" w:rsidRPr="00441B3B" w:rsidRDefault="10549597" w:rsidP="00296B36">
      <w:pPr>
        <w:pStyle w:val="Caption"/>
        <w:jc w:val="center"/>
      </w:pPr>
      <w:r>
        <w:t>Figure 12: Digitalisation flow</w:t>
      </w:r>
    </w:p>
    <w:p w:rsidR="00296B36" w:rsidRPr="00441B3B" w:rsidRDefault="00296B36" w:rsidP="009F074F">
      <w:pPr>
        <w:sectPr w:rsidR="00296B36" w:rsidRPr="00441B3B" w:rsidSect="00F323C2">
          <w:pgSz w:w="16838" w:h="11906" w:orient="landscape" w:code="9"/>
          <w:pgMar w:top="851" w:right="2552" w:bottom="1134" w:left="2211" w:header="851" w:footer="851" w:gutter="0"/>
          <w:cols w:space="708"/>
          <w:formProt w:val="0"/>
          <w:titlePg/>
          <w:docGrid w:linePitch="360"/>
        </w:sectPr>
      </w:pPr>
    </w:p>
    <w:p w:rsidR="009F074F" w:rsidRPr="00A950FE" w:rsidRDefault="10549597" w:rsidP="0060069A">
      <w:pPr>
        <w:pStyle w:val="Heading3"/>
        <w:rPr>
          <w:lang w:val="en-US"/>
        </w:rPr>
      </w:pPr>
      <w:r w:rsidRPr="00A950FE">
        <w:rPr>
          <w:lang w:val="en-US"/>
        </w:rPr>
        <w:t xml:space="preserve">Networks that transfer to a different network operator </w:t>
      </w:r>
    </w:p>
    <w:p w:rsidR="009F074F" w:rsidRPr="00A950FE" w:rsidRDefault="10549597" w:rsidP="0060069A">
      <w:pPr>
        <w:jc w:val="both"/>
        <w:rPr>
          <w:lang w:val="en-US"/>
        </w:rPr>
      </w:pPr>
      <w:r w:rsidRPr="00A950FE">
        <w:rPr>
          <w:lang w:val="en-US"/>
        </w:rPr>
        <w:t xml:space="preserve">When </w:t>
      </w:r>
      <w:r w:rsidR="00DA1B10">
        <w:rPr>
          <w:lang w:val="en-US"/>
        </w:rPr>
        <w:t>UNA</w:t>
      </w:r>
      <w:r w:rsidR="00172403">
        <w:rPr>
          <w:lang w:val="en-US"/>
        </w:rPr>
        <w:t>s</w:t>
      </w:r>
      <w:r w:rsidRPr="00A950FE">
        <w:rPr>
          <w:lang w:val="en-US"/>
        </w:rPr>
        <w:t xml:space="preserve"> </w:t>
      </w:r>
      <w:r w:rsidR="00172403">
        <w:rPr>
          <w:lang w:val="en-US"/>
        </w:rPr>
        <w:t xml:space="preserve">go into merger, or one operator </w:t>
      </w:r>
      <w:r w:rsidRPr="00A950FE">
        <w:rPr>
          <w:lang w:val="en-US"/>
        </w:rPr>
        <w:t xml:space="preserve">takes over a network </w:t>
      </w:r>
      <w:r w:rsidR="00172403">
        <w:rPr>
          <w:lang w:val="en-US"/>
        </w:rPr>
        <w:t>of another</w:t>
      </w:r>
      <w:r w:rsidRPr="00A950FE">
        <w:rPr>
          <w:lang w:val="en-US"/>
        </w:rPr>
        <w:t>, the network data can be exchanged in accordance with the IMKL model</w:t>
      </w:r>
      <w:r w:rsidR="00172403">
        <w:rPr>
          <w:lang w:val="en-US"/>
        </w:rPr>
        <w:t xml:space="preserve"> since t</w:t>
      </w:r>
      <w:r w:rsidRPr="00A950FE">
        <w:rPr>
          <w:lang w:val="en-US"/>
        </w:rPr>
        <w:t xml:space="preserve">he mapping </w:t>
      </w:r>
      <w:r w:rsidR="00172403">
        <w:rPr>
          <w:lang w:val="en-US"/>
        </w:rPr>
        <w:t xml:space="preserve">efforts </w:t>
      </w:r>
      <w:r w:rsidRPr="00A950FE">
        <w:rPr>
          <w:lang w:val="en-US"/>
        </w:rPr>
        <w:t>between the various databases to IMKL has already been done..</w:t>
      </w:r>
    </w:p>
    <w:p w:rsidR="0060069A" w:rsidRPr="00A950FE" w:rsidRDefault="10549597" w:rsidP="0060069A">
      <w:pPr>
        <w:jc w:val="both"/>
        <w:rPr>
          <w:lang w:val="en-US"/>
        </w:rPr>
      </w:pPr>
      <w:r w:rsidRPr="00A950FE">
        <w:rPr>
          <w:lang w:val="en-US"/>
        </w:rPr>
        <w:t xml:space="preserve">Of course the extra information concerning the operational issues are not </w:t>
      </w:r>
      <w:r w:rsidR="00DA1B10" w:rsidRPr="00A950FE">
        <w:rPr>
          <w:lang w:val="en-US"/>
        </w:rPr>
        <w:t>covered</w:t>
      </w:r>
      <w:r w:rsidRPr="00A950FE">
        <w:rPr>
          <w:lang w:val="en-US"/>
        </w:rPr>
        <w:t xml:space="preserve"> by the IMKL standard, so this will need to be converted as well</w:t>
      </w:r>
      <w:r w:rsidR="00172403">
        <w:rPr>
          <w:lang w:val="en-US"/>
        </w:rPr>
        <w:t>.</w:t>
      </w:r>
    </w:p>
    <w:p w:rsidR="009F074F" w:rsidRPr="00441B3B" w:rsidRDefault="10549597" w:rsidP="009F074F">
      <w:pPr>
        <w:pStyle w:val="Heading3"/>
      </w:pPr>
      <w:r>
        <w:t>Statutory/legal requirements</w:t>
      </w:r>
    </w:p>
    <w:p w:rsidR="009F074F" w:rsidRDefault="009F074F" w:rsidP="009F074F"/>
    <w:p w:rsidR="005140D9" w:rsidRPr="00A950FE" w:rsidRDefault="10549597" w:rsidP="009C6A0D">
      <w:pPr>
        <w:jc w:val="both"/>
        <w:rPr>
          <w:lang w:val="en-US"/>
        </w:rPr>
      </w:pPr>
      <w:r w:rsidRPr="00A950FE">
        <w:rPr>
          <w:lang w:val="en-US"/>
        </w:rPr>
        <w:t>Since the decree of 2014 every U</w:t>
      </w:r>
      <w:r w:rsidR="004F7C25">
        <w:rPr>
          <w:lang w:val="en-US"/>
        </w:rPr>
        <w:t xml:space="preserve">NA </w:t>
      </w:r>
      <w:r w:rsidRPr="00A950FE">
        <w:rPr>
          <w:lang w:val="en-US"/>
        </w:rPr>
        <w:t xml:space="preserve">has to answer in IMKL format. So all the data of the underground infrastructure needs to be </w:t>
      </w:r>
      <w:r w:rsidR="00B346F0" w:rsidRPr="00A950FE">
        <w:rPr>
          <w:lang w:val="en-US"/>
        </w:rPr>
        <w:t>digitized</w:t>
      </w:r>
      <w:r w:rsidRPr="00A950FE">
        <w:rPr>
          <w:lang w:val="en-US"/>
        </w:rPr>
        <w:t>.  Before this decree</w:t>
      </w:r>
      <w:r w:rsidR="00E122B0">
        <w:rPr>
          <w:lang w:val="en-US"/>
        </w:rPr>
        <w:t>,</w:t>
      </w:r>
      <w:r w:rsidRPr="00A950FE">
        <w:rPr>
          <w:lang w:val="en-US"/>
        </w:rPr>
        <w:t xml:space="preserve"> not all communities o</w:t>
      </w:r>
      <w:r w:rsidR="004F7C25">
        <w:rPr>
          <w:lang w:val="en-US"/>
        </w:rPr>
        <w:t>r UNA</w:t>
      </w:r>
      <w:r w:rsidR="00E122B0">
        <w:rPr>
          <w:lang w:val="en-US"/>
        </w:rPr>
        <w:t>s</w:t>
      </w:r>
      <w:r w:rsidRPr="00A950FE">
        <w:rPr>
          <w:lang w:val="en-US"/>
        </w:rPr>
        <w:t xml:space="preserve"> knew the exact position of the cables and pipes. </w:t>
      </w:r>
      <w:r w:rsidR="00E122B0">
        <w:rPr>
          <w:lang w:val="en-US"/>
        </w:rPr>
        <w:t xml:space="preserve">The </w:t>
      </w:r>
      <w:r w:rsidRPr="00A950FE">
        <w:rPr>
          <w:lang w:val="en-US"/>
        </w:rPr>
        <w:t xml:space="preserve">KLIP </w:t>
      </w:r>
      <w:r w:rsidR="00E122B0">
        <w:rPr>
          <w:lang w:val="en-US"/>
        </w:rPr>
        <w:t xml:space="preserve">application </w:t>
      </w:r>
      <w:r w:rsidRPr="00A950FE">
        <w:rPr>
          <w:lang w:val="en-US"/>
        </w:rPr>
        <w:t xml:space="preserve">and </w:t>
      </w:r>
      <w:r w:rsidR="00E122B0">
        <w:rPr>
          <w:lang w:val="en-US"/>
        </w:rPr>
        <w:t xml:space="preserve">the </w:t>
      </w:r>
      <w:r w:rsidRPr="00A950FE">
        <w:rPr>
          <w:lang w:val="en-US"/>
        </w:rPr>
        <w:t xml:space="preserve">decree has had a positive impact on the knowledge of the underground infrastructure. The </w:t>
      </w:r>
      <w:r w:rsidR="00B346F0" w:rsidRPr="00A950FE">
        <w:rPr>
          <w:lang w:val="en-US"/>
        </w:rPr>
        <w:t>digitalization</w:t>
      </w:r>
      <w:r w:rsidRPr="00A950FE">
        <w:rPr>
          <w:lang w:val="en-US"/>
        </w:rPr>
        <w:t xml:space="preserve"> has a positive impact on the exchange of data. As a next step</w:t>
      </w:r>
      <w:r w:rsidR="00E122B0">
        <w:rPr>
          <w:lang w:val="en-US"/>
        </w:rPr>
        <w:t>,</w:t>
      </w:r>
      <w:r w:rsidRPr="00A950FE">
        <w:rPr>
          <w:lang w:val="en-US"/>
        </w:rPr>
        <w:t xml:space="preserve"> we can already see that the KLIP platform and IMKL data is being used for other use cases. </w:t>
      </w:r>
    </w:p>
    <w:p w:rsidR="0060069A" w:rsidRPr="00770E23" w:rsidRDefault="10549597" w:rsidP="009C6A0D">
      <w:pPr>
        <w:jc w:val="both"/>
        <w:rPr>
          <w:lang w:val="en-US"/>
        </w:rPr>
      </w:pPr>
      <w:r w:rsidRPr="00A950FE">
        <w:rPr>
          <w:lang w:val="en-US"/>
        </w:rPr>
        <w:t>Furthermore there are other legal requirements</w:t>
      </w:r>
      <w:r w:rsidR="00E122B0">
        <w:rPr>
          <w:lang w:val="en-US"/>
        </w:rPr>
        <w:t xml:space="preserve"> on a federal (Belgian) level: there is a </w:t>
      </w:r>
      <w:r w:rsidRPr="00A950FE">
        <w:rPr>
          <w:lang w:val="en-US"/>
        </w:rPr>
        <w:t>federal law with regard</w:t>
      </w:r>
      <w:r w:rsidR="00E122B0">
        <w:rPr>
          <w:lang w:val="en-US"/>
        </w:rPr>
        <w:t>s</w:t>
      </w:r>
      <w:r w:rsidRPr="00A950FE">
        <w:rPr>
          <w:lang w:val="en-US"/>
        </w:rPr>
        <w:t xml:space="preserve"> to the transportation of </w:t>
      </w:r>
      <w:r w:rsidR="00E122B0">
        <w:rPr>
          <w:lang w:val="en-US"/>
        </w:rPr>
        <w:t>gas</w:t>
      </w:r>
      <w:r w:rsidRPr="00A950FE">
        <w:rPr>
          <w:lang w:val="en-US"/>
        </w:rPr>
        <w:t xml:space="preserve">, electricity and dangerous products. </w:t>
      </w:r>
      <w:r w:rsidR="00E122B0">
        <w:rPr>
          <w:lang w:val="en-US"/>
        </w:rPr>
        <w:t xml:space="preserve">KLIP is connecting with the federal solution that is </w:t>
      </w:r>
      <w:r w:rsidR="00E122B0" w:rsidRPr="00770E23">
        <w:rPr>
          <w:lang w:val="en-US"/>
        </w:rPr>
        <w:t xml:space="preserve">supporting this law. </w:t>
      </w:r>
    </w:p>
    <w:p w:rsidR="00E70C7E" w:rsidRPr="005802A6" w:rsidRDefault="00770E23" w:rsidP="005802A6">
      <w:pPr>
        <w:pStyle w:val="Heading1"/>
        <w:numPr>
          <w:ilvl w:val="0"/>
          <w:numId w:val="0"/>
        </w:numPr>
        <w:ind w:left="431" w:hanging="431"/>
        <w:rPr>
          <w:lang w:val="en-US"/>
        </w:rPr>
      </w:pPr>
      <w:r w:rsidRPr="005802A6">
        <w:rPr>
          <w:lang w:val="en-US"/>
        </w:rPr>
        <w:t xml:space="preserve">7 </w:t>
      </w:r>
      <w:r w:rsidR="10549597" w:rsidRPr="005802A6">
        <w:rPr>
          <w:lang w:val="en-US"/>
        </w:rPr>
        <w:t xml:space="preserve">“AS IS / TO BE”: future collaborative opportunities </w:t>
      </w:r>
    </w:p>
    <w:p w:rsidR="00334029" w:rsidRPr="005802A6" w:rsidRDefault="00E122B0" w:rsidP="009A3A7E">
      <w:pPr>
        <w:rPr>
          <w:lang w:val="en-US"/>
        </w:rPr>
      </w:pPr>
      <w:r w:rsidRPr="005802A6">
        <w:rPr>
          <w:lang w:val="en-US"/>
        </w:rPr>
        <w:t xml:space="preserve">Having said all of the above, </w:t>
      </w:r>
      <w:r w:rsidR="00137635">
        <w:rPr>
          <w:lang w:val="en-US"/>
        </w:rPr>
        <w:t xml:space="preserve">this document is just a starting point. </w:t>
      </w:r>
      <w:r w:rsidRPr="005802A6">
        <w:rPr>
          <w:lang w:val="en-US"/>
        </w:rPr>
        <w:t xml:space="preserve">Informatie Vlaanderen can think of the following opportunities for </w:t>
      </w:r>
      <w:r w:rsidR="00137635">
        <w:rPr>
          <w:lang w:val="en-US"/>
        </w:rPr>
        <w:t xml:space="preserve">further </w:t>
      </w:r>
      <w:r w:rsidRPr="005802A6">
        <w:rPr>
          <w:lang w:val="en-US"/>
        </w:rPr>
        <w:t xml:space="preserve">collaboration </w:t>
      </w:r>
      <w:r>
        <w:rPr>
          <w:lang w:val="en-US"/>
        </w:rPr>
        <w:t>with the OGC community:</w:t>
      </w:r>
    </w:p>
    <w:p w:rsidR="00137635" w:rsidRDefault="00E122B0" w:rsidP="005802A6">
      <w:pPr>
        <w:pStyle w:val="ListParagraph"/>
        <w:numPr>
          <w:ilvl w:val="0"/>
          <w:numId w:val="21"/>
        </w:numPr>
        <w:rPr>
          <w:lang w:val="en-US"/>
        </w:rPr>
      </w:pPr>
      <w:r w:rsidRPr="005802A6">
        <w:rPr>
          <w:lang w:val="en-US"/>
        </w:rPr>
        <w:t>Further knowledge sharing and documentation with regards to</w:t>
      </w:r>
      <w:r w:rsidRPr="00E122B0">
        <w:rPr>
          <w:lang w:val="en-US"/>
        </w:rPr>
        <w:t xml:space="preserve"> </w:t>
      </w:r>
      <w:r w:rsidRPr="005802A6">
        <w:rPr>
          <w:lang w:val="en-US"/>
        </w:rPr>
        <w:t>the models</w:t>
      </w:r>
      <w:r w:rsidRPr="00E122B0">
        <w:rPr>
          <w:lang w:val="en-US"/>
        </w:rPr>
        <w:t xml:space="preserve"> (IMKL/PMKL), the current viewing facilities</w:t>
      </w:r>
      <w:r w:rsidRPr="005802A6">
        <w:rPr>
          <w:lang w:val="en-US"/>
        </w:rPr>
        <w:t xml:space="preserve">, the project approach, </w:t>
      </w:r>
      <w:r w:rsidRPr="00E122B0">
        <w:rPr>
          <w:lang w:val="en-US"/>
        </w:rPr>
        <w:t>governance and a variety of good</w:t>
      </w:r>
      <w:r w:rsidR="00137635">
        <w:rPr>
          <w:lang w:val="en-US"/>
        </w:rPr>
        <w:t xml:space="preserve"> practices and lessons learned</w:t>
      </w:r>
    </w:p>
    <w:p w:rsidR="00380435" w:rsidRPr="005802A6" w:rsidRDefault="001346CB" w:rsidP="005802A6">
      <w:pPr>
        <w:pStyle w:val="ListParagraph"/>
        <w:numPr>
          <w:ilvl w:val="0"/>
          <w:numId w:val="21"/>
        </w:numPr>
        <w:rPr>
          <w:lang w:val="en-US"/>
        </w:rPr>
      </w:pPr>
      <w:r>
        <w:rPr>
          <w:lang w:val="en-US"/>
        </w:rPr>
        <w:t>Possibilities for sharing and extending the Flemish model</w:t>
      </w:r>
    </w:p>
    <w:p w:rsidR="001346CB" w:rsidRDefault="001346CB" w:rsidP="005802A6">
      <w:pPr>
        <w:pStyle w:val="ListParagraph"/>
        <w:numPr>
          <w:ilvl w:val="0"/>
          <w:numId w:val="21"/>
        </w:numPr>
        <w:rPr>
          <w:lang w:val="en-US"/>
        </w:rPr>
      </w:pPr>
      <w:r>
        <w:rPr>
          <w:lang w:val="en-US"/>
        </w:rPr>
        <w:t>Collaboration possibilities on a Belgian level (alr</w:t>
      </w:r>
      <w:r w:rsidR="00137635">
        <w:rPr>
          <w:lang w:val="en-US"/>
        </w:rPr>
        <w:t>eady in preparation), with the D</w:t>
      </w:r>
      <w:r>
        <w:rPr>
          <w:lang w:val="en-US"/>
        </w:rPr>
        <w:t xml:space="preserve">utch Kadaster, with </w:t>
      </w:r>
      <w:r w:rsidR="00137635">
        <w:rPr>
          <w:lang w:val="en-US"/>
        </w:rPr>
        <w:t xml:space="preserve">the Scandinavian </w:t>
      </w:r>
      <w:r>
        <w:rPr>
          <w:lang w:val="en-US"/>
        </w:rPr>
        <w:t>governments (already in consideration)</w:t>
      </w:r>
    </w:p>
    <w:p w:rsidR="001346CB" w:rsidRDefault="001346CB" w:rsidP="005802A6">
      <w:pPr>
        <w:pStyle w:val="ListParagraph"/>
        <w:numPr>
          <w:ilvl w:val="0"/>
          <w:numId w:val="21"/>
        </w:numPr>
        <w:rPr>
          <w:lang w:val="en-US"/>
        </w:rPr>
      </w:pPr>
      <w:r>
        <w:rPr>
          <w:lang w:val="en-US"/>
        </w:rPr>
        <w:t xml:space="preserve">Use </w:t>
      </w:r>
      <w:r w:rsidR="00137635">
        <w:rPr>
          <w:lang w:val="en-US"/>
        </w:rPr>
        <w:t xml:space="preserve">or extension of the viewer or </w:t>
      </w:r>
      <w:r>
        <w:rPr>
          <w:lang w:val="en-US"/>
        </w:rPr>
        <w:t>viewing technology</w:t>
      </w:r>
    </w:p>
    <w:p w:rsidR="001346CB" w:rsidRDefault="001346CB" w:rsidP="005802A6">
      <w:pPr>
        <w:pStyle w:val="ListParagraph"/>
        <w:numPr>
          <w:ilvl w:val="0"/>
          <w:numId w:val="21"/>
        </w:numPr>
        <w:rPr>
          <w:lang w:val="en-US"/>
        </w:rPr>
      </w:pPr>
      <w:r>
        <w:rPr>
          <w:lang w:val="en-US"/>
        </w:rPr>
        <w:t>The effective collaboration with geographical IT service providers</w:t>
      </w:r>
    </w:p>
    <w:p w:rsidR="001346CB" w:rsidRDefault="001346CB" w:rsidP="005802A6">
      <w:pPr>
        <w:pStyle w:val="ListParagraph"/>
        <w:numPr>
          <w:ilvl w:val="0"/>
          <w:numId w:val="21"/>
        </w:numPr>
        <w:rPr>
          <w:lang w:val="en-US"/>
        </w:rPr>
      </w:pPr>
      <w:r>
        <w:rPr>
          <w:lang w:val="en-US"/>
        </w:rPr>
        <w:t xml:space="preserve">The </w:t>
      </w:r>
      <w:r w:rsidR="00137635">
        <w:rPr>
          <w:lang w:val="en-US"/>
        </w:rPr>
        <w:t xml:space="preserve">collaboration setup </w:t>
      </w:r>
      <w:r>
        <w:rPr>
          <w:lang w:val="en-US"/>
        </w:rPr>
        <w:t xml:space="preserve">with </w:t>
      </w:r>
      <w:r w:rsidR="00137635">
        <w:rPr>
          <w:lang w:val="en-US"/>
        </w:rPr>
        <w:t xml:space="preserve">the </w:t>
      </w:r>
      <w:r>
        <w:rPr>
          <w:lang w:val="en-US"/>
        </w:rPr>
        <w:t>construction sector and regional utility sector</w:t>
      </w:r>
    </w:p>
    <w:p w:rsidR="001346CB" w:rsidRDefault="001346CB" w:rsidP="005802A6">
      <w:pPr>
        <w:pStyle w:val="ListParagraph"/>
        <w:numPr>
          <w:ilvl w:val="0"/>
          <w:numId w:val="21"/>
        </w:numPr>
        <w:rPr>
          <w:lang w:val="en-US"/>
        </w:rPr>
      </w:pPr>
      <w:r>
        <w:rPr>
          <w:lang w:val="en-US"/>
        </w:rPr>
        <w:t>The background of the user-centric design of the web portal</w:t>
      </w:r>
    </w:p>
    <w:p w:rsidR="001346CB" w:rsidRDefault="001346CB" w:rsidP="005802A6">
      <w:pPr>
        <w:pStyle w:val="ListParagraph"/>
        <w:numPr>
          <w:ilvl w:val="0"/>
          <w:numId w:val="21"/>
        </w:numPr>
        <w:rPr>
          <w:lang w:val="en-US"/>
        </w:rPr>
      </w:pPr>
      <w:r>
        <w:rPr>
          <w:lang w:val="en-US"/>
        </w:rPr>
        <w:t>…</w:t>
      </w:r>
    </w:p>
    <w:p w:rsidR="00380435" w:rsidRDefault="00380435" w:rsidP="001346CB"/>
    <w:sectPr w:rsidR="00380435" w:rsidSect="00F323C2">
      <w:headerReference w:type="even" r:id="rId40"/>
      <w:headerReference w:type="default" r:id="rId41"/>
      <w:footerReference w:type="even" r:id="rId42"/>
      <w:footerReference w:type="default" r:id="rId43"/>
      <w:headerReference w:type="first" r:id="rId44"/>
      <w:footerReference w:type="first" r:id="rId45"/>
      <w:pgSz w:w="11906" w:h="16838" w:code="9"/>
      <w:pgMar w:top="2211"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F06" w:rsidRDefault="00C33F06" w:rsidP="00F11703">
      <w:pPr>
        <w:spacing w:line="240" w:lineRule="auto"/>
      </w:pPr>
      <w:r>
        <w:separator/>
      </w:r>
    </w:p>
    <w:p w:rsidR="00C33F06" w:rsidRDefault="00C33F06"/>
  </w:endnote>
  <w:endnote w:type="continuationSeparator" w:id="0">
    <w:p w:rsidR="00C33F06" w:rsidRDefault="00C33F06" w:rsidP="00F11703">
      <w:pPr>
        <w:spacing w:line="240" w:lineRule="auto"/>
      </w:pPr>
      <w:r>
        <w:continuationSeparator/>
      </w:r>
    </w:p>
    <w:p w:rsidR="00C33F06" w:rsidRDefault="00C33F06"/>
  </w:endnote>
  <w:endnote w:type="continuationNotice" w:id="1">
    <w:p w:rsidR="00C33F06" w:rsidRDefault="00C33F0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Times New Roman">
    <w:altName w:val="Times New Roman"/>
    <w:panose1 w:val="00000000000000000000"/>
    <w:charset w:val="00"/>
    <w:family w:val="roman"/>
    <w:notTrueType/>
    <w:pitch w:val="default"/>
  </w:font>
  <w:font w:name="Helvetica">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F56" w:rsidRPr="007D7346" w:rsidRDefault="00627F56" w:rsidP="007D7346">
    <w:pPr>
      <w:pStyle w:val="Footer"/>
    </w:pPr>
    <w:r w:rsidRPr="5DBD600E">
      <w:rPr>
        <w:rStyle w:val="StreepjesZwart"/>
      </w:rPr>
      <w:t>////////////////////////////////////////////////////////////////////////////////////////////////////////////////////////////////////////////////</w:t>
    </w:r>
  </w:p>
  <w:p w:rsidR="00627F56" w:rsidRDefault="00627F56">
    <w:pPr>
      <w:pStyle w:val="Footer"/>
    </w:pPr>
  </w:p>
  <w:p w:rsidR="00627F56" w:rsidRDefault="00627F56">
    <w:pPr>
      <w:pStyle w:val="Footer"/>
    </w:pPr>
    <w:r>
      <w:rPr>
        <w:noProof/>
      </w:rPr>
      <w:fldChar w:fldCharType="begin"/>
    </w:r>
    <w:r>
      <w:instrText xml:space="preserve"> PAGE   \* MERGEFORMAT </w:instrText>
    </w:r>
    <w:r>
      <w:fldChar w:fldCharType="separate"/>
    </w:r>
    <w:r>
      <w:rPr>
        <w:noProof/>
      </w:rPr>
      <w:t>2</w:t>
    </w:r>
    <w:r>
      <w:rPr>
        <w:noProof/>
      </w:rPr>
      <w:fldChar w:fldCharType="end"/>
    </w:r>
    <w:r>
      <w:rPr>
        <w:noProof/>
      </w:rPr>
      <w:t xml:space="preserve"> </w:t>
    </w:r>
    <w:r w:rsidRPr="000B099F">
      <w:rPr>
        <w:rStyle w:val="StreepjesZwart"/>
      </w:rPr>
      <w:t>///</w:t>
    </w:r>
    <w:r>
      <w:rPr>
        <w:noProof/>
      </w:rPr>
      <w:t xml:space="preserve"> </w:t>
    </w:r>
    <w:r w:rsidR="00C33F06">
      <w:fldChar w:fldCharType="begin"/>
    </w:r>
    <w:r w:rsidR="00C33F06">
      <w:instrText xml:space="preserve"> NUMPAGES   \* MERGEFORMAT </w:instrText>
    </w:r>
    <w:r w:rsidR="00C33F06">
      <w:fldChar w:fldCharType="separate"/>
    </w:r>
    <w:r>
      <w:rPr>
        <w:noProof/>
      </w:rPr>
      <w:t>1</w:t>
    </w:r>
    <w:r w:rsidR="00C33F06">
      <w:rPr>
        <w:noProof/>
      </w:rPr>
      <w:fldChar w:fldCharType="end"/>
    </w:r>
    <w:r>
      <w:tab/>
    </w:r>
    <w:r>
      <w:fldChar w:fldCharType="begin"/>
    </w:r>
    <w:r>
      <w:instrText xml:space="preserve"> DATE  \@ "d.MM.yy"  \* MERGEFORMAT </w:instrText>
    </w:r>
    <w:r>
      <w:fldChar w:fldCharType="separate"/>
    </w:r>
    <w:r w:rsidR="005802A6">
      <w:rPr>
        <w:noProof/>
      </w:rPr>
      <w:t>20.03.17</w:t>
    </w:r>
    <w:r>
      <w:fldChar w:fldCharType="end"/>
    </w:r>
    <w:r w:rsidRPr="4A8E639F">
      <w:t>￼</w:t>
    </w:r>
    <w:r w:rsidRPr="7806A26F">
      <w:t>￼</w:t>
    </w:r>
    <w:r>
      <w:t>￼</w:t>
    </w:r>
    <w:r w:rsidR="00C33F06">
      <w:fldChar w:fldCharType="begin"/>
    </w:r>
    <w:r w:rsidR="00C33F06">
      <w:instrText xml:space="preserve"> DOCPROPERTY  Title  \* MERGEFORMAT </w:instrText>
    </w:r>
    <w:r w:rsidR="00C33F06">
      <w:fldChar w:fldCharType="separate"/>
    </w:r>
    <w:r>
      <w:t>/Titel document/</w:t>
    </w:r>
    <w:r w:rsidR="00C33F06">
      <w:fldChar w:fldCharType="end"/>
    </w:r>
  </w:p>
  <w:p w:rsidR="00627F56" w:rsidRDefault="00627F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F56" w:rsidRPr="007D7346" w:rsidRDefault="00627F56" w:rsidP="007D7346">
    <w:pPr>
      <w:pStyle w:val="Footer"/>
    </w:pPr>
    <w:r w:rsidRPr="5DBD600E">
      <w:rPr>
        <w:rStyle w:val="StreepjesZwart"/>
      </w:rPr>
      <w:t>////////////////////////////////////////////////////////////////////////////////////////////////////////////////////////////////////////////////</w:t>
    </w:r>
  </w:p>
  <w:p w:rsidR="00627F56" w:rsidRDefault="00627F56" w:rsidP="00FF15EB">
    <w:pPr>
      <w:pStyle w:val="Footer"/>
    </w:pPr>
  </w:p>
  <w:p w:rsidR="00627F56" w:rsidRDefault="00C33F06" w:rsidP="003679F1">
    <w:pPr>
      <w:pStyle w:val="Footer"/>
    </w:pPr>
    <w:r>
      <w:fldChar w:fldCharType="begin"/>
    </w:r>
    <w:r>
      <w:instrText xml:space="preserve"> DOCPROPERTY  Title  </w:instrText>
    </w:r>
    <w:r>
      <w:instrText xml:space="preserve">\* MERGEFORMAT </w:instrText>
    </w:r>
    <w:r>
      <w:fldChar w:fldCharType="separate"/>
    </w:r>
    <w:r w:rsidR="00627F56">
      <w:t>/Titel document/</w:t>
    </w:r>
    <w:r>
      <w:fldChar w:fldCharType="end"/>
    </w:r>
    <w:r w:rsidR="00627F56" w:rsidRPr="4A8E639F">
      <w:t xml:space="preserve"> </w:t>
    </w:r>
    <w:r w:rsidR="00627F56" w:rsidRPr="007D7346">
      <w:rPr>
        <w:rStyle w:val="StreepjesZwart"/>
      </w:rPr>
      <w:t>///</w:t>
    </w:r>
    <w:r w:rsidR="00627F56" w:rsidRPr="4A8E639F">
      <w:t xml:space="preserve"> </w:t>
    </w:r>
    <w:r w:rsidR="00627F56">
      <w:fldChar w:fldCharType="begin"/>
    </w:r>
    <w:r w:rsidR="00627F56">
      <w:instrText xml:space="preserve"> DATE  \@ "d.MM.yy"  \* MERGEFORMAT </w:instrText>
    </w:r>
    <w:r w:rsidR="00627F56">
      <w:fldChar w:fldCharType="separate"/>
    </w:r>
    <w:r w:rsidR="005802A6">
      <w:rPr>
        <w:noProof/>
      </w:rPr>
      <w:t>20.03.17</w:t>
    </w:r>
    <w:r w:rsidR="00627F56">
      <w:fldChar w:fldCharType="end"/>
    </w:r>
    <w:r w:rsidR="00627F56">
      <w:tab/>
    </w:r>
    <w:r w:rsidR="00627F56" w:rsidRPr="0111129C">
      <w:rPr>
        <w:noProof/>
      </w:rPr>
      <w:fldChar w:fldCharType="begin"/>
    </w:r>
    <w:r w:rsidR="00627F56">
      <w:instrText xml:space="preserve"> PAGE   \* MERGEFORMAT </w:instrText>
    </w:r>
    <w:r w:rsidR="00627F56" w:rsidRPr="0111129C">
      <w:fldChar w:fldCharType="separate"/>
    </w:r>
    <w:r w:rsidR="00627F56" w:rsidRPr="4A8E639F">
      <w:rPr>
        <w:noProof/>
      </w:rPr>
      <w:t>￼</w:t>
    </w:r>
    <w:r w:rsidR="00627F56" w:rsidRPr="0111129C">
      <w:rPr>
        <w:noProof/>
      </w:rPr>
      <w:fldChar w:fldCharType="end"/>
    </w:r>
    <w:r w:rsidR="00627F56" w:rsidRPr="4A8E639F">
      <w:rPr>
        <w:noProof/>
      </w:rPr>
      <w:t>￼</w:t>
    </w:r>
    <w:r w:rsidR="00627F56" w:rsidRPr="7806A26F">
      <w:rPr>
        <w:noProof/>
      </w:rPr>
      <w:t>￼</w:t>
    </w:r>
    <w:r w:rsidR="00627F56" w:rsidRPr="2483E42F">
      <w:rPr>
        <w:noProof/>
      </w:rPr>
      <w:t>￼</w:t>
    </w:r>
    <w:r>
      <w:fldChar w:fldCharType="begin"/>
    </w:r>
    <w:r>
      <w:instrText xml:space="preserve"> NUMPAGES   \* MERGEFORMAT </w:instrText>
    </w:r>
    <w:r>
      <w:fldChar w:fldCharType="separate"/>
    </w:r>
    <w:r w:rsidR="00627F56" w:rsidRPr="7806A26F">
      <w:t>1</w:t>
    </w:r>
    <w:r>
      <w:fldChar w:fldCharType="end"/>
    </w:r>
  </w:p>
  <w:p w:rsidR="00627F56" w:rsidRDefault="00627F56" w:rsidP="003679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F56" w:rsidRDefault="00627F56" w:rsidP="00DF18F2">
    <w:pPr>
      <w:pStyle w:val="Footer"/>
    </w:pPr>
    <w:r>
      <w:rPr>
        <w:noProof/>
        <w:lang w:eastAsia="nl-BE"/>
      </w:rPr>
      <w:drawing>
        <wp:anchor distT="0" distB="0" distL="114300" distR="114300" simplePos="0" relativeHeight="251658241" behindDoc="1" locked="0" layoutInCell="1" allowOverlap="1" wp14:anchorId="2331BAE5" wp14:editId="621C8625">
          <wp:simplePos x="0" y="0"/>
          <wp:positionH relativeFrom="column">
            <wp:align>left</wp:align>
          </wp:positionH>
          <wp:positionV relativeFrom="paragraph">
            <wp:posOffset>0</wp:posOffset>
          </wp:positionV>
          <wp:extent cx="1170000" cy="540000"/>
          <wp:effectExtent l="0" t="0" r="0" b="0"/>
          <wp:wrapNone/>
          <wp:docPr id="1934248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58242" behindDoc="1" locked="0" layoutInCell="1" allowOverlap="1" wp14:anchorId="6883CEAB" wp14:editId="657E49AE">
          <wp:simplePos x="0" y="0"/>
          <wp:positionH relativeFrom="column">
            <wp:align>left</wp:align>
          </wp:positionH>
          <wp:positionV relativeFrom="paragraph">
            <wp:posOffset>0</wp:posOffset>
          </wp:positionV>
          <wp:extent cx="1170000" cy="540000"/>
          <wp:effectExtent l="0" t="0" r="0" b="0"/>
          <wp:wrapNone/>
          <wp:docPr id="11055656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page">
            <wp14:pctWidth>0</wp14:pctWidth>
          </wp14:sizeRelH>
          <wp14:sizeRelV relativeFrom="page">
            <wp14:pctHeight>0</wp14:pctHeight>
          </wp14:sizeRelV>
        </wp:anchor>
      </w:drawing>
    </w:r>
    <w:r w:rsidRPr="10549597">
      <w:t>.</w:t>
    </w:r>
    <w:r>
      <w:tab/>
    </w:r>
    <w:r w:rsidRPr="10549597">
      <w:t>/</w:t>
    </w:r>
    <w:r w:rsidRPr="000D0DE8">
      <w:t>informatievlaanderen</w:t>
    </w:r>
    <w:r w:rsidRPr="10549597">
      <w:t>/</w:t>
    </w:r>
    <w:r>
      <w:t>informatievlaanderen</w:t>
    </w:r>
    <w:r w:rsidRPr="10549597">
      <w:t>/</w:t>
    </w:r>
    <w:r>
      <w:t>informatievlaanderen</w:t>
    </w:r>
    <w:r w:rsidRPr="10549597">
      <w:t>/</w:t>
    </w:r>
    <w:r>
      <w:t>informatievlaanderen</w:t>
    </w:r>
    <w:r w:rsidRPr="10549597">
      <w:t>/</w:t>
    </w:r>
    <w:r>
      <w:t>informatievlaanderen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F56" w:rsidRPr="00A950FE" w:rsidRDefault="00627F56" w:rsidP="0111129C">
    <w:pPr>
      <w:pStyle w:val="Footer"/>
      <w:rPr>
        <w:lang w:val="en-US"/>
      </w:rPr>
    </w:pPr>
    <w:r w:rsidRPr="00A950FE">
      <w:rPr>
        <w:rStyle w:val="StreepjesZwart"/>
        <w:lang w:val="en-US"/>
      </w:rPr>
      <w:t>///////////////////////////////////////////////////////////////////////////////////////////////////////////////////////////////////////////////////////////</w:t>
    </w:r>
  </w:p>
  <w:p w:rsidR="00627F56" w:rsidRPr="00A950FE" w:rsidRDefault="00627F56">
    <w:pPr>
      <w:pStyle w:val="Footer"/>
      <w:rPr>
        <w:lang w:val="en-US"/>
      </w:rPr>
    </w:pPr>
  </w:p>
  <w:p w:rsidR="00627F56" w:rsidRPr="00A950FE" w:rsidRDefault="00627F56" w:rsidP="0111129C">
    <w:pPr>
      <w:pStyle w:val="Footer"/>
      <w:rPr>
        <w:lang w:val="en-US"/>
      </w:rPr>
    </w:pPr>
    <w:r w:rsidRPr="0111129C">
      <w:rPr>
        <w:noProof/>
      </w:rPr>
      <w:fldChar w:fldCharType="begin"/>
    </w:r>
    <w:r w:rsidRPr="00A950FE">
      <w:rPr>
        <w:lang w:val="en-US"/>
      </w:rPr>
      <w:instrText xml:space="preserve"> PAGE   \* MERGEFORMAT </w:instrText>
    </w:r>
    <w:r w:rsidRPr="0111129C">
      <w:fldChar w:fldCharType="separate"/>
    </w:r>
    <w:r w:rsidR="00286DA0">
      <w:rPr>
        <w:noProof/>
        <w:lang w:val="en-US"/>
      </w:rPr>
      <w:t>20</w:t>
    </w:r>
    <w:r w:rsidRPr="0111129C">
      <w:rPr>
        <w:noProof/>
      </w:rPr>
      <w:fldChar w:fldCharType="end"/>
    </w:r>
    <w:r w:rsidRPr="00A950FE">
      <w:rPr>
        <w:lang w:val="en-US"/>
      </w:rPr>
      <w:t xml:space="preserve"> </w:t>
    </w:r>
    <w:r w:rsidRPr="00A950FE">
      <w:rPr>
        <w:rStyle w:val="StreepjesZwart"/>
        <w:lang w:val="en-US"/>
      </w:rPr>
      <w:t>///</w:t>
    </w:r>
    <w:r w:rsidRPr="00A950FE">
      <w:rPr>
        <w:lang w:val="en-US"/>
      </w:rPr>
      <w:t xml:space="preserve"> </w:t>
    </w:r>
    <w:r w:rsidRPr="0111129C">
      <w:rPr>
        <w:noProof/>
      </w:rPr>
      <w:fldChar w:fldCharType="begin"/>
    </w:r>
    <w:r w:rsidRPr="00A950FE">
      <w:rPr>
        <w:lang w:val="en-US"/>
      </w:rPr>
      <w:instrText xml:space="preserve"> NUMPAGES   \* MERGEFORMAT </w:instrText>
    </w:r>
    <w:r w:rsidRPr="0111129C">
      <w:fldChar w:fldCharType="separate"/>
    </w:r>
    <w:r w:rsidR="00286DA0">
      <w:rPr>
        <w:noProof/>
        <w:lang w:val="en-US"/>
      </w:rPr>
      <w:t>28</w:t>
    </w:r>
    <w:r w:rsidRPr="0111129C">
      <w:rPr>
        <w:noProof/>
      </w:rPr>
      <w:fldChar w:fldCharType="end"/>
    </w:r>
    <w:r w:rsidRPr="00A950FE">
      <w:rPr>
        <w:lang w:val="en-US"/>
      </w:rPr>
      <w:tab/>
    </w:r>
    <w:r>
      <w:fldChar w:fldCharType="begin"/>
    </w:r>
    <w:r>
      <w:instrText xml:space="preserve"> DATE  \@ "d.MM.yy"  \* MERGEFORMAT </w:instrText>
    </w:r>
    <w:r>
      <w:fldChar w:fldCharType="separate"/>
    </w:r>
    <w:r w:rsidR="005802A6">
      <w:rPr>
        <w:noProof/>
      </w:rPr>
      <w:t>20.03.17</w:t>
    </w:r>
    <w:r>
      <w:fldChar w:fldCharType="end"/>
    </w:r>
    <w:r w:rsidRPr="00A950FE">
      <w:rPr>
        <w:lang w:val="en-US"/>
      </w:rPr>
      <w:t>///</w:t>
    </w:r>
    <w:r>
      <w:fldChar w:fldCharType="begin"/>
    </w:r>
    <w:r w:rsidRPr="00A950FE">
      <w:rPr>
        <w:lang w:val="en-US"/>
      </w:rPr>
      <w:instrText xml:space="preserve"> DOCPROPERTY  Title  \* MERGEFORMAT </w:instrText>
    </w:r>
    <w:r>
      <w:fldChar w:fldCharType="separate"/>
    </w:r>
    <w:r w:rsidRPr="00A950FE">
      <w:rPr>
        <w:lang w:val="en-US"/>
      </w:rPr>
      <w:t>KLIP as a response to the OGC underground RFI</w:t>
    </w:r>
    <w:r>
      <w:fldChar w:fldCharType="end"/>
    </w:r>
  </w:p>
  <w:p w:rsidR="00627F56" w:rsidRPr="00A950FE" w:rsidRDefault="00627F56">
    <w:pPr>
      <w:pStyle w:val="Foo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F56" w:rsidRPr="00A950FE" w:rsidRDefault="00627F56" w:rsidP="0111129C">
    <w:pPr>
      <w:pStyle w:val="Footer"/>
      <w:rPr>
        <w:lang w:val="en-US"/>
      </w:rPr>
    </w:pPr>
    <w:r w:rsidRPr="00A950FE">
      <w:rPr>
        <w:rStyle w:val="StreepjesZwart"/>
        <w:lang w:val="en-US"/>
      </w:rPr>
      <w:t>///////////////////////////////////////////////////////////////////////////////////////////////////////////////////////////////////////////////////////////</w:t>
    </w:r>
  </w:p>
  <w:p w:rsidR="00627F56" w:rsidRPr="00A950FE" w:rsidRDefault="00627F56" w:rsidP="00FF15EB">
    <w:pPr>
      <w:pStyle w:val="Footer"/>
      <w:rPr>
        <w:lang w:val="en-US"/>
      </w:rPr>
    </w:pPr>
  </w:p>
  <w:p w:rsidR="00627F56" w:rsidRPr="00A950FE" w:rsidRDefault="00627F56" w:rsidP="0111129C">
    <w:pPr>
      <w:pStyle w:val="Footer"/>
      <w:rPr>
        <w:lang w:val="en-US"/>
      </w:rPr>
    </w:pPr>
    <w:r>
      <w:fldChar w:fldCharType="begin"/>
    </w:r>
    <w:r w:rsidRPr="00A950FE">
      <w:rPr>
        <w:lang w:val="en-US"/>
      </w:rPr>
      <w:instrText xml:space="preserve"> DOCPROPERTY  Title  \* MERGEFORMAT </w:instrText>
    </w:r>
    <w:r>
      <w:fldChar w:fldCharType="separate"/>
    </w:r>
    <w:r w:rsidRPr="00A950FE">
      <w:rPr>
        <w:lang w:val="en-US"/>
      </w:rPr>
      <w:t>KLIP as a response to the OGC underground RFI</w:t>
    </w:r>
    <w:r>
      <w:fldChar w:fldCharType="end"/>
    </w:r>
    <w:r w:rsidRPr="00A950FE">
      <w:rPr>
        <w:lang w:val="en-US"/>
      </w:rPr>
      <w:t xml:space="preserve"> </w:t>
    </w:r>
    <w:r w:rsidRPr="00A950FE">
      <w:rPr>
        <w:rStyle w:val="StreepjesZwart"/>
        <w:lang w:val="en-US"/>
      </w:rPr>
      <w:t>///</w:t>
    </w:r>
    <w:r w:rsidRPr="00A950FE">
      <w:rPr>
        <w:lang w:val="en-US"/>
      </w:rPr>
      <w:t xml:space="preserve"> </w:t>
    </w:r>
    <w:r>
      <w:fldChar w:fldCharType="begin"/>
    </w:r>
    <w:r>
      <w:instrText xml:space="preserve"> DATE  \@ "d.MM.yy"  \* MERGEFORMAT </w:instrText>
    </w:r>
    <w:r>
      <w:fldChar w:fldCharType="separate"/>
    </w:r>
    <w:r w:rsidR="005802A6">
      <w:rPr>
        <w:noProof/>
      </w:rPr>
      <w:t>20.03.17</w:t>
    </w:r>
    <w:r>
      <w:fldChar w:fldCharType="end"/>
    </w:r>
    <w:r w:rsidRPr="00A950FE">
      <w:rPr>
        <w:lang w:val="en-US"/>
      </w:rPr>
      <w:tab/>
    </w:r>
    <w:r w:rsidRPr="0111129C">
      <w:rPr>
        <w:noProof/>
      </w:rPr>
      <w:fldChar w:fldCharType="begin"/>
    </w:r>
    <w:r w:rsidRPr="00A950FE">
      <w:rPr>
        <w:lang w:val="en-US"/>
      </w:rPr>
      <w:instrText xml:space="preserve"> PAGE   \* MERGEFORMAT </w:instrText>
    </w:r>
    <w:r w:rsidRPr="0111129C">
      <w:fldChar w:fldCharType="separate"/>
    </w:r>
    <w:r w:rsidR="00286DA0">
      <w:rPr>
        <w:noProof/>
        <w:lang w:val="en-US"/>
      </w:rPr>
      <w:t>21</w:t>
    </w:r>
    <w:r w:rsidRPr="0111129C">
      <w:rPr>
        <w:noProof/>
      </w:rPr>
      <w:fldChar w:fldCharType="end"/>
    </w:r>
    <w:r w:rsidRPr="00A950FE">
      <w:rPr>
        <w:lang w:val="en-US"/>
      </w:rPr>
      <w:t>///</w:t>
    </w:r>
    <w:r w:rsidRPr="0111129C">
      <w:rPr>
        <w:noProof/>
      </w:rPr>
      <w:fldChar w:fldCharType="begin"/>
    </w:r>
    <w:r w:rsidRPr="00A950FE">
      <w:rPr>
        <w:lang w:val="en-US"/>
      </w:rPr>
      <w:instrText xml:space="preserve"> NUMPAGES   \* MERGEFORMAT </w:instrText>
    </w:r>
    <w:r w:rsidRPr="0111129C">
      <w:fldChar w:fldCharType="separate"/>
    </w:r>
    <w:r w:rsidR="00286DA0">
      <w:rPr>
        <w:noProof/>
        <w:lang w:val="en-US"/>
      </w:rPr>
      <w:t>28</w:t>
    </w:r>
    <w:r w:rsidRPr="0111129C">
      <w:rPr>
        <w:noProof/>
      </w:rPr>
      <w:fldChar w:fldCharType="end"/>
    </w:r>
  </w:p>
  <w:p w:rsidR="00627F56" w:rsidRPr="00A950FE" w:rsidRDefault="00627F56" w:rsidP="003679F1">
    <w:pPr>
      <w:pStyle w:val="Footer"/>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F56" w:rsidRDefault="00627F56" w:rsidP="00DF18F2">
    <w:pPr>
      <w:pStyle w:val="Footer"/>
    </w:pPr>
    <w:r>
      <w:rPr>
        <w:noProof/>
        <w:lang w:eastAsia="nl-BE"/>
      </w:rPr>
      <w:drawing>
        <wp:anchor distT="0" distB="0" distL="114300" distR="114300" simplePos="0" relativeHeight="251658245" behindDoc="1" locked="0" layoutInCell="1" allowOverlap="1" wp14:anchorId="00222771" wp14:editId="394FBDCB">
          <wp:simplePos x="0" y="0"/>
          <wp:positionH relativeFrom="column">
            <wp:align>left</wp:align>
          </wp:positionH>
          <wp:positionV relativeFrom="paragraph">
            <wp:posOffset>0</wp:posOffset>
          </wp:positionV>
          <wp:extent cx="1170000" cy="540000"/>
          <wp:effectExtent l="0" t="0" r="0" b="0"/>
          <wp:wrapNone/>
          <wp:docPr id="10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page">
            <wp14:pctWidth>0</wp14:pctWidth>
          </wp14:sizeRelH>
          <wp14:sizeRelV relativeFrom="page">
            <wp14:pctHeight>0</wp14:pctHeight>
          </wp14:sizeRelV>
        </wp:anchor>
      </w:drawing>
    </w:r>
    <w:r>
      <w:tab/>
    </w:r>
    <w:r>
      <w:tab/>
      <w:t>vlaanderen.be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F56" w:rsidRPr="00F323C2" w:rsidRDefault="00627F56" w:rsidP="5DBD600E">
    <w:pPr>
      <w:pStyle w:val="Footer"/>
      <w:rPr>
        <w:lang w:val="en-US"/>
      </w:rPr>
    </w:pPr>
    <w:r w:rsidRPr="5DBD600E">
      <w:rPr>
        <w:rStyle w:val="StreepjesZwart"/>
        <w:lang w:val="en-US"/>
      </w:rPr>
      <w:t>////////////////////////////////////////////////////////////////////////////////////////////////////////////////////////////////////////////////</w:t>
    </w:r>
  </w:p>
  <w:p w:rsidR="00627F56" w:rsidRPr="00F323C2" w:rsidRDefault="00627F56">
    <w:pPr>
      <w:pStyle w:val="Footer"/>
      <w:rPr>
        <w:lang w:val="en-US"/>
      </w:rPr>
    </w:pPr>
  </w:p>
  <w:p w:rsidR="00627F56" w:rsidRPr="00F323C2" w:rsidRDefault="00627F56" w:rsidP="5DBD600E">
    <w:pPr>
      <w:pStyle w:val="Footer"/>
      <w:rPr>
        <w:lang w:val="en-US"/>
      </w:rPr>
    </w:pPr>
    <w:r w:rsidRPr="0111129C">
      <w:rPr>
        <w:noProof/>
        <w:lang w:val="en-US"/>
      </w:rPr>
      <w:fldChar w:fldCharType="begin"/>
    </w:r>
    <w:r w:rsidRPr="00F323C2">
      <w:rPr>
        <w:lang w:val="en-US"/>
      </w:rPr>
      <w:instrText xml:space="preserve"> PAGE   \* MERGEFORMAT </w:instrText>
    </w:r>
    <w:r w:rsidRPr="0111129C">
      <w:fldChar w:fldCharType="separate"/>
    </w:r>
    <w:r>
      <w:rPr>
        <w:noProof/>
        <w:lang w:val="en-US"/>
      </w:rPr>
      <w:t>26</w:t>
    </w:r>
    <w:r w:rsidRPr="0111129C">
      <w:rPr>
        <w:noProof/>
        <w:lang w:val="en-US"/>
      </w:rPr>
      <w:fldChar w:fldCharType="end"/>
    </w:r>
    <w:r w:rsidRPr="00F323C2">
      <w:rPr>
        <w:noProof/>
        <w:lang w:val="en-US"/>
      </w:rPr>
      <w:t xml:space="preserve"> </w:t>
    </w:r>
    <w:r w:rsidRPr="00F323C2">
      <w:rPr>
        <w:rStyle w:val="StreepjesZwart"/>
        <w:lang w:val="en-US"/>
      </w:rPr>
      <w:t>///</w:t>
    </w:r>
    <w:r w:rsidRPr="00F323C2">
      <w:rPr>
        <w:noProof/>
        <w:lang w:val="en-US"/>
      </w:rPr>
      <w:t xml:space="preserve"> </w:t>
    </w:r>
    <w:r w:rsidRPr="0111129C">
      <w:rPr>
        <w:noProof/>
        <w:lang w:val="en-US"/>
      </w:rPr>
      <w:fldChar w:fldCharType="begin"/>
    </w:r>
    <w:r w:rsidRPr="00F323C2">
      <w:rPr>
        <w:lang w:val="en-US"/>
      </w:rPr>
      <w:instrText xml:space="preserve"> NUMPAGES   \* MERGEFORMAT </w:instrText>
    </w:r>
    <w:r w:rsidRPr="0111129C">
      <w:fldChar w:fldCharType="separate"/>
    </w:r>
    <w:r>
      <w:rPr>
        <w:noProof/>
        <w:lang w:val="en-US"/>
      </w:rPr>
      <w:t>26</w:t>
    </w:r>
    <w:r w:rsidRPr="0111129C">
      <w:rPr>
        <w:noProof/>
        <w:lang w:val="en-US"/>
      </w:rPr>
      <w:fldChar w:fldCharType="end"/>
    </w:r>
    <w:r w:rsidRPr="00F323C2">
      <w:rPr>
        <w:lang w:val="en-US"/>
      </w:rPr>
      <w:tab/>
    </w:r>
    <w:r>
      <w:fldChar w:fldCharType="begin"/>
    </w:r>
    <w:r>
      <w:instrText xml:space="preserve"> DATE  \@ "d.MM.yy"  \* MERGEFORMAT </w:instrText>
    </w:r>
    <w:r>
      <w:fldChar w:fldCharType="separate"/>
    </w:r>
    <w:r w:rsidR="005802A6">
      <w:rPr>
        <w:noProof/>
      </w:rPr>
      <w:t>20.03.17</w:t>
    </w:r>
    <w:r>
      <w:fldChar w:fldCharType="end"/>
    </w:r>
    <w:r>
      <w:rPr>
        <w:lang w:val="en-US"/>
      </w:rPr>
      <w:t>///</w:t>
    </w:r>
    <w:r>
      <w:fldChar w:fldCharType="begin"/>
    </w:r>
    <w:r w:rsidRPr="00F323C2">
      <w:rPr>
        <w:lang w:val="en-US"/>
      </w:rPr>
      <w:instrText xml:space="preserve"> DOCPROPERTY  Title  \* MERGEFORMAT </w:instrText>
    </w:r>
    <w:r>
      <w:fldChar w:fldCharType="separate"/>
    </w:r>
    <w:r>
      <w:rPr>
        <w:lang w:val="en-US"/>
      </w:rPr>
      <w:t>KLIP as a response to the OGC underground RFI</w:t>
    </w:r>
    <w:r>
      <w:fldChar w:fldCharType="end"/>
    </w:r>
  </w:p>
  <w:p w:rsidR="00627F56" w:rsidRPr="00F323C2" w:rsidRDefault="00627F56">
    <w:pPr>
      <w:pStyle w:val="Footer"/>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F56" w:rsidRPr="00F323C2" w:rsidRDefault="00627F56" w:rsidP="5DBD600E">
    <w:pPr>
      <w:pStyle w:val="Footer"/>
      <w:rPr>
        <w:lang w:val="en-US"/>
      </w:rPr>
    </w:pPr>
    <w:r w:rsidRPr="5DBD600E">
      <w:rPr>
        <w:rStyle w:val="StreepjesZwart"/>
        <w:lang w:val="en-US"/>
      </w:rPr>
      <w:t>////////////////////////////////////////////////////////////////////////////////////////////////////////////////////////////////////////////////</w:t>
    </w:r>
  </w:p>
  <w:p w:rsidR="00627F56" w:rsidRPr="00F323C2" w:rsidRDefault="00627F56" w:rsidP="00FF15EB">
    <w:pPr>
      <w:pStyle w:val="Footer"/>
      <w:rPr>
        <w:lang w:val="en-US"/>
      </w:rPr>
    </w:pPr>
  </w:p>
  <w:p w:rsidR="00627F56" w:rsidRPr="00F323C2" w:rsidRDefault="00627F56" w:rsidP="5DBD600E">
    <w:pPr>
      <w:pStyle w:val="Footer"/>
      <w:rPr>
        <w:lang w:val="en-US"/>
      </w:rPr>
    </w:pPr>
    <w:r>
      <w:fldChar w:fldCharType="begin"/>
    </w:r>
    <w:r w:rsidRPr="00F323C2">
      <w:rPr>
        <w:lang w:val="en-US"/>
      </w:rPr>
      <w:instrText xml:space="preserve"> DOCPROPERTY  Title  \* MERGEFORMAT </w:instrText>
    </w:r>
    <w:r>
      <w:fldChar w:fldCharType="separate"/>
    </w:r>
    <w:r w:rsidRPr="00F323C2">
      <w:rPr>
        <w:lang w:val="en-US"/>
      </w:rPr>
      <w:t>KLIP as a response to the OGC underground RFI</w:t>
    </w:r>
    <w:r>
      <w:fldChar w:fldCharType="end"/>
    </w:r>
    <w:r w:rsidRPr="00F323C2">
      <w:rPr>
        <w:lang w:val="en-US"/>
      </w:rPr>
      <w:t xml:space="preserve"> </w:t>
    </w:r>
    <w:r w:rsidRPr="00F323C2">
      <w:rPr>
        <w:rStyle w:val="StreepjesZwart"/>
        <w:lang w:val="en-US"/>
      </w:rPr>
      <w:t>///</w:t>
    </w:r>
    <w:r w:rsidRPr="00F323C2">
      <w:rPr>
        <w:lang w:val="en-US"/>
      </w:rPr>
      <w:t xml:space="preserve"> </w:t>
    </w:r>
    <w:r>
      <w:fldChar w:fldCharType="begin"/>
    </w:r>
    <w:r>
      <w:instrText xml:space="preserve"> DATE  \@ "d.MM.yy"  \* MERGEFORMAT </w:instrText>
    </w:r>
    <w:r>
      <w:fldChar w:fldCharType="separate"/>
    </w:r>
    <w:r w:rsidR="005802A6">
      <w:rPr>
        <w:noProof/>
      </w:rPr>
      <w:t>20.03.17</w:t>
    </w:r>
    <w:r>
      <w:fldChar w:fldCharType="end"/>
    </w:r>
    <w:r w:rsidRPr="00F323C2">
      <w:rPr>
        <w:lang w:val="en-US"/>
      </w:rPr>
      <w:tab/>
    </w:r>
    <w:r w:rsidRPr="0111129C">
      <w:rPr>
        <w:noProof/>
        <w:lang w:val="en-US"/>
      </w:rPr>
      <w:fldChar w:fldCharType="begin"/>
    </w:r>
    <w:r w:rsidRPr="00F323C2">
      <w:rPr>
        <w:lang w:val="en-US"/>
      </w:rPr>
      <w:instrText xml:space="preserve"> PAGE   \* MERGEFORMAT </w:instrText>
    </w:r>
    <w:r w:rsidRPr="0111129C">
      <w:fldChar w:fldCharType="separate"/>
    </w:r>
    <w:r w:rsidR="005802A6">
      <w:rPr>
        <w:noProof/>
        <w:lang w:val="en-US"/>
      </w:rPr>
      <w:t>29</w:t>
    </w:r>
    <w:r w:rsidRPr="0111129C">
      <w:rPr>
        <w:noProof/>
        <w:lang w:val="en-US"/>
      </w:rPr>
      <w:fldChar w:fldCharType="end"/>
    </w:r>
    <w:r w:rsidRPr="00FD2487">
      <w:rPr>
        <w:lang w:val="en-US"/>
      </w:rPr>
      <w:t>///</w:t>
    </w:r>
    <w:r w:rsidRPr="0111129C">
      <w:rPr>
        <w:noProof/>
        <w:lang w:val="en-US"/>
      </w:rPr>
      <w:fldChar w:fldCharType="begin"/>
    </w:r>
    <w:r w:rsidRPr="00F323C2">
      <w:rPr>
        <w:lang w:val="en-US"/>
      </w:rPr>
      <w:instrText xml:space="preserve"> NUMPAGES   \* MERGEFORMAT </w:instrText>
    </w:r>
    <w:r w:rsidRPr="0111129C">
      <w:fldChar w:fldCharType="separate"/>
    </w:r>
    <w:r w:rsidR="005802A6">
      <w:rPr>
        <w:noProof/>
        <w:lang w:val="en-US"/>
      </w:rPr>
      <w:t>29</w:t>
    </w:r>
    <w:r w:rsidRPr="0111129C">
      <w:rPr>
        <w:noProof/>
        <w:lang w:val="en-US"/>
      </w:rPr>
      <w:fldChar w:fldCharType="end"/>
    </w:r>
  </w:p>
  <w:p w:rsidR="00627F56" w:rsidRPr="00F323C2" w:rsidRDefault="00627F56" w:rsidP="003679F1">
    <w:pPr>
      <w:pStyle w:val="Footer"/>
      <w:rPr>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F56" w:rsidRDefault="00627F56" w:rsidP="00DF18F2">
    <w:pPr>
      <w:pStyle w:val="Footer"/>
    </w:pPr>
    <w:r>
      <w:rPr>
        <w:noProof/>
        <w:lang w:eastAsia="nl-BE"/>
      </w:rPr>
      <w:drawing>
        <wp:anchor distT="0" distB="0" distL="114300" distR="114300" simplePos="0" relativeHeight="251658243" behindDoc="1" locked="0" layoutInCell="1" allowOverlap="1" wp14:anchorId="726F68D1" wp14:editId="66BAC5CF">
          <wp:simplePos x="0" y="0"/>
          <wp:positionH relativeFrom="column">
            <wp:align>left</wp:align>
          </wp:positionH>
          <wp:positionV relativeFrom="paragraph">
            <wp:posOffset>0</wp:posOffset>
          </wp:positionV>
          <wp:extent cx="1170000" cy="540000"/>
          <wp:effectExtent l="0" t="0" r="0" b="0"/>
          <wp:wrapNone/>
          <wp:docPr id="2632226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page">
            <wp14:pctWidth>0</wp14:pctWidth>
          </wp14:sizeRelH>
          <wp14:sizeRelV relativeFrom="page">
            <wp14:pctHeight>0</wp14:pctHeight>
          </wp14:sizeRelV>
        </wp:anchor>
      </w:drawing>
    </w:r>
    <w:r>
      <w:tab/>
    </w:r>
    <w:r>
      <w:tab/>
      <w:t>vlaanderen</w:t>
    </w:r>
    <w:r w:rsidRPr="000D0DE8">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F06" w:rsidRDefault="00C33F06">
      <w:r>
        <w:separator/>
      </w:r>
    </w:p>
  </w:footnote>
  <w:footnote w:type="continuationSeparator" w:id="0">
    <w:p w:rsidR="00C33F06" w:rsidRDefault="00C33F06" w:rsidP="00F11703">
      <w:pPr>
        <w:spacing w:line="240" w:lineRule="auto"/>
      </w:pPr>
      <w:r>
        <w:continuationSeparator/>
      </w:r>
    </w:p>
    <w:p w:rsidR="00C33F06" w:rsidRDefault="00C33F06"/>
  </w:footnote>
  <w:footnote w:type="continuationNotice" w:id="1">
    <w:p w:rsidR="00C33F06" w:rsidRDefault="00C33F0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F56" w:rsidRDefault="00627F56">
    <w:pPr>
      <w:pStyle w:val="Header"/>
    </w:pPr>
    <w:r w:rsidRPr="00DF18F2">
      <w:rPr>
        <w:b/>
      </w:rPr>
      <w:t>Informatie</w:t>
    </w:r>
    <w:r>
      <w:t xml:space="preserve"> Vlaanderen </w:t>
    </w:r>
    <w:r w:rsidRPr="007D7346">
      <w:rPr>
        <w:rStyle w:val="StreepjesGeel"/>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F56" w:rsidRDefault="00627F56">
    <w:pPr>
      <w:pStyle w:val="Header"/>
    </w:pPr>
    <w:r>
      <w:tab/>
      <w:t xml:space="preserve"> </w:t>
    </w:r>
    <w:r w:rsidRPr="007D7346">
      <w:rPr>
        <w:rStyle w:val="StreepjesGeel"/>
      </w:rPr>
      <w:t>///</w:t>
    </w:r>
    <w:r w:rsidRPr="00B92FD6">
      <w:rPr>
        <w:color w:val="FFF200" w:themeColor="accent1"/>
      </w:rPr>
      <w:t xml:space="preserve"> </w:t>
    </w:r>
    <w:r w:rsidRPr="003679F1">
      <w:rPr>
        <w:b/>
      </w:rPr>
      <w:t>Informatie</w:t>
    </w:r>
    <w:r>
      <w:t xml:space="preserve"> Vlaanderen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F56" w:rsidRPr="00DC6D20" w:rsidRDefault="00627F56" w:rsidP="00330963">
    <w:pPr>
      <w:pStyle w:val="Header"/>
      <w:rPr>
        <w:rStyle w:val="HeaderChar"/>
      </w:rPr>
    </w:pPr>
    <w:r>
      <w:rPr>
        <w:lang w:eastAsia="nl-BE"/>
      </w:rPr>
      <w:drawing>
        <wp:anchor distT="0" distB="0" distL="114300" distR="114300" simplePos="0" relativeHeight="251658240" behindDoc="0" locked="0" layoutInCell="1" allowOverlap="1" wp14:anchorId="1BB858C6" wp14:editId="07777777">
          <wp:simplePos x="0" y="0"/>
          <wp:positionH relativeFrom="page">
            <wp:posOffset>724619</wp:posOffset>
          </wp:positionH>
          <wp:positionV relativeFrom="page">
            <wp:posOffset>544706</wp:posOffset>
          </wp:positionV>
          <wp:extent cx="3213473" cy="658399"/>
          <wp:effectExtent l="0" t="0" r="0" b="0"/>
          <wp:wrapNone/>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13473" cy="658399"/>
                  </a:xfrm>
                  <a:prstGeom prst="rect">
                    <a:avLst/>
                  </a:prstGeom>
                </pic:spPr>
              </pic:pic>
            </a:graphicData>
          </a:graphic>
          <wp14:sizeRelH relativeFrom="margin">
            <wp14:pctWidth>0</wp14:pctWidth>
          </wp14:sizeRelH>
        </wp:anchor>
      </w:drawing>
    </w:r>
    <w:r>
      <w:tab/>
    </w:r>
    <w:r w:rsidRPr="007D7346">
      <w:rPr>
        <w:rStyle w:val="StreepjesGeel"/>
      </w:rPr>
      <w:t>///</w:t>
    </w:r>
    <w:r w:rsidRPr="00B92FD6">
      <w:rPr>
        <w:rStyle w:val="HeaderChar"/>
        <w:color w:val="FFF200" w:themeColor="accent1"/>
      </w:rPr>
      <w:t xml:space="preserve"> </w:t>
    </w:r>
    <w:r>
      <w:rPr>
        <w:rStyle w:val="HeaderChar"/>
      </w:rPr>
      <w:fldChar w:fldCharType="begin"/>
    </w:r>
    <w:r>
      <w:rPr>
        <w:rStyle w:val="HeaderChar"/>
      </w:rPr>
      <w:instrText xml:space="preserve"> DOCPROPERTY  Category  \* MERGEFORMAT </w:instrText>
    </w:r>
    <w:r>
      <w:rPr>
        <w:rStyle w:val="HeaderChar"/>
      </w:rPr>
      <w:fldChar w:fldCharType="separate"/>
    </w:r>
    <w:r>
      <w:rPr>
        <w:rStyle w:val="HeaderChar"/>
      </w:rPr>
      <w:t>Nota</w:t>
    </w:r>
    <w:r>
      <w:rPr>
        <w:rStyle w:val="HeaderCha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F56" w:rsidRPr="00441B3B" w:rsidRDefault="00627F56">
    <w:pPr>
      <w:pStyle w:val="Header"/>
    </w:pPr>
    <w:r w:rsidRPr="00441B3B">
      <w:rPr>
        <w:b/>
      </w:rPr>
      <w:t>Informatie</w:t>
    </w:r>
    <w:r w:rsidRPr="00441B3B">
      <w:t xml:space="preserve"> Vlaanderen</w:t>
    </w:r>
    <w:r w:rsidRPr="00441B3B" w:rsidDel="004843F1">
      <w:t xml:space="preserve"> </w:t>
    </w:r>
    <w:r w:rsidRPr="00441B3B">
      <w:rPr>
        <w:rStyle w:val="StreepjesGeel"/>
      </w:rPr>
      <w:t>///</w:t>
    </w:r>
    <w:r w:rsidRPr="00441B3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F56" w:rsidRPr="00441B3B" w:rsidRDefault="00627F56">
    <w:pPr>
      <w:pStyle w:val="Header"/>
    </w:pPr>
    <w:r>
      <w:tab/>
    </w:r>
    <w:r w:rsidRPr="00441B3B">
      <w:t xml:space="preserve"> </w:t>
    </w:r>
    <w:r w:rsidRPr="00441B3B">
      <w:rPr>
        <w:rStyle w:val="StreepjesGeel"/>
      </w:rPr>
      <w:t>///</w:t>
    </w:r>
    <w:r w:rsidRPr="00441B3B">
      <w:rPr>
        <w:color w:val="FFF200" w:themeColor="accent1"/>
      </w:rPr>
      <w:t xml:space="preserve"> </w:t>
    </w:r>
    <w:r w:rsidRPr="00441B3B">
      <w:rPr>
        <w:b/>
      </w:rPr>
      <w:t>Informatie</w:t>
    </w:r>
    <w:r w:rsidRPr="00441B3B">
      <w:t xml:space="preserve"> Vlaanderen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F56" w:rsidRPr="00DC6D20" w:rsidRDefault="00627F56" w:rsidP="00330963">
    <w:pPr>
      <w:pStyle w:val="Header"/>
      <w:rPr>
        <w:rStyle w:val="HeaderChar"/>
      </w:rPr>
    </w:pPr>
    <w:r>
      <w:rPr>
        <w:lang w:eastAsia="nl-BE"/>
      </w:rPr>
      <w:drawing>
        <wp:anchor distT="0" distB="0" distL="114300" distR="114300" simplePos="0" relativeHeight="251658246" behindDoc="0" locked="0" layoutInCell="1" allowOverlap="1" wp14:anchorId="5603DC32" wp14:editId="6D235935">
          <wp:simplePos x="0" y="0"/>
          <wp:positionH relativeFrom="page">
            <wp:posOffset>724619</wp:posOffset>
          </wp:positionH>
          <wp:positionV relativeFrom="page">
            <wp:posOffset>544706</wp:posOffset>
          </wp:positionV>
          <wp:extent cx="3213473" cy="658399"/>
          <wp:effectExtent l="0" t="0" r="0" b="0"/>
          <wp:wrapNone/>
          <wp:docPr id="1032"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13473" cy="658399"/>
                  </a:xfrm>
                  <a:prstGeom prst="rect">
                    <a:avLst/>
                  </a:prstGeom>
                </pic:spPr>
              </pic:pic>
            </a:graphicData>
          </a:graphic>
          <wp14:sizeRelH relativeFrom="margin">
            <wp14:pctWidth>0</wp14:pctWidth>
          </wp14:sizeRelH>
        </wp:anchor>
      </w:drawing>
    </w:r>
    <w:r>
      <w:tab/>
    </w:r>
    <w:r>
      <w:rPr>
        <w:rStyle w:val="StreepjesGeel"/>
      </w:rPr>
      <w:t>///</w:t>
    </w:r>
    <w:r>
      <w:rPr>
        <w:rStyle w:val="HeaderChar"/>
        <w:color w:val="FFF200" w:themeColor="accent1"/>
      </w:rPr>
      <w:t xml:space="preserve"> </w:t>
    </w:r>
    <w:r>
      <w:rPr>
        <w:rStyle w:val="HeaderChar"/>
      </w:rPr>
      <w:fldChar w:fldCharType="begin"/>
    </w:r>
    <w:r>
      <w:rPr>
        <w:rStyle w:val="HeaderChar"/>
      </w:rPr>
      <w:instrText xml:space="preserve"> DOCPROPERTY  Category  \* MERGEFORMAT </w:instrText>
    </w:r>
    <w:r>
      <w:rPr>
        <w:rStyle w:val="HeaderChar"/>
      </w:rPr>
      <w:fldChar w:fldCharType="separate"/>
    </w:r>
    <w:r>
      <w:rPr>
        <w:rStyle w:val="HeaderChar"/>
      </w:rPr>
      <w:t>Nota</w:t>
    </w:r>
    <w:r>
      <w:rPr>
        <w:rStyle w:val="HeaderCha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F56" w:rsidRDefault="00627F56">
    <w:pPr>
      <w:pStyle w:val="Header"/>
    </w:pPr>
    <w:r w:rsidRPr="00DF18F2">
      <w:rPr>
        <w:b/>
      </w:rPr>
      <w:t>Informatie</w:t>
    </w:r>
    <w:r>
      <w:t xml:space="preserve"> Vlaanderen </w:t>
    </w:r>
    <w:r w:rsidRPr="007D7346">
      <w:rPr>
        <w:rStyle w:val="StreepjesGeel"/>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F56" w:rsidRDefault="00627F56">
    <w:pPr>
      <w:pStyle w:val="Header"/>
    </w:pPr>
    <w:r>
      <w:tab/>
      <w:t xml:space="preserve"> </w:t>
    </w:r>
    <w:r w:rsidRPr="007D7346">
      <w:rPr>
        <w:rStyle w:val="StreepjesGeel"/>
      </w:rPr>
      <w:t>///</w:t>
    </w:r>
    <w:r w:rsidRPr="00B92FD6">
      <w:rPr>
        <w:color w:val="FFF200" w:themeColor="accent1"/>
      </w:rPr>
      <w:t xml:space="preserve"> </w:t>
    </w:r>
    <w:r w:rsidRPr="003679F1">
      <w:rPr>
        <w:b/>
      </w:rPr>
      <w:t>Informatie</w:t>
    </w:r>
    <w:r>
      <w:t xml:space="preserve"> Vlaanderen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F56" w:rsidRPr="00DC6D20" w:rsidRDefault="00627F56" w:rsidP="00330963">
    <w:pPr>
      <w:pStyle w:val="Header"/>
      <w:rPr>
        <w:rStyle w:val="HeaderChar"/>
      </w:rPr>
    </w:pPr>
    <w:r>
      <w:rPr>
        <w:lang w:eastAsia="nl-BE"/>
      </w:rPr>
      <w:drawing>
        <wp:anchor distT="0" distB="0" distL="114300" distR="114300" simplePos="0" relativeHeight="251658244" behindDoc="0" locked="0" layoutInCell="1" allowOverlap="1" wp14:anchorId="60B3DED3" wp14:editId="6F783AA9">
          <wp:simplePos x="0" y="0"/>
          <wp:positionH relativeFrom="page">
            <wp:posOffset>724619</wp:posOffset>
          </wp:positionH>
          <wp:positionV relativeFrom="page">
            <wp:posOffset>544706</wp:posOffset>
          </wp:positionV>
          <wp:extent cx="3213473" cy="658399"/>
          <wp:effectExtent l="0" t="0" r="0" b="0"/>
          <wp:wrapNone/>
          <wp:docPr id="1"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13473" cy="658399"/>
                  </a:xfrm>
                  <a:prstGeom prst="rect">
                    <a:avLst/>
                  </a:prstGeom>
                </pic:spPr>
              </pic:pic>
            </a:graphicData>
          </a:graphic>
          <wp14:sizeRelH relativeFrom="margin">
            <wp14:pctWidth>0</wp14:pctWidth>
          </wp14:sizeRelH>
        </wp:anchor>
      </w:drawing>
    </w:r>
    <w:r>
      <w:tab/>
    </w:r>
    <w:r w:rsidRPr="007D7346">
      <w:rPr>
        <w:rStyle w:val="StreepjesGeel"/>
      </w:rPr>
      <w:t>///</w:t>
    </w:r>
    <w:r w:rsidRPr="00B92FD6">
      <w:rPr>
        <w:rStyle w:val="HeaderChar"/>
        <w:color w:val="FFF200" w:themeColor="accent1"/>
      </w:rPr>
      <w:t xml:space="preserve"> </w:t>
    </w:r>
    <w:r>
      <w:rPr>
        <w:rStyle w:val="HeaderChar"/>
      </w:rPr>
      <w:fldChar w:fldCharType="begin"/>
    </w:r>
    <w:r>
      <w:rPr>
        <w:rStyle w:val="HeaderChar"/>
      </w:rPr>
      <w:instrText xml:space="preserve"> DOCPROPERTY  Category  \* MERGEFORMAT </w:instrText>
    </w:r>
    <w:r>
      <w:rPr>
        <w:rStyle w:val="HeaderChar"/>
      </w:rPr>
      <w:fldChar w:fldCharType="separate"/>
    </w:r>
    <w:r>
      <w:rPr>
        <w:rStyle w:val="HeaderChar"/>
      </w:rPr>
      <w:t>Nota</w:t>
    </w:r>
    <w:r>
      <w:rPr>
        <w:rStyle w:val="HeaderCha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74675"/>
    <w:multiLevelType w:val="multilevel"/>
    <w:tmpl w:val="33C8F75A"/>
    <w:styleLink w:val="NumberStyles"/>
    <w:lvl w:ilvl="0">
      <w:start w:val="1"/>
      <w:numFmt w:val="decimal"/>
      <w:lvlText w:val="%1."/>
      <w:lvlJc w:val="left"/>
      <w:pPr>
        <w:ind w:left="340" w:hanging="340"/>
      </w:pPr>
      <w:rPr>
        <w:rFonts w:hint="default"/>
        <w:color w:val="6B6B6B" w:themeColor="text2"/>
      </w:rPr>
    </w:lvl>
    <w:lvl w:ilvl="1">
      <w:start w:val="1"/>
      <w:numFmt w:val="lowerLetter"/>
      <w:lvlText w:val="%2."/>
      <w:lvlJc w:val="left"/>
      <w:pPr>
        <w:ind w:left="680" w:hanging="340"/>
      </w:pPr>
      <w:rPr>
        <w:rFonts w:hint="default"/>
        <w:color w:val="6B6B6B" w:themeColor="text2"/>
      </w:rPr>
    </w:lvl>
    <w:lvl w:ilvl="2">
      <w:start w:val="1"/>
      <w:numFmt w:val="lowerRoman"/>
      <w:lvlText w:val="%3."/>
      <w:lvlJc w:val="right"/>
      <w:pPr>
        <w:ind w:left="1020" w:hanging="340"/>
      </w:pPr>
      <w:rPr>
        <w:rFonts w:hint="default"/>
        <w:color w:val="6B6B6B" w:themeColor="text2"/>
      </w:rPr>
    </w:lvl>
    <w:lvl w:ilvl="3">
      <w:start w:val="1"/>
      <w:numFmt w:val="decimal"/>
      <w:lvlText w:val="%4."/>
      <w:lvlJc w:val="left"/>
      <w:pPr>
        <w:ind w:left="1360" w:hanging="340"/>
      </w:pPr>
      <w:rPr>
        <w:rFonts w:hint="default"/>
        <w:color w:val="6B6B6B" w:themeColor="text2"/>
      </w:rPr>
    </w:lvl>
    <w:lvl w:ilvl="4">
      <w:start w:val="1"/>
      <w:numFmt w:val="lowerLetter"/>
      <w:lvlText w:val="%5."/>
      <w:lvlJc w:val="left"/>
      <w:pPr>
        <w:ind w:left="1700" w:hanging="340"/>
      </w:pPr>
      <w:rPr>
        <w:rFonts w:hint="default"/>
        <w:color w:val="6B6B6B" w:themeColor="text2"/>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 w15:restartNumberingAfterBreak="0">
    <w:nsid w:val="1B2470F8"/>
    <w:multiLevelType w:val="multilevel"/>
    <w:tmpl w:val="BA863ED2"/>
    <w:styleLink w:val="ListStyles"/>
    <w:lvl w:ilvl="0">
      <w:start w:val="1"/>
      <w:numFmt w:val="bullet"/>
      <w:lvlText w:val="&gt;"/>
      <w:lvlJc w:val="left"/>
      <w:pPr>
        <w:ind w:left="340" w:hanging="340"/>
      </w:pPr>
      <w:rPr>
        <w:rFonts w:ascii="Times New Roman" w:hAnsi="Times New Roman" w:cs="Times New Roman" w:hint="default"/>
        <w:color w:val="6B6B6B" w:themeColor="text2"/>
      </w:rPr>
    </w:lvl>
    <w:lvl w:ilvl="1">
      <w:start w:val="1"/>
      <w:numFmt w:val="bullet"/>
      <w:lvlText w:val=""/>
      <w:lvlJc w:val="left"/>
      <w:pPr>
        <w:ind w:left="680" w:hanging="340"/>
      </w:pPr>
      <w:rPr>
        <w:rFonts w:ascii="Wingdings" w:hAnsi="Wingdings" w:hint="default"/>
        <w:color w:val="6B6B6B" w:themeColor="text2"/>
        <w:sz w:val="22"/>
      </w:rPr>
    </w:lvl>
    <w:lvl w:ilvl="2">
      <w:start w:val="1"/>
      <w:numFmt w:val="bullet"/>
      <w:lvlText w:val="&gt;"/>
      <w:lvlJc w:val="left"/>
      <w:pPr>
        <w:ind w:left="1020" w:hanging="340"/>
      </w:pPr>
      <w:rPr>
        <w:rFonts w:ascii="Times New Roman" w:hAnsi="Times New Roman" w:hint="default"/>
        <w:color w:val="6B6B6B" w:themeColor="text2"/>
      </w:rPr>
    </w:lvl>
    <w:lvl w:ilvl="3">
      <w:start w:val="1"/>
      <w:numFmt w:val="bullet"/>
      <w:lvlText w:val=""/>
      <w:lvlJc w:val="left"/>
      <w:pPr>
        <w:ind w:left="1360" w:hanging="340"/>
      </w:pPr>
      <w:rPr>
        <w:rFonts w:ascii="Wingdings" w:hAnsi="Wingdings" w:hint="default"/>
        <w:color w:val="6B6B6B" w:themeColor="text2"/>
      </w:rPr>
    </w:lvl>
    <w:lvl w:ilvl="4">
      <w:start w:val="1"/>
      <w:numFmt w:val="bullet"/>
      <w:lvlText w:val="&gt;"/>
      <w:lvlJc w:val="left"/>
      <w:pPr>
        <w:ind w:left="1700" w:hanging="340"/>
      </w:pPr>
      <w:rPr>
        <w:rFonts w:ascii="Times New Roman" w:hAnsi="Times New Roman" w:hint="default"/>
        <w:color w:val="6B6B6B" w:themeColor="text2"/>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2" w15:restartNumberingAfterBreak="0">
    <w:nsid w:val="21200F5A"/>
    <w:multiLevelType w:val="hybridMultilevel"/>
    <w:tmpl w:val="5ACA89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2FF4D22"/>
    <w:multiLevelType w:val="hybridMultilevel"/>
    <w:tmpl w:val="106EB1D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C34108F"/>
    <w:multiLevelType w:val="hybridMultilevel"/>
    <w:tmpl w:val="D26C1F04"/>
    <w:lvl w:ilvl="0" w:tplc="E64C83D4">
      <w:start w:val="1"/>
      <w:numFmt w:val="decimal"/>
      <w:pStyle w:val="ListNumber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3D6689"/>
    <w:multiLevelType w:val="hybridMultilevel"/>
    <w:tmpl w:val="A9C0BA76"/>
    <w:lvl w:ilvl="0" w:tplc="2D36F0A0">
      <w:start w:val="1"/>
      <w:numFmt w:val="lowerRoman"/>
      <w:pStyle w:val="ListNumber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312F61"/>
    <w:multiLevelType w:val="hybridMultilevel"/>
    <w:tmpl w:val="C26A0702"/>
    <w:lvl w:ilvl="0" w:tplc="3536E4D6">
      <w:start w:val="1"/>
      <w:numFmt w:val="lowerLetter"/>
      <w:pStyle w:val="ListNumber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CE34CE"/>
    <w:multiLevelType w:val="hybridMultilevel"/>
    <w:tmpl w:val="375E72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4D0181C"/>
    <w:multiLevelType w:val="hybridMultilevel"/>
    <w:tmpl w:val="43383BDC"/>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3B7CB4"/>
    <w:multiLevelType w:val="hybridMultilevel"/>
    <w:tmpl w:val="E30AAB6C"/>
    <w:lvl w:ilvl="0" w:tplc="2C808788">
      <w:start w:val="1"/>
      <w:numFmt w:val="lowerLetter"/>
      <w:pStyle w:val="ListNumber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C738EB"/>
    <w:multiLevelType w:val="hybridMultilevel"/>
    <w:tmpl w:val="ABECF936"/>
    <w:lvl w:ilvl="0" w:tplc="0000000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FF500F"/>
    <w:multiLevelType w:val="hybridMultilevel"/>
    <w:tmpl w:val="3A006B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7285613"/>
    <w:multiLevelType w:val="multilevel"/>
    <w:tmpl w:val="FC82A4FC"/>
    <w:lvl w:ilvl="0">
      <w:start w:val="1"/>
      <w:numFmt w:val="decimal"/>
      <w:pStyle w:val="ListNumber"/>
      <w:lvlText w:val="%1"/>
      <w:lvlJc w:val="left"/>
      <w:pPr>
        <w:ind w:left="360" w:hanging="360"/>
      </w:pPr>
      <w:rPr>
        <w:rFonts w:ascii="Flanders Art Serif" w:hAnsi="Flanders Art Serif"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92E7F7F"/>
    <w:multiLevelType w:val="hybridMultilevel"/>
    <w:tmpl w:val="F69A34C6"/>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E96C46"/>
    <w:multiLevelType w:val="hybridMultilevel"/>
    <w:tmpl w:val="2A36DD0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74209E7"/>
    <w:multiLevelType w:val="hybridMultilevel"/>
    <w:tmpl w:val="2B363952"/>
    <w:lvl w:ilvl="0" w:tplc="84A89ED0">
      <w:start w:val="1"/>
      <w:numFmt w:val="decimal"/>
      <w:lvlText w:val="%1."/>
      <w:lvlJc w:val="left"/>
      <w:pPr>
        <w:ind w:left="720" w:hanging="360"/>
      </w:pPr>
      <w:rPr>
        <w:rFonts w:ascii="Calibri" w:eastAsiaTheme="minorHAnsi" w:hAnsi="Calibri" w:cstheme="minorBidi"/>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B5979C7"/>
    <w:multiLevelType w:val="hybridMultilevel"/>
    <w:tmpl w:val="522CED6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70B472DD"/>
    <w:multiLevelType w:val="multilevel"/>
    <w:tmpl w:val="75DC0A54"/>
    <w:lvl w:ilvl="0">
      <w:start w:val="1"/>
      <w:numFmt w:val="decimal"/>
      <w:pStyle w:val="Heading1"/>
      <w:lvlText w:val="%1"/>
      <w:lvlJc w:val="left"/>
      <w:pPr>
        <w:ind w:left="432" w:hanging="432"/>
      </w:pPr>
      <w:rPr>
        <w:rFonts w:hint="default"/>
        <w:b/>
        <w:i w:val="0"/>
        <w:sz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8F46BAE"/>
    <w:multiLevelType w:val="hybridMultilevel"/>
    <w:tmpl w:val="A0A0ACDE"/>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num w:numId="1">
    <w:abstractNumId w:val="12"/>
  </w:num>
  <w:num w:numId="2">
    <w:abstractNumId w:val="6"/>
  </w:num>
  <w:num w:numId="3">
    <w:abstractNumId w:val="5"/>
  </w:num>
  <w:num w:numId="4">
    <w:abstractNumId w:val="4"/>
  </w:num>
  <w:num w:numId="5">
    <w:abstractNumId w:val="9"/>
  </w:num>
  <w:num w:numId="6">
    <w:abstractNumId w:val="17"/>
  </w:num>
  <w:num w:numId="7">
    <w:abstractNumId w:val="1"/>
  </w:num>
  <w:num w:numId="8">
    <w:abstractNumId w:val="0"/>
  </w:num>
  <w:num w:numId="9">
    <w:abstractNumId w:val="7"/>
  </w:num>
  <w:num w:numId="10">
    <w:abstractNumId w:val="2"/>
  </w:num>
  <w:num w:numId="11">
    <w:abstractNumId w:val="8"/>
  </w:num>
  <w:num w:numId="12">
    <w:abstractNumId w:val="10"/>
  </w:num>
  <w:num w:numId="13">
    <w:abstractNumId w:val="13"/>
  </w:num>
  <w:num w:numId="14">
    <w:abstractNumId w:val="15"/>
  </w:num>
  <w:num w:numId="15">
    <w:abstractNumId w:val="3"/>
  </w:num>
  <w:num w:numId="16">
    <w:abstractNumId w:val="18"/>
  </w:num>
  <w:num w:numId="17">
    <w:abstractNumId w:val="17"/>
  </w:num>
  <w:num w:numId="18">
    <w:abstractNumId w:val="17"/>
  </w:num>
  <w:num w:numId="19">
    <w:abstractNumId w:val="16"/>
  </w:num>
  <w:num w:numId="20">
    <w:abstractNumId w:val="14"/>
  </w:num>
  <w:num w:numId="21">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BE" w:vendorID="1" w:dllVersion="512" w:checkStyle="1"/>
  <w:defaultTabStop w:val="720"/>
  <w:hyphenationZone w:val="357"/>
  <w:evenAndOddHeaders/>
  <w:drawingGridHorizontalSpacing w:val="110"/>
  <w:displayHorizontalDrawingGridEvery w:val="2"/>
  <w:characterSpacingControl w:val="doNotCompress"/>
  <w:hdrShapeDefaults>
    <o:shapedefaults v:ext="edit" spidmax="2049">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803"/>
    <w:rsid w:val="000005AF"/>
    <w:rsid w:val="00000E23"/>
    <w:rsid w:val="00002196"/>
    <w:rsid w:val="0000298C"/>
    <w:rsid w:val="00004DA5"/>
    <w:rsid w:val="0000519B"/>
    <w:rsid w:val="0000529E"/>
    <w:rsid w:val="00005885"/>
    <w:rsid w:val="000078AC"/>
    <w:rsid w:val="00007F33"/>
    <w:rsid w:val="0001276E"/>
    <w:rsid w:val="00014DB6"/>
    <w:rsid w:val="000151BB"/>
    <w:rsid w:val="00016C35"/>
    <w:rsid w:val="00020494"/>
    <w:rsid w:val="00021623"/>
    <w:rsid w:val="00022C4E"/>
    <w:rsid w:val="0002397A"/>
    <w:rsid w:val="000257CD"/>
    <w:rsid w:val="00026A15"/>
    <w:rsid w:val="00040DD2"/>
    <w:rsid w:val="00041CFA"/>
    <w:rsid w:val="00042A43"/>
    <w:rsid w:val="0005184E"/>
    <w:rsid w:val="00054132"/>
    <w:rsid w:val="000608BC"/>
    <w:rsid w:val="00062956"/>
    <w:rsid w:val="0006370A"/>
    <w:rsid w:val="000703EE"/>
    <w:rsid w:val="00074B82"/>
    <w:rsid w:val="00077945"/>
    <w:rsid w:val="00082517"/>
    <w:rsid w:val="000856BE"/>
    <w:rsid w:val="000868D7"/>
    <w:rsid w:val="000933E6"/>
    <w:rsid w:val="0009466E"/>
    <w:rsid w:val="0009785B"/>
    <w:rsid w:val="000B08BA"/>
    <w:rsid w:val="000B099F"/>
    <w:rsid w:val="000B2C0E"/>
    <w:rsid w:val="000B4C9F"/>
    <w:rsid w:val="000B5C9D"/>
    <w:rsid w:val="000B77FC"/>
    <w:rsid w:val="000C0B3D"/>
    <w:rsid w:val="000C5EC1"/>
    <w:rsid w:val="000D0DE8"/>
    <w:rsid w:val="000D38B3"/>
    <w:rsid w:val="000E001B"/>
    <w:rsid w:val="000E05A5"/>
    <w:rsid w:val="000E3FC2"/>
    <w:rsid w:val="000E44AF"/>
    <w:rsid w:val="000E6DBB"/>
    <w:rsid w:val="000F2C53"/>
    <w:rsid w:val="000F321E"/>
    <w:rsid w:val="000F7A99"/>
    <w:rsid w:val="00101D2B"/>
    <w:rsid w:val="001044F5"/>
    <w:rsid w:val="00107D5E"/>
    <w:rsid w:val="00112B6A"/>
    <w:rsid w:val="00113BEE"/>
    <w:rsid w:val="00115A2A"/>
    <w:rsid w:val="00116D8E"/>
    <w:rsid w:val="00117227"/>
    <w:rsid w:val="00123158"/>
    <w:rsid w:val="00125E79"/>
    <w:rsid w:val="00127859"/>
    <w:rsid w:val="00127AE8"/>
    <w:rsid w:val="0013336D"/>
    <w:rsid w:val="0013421A"/>
    <w:rsid w:val="001346CB"/>
    <w:rsid w:val="00137176"/>
    <w:rsid w:val="00137635"/>
    <w:rsid w:val="001407E3"/>
    <w:rsid w:val="00141C18"/>
    <w:rsid w:val="001422F6"/>
    <w:rsid w:val="00150622"/>
    <w:rsid w:val="00153844"/>
    <w:rsid w:val="0015431D"/>
    <w:rsid w:val="001565E4"/>
    <w:rsid w:val="00156A0B"/>
    <w:rsid w:val="00156B78"/>
    <w:rsid w:val="00157BF0"/>
    <w:rsid w:val="00163516"/>
    <w:rsid w:val="001647A4"/>
    <w:rsid w:val="00166549"/>
    <w:rsid w:val="0016733D"/>
    <w:rsid w:val="001713C5"/>
    <w:rsid w:val="00172403"/>
    <w:rsid w:val="00175C1E"/>
    <w:rsid w:val="00175C85"/>
    <w:rsid w:val="0017683B"/>
    <w:rsid w:val="00176D95"/>
    <w:rsid w:val="00180546"/>
    <w:rsid w:val="001823A6"/>
    <w:rsid w:val="001823A9"/>
    <w:rsid w:val="00182A8D"/>
    <w:rsid w:val="001869FA"/>
    <w:rsid w:val="00186BE4"/>
    <w:rsid w:val="00186C93"/>
    <w:rsid w:val="00193E4B"/>
    <w:rsid w:val="001A0A0F"/>
    <w:rsid w:val="001A2E65"/>
    <w:rsid w:val="001B065E"/>
    <w:rsid w:val="001B1EA8"/>
    <w:rsid w:val="001B2179"/>
    <w:rsid w:val="001B2DCF"/>
    <w:rsid w:val="001B2EB5"/>
    <w:rsid w:val="001C0981"/>
    <w:rsid w:val="001C1358"/>
    <w:rsid w:val="001C3A0A"/>
    <w:rsid w:val="001C53DE"/>
    <w:rsid w:val="001C6715"/>
    <w:rsid w:val="001D039F"/>
    <w:rsid w:val="001D28B8"/>
    <w:rsid w:val="001D3276"/>
    <w:rsid w:val="001D649C"/>
    <w:rsid w:val="001D6772"/>
    <w:rsid w:val="001E18FF"/>
    <w:rsid w:val="001E42E4"/>
    <w:rsid w:val="001E6E24"/>
    <w:rsid w:val="001F1E85"/>
    <w:rsid w:val="001F29CF"/>
    <w:rsid w:val="001F5203"/>
    <w:rsid w:val="001F66A8"/>
    <w:rsid w:val="001F7915"/>
    <w:rsid w:val="002039A9"/>
    <w:rsid w:val="00204C09"/>
    <w:rsid w:val="002062CE"/>
    <w:rsid w:val="0021082C"/>
    <w:rsid w:val="00210F69"/>
    <w:rsid w:val="00220228"/>
    <w:rsid w:val="00221A5D"/>
    <w:rsid w:val="00221ED2"/>
    <w:rsid w:val="00224524"/>
    <w:rsid w:val="00225AD9"/>
    <w:rsid w:val="00225E25"/>
    <w:rsid w:val="002272BB"/>
    <w:rsid w:val="00230FDA"/>
    <w:rsid w:val="00231111"/>
    <w:rsid w:val="0023414A"/>
    <w:rsid w:val="002420A5"/>
    <w:rsid w:val="00244840"/>
    <w:rsid w:val="00244CF4"/>
    <w:rsid w:val="00246B94"/>
    <w:rsid w:val="00246CDC"/>
    <w:rsid w:val="00246F4E"/>
    <w:rsid w:val="00247F0C"/>
    <w:rsid w:val="00257F2F"/>
    <w:rsid w:val="002645BC"/>
    <w:rsid w:val="00264FA8"/>
    <w:rsid w:val="00265572"/>
    <w:rsid w:val="00265E9F"/>
    <w:rsid w:val="00267603"/>
    <w:rsid w:val="00270441"/>
    <w:rsid w:val="00275329"/>
    <w:rsid w:val="00276AA8"/>
    <w:rsid w:val="00280A0C"/>
    <w:rsid w:val="0028235A"/>
    <w:rsid w:val="002856F7"/>
    <w:rsid w:val="002869DC"/>
    <w:rsid w:val="00286DA0"/>
    <w:rsid w:val="00287330"/>
    <w:rsid w:val="00292D90"/>
    <w:rsid w:val="00293368"/>
    <w:rsid w:val="0029639D"/>
    <w:rsid w:val="00296B36"/>
    <w:rsid w:val="002970CF"/>
    <w:rsid w:val="002A00C2"/>
    <w:rsid w:val="002A0485"/>
    <w:rsid w:val="002A7C92"/>
    <w:rsid w:val="002B0F9B"/>
    <w:rsid w:val="002B1074"/>
    <w:rsid w:val="002B306F"/>
    <w:rsid w:val="002B3813"/>
    <w:rsid w:val="002C0915"/>
    <w:rsid w:val="002C0936"/>
    <w:rsid w:val="002C2EEC"/>
    <w:rsid w:val="002D0945"/>
    <w:rsid w:val="002D0E58"/>
    <w:rsid w:val="002D243C"/>
    <w:rsid w:val="002D5E34"/>
    <w:rsid w:val="002E3080"/>
    <w:rsid w:val="002E358A"/>
    <w:rsid w:val="002E5E01"/>
    <w:rsid w:val="002F192D"/>
    <w:rsid w:val="002F2312"/>
    <w:rsid w:val="002F5E06"/>
    <w:rsid w:val="00301C18"/>
    <w:rsid w:val="00302626"/>
    <w:rsid w:val="00305917"/>
    <w:rsid w:val="003103C9"/>
    <w:rsid w:val="0031266A"/>
    <w:rsid w:val="003149F8"/>
    <w:rsid w:val="00314D9D"/>
    <w:rsid w:val="003153BF"/>
    <w:rsid w:val="00321DBE"/>
    <w:rsid w:val="0032451B"/>
    <w:rsid w:val="00330963"/>
    <w:rsid w:val="00332567"/>
    <w:rsid w:val="003327F8"/>
    <w:rsid w:val="00334029"/>
    <w:rsid w:val="0033419B"/>
    <w:rsid w:val="00335158"/>
    <w:rsid w:val="00336226"/>
    <w:rsid w:val="003379CF"/>
    <w:rsid w:val="00337C6C"/>
    <w:rsid w:val="0034444F"/>
    <w:rsid w:val="003467E1"/>
    <w:rsid w:val="00347E78"/>
    <w:rsid w:val="00350BE4"/>
    <w:rsid w:val="00351E0C"/>
    <w:rsid w:val="00352289"/>
    <w:rsid w:val="0035362D"/>
    <w:rsid w:val="00361F03"/>
    <w:rsid w:val="00362544"/>
    <w:rsid w:val="00366804"/>
    <w:rsid w:val="003679F1"/>
    <w:rsid w:val="00370899"/>
    <w:rsid w:val="003709D3"/>
    <w:rsid w:val="003713F7"/>
    <w:rsid w:val="00373C83"/>
    <w:rsid w:val="0037572E"/>
    <w:rsid w:val="0037627D"/>
    <w:rsid w:val="00380435"/>
    <w:rsid w:val="00385803"/>
    <w:rsid w:val="003858C9"/>
    <w:rsid w:val="00386AC0"/>
    <w:rsid w:val="003871EB"/>
    <w:rsid w:val="00390DAB"/>
    <w:rsid w:val="0039109D"/>
    <w:rsid w:val="003940CF"/>
    <w:rsid w:val="003A0853"/>
    <w:rsid w:val="003A18DB"/>
    <w:rsid w:val="003A319C"/>
    <w:rsid w:val="003A3724"/>
    <w:rsid w:val="003A4E62"/>
    <w:rsid w:val="003A74FF"/>
    <w:rsid w:val="003B2437"/>
    <w:rsid w:val="003B3DB3"/>
    <w:rsid w:val="003B6DCA"/>
    <w:rsid w:val="003B7084"/>
    <w:rsid w:val="003C403C"/>
    <w:rsid w:val="003C55CD"/>
    <w:rsid w:val="003C6386"/>
    <w:rsid w:val="003C6C46"/>
    <w:rsid w:val="003D1986"/>
    <w:rsid w:val="003D2D50"/>
    <w:rsid w:val="003D35E6"/>
    <w:rsid w:val="003D50EE"/>
    <w:rsid w:val="003D63E8"/>
    <w:rsid w:val="003E3B8C"/>
    <w:rsid w:val="003F1C99"/>
    <w:rsid w:val="003F1E1C"/>
    <w:rsid w:val="003F3EC9"/>
    <w:rsid w:val="00402AB1"/>
    <w:rsid w:val="00403218"/>
    <w:rsid w:val="004034E7"/>
    <w:rsid w:val="004109AA"/>
    <w:rsid w:val="00411473"/>
    <w:rsid w:val="00411571"/>
    <w:rsid w:val="00413F3B"/>
    <w:rsid w:val="00414C83"/>
    <w:rsid w:val="00415B33"/>
    <w:rsid w:val="004160CB"/>
    <w:rsid w:val="0041760C"/>
    <w:rsid w:val="00417EA9"/>
    <w:rsid w:val="00422EB7"/>
    <w:rsid w:val="00422FB7"/>
    <w:rsid w:val="004243B7"/>
    <w:rsid w:val="0042451D"/>
    <w:rsid w:val="00424666"/>
    <w:rsid w:val="00425F51"/>
    <w:rsid w:val="0043180C"/>
    <w:rsid w:val="00434BAE"/>
    <w:rsid w:val="00436C42"/>
    <w:rsid w:val="00442617"/>
    <w:rsid w:val="00443225"/>
    <w:rsid w:val="00443946"/>
    <w:rsid w:val="00444C33"/>
    <w:rsid w:val="00450110"/>
    <w:rsid w:val="00453F74"/>
    <w:rsid w:val="00457A62"/>
    <w:rsid w:val="00463174"/>
    <w:rsid w:val="00463638"/>
    <w:rsid w:val="00472117"/>
    <w:rsid w:val="00474D8C"/>
    <w:rsid w:val="00474F18"/>
    <w:rsid w:val="00476784"/>
    <w:rsid w:val="00477377"/>
    <w:rsid w:val="00482B7A"/>
    <w:rsid w:val="004842CF"/>
    <w:rsid w:val="004843F1"/>
    <w:rsid w:val="004876F3"/>
    <w:rsid w:val="00490796"/>
    <w:rsid w:val="0049605C"/>
    <w:rsid w:val="00496A70"/>
    <w:rsid w:val="00497C35"/>
    <w:rsid w:val="004A537C"/>
    <w:rsid w:val="004A77DA"/>
    <w:rsid w:val="004B190D"/>
    <w:rsid w:val="004B221D"/>
    <w:rsid w:val="004B35AB"/>
    <w:rsid w:val="004B3BA8"/>
    <w:rsid w:val="004C03F8"/>
    <w:rsid w:val="004C14DD"/>
    <w:rsid w:val="004C15A4"/>
    <w:rsid w:val="004C1D8C"/>
    <w:rsid w:val="004C268C"/>
    <w:rsid w:val="004C3A8A"/>
    <w:rsid w:val="004C6D48"/>
    <w:rsid w:val="004C72C0"/>
    <w:rsid w:val="004D39E8"/>
    <w:rsid w:val="004D4654"/>
    <w:rsid w:val="004D5021"/>
    <w:rsid w:val="004D56D8"/>
    <w:rsid w:val="004D5C5D"/>
    <w:rsid w:val="004D6B70"/>
    <w:rsid w:val="004D6D69"/>
    <w:rsid w:val="004E0934"/>
    <w:rsid w:val="004E24A2"/>
    <w:rsid w:val="004E2D01"/>
    <w:rsid w:val="004E2E34"/>
    <w:rsid w:val="004E39F3"/>
    <w:rsid w:val="004E4011"/>
    <w:rsid w:val="004E574B"/>
    <w:rsid w:val="004E6EEC"/>
    <w:rsid w:val="004F0AA4"/>
    <w:rsid w:val="004F0DCF"/>
    <w:rsid w:val="004F0F8C"/>
    <w:rsid w:val="004F1614"/>
    <w:rsid w:val="004F2DD5"/>
    <w:rsid w:val="004F6528"/>
    <w:rsid w:val="004F7C25"/>
    <w:rsid w:val="00500BF6"/>
    <w:rsid w:val="00501F7B"/>
    <w:rsid w:val="005032D3"/>
    <w:rsid w:val="00504022"/>
    <w:rsid w:val="00504809"/>
    <w:rsid w:val="00505096"/>
    <w:rsid w:val="0051167A"/>
    <w:rsid w:val="00513621"/>
    <w:rsid w:val="005140D9"/>
    <w:rsid w:val="00517681"/>
    <w:rsid w:val="00523F14"/>
    <w:rsid w:val="00525905"/>
    <w:rsid w:val="00530AB8"/>
    <w:rsid w:val="0053114A"/>
    <w:rsid w:val="00533C65"/>
    <w:rsid w:val="00535D45"/>
    <w:rsid w:val="00536E3A"/>
    <w:rsid w:val="0054417F"/>
    <w:rsid w:val="00546F2D"/>
    <w:rsid w:val="00550352"/>
    <w:rsid w:val="0055244A"/>
    <w:rsid w:val="00554B37"/>
    <w:rsid w:val="00560529"/>
    <w:rsid w:val="005610A1"/>
    <w:rsid w:val="0056161C"/>
    <w:rsid w:val="0056716B"/>
    <w:rsid w:val="005754AB"/>
    <w:rsid w:val="005771AD"/>
    <w:rsid w:val="005771C2"/>
    <w:rsid w:val="005802A6"/>
    <w:rsid w:val="0058079F"/>
    <w:rsid w:val="005810C1"/>
    <w:rsid w:val="005839AF"/>
    <w:rsid w:val="00583FC5"/>
    <w:rsid w:val="00584545"/>
    <w:rsid w:val="0058570F"/>
    <w:rsid w:val="00587E2C"/>
    <w:rsid w:val="005921F6"/>
    <w:rsid w:val="00592CDD"/>
    <w:rsid w:val="00593A20"/>
    <w:rsid w:val="00593F78"/>
    <w:rsid w:val="0059596C"/>
    <w:rsid w:val="005978F6"/>
    <w:rsid w:val="005A0136"/>
    <w:rsid w:val="005A1D8F"/>
    <w:rsid w:val="005A43C2"/>
    <w:rsid w:val="005A5AEB"/>
    <w:rsid w:val="005A68DC"/>
    <w:rsid w:val="005A6A39"/>
    <w:rsid w:val="005A7802"/>
    <w:rsid w:val="005A7BEE"/>
    <w:rsid w:val="005B00D2"/>
    <w:rsid w:val="005B0359"/>
    <w:rsid w:val="005B42D5"/>
    <w:rsid w:val="005D2D13"/>
    <w:rsid w:val="005D33FD"/>
    <w:rsid w:val="005E5133"/>
    <w:rsid w:val="005E59C7"/>
    <w:rsid w:val="005E5BF0"/>
    <w:rsid w:val="005F3E83"/>
    <w:rsid w:val="005F5498"/>
    <w:rsid w:val="005F552D"/>
    <w:rsid w:val="005F6354"/>
    <w:rsid w:val="005F790F"/>
    <w:rsid w:val="0060069A"/>
    <w:rsid w:val="00601A72"/>
    <w:rsid w:val="0060321D"/>
    <w:rsid w:val="0060521D"/>
    <w:rsid w:val="006066C6"/>
    <w:rsid w:val="006105AE"/>
    <w:rsid w:val="0061359D"/>
    <w:rsid w:val="00617ADC"/>
    <w:rsid w:val="0062049B"/>
    <w:rsid w:val="0062346D"/>
    <w:rsid w:val="00624453"/>
    <w:rsid w:val="006248C3"/>
    <w:rsid w:val="00626957"/>
    <w:rsid w:val="00627F56"/>
    <w:rsid w:val="0063032B"/>
    <w:rsid w:val="00631DD9"/>
    <w:rsid w:val="006320E9"/>
    <w:rsid w:val="00632A56"/>
    <w:rsid w:val="00637459"/>
    <w:rsid w:val="00637781"/>
    <w:rsid w:val="00640E6A"/>
    <w:rsid w:val="00640FC7"/>
    <w:rsid w:val="0064399E"/>
    <w:rsid w:val="00647949"/>
    <w:rsid w:val="00650068"/>
    <w:rsid w:val="006511C8"/>
    <w:rsid w:val="006532AC"/>
    <w:rsid w:val="00653FD5"/>
    <w:rsid w:val="00661B04"/>
    <w:rsid w:val="00665019"/>
    <w:rsid w:val="00671688"/>
    <w:rsid w:val="006730DE"/>
    <w:rsid w:val="00673B4C"/>
    <w:rsid w:val="00674118"/>
    <w:rsid w:val="00676011"/>
    <w:rsid w:val="00676435"/>
    <w:rsid w:val="00680188"/>
    <w:rsid w:val="00680E5B"/>
    <w:rsid w:val="006819ED"/>
    <w:rsid w:val="00684904"/>
    <w:rsid w:val="00686D7E"/>
    <w:rsid w:val="0069233A"/>
    <w:rsid w:val="006952BA"/>
    <w:rsid w:val="006A4156"/>
    <w:rsid w:val="006A5C59"/>
    <w:rsid w:val="006A6143"/>
    <w:rsid w:val="006A7C85"/>
    <w:rsid w:val="006B7B4B"/>
    <w:rsid w:val="006C61D1"/>
    <w:rsid w:val="006C6D9C"/>
    <w:rsid w:val="006E10A9"/>
    <w:rsid w:val="006E160E"/>
    <w:rsid w:val="006E2EA7"/>
    <w:rsid w:val="006E3347"/>
    <w:rsid w:val="006E7367"/>
    <w:rsid w:val="006F1145"/>
    <w:rsid w:val="006F5277"/>
    <w:rsid w:val="006F602E"/>
    <w:rsid w:val="006F68B7"/>
    <w:rsid w:val="006F7A32"/>
    <w:rsid w:val="00701C5D"/>
    <w:rsid w:val="00701D4B"/>
    <w:rsid w:val="00714BED"/>
    <w:rsid w:val="007160A4"/>
    <w:rsid w:val="00717D0C"/>
    <w:rsid w:val="007219BF"/>
    <w:rsid w:val="0072216E"/>
    <w:rsid w:val="00723AAF"/>
    <w:rsid w:val="00726D9C"/>
    <w:rsid w:val="00730CCD"/>
    <w:rsid w:val="00731F18"/>
    <w:rsid w:val="00734148"/>
    <w:rsid w:val="00734BF7"/>
    <w:rsid w:val="00742F4B"/>
    <w:rsid w:val="00753FBC"/>
    <w:rsid w:val="0075600D"/>
    <w:rsid w:val="0075735F"/>
    <w:rsid w:val="007577EB"/>
    <w:rsid w:val="007702CA"/>
    <w:rsid w:val="00770E23"/>
    <w:rsid w:val="0077193E"/>
    <w:rsid w:val="00772274"/>
    <w:rsid w:val="0077362E"/>
    <w:rsid w:val="00773DB1"/>
    <w:rsid w:val="00777F75"/>
    <w:rsid w:val="0078293A"/>
    <w:rsid w:val="00784A17"/>
    <w:rsid w:val="00786DDC"/>
    <w:rsid w:val="00787B94"/>
    <w:rsid w:val="00790F02"/>
    <w:rsid w:val="00794656"/>
    <w:rsid w:val="00795C46"/>
    <w:rsid w:val="007A0B3B"/>
    <w:rsid w:val="007A121B"/>
    <w:rsid w:val="007A1BE3"/>
    <w:rsid w:val="007A2084"/>
    <w:rsid w:val="007A33BD"/>
    <w:rsid w:val="007A7D3D"/>
    <w:rsid w:val="007B2368"/>
    <w:rsid w:val="007B6A57"/>
    <w:rsid w:val="007C14CE"/>
    <w:rsid w:val="007C280E"/>
    <w:rsid w:val="007C2982"/>
    <w:rsid w:val="007C2D78"/>
    <w:rsid w:val="007D2A53"/>
    <w:rsid w:val="007D487E"/>
    <w:rsid w:val="007D52FE"/>
    <w:rsid w:val="007D7346"/>
    <w:rsid w:val="007E045E"/>
    <w:rsid w:val="007E1DEF"/>
    <w:rsid w:val="007E3904"/>
    <w:rsid w:val="007E3C82"/>
    <w:rsid w:val="007E5EB6"/>
    <w:rsid w:val="007E74F3"/>
    <w:rsid w:val="007F4665"/>
    <w:rsid w:val="007F55A9"/>
    <w:rsid w:val="007F5676"/>
    <w:rsid w:val="007F76B7"/>
    <w:rsid w:val="00800C6B"/>
    <w:rsid w:val="0080184D"/>
    <w:rsid w:val="008019FA"/>
    <w:rsid w:val="008054CE"/>
    <w:rsid w:val="00805A73"/>
    <w:rsid w:val="0080785D"/>
    <w:rsid w:val="00813BBA"/>
    <w:rsid w:val="00813E5E"/>
    <w:rsid w:val="00816D06"/>
    <w:rsid w:val="008175AE"/>
    <w:rsid w:val="00820DDF"/>
    <w:rsid w:val="008217AB"/>
    <w:rsid w:val="00821997"/>
    <w:rsid w:val="00822071"/>
    <w:rsid w:val="008316FA"/>
    <w:rsid w:val="00840119"/>
    <w:rsid w:val="008407E0"/>
    <w:rsid w:val="008408C0"/>
    <w:rsid w:val="00840E1C"/>
    <w:rsid w:val="00840E4D"/>
    <w:rsid w:val="00845E18"/>
    <w:rsid w:val="00847D34"/>
    <w:rsid w:val="00851DA5"/>
    <w:rsid w:val="00855643"/>
    <w:rsid w:val="0085587B"/>
    <w:rsid w:val="0085737A"/>
    <w:rsid w:val="00864328"/>
    <w:rsid w:val="008656CE"/>
    <w:rsid w:val="00865BEB"/>
    <w:rsid w:val="0086698E"/>
    <w:rsid w:val="0087051C"/>
    <w:rsid w:val="00871316"/>
    <w:rsid w:val="00875F09"/>
    <w:rsid w:val="008800AA"/>
    <w:rsid w:val="00882E81"/>
    <w:rsid w:val="00882F53"/>
    <w:rsid w:val="00883533"/>
    <w:rsid w:val="00883E03"/>
    <w:rsid w:val="00886895"/>
    <w:rsid w:val="0088705C"/>
    <w:rsid w:val="00892486"/>
    <w:rsid w:val="00894909"/>
    <w:rsid w:val="0089768F"/>
    <w:rsid w:val="00897AA5"/>
    <w:rsid w:val="008A0CEB"/>
    <w:rsid w:val="008A655C"/>
    <w:rsid w:val="008B04F0"/>
    <w:rsid w:val="008B07CE"/>
    <w:rsid w:val="008B0DED"/>
    <w:rsid w:val="008B2F6C"/>
    <w:rsid w:val="008B3240"/>
    <w:rsid w:val="008B6D1F"/>
    <w:rsid w:val="008C02CE"/>
    <w:rsid w:val="008C0DFE"/>
    <w:rsid w:val="008C2DEF"/>
    <w:rsid w:val="008D05AF"/>
    <w:rsid w:val="008D0FA4"/>
    <w:rsid w:val="008D6E98"/>
    <w:rsid w:val="008D71F1"/>
    <w:rsid w:val="008D7CDA"/>
    <w:rsid w:val="008E1302"/>
    <w:rsid w:val="008E2CC0"/>
    <w:rsid w:val="008E3D8C"/>
    <w:rsid w:val="008E5AEA"/>
    <w:rsid w:val="008E6FB7"/>
    <w:rsid w:val="008F228E"/>
    <w:rsid w:val="008F49E7"/>
    <w:rsid w:val="008F6EAA"/>
    <w:rsid w:val="00900F10"/>
    <w:rsid w:val="00903822"/>
    <w:rsid w:val="00905109"/>
    <w:rsid w:val="00906BBD"/>
    <w:rsid w:val="0091028D"/>
    <w:rsid w:val="00911013"/>
    <w:rsid w:val="00916630"/>
    <w:rsid w:val="00917569"/>
    <w:rsid w:val="00920D45"/>
    <w:rsid w:val="00920D82"/>
    <w:rsid w:val="00924469"/>
    <w:rsid w:val="00925EF7"/>
    <w:rsid w:val="00932353"/>
    <w:rsid w:val="00933316"/>
    <w:rsid w:val="0093499B"/>
    <w:rsid w:val="00935F13"/>
    <w:rsid w:val="009501F5"/>
    <w:rsid w:val="00952A0B"/>
    <w:rsid w:val="009530CA"/>
    <w:rsid w:val="009610D1"/>
    <w:rsid w:val="00963BBF"/>
    <w:rsid w:val="009640BD"/>
    <w:rsid w:val="00965A33"/>
    <w:rsid w:val="00965F87"/>
    <w:rsid w:val="00966A4F"/>
    <w:rsid w:val="009672D1"/>
    <w:rsid w:val="009713BA"/>
    <w:rsid w:val="009745EE"/>
    <w:rsid w:val="00976448"/>
    <w:rsid w:val="00976995"/>
    <w:rsid w:val="009819E8"/>
    <w:rsid w:val="00982905"/>
    <w:rsid w:val="009835A8"/>
    <w:rsid w:val="00984B85"/>
    <w:rsid w:val="00986427"/>
    <w:rsid w:val="00986C65"/>
    <w:rsid w:val="00991213"/>
    <w:rsid w:val="0099156E"/>
    <w:rsid w:val="009962B5"/>
    <w:rsid w:val="009A3A7E"/>
    <w:rsid w:val="009A5E7C"/>
    <w:rsid w:val="009B12A9"/>
    <w:rsid w:val="009B2052"/>
    <w:rsid w:val="009B41D5"/>
    <w:rsid w:val="009B5D9E"/>
    <w:rsid w:val="009B7279"/>
    <w:rsid w:val="009B77F4"/>
    <w:rsid w:val="009C0F0D"/>
    <w:rsid w:val="009C1F07"/>
    <w:rsid w:val="009C1F28"/>
    <w:rsid w:val="009C3816"/>
    <w:rsid w:val="009C6A0D"/>
    <w:rsid w:val="009C7AC6"/>
    <w:rsid w:val="009D13EF"/>
    <w:rsid w:val="009D3024"/>
    <w:rsid w:val="009D47BF"/>
    <w:rsid w:val="009D5F01"/>
    <w:rsid w:val="009E34CB"/>
    <w:rsid w:val="009E4F33"/>
    <w:rsid w:val="009E5979"/>
    <w:rsid w:val="009E6E78"/>
    <w:rsid w:val="009E7ADD"/>
    <w:rsid w:val="009F01F3"/>
    <w:rsid w:val="009F074F"/>
    <w:rsid w:val="009F3E56"/>
    <w:rsid w:val="009F63C0"/>
    <w:rsid w:val="009F66CD"/>
    <w:rsid w:val="00A00B52"/>
    <w:rsid w:val="00A03474"/>
    <w:rsid w:val="00A03A0D"/>
    <w:rsid w:val="00A044E1"/>
    <w:rsid w:val="00A05A78"/>
    <w:rsid w:val="00A064EA"/>
    <w:rsid w:val="00A136A2"/>
    <w:rsid w:val="00A13FD5"/>
    <w:rsid w:val="00A15581"/>
    <w:rsid w:val="00A16E5F"/>
    <w:rsid w:val="00A201E3"/>
    <w:rsid w:val="00A219D3"/>
    <w:rsid w:val="00A234AD"/>
    <w:rsid w:val="00A24AD0"/>
    <w:rsid w:val="00A24FA2"/>
    <w:rsid w:val="00A32642"/>
    <w:rsid w:val="00A3451F"/>
    <w:rsid w:val="00A35B48"/>
    <w:rsid w:val="00A43E1F"/>
    <w:rsid w:val="00A43F58"/>
    <w:rsid w:val="00A473E0"/>
    <w:rsid w:val="00A47E0E"/>
    <w:rsid w:val="00A517DF"/>
    <w:rsid w:val="00A52DA0"/>
    <w:rsid w:val="00A5641B"/>
    <w:rsid w:val="00A60CE4"/>
    <w:rsid w:val="00A6545E"/>
    <w:rsid w:val="00A6600B"/>
    <w:rsid w:val="00A6780A"/>
    <w:rsid w:val="00A71FF0"/>
    <w:rsid w:val="00A72C6B"/>
    <w:rsid w:val="00A733C8"/>
    <w:rsid w:val="00A75C18"/>
    <w:rsid w:val="00A8513B"/>
    <w:rsid w:val="00A869DF"/>
    <w:rsid w:val="00A86E0A"/>
    <w:rsid w:val="00A93DD2"/>
    <w:rsid w:val="00A950FE"/>
    <w:rsid w:val="00AA234E"/>
    <w:rsid w:val="00AA245C"/>
    <w:rsid w:val="00AA5D08"/>
    <w:rsid w:val="00AA6B2A"/>
    <w:rsid w:val="00AA7343"/>
    <w:rsid w:val="00AB2003"/>
    <w:rsid w:val="00AB2836"/>
    <w:rsid w:val="00AB3822"/>
    <w:rsid w:val="00AB3B05"/>
    <w:rsid w:val="00AB43A7"/>
    <w:rsid w:val="00AB4FF5"/>
    <w:rsid w:val="00AB50E5"/>
    <w:rsid w:val="00AB51C4"/>
    <w:rsid w:val="00AC0148"/>
    <w:rsid w:val="00AC0959"/>
    <w:rsid w:val="00AC35AB"/>
    <w:rsid w:val="00AD1986"/>
    <w:rsid w:val="00AD4F2A"/>
    <w:rsid w:val="00AD5204"/>
    <w:rsid w:val="00AD5A63"/>
    <w:rsid w:val="00AE04CC"/>
    <w:rsid w:val="00AE07B5"/>
    <w:rsid w:val="00AE1168"/>
    <w:rsid w:val="00AE2BD8"/>
    <w:rsid w:val="00AE32BE"/>
    <w:rsid w:val="00AE6B4B"/>
    <w:rsid w:val="00AE7AD8"/>
    <w:rsid w:val="00AF0016"/>
    <w:rsid w:val="00AF0A1D"/>
    <w:rsid w:val="00AF308A"/>
    <w:rsid w:val="00AF48BF"/>
    <w:rsid w:val="00AF49C8"/>
    <w:rsid w:val="00AF4F60"/>
    <w:rsid w:val="00AF5276"/>
    <w:rsid w:val="00B00B6B"/>
    <w:rsid w:val="00B02767"/>
    <w:rsid w:val="00B05907"/>
    <w:rsid w:val="00B07366"/>
    <w:rsid w:val="00B078C8"/>
    <w:rsid w:val="00B1047E"/>
    <w:rsid w:val="00B1050C"/>
    <w:rsid w:val="00B10B3E"/>
    <w:rsid w:val="00B11742"/>
    <w:rsid w:val="00B17BF8"/>
    <w:rsid w:val="00B2048C"/>
    <w:rsid w:val="00B2065F"/>
    <w:rsid w:val="00B21347"/>
    <w:rsid w:val="00B22A24"/>
    <w:rsid w:val="00B2393A"/>
    <w:rsid w:val="00B23D1D"/>
    <w:rsid w:val="00B2657A"/>
    <w:rsid w:val="00B27D4A"/>
    <w:rsid w:val="00B30454"/>
    <w:rsid w:val="00B317FF"/>
    <w:rsid w:val="00B31857"/>
    <w:rsid w:val="00B31892"/>
    <w:rsid w:val="00B343A2"/>
    <w:rsid w:val="00B346F0"/>
    <w:rsid w:val="00B35051"/>
    <w:rsid w:val="00B368C9"/>
    <w:rsid w:val="00B37117"/>
    <w:rsid w:val="00B37FE5"/>
    <w:rsid w:val="00B4280D"/>
    <w:rsid w:val="00B42D0C"/>
    <w:rsid w:val="00B44571"/>
    <w:rsid w:val="00B52DA6"/>
    <w:rsid w:val="00B55DE4"/>
    <w:rsid w:val="00B56D5D"/>
    <w:rsid w:val="00B57E89"/>
    <w:rsid w:val="00B607AD"/>
    <w:rsid w:val="00B61597"/>
    <w:rsid w:val="00B632FA"/>
    <w:rsid w:val="00B65D4D"/>
    <w:rsid w:val="00B67856"/>
    <w:rsid w:val="00B714A2"/>
    <w:rsid w:val="00B71CAD"/>
    <w:rsid w:val="00B7344D"/>
    <w:rsid w:val="00B755F2"/>
    <w:rsid w:val="00B7698E"/>
    <w:rsid w:val="00B77256"/>
    <w:rsid w:val="00B77C3D"/>
    <w:rsid w:val="00B80F93"/>
    <w:rsid w:val="00B857C2"/>
    <w:rsid w:val="00B92FD6"/>
    <w:rsid w:val="00B93152"/>
    <w:rsid w:val="00B93A69"/>
    <w:rsid w:val="00B94763"/>
    <w:rsid w:val="00B94C35"/>
    <w:rsid w:val="00B9570F"/>
    <w:rsid w:val="00B97644"/>
    <w:rsid w:val="00BA1D74"/>
    <w:rsid w:val="00BA6814"/>
    <w:rsid w:val="00BA6C31"/>
    <w:rsid w:val="00BA7C36"/>
    <w:rsid w:val="00BB0B2A"/>
    <w:rsid w:val="00BB320C"/>
    <w:rsid w:val="00BB380A"/>
    <w:rsid w:val="00BB76D7"/>
    <w:rsid w:val="00BC1350"/>
    <w:rsid w:val="00BC4358"/>
    <w:rsid w:val="00BC6EA6"/>
    <w:rsid w:val="00BD090F"/>
    <w:rsid w:val="00BE19E7"/>
    <w:rsid w:val="00BE493D"/>
    <w:rsid w:val="00BE638E"/>
    <w:rsid w:val="00BE6A63"/>
    <w:rsid w:val="00BF07DC"/>
    <w:rsid w:val="00BF19FD"/>
    <w:rsid w:val="00C0052E"/>
    <w:rsid w:val="00C05811"/>
    <w:rsid w:val="00C1250F"/>
    <w:rsid w:val="00C15EC8"/>
    <w:rsid w:val="00C16594"/>
    <w:rsid w:val="00C21909"/>
    <w:rsid w:val="00C235D6"/>
    <w:rsid w:val="00C23D4C"/>
    <w:rsid w:val="00C3051E"/>
    <w:rsid w:val="00C3280C"/>
    <w:rsid w:val="00C33471"/>
    <w:rsid w:val="00C33F06"/>
    <w:rsid w:val="00C35412"/>
    <w:rsid w:val="00C3568C"/>
    <w:rsid w:val="00C35A9A"/>
    <w:rsid w:val="00C3606B"/>
    <w:rsid w:val="00C37E5B"/>
    <w:rsid w:val="00C4083B"/>
    <w:rsid w:val="00C40CD7"/>
    <w:rsid w:val="00C42336"/>
    <w:rsid w:val="00C43859"/>
    <w:rsid w:val="00C5036E"/>
    <w:rsid w:val="00C51226"/>
    <w:rsid w:val="00C51245"/>
    <w:rsid w:val="00C52C09"/>
    <w:rsid w:val="00C5531C"/>
    <w:rsid w:val="00C618E9"/>
    <w:rsid w:val="00C62507"/>
    <w:rsid w:val="00C6310F"/>
    <w:rsid w:val="00C632BA"/>
    <w:rsid w:val="00C64F3E"/>
    <w:rsid w:val="00C6640D"/>
    <w:rsid w:val="00C672D8"/>
    <w:rsid w:val="00C710BC"/>
    <w:rsid w:val="00C71347"/>
    <w:rsid w:val="00C74C80"/>
    <w:rsid w:val="00C75C88"/>
    <w:rsid w:val="00C75D69"/>
    <w:rsid w:val="00C768D7"/>
    <w:rsid w:val="00C819F0"/>
    <w:rsid w:val="00C911CF"/>
    <w:rsid w:val="00C91690"/>
    <w:rsid w:val="00C94462"/>
    <w:rsid w:val="00CA067C"/>
    <w:rsid w:val="00CB3D37"/>
    <w:rsid w:val="00CC2404"/>
    <w:rsid w:val="00CC6D13"/>
    <w:rsid w:val="00CC6DF0"/>
    <w:rsid w:val="00CC75C4"/>
    <w:rsid w:val="00CD0F35"/>
    <w:rsid w:val="00CE16D1"/>
    <w:rsid w:val="00CE18DB"/>
    <w:rsid w:val="00CE19A1"/>
    <w:rsid w:val="00CE4558"/>
    <w:rsid w:val="00CE5170"/>
    <w:rsid w:val="00CF08C2"/>
    <w:rsid w:val="00CF330D"/>
    <w:rsid w:val="00CF559C"/>
    <w:rsid w:val="00CF5F84"/>
    <w:rsid w:val="00CF6B96"/>
    <w:rsid w:val="00CF7A0C"/>
    <w:rsid w:val="00D02C05"/>
    <w:rsid w:val="00D04BC0"/>
    <w:rsid w:val="00D11EAA"/>
    <w:rsid w:val="00D123EC"/>
    <w:rsid w:val="00D16E57"/>
    <w:rsid w:val="00D23B83"/>
    <w:rsid w:val="00D259C7"/>
    <w:rsid w:val="00D27DE7"/>
    <w:rsid w:val="00D4093F"/>
    <w:rsid w:val="00D41864"/>
    <w:rsid w:val="00D41E93"/>
    <w:rsid w:val="00D455C8"/>
    <w:rsid w:val="00D470D7"/>
    <w:rsid w:val="00D51892"/>
    <w:rsid w:val="00D53ECB"/>
    <w:rsid w:val="00D65BD4"/>
    <w:rsid w:val="00D66413"/>
    <w:rsid w:val="00D72294"/>
    <w:rsid w:val="00D72F9B"/>
    <w:rsid w:val="00D80110"/>
    <w:rsid w:val="00D85C60"/>
    <w:rsid w:val="00D86F0B"/>
    <w:rsid w:val="00D87034"/>
    <w:rsid w:val="00D9012D"/>
    <w:rsid w:val="00D90858"/>
    <w:rsid w:val="00D975C8"/>
    <w:rsid w:val="00DA1B10"/>
    <w:rsid w:val="00DA3861"/>
    <w:rsid w:val="00DA63DE"/>
    <w:rsid w:val="00DB0628"/>
    <w:rsid w:val="00DB5ABD"/>
    <w:rsid w:val="00DB6E15"/>
    <w:rsid w:val="00DC0AD5"/>
    <w:rsid w:val="00DC0F15"/>
    <w:rsid w:val="00DC6D20"/>
    <w:rsid w:val="00DC7CD2"/>
    <w:rsid w:val="00DD0690"/>
    <w:rsid w:val="00DD2391"/>
    <w:rsid w:val="00DD287B"/>
    <w:rsid w:val="00DD2F3F"/>
    <w:rsid w:val="00DD2F6E"/>
    <w:rsid w:val="00DD3801"/>
    <w:rsid w:val="00DD5D0C"/>
    <w:rsid w:val="00DD67BA"/>
    <w:rsid w:val="00DD7B8D"/>
    <w:rsid w:val="00DE176D"/>
    <w:rsid w:val="00DE1B1B"/>
    <w:rsid w:val="00DE25A7"/>
    <w:rsid w:val="00DE686F"/>
    <w:rsid w:val="00DF017D"/>
    <w:rsid w:val="00DF06CF"/>
    <w:rsid w:val="00DF18F2"/>
    <w:rsid w:val="00DF2521"/>
    <w:rsid w:val="00DF65FC"/>
    <w:rsid w:val="00DF66C4"/>
    <w:rsid w:val="00E003F9"/>
    <w:rsid w:val="00E01A04"/>
    <w:rsid w:val="00E06462"/>
    <w:rsid w:val="00E07543"/>
    <w:rsid w:val="00E102F3"/>
    <w:rsid w:val="00E122B0"/>
    <w:rsid w:val="00E136BB"/>
    <w:rsid w:val="00E13E6B"/>
    <w:rsid w:val="00E156EA"/>
    <w:rsid w:val="00E165B2"/>
    <w:rsid w:val="00E2209C"/>
    <w:rsid w:val="00E34234"/>
    <w:rsid w:val="00E3596C"/>
    <w:rsid w:val="00E36000"/>
    <w:rsid w:val="00E41095"/>
    <w:rsid w:val="00E41B18"/>
    <w:rsid w:val="00E42C69"/>
    <w:rsid w:val="00E4760F"/>
    <w:rsid w:val="00E524DB"/>
    <w:rsid w:val="00E528BE"/>
    <w:rsid w:val="00E530AE"/>
    <w:rsid w:val="00E55015"/>
    <w:rsid w:val="00E56EDA"/>
    <w:rsid w:val="00E5720D"/>
    <w:rsid w:val="00E604C3"/>
    <w:rsid w:val="00E64120"/>
    <w:rsid w:val="00E70C7E"/>
    <w:rsid w:val="00E734B2"/>
    <w:rsid w:val="00E82490"/>
    <w:rsid w:val="00E82536"/>
    <w:rsid w:val="00E857DB"/>
    <w:rsid w:val="00E86249"/>
    <w:rsid w:val="00E945D0"/>
    <w:rsid w:val="00E94C9D"/>
    <w:rsid w:val="00E95FFA"/>
    <w:rsid w:val="00E967D2"/>
    <w:rsid w:val="00EA20E9"/>
    <w:rsid w:val="00EA6BFA"/>
    <w:rsid w:val="00EB00EC"/>
    <w:rsid w:val="00EB3333"/>
    <w:rsid w:val="00EB42B3"/>
    <w:rsid w:val="00EB4989"/>
    <w:rsid w:val="00EB68C8"/>
    <w:rsid w:val="00EC0828"/>
    <w:rsid w:val="00EC3104"/>
    <w:rsid w:val="00EC35D0"/>
    <w:rsid w:val="00EC4D1A"/>
    <w:rsid w:val="00EC5683"/>
    <w:rsid w:val="00EC680D"/>
    <w:rsid w:val="00EE09B9"/>
    <w:rsid w:val="00EE2469"/>
    <w:rsid w:val="00EE4864"/>
    <w:rsid w:val="00EE510D"/>
    <w:rsid w:val="00EE55DB"/>
    <w:rsid w:val="00EE5E2B"/>
    <w:rsid w:val="00EF203B"/>
    <w:rsid w:val="00EF4653"/>
    <w:rsid w:val="00EF63C8"/>
    <w:rsid w:val="00F0321D"/>
    <w:rsid w:val="00F05ADD"/>
    <w:rsid w:val="00F05B34"/>
    <w:rsid w:val="00F106B5"/>
    <w:rsid w:val="00F11703"/>
    <w:rsid w:val="00F20417"/>
    <w:rsid w:val="00F20874"/>
    <w:rsid w:val="00F22A3C"/>
    <w:rsid w:val="00F256F4"/>
    <w:rsid w:val="00F323C2"/>
    <w:rsid w:val="00F3447D"/>
    <w:rsid w:val="00F35014"/>
    <w:rsid w:val="00F435B0"/>
    <w:rsid w:val="00F45892"/>
    <w:rsid w:val="00F5053A"/>
    <w:rsid w:val="00F52E5A"/>
    <w:rsid w:val="00F54913"/>
    <w:rsid w:val="00F6009E"/>
    <w:rsid w:val="00F6173A"/>
    <w:rsid w:val="00F61928"/>
    <w:rsid w:val="00F61A77"/>
    <w:rsid w:val="00F63B12"/>
    <w:rsid w:val="00F71C6B"/>
    <w:rsid w:val="00F75309"/>
    <w:rsid w:val="00F77F52"/>
    <w:rsid w:val="00F80AE0"/>
    <w:rsid w:val="00F811C4"/>
    <w:rsid w:val="00F81E1D"/>
    <w:rsid w:val="00F85545"/>
    <w:rsid w:val="00F85F52"/>
    <w:rsid w:val="00F94B03"/>
    <w:rsid w:val="00F9645D"/>
    <w:rsid w:val="00FA4640"/>
    <w:rsid w:val="00FA78EA"/>
    <w:rsid w:val="00FB29ED"/>
    <w:rsid w:val="00FB300F"/>
    <w:rsid w:val="00FB3014"/>
    <w:rsid w:val="00FB382E"/>
    <w:rsid w:val="00FB4E28"/>
    <w:rsid w:val="00FC074E"/>
    <w:rsid w:val="00FC076C"/>
    <w:rsid w:val="00FC1A95"/>
    <w:rsid w:val="00FC23C4"/>
    <w:rsid w:val="00FC628F"/>
    <w:rsid w:val="00FD00A4"/>
    <w:rsid w:val="00FD025C"/>
    <w:rsid w:val="00FD2487"/>
    <w:rsid w:val="00FD37E2"/>
    <w:rsid w:val="00FD679D"/>
    <w:rsid w:val="00FD79A4"/>
    <w:rsid w:val="00FE01C2"/>
    <w:rsid w:val="00FE2642"/>
    <w:rsid w:val="00FE3569"/>
    <w:rsid w:val="00FE3EAE"/>
    <w:rsid w:val="00FE5D9B"/>
    <w:rsid w:val="00FF15EB"/>
    <w:rsid w:val="00FF3756"/>
    <w:rsid w:val="00FF55E6"/>
    <w:rsid w:val="00FF58B5"/>
    <w:rsid w:val="0111129C"/>
    <w:rsid w:val="0616DFC4"/>
    <w:rsid w:val="07AEB416"/>
    <w:rsid w:val="0939AE47"/>
    <w:rsid w:val="0AFDE8A3"/>
    <w:rsid w:val="0B171B98"/>
    <w:rsid w:val="0BC0F414"/>
    <w:rsid w:val="0D9791B9"/>
    <w:rsid w:val="0F5F6555"/>
    <w:rsid w:val="0F9EA560"/>
    <w:rsid w:val="0FF1E2C9"/>
    <w:rsid w:val="10549597"/>
    <w:rsid w:val="1219CB1C"/>
    <w:rsid w:val="1272CEA7"/>
    <w:rsid w:val="14EE555F"/>
    <w:rsid w:val="1500A498"/>
    <w:rsid w:val="1640DD59"/>
    <w:rsid w:val="226B98F1"/>
    <w:rsid w:val="2483E42F"/>
    <w:rsid w:val="25A6056A"/>
    <w:rsid w:val="26233FB2"/>
    <w:rsid w:val="2B950CFE"/>
    <w:rsid w:val="2E1A6499"/>
    <w:rsid w:val="329328FB"/>
    <w:rsid w:val="32E7F9FB"/>
    <w:rsid w:val="35501E78"/>
    <w:rsid w:val="3563F498"/>
    <w:rsid w:val="383D4438"/>
    <w:rsid w:val="39433AB7"/>
    <w:rsid w:val="3C9AF7AC"/>
    <w:rsid w:val="40EC02D5"/>
    <w:rsid w:val="47F548B6"/>
    <w:rsid w:val="4A28B005"/>
    <w:rsid w:val="4A8E639F"/>
    <w:rsid w:val="5827893A"/>
    <w:rsid w:val="5C73A7C8"/>
    <w:rsid w:val="5DBD600E"/>
    <w:rsid w:val="5E5E86B2"/>
    <w:rsid w:val="605CFE53"/>
    <w:rsid w:val="686AE7EF"/>
    <w:rsid w:val="6E5192BE"/>
    <w:rsid w:val="6E66A16B"/>
    <w:rsid w:val="6ECE0370"/>
    <w:rsid w:val="71C540CA"/>
    <w:rsid w:val="746D7021"/>
    <w:rsid w:val="7806A26F"/>
    <w:rsid w:val="78FE1984"/>
    <w:rsid w:val="7EFDFC3F"/>
    <w:rsid w:val="7FB51F16"/>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black"/>
    </o:shapedefaults>
    <o:shapelayout v:ext="edit">
      <o:idmap v:ext="edit" data="1"/>
    </o:shapelayout>
  </w:shapeDefaults>
  <w:decimalSymbol w:val=","/>
  <w:listSeparator w:val=";"/>
  <w15:docId w15:val="{77AFBDB1-CCD8-4FE3-8C98-110151B60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4"/>
    <w:lsdException w:name="Emphasis" w:uiPriority="2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2"/>
    <w:lsdException w:name="Intense Emphasis" w:uiPriority="23"/>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710BC"/>
    <w:pPr>
      <w:spacing w:before="60" w:after="60" w:line="270" w:lineRule="atLeast"/>
    </w:pPr>
    <w:rPr>
      <w:rFonts w:ascii="Calibri" w:hAnsi="Calibri"/>
      <w:lang w:val="nl-BE"/>
    </w:rPr>
  </w:style>
  <w:style w:type="paragraph" w:styleId="Heading1">
    <w:name w:val="heading 1"/>
    <w:basedOn w:val="Normal"/>
    <w:next w:val="Normal"/>
    <w:link w:val="Heading1Char"/>
    <w:uiPriority w:val="9"/>
    <w:qFormat/>
    <w:rsid w:val="00CE4558"/>
    <w:pPr>
      <w:keepNext/>
      <w:keepLines/>
      <w:numPr>
        <w:numId w:val="6"/>
      </w:numPr>
      <w:spacing w:before="480" w:after="360" w:line="432" w:lineRule="exact"/>
      <w:ind w:left="431" w:hanging="431"/>
      <w:outlineLvl w:val="0"/>
    </w:pPr>
    <w:rPr>
      <w:rFonts w:eastAsiaTheme="majorEastAsia" w:cstheme="majorBidi"/>
      <w:b/>
      <w:bCs/>
      <w:caps/>
      <w:color w:val="373636" w:themeColor="text1"/>
      <w:sz w:val="36"/>
      <w:szCs w:val="52"/>
    </w:rPr>
  </w:style>
  <w:style w:type="paragraph" w:styleId="Heading2">
    <w:name w:val="heading 2"/>
    <w:basedOn w:val="Normal"/>
    <w:next w:val="Normal"/>
    <w:link w:val="Heading2Char"/>
    <w:uiPriority w:val="9"/>
    <w:qFormat/>
    <w:rsid w:val="00686D7E"/>
    <w:pPr>
      <w:keepNext/>
      <w:keepLines/>
      <w:numPr>
        <w:ilvl w:val="1"/>
        <w:numId w:val="6"/>
      </w:numPr>
      <w:spacing w:before="360" w:after="320" w:line="400" w:lineRule="exact"/>
      <w:outlineLvl w:val="1"/>
    </w:pPr>
    <w:rPr>
      <w:rFonts w:eastAsiaTheme="majorEastAsia" w:cstheme="majorBidi"/>
      <w:b/>
      <w:bCs/>
      <w:caps/>
      <w:color w:val="373636" w:themeColor="text1"/>
      <w:sz w:val="32"/>
      <w:szCs w:val="32"/>
    </w:rPr>
  </w:style>
  <w:style w:type="paragraph" w:styleId="Heading3">
    <w:name w:val="heading 3"/>
    <w:basedOn w:val="Normal"/>
    <w:next w:val="Normal"/>
    <w:link w:val="Heading3Char"/>
    <w:uiPriority w:val="9"/>
    <w:qFormat/>
    <w:rsid w:val="00CE4558"/>
    <w:pPr>
      <w:keepNext/>
      <w:keepLines/>
      <w:numPr>
        <w:ilvl w:val="2"/>
        <w:numId w:val="6"/>
      </w:numPr>
      <w:spacing w:before="240" w:after="120" w:line="288" w:lineRule="exact"/>
      <w:outlineLvl w:val="2"/>
    </w:pPr>
    <w:rPr>
      <w:rFonts w:eastAsiaTheme="majorEastAsia" w:cstheme="majorBidi"/>
      <w:b/>
      <w:bCs/>
      <w:color w:val="6B6B6B" w:themeColor="text2"/>
      <w:sz w:val="24"/>
      <w:szCs w:val="24"/>
    </w:rPr>
  </w:style>
  <w:style w:type="paragraph" w:styleId="Heading4">
    <w:name w:val="heading 4"/>
    <w:basedOn w:val="Normal"/>
    <w:next w:val="Normal"/>
    <w:link w:val="Heading4Char"/>
    <w:uiPriority w:val="9"/>
    <w:qFormat/>
    <w:rsid w:val="00CE4558"/>
    <w:pPr>
      <w:keepNext/>
      <w:keepLines/>
      <w:numPr>
        <w:ilvl w:val="3"/>
        <w:numId w:val="6"/>
      </w:numPr>
      <w:spacing w:before="200"/>
      <w:ind w:left="862" w:hanging="862"/>
      <w:outlineLvl w:val="3"/>
    </w:pPr>
    <w:rPr>
      <w:rFonts w:eastAsiaTheme="majorEastAsia" w:cstheme="majorBidi"/>
      <w:b/>
      <w:bCs/>
      <w:iCs/>
      <w:color w:val="6B6B6B" w:themeColor="text2"/>
    </w:rPr>
  </w:style>
  <w:style w:type="paragraph" w:styleId="Heading5">
    <w:name w:val="heading 5"/>
    <w:basedOn w:val="Normal"/>
    <w:next w:val="Normal"/>
    <w:link w:val="Heading5Char"/>
    <w:uiPriority w:val="9"/>
    <w:unhideWhenUsed/>
    <w:qFormat/>
    <w:rsid w:val="00CE4558"/>
    <w:pPr>
      <w:keepNext/>
      <w:keepLines/>
      <w:numPr>
        <w:ilvl w:val="4"/>
        <w:numId w:val="6"/>
      </w:numPr>
      <w:spacing w:before="200"/>
      <w:ind w:left="1009" w:hanging="1009"/>
      <w:outlineLvl w:val="4"/>
    </w:pPr>
    <w:rPr>
      <w:rFonts w:eastAsiaTheme="majorEastAsia" w:cstheme="majorBidi"/>
      <w:color w:val="6B6B6B" w:themeColor="text2"/>
    </w:rPr>
  </w:style>
  <w:style w:type="paragraph" w:styleId="Heading6">
    <w:name w:val="heading 6"/>
    <w:basedOn w:val="Normal"/>
    <w:next w:val="Normal"/>
    <w:link w:val="Heading6Char"/>
    <w:uiPriority w:val="9"/>
    <w:unhideWhenUsed/>
    <w:qFormat/>
    <w:rsid w:val="00CE4558"/>
    <w:pPr>
      <w:keepNext/>
      <w:keepLines/>
      <w:numPr>
        <w:ilvl w:val="5"/>
        <w:numId w:val="6"/>
      </w:numPr>
      <w:spacing w:before="200"/>
      <w:ind w:left="1151" w:hanging="1151"/>
      <w:outlineLvl w:val="5"/>
    </w:pPr>
    <w:rPr>
      <w:rFonts w:eastAsiaTheme="majorEastAsia" w:cstheme="majorBidi"/>
      <w:iCs/>
      <w:color w:val="6B6B6B" w:themeColor="text2"/>
    </w:rPr>
  </w:style>
  <w:style w:type="paragraph" w:styleId="Heading7">
    <w:name w:val="heading 7"/>
    <w:basedOn w:val="Normal"/>
    <w:next w:val="Normal"/>
    <w:link w:val="Heading7Char"/>
    <w:uiPriority w:val="9"/>
    <w:unhideWhenUsed/>
    <w:qFormat/>
    <w:rsid w:val="00CE4558"/>
    <w:pPr>
      <w:keepNext/>
      <w:keepLines/>
      <w:numPr>
        <w:ilvl w:val="6"/>
        <w:numId w:val="6"/>
      </w:numPr>
      <w:spacing w:before="200"/>
      <w:ind w:left="1298" w:hanging="1298"/>
      <w:outlineLvl w:val="6"/>
    </w:pPr>
    <w:rPr>
      <w:rFonts w:eastAsiaTheme="majorEastAsia" w:cstheme="majorBidi"/>
      <w:iCs/>
      <w:color w:val="6B6B6B" w:themeColor="text2"/>
    </w:rPr>
  </w:style>
  <w:style w:type="paragraph" w:styleId="Heading8">
    <w:name w:val="heading 8"/>
    <w:basedOn w:val="Normal"/>
    <w:next w:val="Normal"/>
    <w:link w:val="Heading8Char"/>
    <w:uiPriority w:val="9"/>
    <w:unhideWhenUsed/>
    <w:qFormat/>
    <w:rsid w:val="00CE4558"/>
    <w:pPr>
      <w:keepNext/>
      <w:keepLines/>
      <w:numPr>
        <w:ilvl w:val="7"/>
        <w:numId w:val="6"/>
      </w:numPr>
      <w:spacing w:before="200"/>
      <w:outlineLvl w:val="7"/>
    </w:pPr>
    <w:rPr>
      <w:rFonts w:eastAsiaTheme="majorEastAsia" w:cstheme="majorBidi"/>
      <w:color w:val="6B6B6B" w:themeColor="text2"/>
      <w:szCs w:val="20"/>
    </w:rPr>
  </w:style>
  <w:style w:type="paragraph" w:styleId="Heading9">
    <w:name w:val="heading 9"/>
    <w:basedOn w:val="Normal"/>
    <w:next w:val="Normal"/>
    <w:link w:val="Heading9Char"/>
    <w:uiPriority w:val="9"/>
    <w:unhideWhenUsed/>
    <w:qFormat/>
    <w:rsid w:val="00CE4558"/>
    <w:pPr>
      <w:keepNext/>
      <w:keepLines/>
      <w:numPr>
        <w:ilvl w:val="8"/>
        <w:numId w:val="6"/>
      </w:numPr>
      <w:spacing w:before="200"/>
      <w:ind w:left="1582" w:hanging="1582"/>
      <w:outlineLvl w:val="8"/>
    </w:pPr>
    <w:rPr>
      <w:rFonts w:eastAsiaTheme="majorEastAsia" w:cstheme="majorBidi"/>
      <w:iCs/>
      <w:color w:val="6B6B6B" w:themeColor="text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170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703"/>
    <w:rPr>
      <w:rFonts w:ascii="Tahoma" w:hAnsi="Tahoma" w:cs="Tahoma"/>
      <w:sz w:val="16"/>
      <w:szCs w:val="16"/>
    </w:rPr>
  </w:style>
  <w:style w:type="paragraph" w:styleId="Header">
    <w:name w:val="header"/>
    <w:basedOn w:val="Normal"/>
    <w:link w:val="HeaderChar"/>
    <w:uiPriority w:val="99"/>
    <w:unhideWhenUsed/>
    <w:rsid w:val="00116D8E"/>
    <w:pPr>
      <w:tabs>
        <w:tab w:val="right" w:pos="9923"/>
      </w:tabs>
    </w:pPr>
    <w:rPr>
      <w:noProof/>
      <w:color w:val="373636" w:themeColor="text1"/>
      <w:sz w:val="32"/>
      <w:szCs w:val="32"/>
      <w:lang w:eastAsia="en-GB"/>
    </w:rPr>
  </w:style>
  <w:style w:type="character" w:customStyle="1" w:styleId="HeaderChar">
    <w:name w:val="Header Char"/>
    <w:basedOn w:val="DefaultParagraphFont"/>
    <w:link w:val="Header"/>
    <w:uiPriority w:val="99"/>
    <w:rsid w:val="00116D8E"/>
    <w:rPr>
      <w:rFonts w:ascii="Calibri" w:hAnsi="Calibri"/>
      <w:noProof/>
      <w:color w:val="373636" w:themeColor="text1"/>
      <w:sz w:val="32"/>
      <w:szCs w:val="32"/>
      <w:lang w:val="nl-BE" w:eastAsia="en-GB"/>
    </w:rPr>
  </w:style>
  <w:style w:type="paragraph" w:styleId="Footer">
    <w:name w:val="footer"/>
    <w:basedOn w:val="Normal"/>
    <w:link w:val="FooterChar"/>
    <w:uiPriority w:val="99"/>
    <w:unhideWhenUsed/>
    <w:rsid w:val="0080785D"/>
    <w:pPr>
      <w:tabs>
        <w:tab w:val="right" w:pos="9923"/>
      </w:tabs>
      <w:spacing w:line="240" w:lineRule="auto"/>
    </w:pPr>
    <w:rPr>
      <w:color w:val="373636" w:themeColor="text1"/>
      <w:sz w:val="16"/>
    </w:rPr>
  </w:style>
  <w:style w:type="character" w:customStyle="1" w:styleId="FooterChar">
    <w:name w:val="Footer Char"/>
    <w:basedOn w:val="DefaultParagraphFont"/>
    <w:link w:val="Footer"/>
    <w:uiPriority w:val="99"/>
    <w:rsid w:val="0080785D"/>
    <w:rPr>
      <w:rFonts w:ascii="Calibri" w:hAnsi="Calibri"/>
      <w:color w:val="373636" w:themeColor="text1"/>
      <w:sz w:val="16"/>
      <w:lang w:val="nl-BE"/>
    </w:rPr>
  </w:style>
  <w:style w:type="character" w:styleId="PlaceholderText">
    <w:name w:val="Placeholder Text"/>
    <w:basedOn w:val="DefaultParagraphFont"/>
    <w:uiPriority w:val="99"/>
    <w:semiHidden/>
    <w:rsid w:val="00F20417"/>
    <w:rPr>
      <w:color w:val="808080"/>
    </w:rPr>
  </w:style>
  <w:style w:type="table" w:styleId="TableGrid">
    <w:name w:val="Table Grid"/>
    <w:basedOn w:val="TableNormal"/>
    <w:uiPriority w:val="5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22"/>
    <w:rsid w:val="00DC6D20"/>
    <w:rPr>
      <w:rFonts w:ascii="Calibri" w:hAnsi="Calibri"/>
      <w:i/>
      <w:iCs/>
      <w:color w:val="4A4949" w:themeColor="text1" w:themeTint="E6"/>
    </w:rPr>
  </w:style>
  <w:style w:type="character" w:styleId="IntenseEmphasis">
    <w:name w:val="Intense Emphasis"/>
    <w:basedOn w:val="DefaultParagraphFont"/>
    <w:uiPriority w:val="23"/>
    <w:rsid w:val="00DC6D20"/>
    <w:rPr>
      <w:rFonts w:ascii="Calibri" w:hAnsi="Calibri"/>
      <w:b/>
      <w:bCs/>
      <w:i/>
      <w:iCs/>
      <w:color w:val="000000"/>
    </w:rPr>
  </w:style>
  <w:style w:type="paragraph" w:styleId="Subtitle">
    <w:name w:val="Subtitle"/>
    <w:basedOn w:val="Normal"/>
    <w:link w:val="SubtitleChar"/>
    <w:uiPriority w:val="11"/>
    <w:rsid w:val="00AA245C"/>
    <w:pPr>
      <w:spacing w:line="240" w:lineRule="auto"/>
      <w:jc w:val="right"/>
    </w:pPr>
    <w:rPr>
      <w:color w:val="6B6B6B" w:themeColor="text2"/>
      <w:sz w:val="48"/>
      <w:szCs w:val="30"/>
    </w:rPr>
  </w:style>
  <w:style w:type="character" w:customStyle="1" w:styleId="SubtitleChar">
    <w:name w:val="Subtitle Char"/>
    <w:basedOn w:val="DefaultParagraphFont"/>
    <w:link w:val="Subtitle"/>
    <w:uiPriority w:val="11"/>
    <w:rsid w:val="00AA245C"/>
    <w:rPr>
      <w:rFonts w:ascii="Calibri" w:hAnsi="Calibri"/>
      <w:color w:val="6B6B6B" w:themeColor="text2"/>
      <w:sz w:val="48"/>
      <w:szCs w:val="30"/>
      <w:lang w:val="nl-BE"/>
    </w:rPr>
  </w:style>
  <w:style w:type="table" w:styleId="MediumGrid3-Accent1">
    <w:name w:val="Medium Grid 3 Accent 1"/>
    <w:basedOn w:val="TableNormal"/>
    <w:uiPriority w:val="69"/>
    <w:rsid w:val="00193E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373636" w:themeColor="text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373636" w:themeColor="text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ridTable3-Accent41">
    <w:name w:val="Grid Table 3 - Accent 41"/>
    <w:basedOn w:val="TableNormal"/>
    <w:uiPriority w:val="48"/>
    <w:rsid w:val="000868D7"/>
    <w:pPr>
      <w:spacing w:after="0" w:line="240" w:lineRule="auto"/>
    </w:pPr>
    <w:tblPr>
      <w:tblStyleRowBandSize w:val="1"/>
      <w:tblStyleColBandSize w:val="1"/>
      <w:tblBorders>
        <w:top w:val="single" w:sz="4" w:space="0" w:color="A6A6A6" w:themeColor="accent4" w:themeTint="99"/>
        <w:left w:val="single" w:sz="4" w:space="0" w:color="A6A6A6" w:themeColor="accent4" w:themeTint="99"/>
        <w:bottom w:val="single" w:sz="4" w:space="0" w:color="A6A6A6" w:themeColor="accent4" w:themeTint="99"/>
        <w:right w:val="single" w:sz="4" w:space="0" w:color="A6A6A6" w:themeColor="accent4" w:themeTint="99"/>
        <w:insideH w:val="single" w:sz="4" w:space="0" w:color="A6A6A6" w:themeColor="accent4" w:themeTint="99"/>
        <w:insideV w:val="single" w:sz="4" w:space="0" w:color="A6A6A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1E1" w:themeFill="accent4" w:themeFillTint="33"/>
      </w:tcPr>
    </w:tblStylePr>
    <w:tblStylePr w:type="band1Horz">
      <w:tblPr/>
      <w:tcPr>
        <w:shd w:val="clear" w:color="auto" w:fill="E1E1E1" w:themeFill="accent4" w:themeFillTint="33"/>
      </w:tcPr>
    </w:tblStylePr>
    <w:tblStylePr w:type="neCell">
      <w:tblPr/>
      <w:tcPr>
        <w:tcBorders>
          <w:bottom w:val="single" w:sz="4" w:space="0" w:color="A6A6A6" w:themeColor="accent4" w:themeTint="99"/>
        </w:tcBorders>
      </w:tcPr>
    </w:tblStylePr>
    <w:tblStylePr w:type="nwCell">
      <w:tblPr/>
      <w:tcPr>
        <w:tcBorders>
          <w:bottom w:val="single" w:sz="4" w:space="0" w:color="A6A6A6" w:themeColor="accent4" w:themeTint="99"/>
        </w:tcBorders>
      </w:tcPr>
    </w:tblStylePr>
    <w:tblStylePr w:type="seCell">
      <w:tblPr/>
      <w:tcPr>
        <w:tcBorders>
          <w:top w:val="single" w:sz="4" w:space="0" w:color="A6A6A6" w:themeColor="accent4" w:themeTint="99"/>
        </w:tcBorders>
      </w:tcPr>
    </w:tblStylePr>
    <w:tblStylePr w:type="swCell">
      <w:tblPr/>
      <w:tcPr>
        <w:tcBorders>
          <w:top w:val="single" w:sz="4" w:space="0" w:color="A6A6A6" w:themeColor="accent4" w:themeTint="99"/>
        </w:tcBorders>
      </w:tcPr>
    </w:tblStylePr>
  </w:style>
  <w:style w:type="character" w:styleId="BookTitle">
    <w:name w:val="Book Title"/>
    <w:uiPriority w:val="33"/>
    <w:rsid w:val="00DC6D20"/>
    <w:rPr>
      <w:rFonts w:ascii="Calibri" w:hAnsi="Calibri"/>
      <w:b/>
      <w:i w:val="0"/>
      <w:color w:val="000000"/>
      <w:sz w:val="24"/>
      <w:szCs w:val="24"/>
      <w:lang w:val="nl-BE"/>
    </w:rPr>
  </w:style>
  <w:style w:type="paragraph" w:styleId="Title">
    <w:name w:val="Title"/>
    <w:basedOn w:val="Normal"/>
    <w:link w:val="TitleChar"/>
    <w:uiPriority w:val="10"/>
    <w:rsid w:val="00AA245C"/>
    <w:pPr>
      <w:spacing w:before="720" w:after="840" w:line="240" w:lineRule="auto"/>
      <w:jc w:val="right"/>
    </w:pPr>
    <w:rPr>
      <w:rFonts w:eastAsiaTheme="majorEastAsia" w:cstheme="majorBidi"/>
      <w:b/>
      <w:caps/>
      <w:spacing w:val="5"/>
      <w:sz w:val="72"/>
      <w:szCs w:val="56"/>
    </w:rPr>
  </w:style>
  <w:style w:type="character" w:customStyle="1" w:styleId="TitleChar">
    <w:name w:val="Title Char"/>
    <w:basedOn w:val="DefaultParagraphFont"/>
    <w:link w:val="Title"/>
    <w:uiPriority w:val="10"/>
    <w:rsid w:val="00AA245C"/>
    <w:rPr>
      <w:rFonts w:ascii="Calibri" w:eastAsiaTheme="majorEastAsia" w:hAnsi="Calibri" w:cstheme="majorBidi"/>
      <w:b/>
      <w:caps/>
      <w:spacing w:val="5"/>
      <w:sz w:val="72"/>
      <w:szCs w:val="56"/>
      <w:lang w:val="nl-BE"/>
    </w:rPr>
  </w:style>
  <w:style w:type="character" w:customStyle="1" w:styleId="Heading1Char">
    <w:name w:val="Heading 1 Char"/>
    <w:basedOn w:val="DefaultParagraphFont"/>
    <w:link w:val="Heading1"/>
    <w:uiPriority w:val="9"/>
    <w:rsid w:val="00CE4558"/>
    <w:rPr>
      <w:rFonts w:ascii="Calibri" w:eastAsiaTheme="majorEastAsia" w:hAnsi="Calibri" w:cstheme="majorBidi"/>
      <w:b/>
      <w:bCs/>
      <w:caps/>
      <w:color w:val="373636" w:themeColor="text1"/>
      <w:sz w:val="36"/>
      <w:szCs w:val="52"/>
      <w:lang w:val="nl-BE"/>
    </w:rPr>
  </w:style>
  <w:style w:type="character" w:customStyle="1" w:styleId="Heading2Char">
    <w:name w:val="Heading 2 Char"/>
    <w:basedOn w:val="DefaultParagraphFont"/>
    <w:link w:val="Heading2"/>
    <w:uiPriority w:val="9"/>
    <w:rsid w:val="00686D7E"/>
    <w:rPr>
      <w:rFonts w:ascii="Calibri" w:eastAsiaTheme="majorEastAsia" w:hAnsi="Calibri" w:cstheme="majorBidi"/>
      <w:b/>
      <w:bCs/>
      <w:caps/>
      <w:color w:val="373636" w:themeColor="text1"/>
      <w:sz w:val="32"/>
      <w:szCs w:val="32"/>
      <w:lang w:val="nl-BE"/>
    </w:rPr>
  </w:style>
  <w:style w:type="character" w:customStyle="1" w:styleId="Heading3Char">
    <w:name w:val="Heading 3 Char"/>
    <w:basedOn w:val="DefaultParagraphFont"/>
    <w:link w:val="Heading3"/>
    <w:uiPriority w:val="9"/>
    <w:rsid w:val="009501F5"/>
    <w:rPr>
      <w:rFonts w:ascii="Calibri" w:eastAsiaTheme="majorEastAsia" w:hAnsi="Calibri" w:cstheme="majorBidi"/>
      <w:b/>
      <w:bCs/>
      <w:color w:val="6B6B6B" w:themeColor="text2"/>
      <w:sz w:val="24"/>
      <w:szCs w:val="24"/>
      <w:lang w:val="nl-BE"/>
    </w:rPr>
  </w:style>
  <w:style w:type="character" w:customStyle="1" w:styleId="Heading4Char">
    <w:name w:val="Heading 4 Char"/>
    <w:basedOn w:val="DefaultParagraphFont"/>
    <w:link w:val="Heading4"/>
    <w:uiPriority w:val="9"/>
    <w:rsid w:val="009501F5"/>
    <w:rPr>
      <w:rFonts w:ascii="Calibri" w:eastAsiaTheme="majorEastAsia" w:hAnsi="Calibri" w:cstheme="majorBidi"/>
      <w:b/>
      <w:bCs/>
      <w:iCs/>
      <w:color w:val="6B6B6B" w:themeColor="text2"/>
      <w:lang w:val="nl-BE"/>
    </w:rPr>
  </w:style>
  <w:style w:type="character" w:customStyle="1" w:styleId="Heading5Char">
    <w:name w:val="Heading 5 Char"/>
    <w:basedOn w:val="DefaultParagraphFont"/>
    <w:link w:val="Heading5"/>
    <w:uiPriority w:val="9"/>
    <w:rsid w:val="00CE4558"/>
    <w:rPr>
      <w:rFonts w:ascii="Calibri" w:eastAsiaTheme="majorEastAsia" w:hAnsi="Calibri" w:cstheme="majorBidi"/>
      <w:color w:val="6B6B6B" w:themeColor="text2"/>
      <w:lang w:val="nl-BE"/>
    </w:rPr>
  </w:style>
  <w:style w:type="character" w:customStyle="1" w:styleId="Heading6Char">
    <w:name w:val="Heading 6 Char"/>
    <w:basedOn w:val="DefaultParagraphFont"/>
    <w:link w:val="Heading6"/>
    <w:uiPriority w:val="9"/>
    <w:rsid w:val="00CE4558"/>
    <w:rPr>
      <w:rFonts w:ascii="Calibri" w:eastAsiaTheme="majorEastAsia" w:hAnsi="Calibri" w:cstheme="majorBidi"/>
      <w:iCs/>
      <w:color w:val="6B6B6B" w:themeColor="text2"/>
      <w:lang w:val="nl-BE"/>
    </w:rPr>
  </w:style>
  <w:style w:type="character" w:customStyle="1" w:styleId="Heading7Char">
    <w:name w:val="Heading 7 Char"/>
    <w:basedOn w:val="DefaultParagraphFont"/>
    <w:link w:val="Heading7"/>
    <w:uiPriority w:val="9"/>
    <w:rsid w:val="00CE4558"/>
    <w:rPr>
      <w:rFonts w:ascii="Calibri" w:eastAsiaTheme="majorEastAsia" w:hAnsi="Calibri" w:cstheme="majorBidi"/>
      <w:iCs/>
      <w:color w:val="6B6B6B" w:themeColor="text2"/>
      <w:lang w:val="nl-BE"/>
    </w:rPr>
  </w:style>
  <w:style w:type="character" w:customStyle="1" w:styleId="Heading8Char">
    <w:name w:val="Heading 8 Char"/>
    <w:basedOn w:val="DefaultParagraphFont"/>
    <w:link w:val="Heading8"/>
    <w:uiPriority w:val="9"/>
    <w:rsid w:val="00CE4558"/>
    <w:rPr>
      <w:rFonts w:ascii="Calibri" w:eastAsiaTheme="majorEastAsia" w:hAnsi="Calibri" w:cstheme="majorBidi"/>
      <w:color w:val="6B6B6B" w:themeColor="text2"/>
      <w:szCs w:val="20"/>
      <w:lang w:val="nl-BE"/>
    </w:rPr>
  </w:style>
  <w:style w:type="character" w:customStyle="1" w:styleId="Heading9Char">
    <w:name w:val="Heading 9 Char"/>
    <w:basedOn w:val="DefaultParagraphFont"/>
    <w:link w:val="Heading9"/>
    <w:uiPriority w:val="9"/>
    <w:rsid w:val="00CE4558"/>
    <w:rPr>
      <w:rFonts w:ascii="Calibri" w:eastAsiaTheme="majorEastAsia" w:hAnsi="Calibri" w:cstheme="majorBidi"/>
      <w:iCs/>
      <w:color w:val="6B6B6B" w:themeColor="text2"/>
      <w:szCs w:val="20"/>
      <w:lang w:val="nl-BE"/>
    </w:rPr>
  </w:style>
  <w:style w:type="paragraph" w:styleId="TOC1">
    <w:name w:val="toc 1"/>
    <w:basedOn w:val="Normal"/>
    <w:next w:val="Normal"/>
    <w:autoRedefine/>
    <w:uiPriority w:val="39"/>
    <w:unhideWhenUsed/>
    <w:rsid w:val="00434BAE"/>
    <w:pPr>
      <w:tabs>
        <w:tab w:val="left" w:pos="426"/>
        <w:tab w:val="right" w:leader="dot" w:pos="9911"/>
      </w:tabs>
    </w:pPr>
    <w:rPr>
      <w:noProof/>
    </w:rPr>
  </w:style>
  <w:style w:type="paragraph" w:styleId="TOC2">
    <w:name w:val="toc 2"/>
    <w:basedOn w:val="Normal"/>
    <w:next w:val="Normal"/>
    <w:autoRedefine/>
    <w:uiPriority w:val="39"/>
    <w:unhideWhenUsed/>
    <w:rsid w:val="00434BAE"/>
    <w:pPr>
      <w:tabs>
        <w:tab w:val="left" w:pos="709"/>
        <w:tab w:val="right" w:leader="dot" w:pos="9911"/>
      </w:tabs>
    </w:pPr>
    <w:rPr>
      <w:noProof/>
    </w:rPr>
  </w:style>
  <w:style w:type="paragraph" w:styleId="TOC3">
    <w:name w:val="toc 3"/>
    <w:basedOn w:val="Normal"/>
    <w:next w:val="Normal"/>
    <w:autoRedefine/>
    <w:uiPriority w:val="39"/>
    <w:unhideWhenUsed/>
    <w:rsid w:val="00434BAE"/>
    <w:pPr>
      <w:tabs>
        <w:tab w:val="left" w:pos="851"/>
        <w:tab w:val="right" w:leader="dot" w:pos="9911"/>
      </w:tabs>
    </w:pPr>
    <w:rPr>
      <w:noProof/>
    </w:rPr>
  </w:style>
  <w:style w:type="character" w:styleId="Hyperlink">
    <w:name w:val="Hyperlink"/>
    <w:basedOn w:val="DefaultParagraphFont"/>
    <w:uiPriority w:val="99"/>
    <w:unhideWhenUsed/>
    <w:rsid w:val="00AC0959"/>
    <w:rPr>
      <w:rFonts w:ascii="Calibri" w:hAnsi="Calibri"/>
      <w:color w:val="3C96BE"/>
      <w:u w:val="single"/>
    </w:rPr>
  </w:style>
  <w:style w:type="paragraph" w:styleId="ListParagraph">
    <w:name w:val="List Paragraph"/>
    <w:basedOn w:val="Normal"/>
    <w:uiPriority w:val="34"/>
    <w:qFormat/>
    <w:rsid w:val="000B5C9D"/>
  </w:style>
  <w:style w:type="paragraph" w:styleId="ListBullet">
    <w:name w:val="List Bullet"/>
    <w:basedOn w:val="Normal"/>
    <w:uiPriority w:val="99"/>
    <w:unhideWhenUsed/>
    <w:rsid w:val="00500BF6"/>
  </w:style>
  <w:style w:type="paragraph" w:styleId="ListBullet2">
    <w:name w:val="List Bullet 2"/>
    <w:basedOn w:val="Normal"/>
    <w:uiPriority w:val="99"/>
    <w:unhideWhenUsed/>
    <w:rsid w:val="00500BF6"/>
  </w:style>
  <w:style w:type="paragraph" w:styleId="ListBullet3">
    <w:name w:val="List Bullet 3"/>
    <w:basedOn w:val="Normal"/>
    <w:uiPriority w:val="99"/>
    <w:unhideWhenUsed/>
    <w:rsid w:val="00500BF6"/>
  </w:style>
  <w:style w:type="paragraph" w:styleId="ListBullet4">
    <w:name w:val="List Bullet 4"/>
    <w:basedOn w:val="Normal"/>
    <w:uiPriority w:val="99"/>
    <w:unhideWhenUsed/>
    <w:rsid w:val="00500BF6"/>
  </w:style>
  <w:style w:type="paragraph" w:styleId="ListBullet5">
    <w:name w:val="List Bullet 5"/>
    <w:basedOn w:val="Normal"/>
    <w:uiPriority w:val="99"/>
    <w:unhideWhenUsed/>
    <w:rsid w:val="00500BF6"/>
  </w:style>
  <w:style w:type="paragraph" w:styleId="FootnoteText">
    <w:name w:val="footnote text"/>
    <w:basedOn w:val="Normal"/>
    <w:link w:val="FootnoteTextChar"/>
    <w:uiPriority w:val="99"/>
    <w:semiHidden/>
    <w:unhideWhenUsed/>
    <w:rsid w:val="00932353"/>
    <w:pPr>
      <w:spacing w:line="240" w:lineRule="auto"/>
    </w:pPr>
    <w:rPr>
      <w:sz w:val="14"/>
      <w:szCs w:val="20"/>
    </w:rPr>
  </w:style>
  <w:style w:type="character" w:customStyle="1" w:styleId="FootnoteTextChar">
    <w:name w:val="Footnote Text Char"/>
    <w:basedOn w:val="DefaultParagraphFont"/>
    <w:link w:val="FootnoteText"/>
    <w:uiPriority w:val="99"/>
    <w:semiHidden/>
    <w:rsid w:val="00932353"/>
    <w:rPr>
      <w:rFonts w:ascii="Flanders Art Serif" w:hAnsi="Flanders Art Serif"/>
      <w:color w:val="1C1A15" w:themeColor="background2" w:themeShade="1A"/>
      <w:sz w:val="14"/>
      <w:szCs w:val="20"/>
      <w:lang w:val="nl-BE"/>
    </w:rPr>
  </w:style>
  <w:style w:type="character" w:styleId="FootnoteReference">
    <w:name w:val="footnote reference"/>
    <w:basedOn w:val="DefaultParagraphFont"/>
    <w:uiPriority w:val="99"/>
    <w:semiHidden/>
    <w:unhideWhenUsed/>
    <w:rsid w:val="00E41095"/>
    <w:rPr>
      <w:vertAlign w:val="superscript"/>
    </w:rPr>
  </w:style>
  <w:style w:type="paragraph" w:styleId="TableofFigures">
    <w:name w:val="table of figures"/>
    <w:basedOn w:val="Normal"/>
    <w:next w:val="Normal"/>
    <w:uiPriority w:val="99"/>
    <w:semiHidden/>
    <w:unhideWhenUsed/>
    <w:rsid w:val="00B77C3D"/>
    <w:rPr>
      <w:b/>
      <w:color w:val="6B6B6B" w:themeColor="text2"/>
      <w:sz w:val="24"/>
    </w:rPr>
  </w:style>
  <w:style w:type="paragraph" w:styleId="TableofAuthorities">
    <w:name w:val="table of authorities"/>
    <w:basedOn w:val="Normal"/>
    <w:next w:val="Normal"/>
    <w:uiPriority w:val="99"/>
    <w:semiHidden/>
    <w:unhideWhenUsed/>
    <w:rsid w:val="00B77C3D"/>
    <w:pPr>
      <w:ind w:left="200" w:hanging="200"/>
    </w:pPr>
    <w:rPr>
      <w:color w:val="6B6B6B" w:themeColor="text2"/>
      <w:sz w:val="24"/>
    </w:rPr>
  </w:style>
  <w:style w:type="paragraph" w:styleId="ListNumber">
    <w:name w:val="List Number"/>
    <w:basedOn w:val="ListParagraph"/>
    <w:uiPriority w:val="99"/>
    <w:unhideWhenUsed/>
    <w:rsid w:val="00116D8E"/>
    <w:pPr>
      <w:numPr>
        <w:numId w:val="1"/>
      </w:numPr>
      <w:ind w:left="340" w:hanging="340"/>
    </w:pPr>
  </w:style>
  <w:style w:type="paragraph" w:styleId="ListNumber2">
    <w:name w:val="List Number 2"/>
    <w:basedOn w:val="ListParagraph"/>
    <w:uiPriority w:val="99"/>
    <w:unhideWhenUsed/>
    <w:rsid w:val="00116D8E"/>
    <w:pPr>
      <w:numPr>
        <w:numId w:val="2"/>
      </w:numPr>
      <w:ind w:left="680" w:hanging="340"/>
    </w:pPr>
  </w:style>
  <w:style w:type="paragraph" w:styleId="ListNumber3">
    <w:name w:val="List Number 3"/>
    <w:basedOn w:val="ListParagraph"/>
    <w:uiPriority w:val="99"/>
    <w:unhideWhenUsed/>
    <w:rsid w:val="00116D8E"/>
    <w:pPr>
      <w:numPr>
        <w:numId w:val="3"/>
      </w:numPr>
      <w:ind w:left="1020" w:hanging="340"/>
    </w:pPr>
  </w:style>
  <w:style w:type="paragraph" w:styleId="ListNumber4">
    <w:name w:val="List Number 4"/>
    <w:basedOn w:val="ListParagraph"/>
    <w:uiPriority w:val="99"/>
    <w:unhideWhenUsed/>
    <w:rsid w:val="003A0853"/>
    <w:pPr>
      <w:numPr>
        <w:numId w:val="4"/>
      </w:numPr>
      <w:ind w:left="1361" w:hanging="340"/>
    </w:pPr>
  </w:style>
  <w:style w:type="paragraph" w:styleId="ListNumber5">
    <w:name w:val="List Number 5"/>
    <w:basedOn w:val="ListParagraph"/>
    <w:uiPriority w:val="99"/>
    <w:unhideWhenUsed/>
    <w:rsid w:val="003A0853"/>
    <w:pPr>
      <w:numPr>
        <w:numId w:val="5"/>
      </w:numPr>
      <w:ind w:left="1701" w:hanging="340"/>
    </w:pPr>
  </w:style>
  <w:style w:type="paragraph" w:styleId="Quote">
    <w:name w:val="Quote"/>
    <w:basedOn w:val="Normal"/>
    <w:next w:val="Normal"/>
    <w:link w:val="QuoteChar"/>
    <w:uiPriority w:val="29"/>
    <w:rsid w:val="00450110"/>
    <w:pPr>
      <w:spacing w:before="120" w:after="120" w:line="320" w:lineRule="exact"/>
      <w:ind w:left="709" w:right="567" w:hanging="142"/>
    </w:pPr>
    <w:rPr>
      <w:color w:val="000000"/>
      <w:sz w:val="28"/>
      <w:szCs w:val="28"/>
    </w:rPr>
  </w:style>
  <w:style w:type="character" w:customStyle="1" w:styleId="QuoteChar">
    <w:name w:val="Quote Char"/>
    <w:basedOn w:val="DefaultParagraphFont"/>
    <w:link w:val="Quote"/>
    <w:uiPriority w:val="29"/>
    <w:rsid w:val="00450110"/>
    <w:rPr>
      <w:rFonts w:ascii="Flanders Art Serif" w:hAnsi="Flanders Art Serif"/>
      <w:color w:val="000000"/>
      <w:sz w:val="28"/>
      <w:szCs w:val="28"/>
      <w:lang w:val="nl-BE"/>
    </w:rPr>
  </w:style>
  <w:style w:type="paragraph" w:styleId="IntenseQuote">
    <w:name w:val="Intense Quote"/>
    <w:basedOn w:val="Quote"/>
    <w:next w:val="Normal"/>
    <w:link w:val="IntenseQuoteChar"/>
    <w:uiPriority w:val="30"/>
    <w:rsid w:val="00EE09B9"/>
    <w:rPr>
      <w:b/>
      <w:color w:val="2F2F2F"/>
    </w:rPr>
  </w:style>
  <w:style w:type="character" w:customStyle="1" w:styleId="IntenseQuoteChar">
    <w:name w:val="Intense Quote Char"/>
    <w:basedOn w:val="DefaultParagraphFont"/>
    <w:link w:val="IntenseQuote"/>
    <w:uiPriority w:val="30"/>
    <w:rsid w:val="00EE09B9"/>
    <w:rPr>
      <w:rFonts w:ascii="Flanders Art Serif" w:hAnsi="Flanders Art Serif"/>
      <w:b/>
      <w:color w:val="2F2F2F"/>
      <w:sz w:val="28"/>
      <w:szCs w:val="28"/>
      <w:lang w:val="nl-BE"/>
    </w:rPr>
  </w:style>
  <w:style w:type="character" w:styleId="Emphasis">
    <w:name w:val="Emphasis"/>
    <w:basedOn w:val="DefaultParagraphFont"/>
    <w:uiPriority w:val="21"/>
    <w:rsid w:val="00DC6D20"/>
    <w:rPr>
      <w:rFonts w:ascii="Calibri" w:hAnsi="Calibri"/>
      <w:b/>
      <w:i/>
      <w:iCs/>
    </w:rPr>
  </w:style>
  <w:style w:type="character" w:styleId="SubtleReference">
    <w:name w:val="Subtle Reference"/>
    <w:basedOn w:val="DefaultParagraphFont"/>
    <w:uiPriority w:val="31"/>
    <w:rsid w:val="00DC6D20"/>
    <w:rPr>
      <w:rFonts w:ascii="Calibri" w:hAnsi="Calibri"/>
      <w:caps/>
      <w:smallCaps w:val="0"/>
      <w:color w:val="000000"/>
      <w:sz w:val="16"/>
      <w:u w:val="none"/>
      <w:bdr w:val="none" w:sz="0" w:space="0" w:color="auto"/>
    </w:rPr>
  </w:style>
  <w:style w:type="character" w:styleId="IntenseReference">
    <w:name w:val="Intense Reference"/>
    <w:basedOn w:val="DefaultParagraphFont"/>
    <w:uiPriority w:val="32"/>
    <w:rsid w:val="00DC6D20"/>
    <w:rPr>
      <w:rFonts w:ascii="Calibri" w:hAnsi="Calibri"/>
      <w:b/>
      <w:bCs/>
      <w:i w:val="0"/>
      <w:caps/>
      <w:smallCaps w:val="0"/>
      <w:color w:val="000000"/>
      <w:spacing w:val="5"/>
      <w:sz w:val="16"/>
      <w:u w:val="none"/>
    </w:rPr>
  </w:style>
  <w:style w:type="paragraph" w:styleId="Caption">
    <w:name w:val="caption"/>
    <w:basedOn w:val="Normal"/>
    <w:next w:val="Normal"/>
    <w:uiPriority w:val="35"/>
    <w:rsid w:val="007E74F3"/>
    <w:pPr>
      <w:spacing w:before="120" w:after="200" w:line="240" w:lineRule="auto"/>
    </w:pPr>
    <w:rPr>
      <w:bCs/>
      <w:color w:val="000000"/>
      <w:sz w:val="18"/>
      <w:szCs w:val="18"/>
    </w:rPr>
  </w:style>
  <w:style w:type="table" w:customStyle="1" w:styleId="GridTable6Colorful-Accent11">
    <w:name w:val="Grid Table 6 Colorful - Accent 11"/>
    <w:basedOn w:val="TableNormal"/>
    <w:uiPriority w:val="51"/>
    <w:rsid w:val="000868D7"/>
    <w:pPr>
      <w:spacing w:after="0" w:line="240" w:lineRule="auto"/>
    </w:pPr>
    <w:rPr>
      <w:color w:val="BFB500" w:themeColor="accent1" w:themeShade="BF"/>
    </w:rPr>
    <w:tblPr>
      <w:tblStyleRowBandSize w:val="1"/>
      <w:tblStyleColBandSize w:val="1"/>
      <w:tblBorders>
        <w:top w:val="single" w:sz="4" w:space="0" w:color="FFF766" w:themeColor="accent1" w:themeTint="99"/>
        <w:left w:val="single" w:sz="4" w:space="0" w:color="FFF766" w:themeColor="accent1" w:themeTint="99"/>
        <w:bottom w:val="single" w:sz="4" w:space="0" w:color="FFF766" w:themeColor="accent1" w:themeTint="99"/>
        <w:right w:val="single" w:sz="4" w:space="0" w:color="FFF766" w:themeColor="accent1" w:themeTint="99"/>
        <w:insideH w:val="single" w:sz="4" w:space="0" w:color="FFF766" w:themeColor="accent1" w:themeTint="99"/>
        <w:insideV w:val="single" w:sz="4" w:space="0" w:color="FFF766" w:themeColor="accent1" w:themeTint="99"/>
      </w:tblBorders>
    </w:tblPr>
    <w:tblStylePr w:type="firstRow">
      <w:rPr>
        <w:b/>
        <w:bCs/>
      </w:rPr>
      <w:tblPr/>
      <w:tcPr>
        <w:tcBorders>
          <w:bottom w:val="single" w:sz="12" w:space="0" w:color="FFF766" w:themeColor="accent1" w:themeTint="99"/>
        </w:tcBorders>
      </w:tcPr>
    </w:tblStylePr>
    <w:tblStylePr w:type="lastRow">
      <w:rPr>
        <w:b/>
        <w:bCs/>
      </w:rPr>
      <w:tblPr/>
      <w:tcPr>
        <w:tcBorders>
          <w:top w:val="double" w:sz="4" w:space="0" w:color="FFF766" w:themeColor="accent1" w:themeTint="99"/>
        </w:tcBorders>
      </w:tcPr>
    </w:tblStylePr>
    <w:tblStylePr w:type="firstCol">
      <w:rPr>
        <w:b/>
        <w:bCs/>
      </w:rPr>
    </w:tblStylePr>
    <w:tblStylePr w:type="lastCol">
      <w:rPr>
        <w:b/>
        <w:bCs/>
      </w:rPr>
    </w:tblStylePr>
    <w:tblStylePr w:type="band1Vert">
      <w:tblPr/>
      <w:tcPr>
        <w:shd w:val="clear" w:color="auto" w:fill="FFFCCC" w:themeFill="accent1" w:themeFillTint="33"/>
      </w:tcPr>
    </w:tblStylePr>
    <w:tblStylePr w:type="band1Horz">
      <w:tblPr/>
      <w:tcPr>
        <w:shd w:val="clear" w:color="auto" w:fill="FFFCCC" w:themeFill="accent1" w:themeFillTint="33"/>
      </w:tcPr>
    </w:tblStylePr>
  </w:style>
  <w:style w:type="numbering" w:customStyle="1" w:styleId="ListStyles">
    <w:name w:val="ListStyles"/>
    <w:uiPriority w:val="99"/>
    <w:rsid w:val="00500BF6"/>
    <w:pPr>
      <w:numPr>
        <w:numId w:val="7"/>
      </w:numPr>
    </w:pPr>
  </w:style>
  <w:style w:type="paragraph" w:styleId="TOC4">
    <w:name w:val="toc 4"/>
    <w:basedOn w:val="Normal"/>
    <w:next w:val="Normal"/>
    <w:autoRedefine/>
    <w:uiPriority w:val="39"/>
    <w:unhideWhenUsed/>
    <w:rsid w:val="00434BAE"/>
    <w:pPr>
      <w:tabs>
        <w:tab w:val="left" w:pos="993"/>
        <w:tab w:val="right" w:leader="dot" w:pos="9911"/>
      </w:tabs>
      <w:spacing w:after="100"/>
    </w:pPr>
  </w:style>
  <w:style w:type="character" w:customStyle="1" w:styleId="StreepjesZwart">
    <w:name w:val="StreepjesZwart"/>
    <w:basedOn w:val="DefaultParagraphFont"/>
    <w:uiPriority w:val="99"/>
    <w:qFormat/>
    <w:rsid w:val="007D7346"/>
    <w:rPr>
      <w:b/>
    </w:rPr>
  </w:style>
  <w:style w:type="character" w:styleId="Strong">
    <w:name w:val="Strong"/>
    <w:basedOn w:val="DefaultParagraphFont"/>
    <w:uiPriority w:val="24"/>
    <w:rsid w:val="00DC6D20"/>
    <w:rPr>
      <w:rFonts w:ascii="Calibri" w:hAnsi="Calibri"/>
      <w:b/>
      <w:bCs/>
      <w:i w:val="0"/>
    </w:rPr>
  </w:style>
  <w:style w:type="character" w:customStyle="1" w:styleId="StreepjesGeel">
    <w:name w:val="StreepjesGeel"/>
    <w:basedOn w:val="DefaultParagraphFont"/>
    <w:uiPriority w:val="99"/>
    <w:qFormat/>
    <w:rsid w:val="007D7346"/>
    <w:rPr>
      <w:b/>
      <w:color w:val="FFF200" w:themeColor="accent1"/>
    </w:rPr>
  </w:style>
  <w:style w:type="table" w:customStyle="1" w:styleId="GridTable41">
    <w:name w:val="Grid Table 41"/>
    <w:basedOn w:val="TableNormal"/>
    <w:uiPriority w:val="49"/>
    <w:rsid w:val="0078293A"/>
    <w:pPr>
      <w:spacing w:after="0" w:line="240" w:lineRule="auto"/>
    </w:p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numbering" w:customStyle="1" w:styleId="NumberStyles">
    <w:name w:val="NumberStyles"/>
    <w:uiPriority w:val="99"/>
    <w:rsid w:val="00A03474"/>
    <w:pPr>
      <w:numPr>
        <w:numId w:val="8"/>
      </w:numPr>
    </w:pPr>
  </w:style>
  <w:style w:type="table" w:customStyle="1" w:styleId="GridTable4-Accent21">
    <w:name w:val="Grid Table 4 - Accent 21"/>
    <w:basedOn w:val="TableNormal"/>
    <w:uiPriority w:val="49"/>
    <w:rsid w:val="00AD5A63"/>
    <w:pPr>
      <w:spacing w:after="0" w:line="240" w:lineRule="auto"/>
    </w:pPr>
    <w:tblPr>
      <w:tblStyleRowBandSize w:val="1"/>
      <w:tblStyleColBandSize w:val="1"/>
      <w:tblBorders>
        <w:top w:val="single" w:sz="4" w:space="0" w:color="878585" w:themeColor="accent2" w:themeTint="99"/>
        <w:left w:val="single" w:sz="4" w:space="0" w:color="878585" w:themeColor="accent2" w:themeTint="99"/>
        <w:bottom w:val="single" w:sz="4" w:space="0" w:color="878585" w:themeColor="accent2" w:themeTint="99"/>
        <w:right w:val="single" w:sz="4" w:space="0" w:color="878585" w:themeColor="accent2" w:themeTint="99"/>
        <w:insideH w:val="single" w:sz="4" w:space="0" w:color="878585" w:themeColor="accent2" w:themeTint="99"/>
        <w:insideV w:val="single" w:sz="4" w:space="0" w:color="878585" w:themeColor="accent2" w:themeTint="99"/>
      </w:tblBorders>
    </w:tblPr>
    <w:tblStylePr w:type="firstRow">
      <w:rPr>
        <w:b/>
        <w:bCs/>
        <w:color w:val="FFFFFF" w:themeColor="background1"/>
      </w:rPr>
      <w:tblPr/>
      <w:tcPr>
        <w:tcBorders>
          <w:top w:val="single" w:sz="4" w:space="0" w:color="373636" w:themeColor="accent2"/>
          <w:left w:val="single" w:sz="4" w:space="0" w:color="373636" w:themeColor="accent2"/>
          <w:bottom w:val="single" w:sz="4" w:space="0" w:color="373636" w:themeColor="accent2"/>
          <w:right w:val="single" w:sz="4" w:space="0" w:color="373636" w:themeColor="accent2"/>
          <w:insideH w:val="nil"/>
          <w:insideV w:val="nil"/>
        </w:tcBorders>
        <w:shd w:val="clear" w:color="auto" w:fill="373636" w:themeFill="accent2"/>
      </w:tcPr>
    </w:tblStylePr>
    <w:tblStylePr w:type="lastRow">
      <w:rPr>
        <w:b/>
        <w:bCs/>
      </w:rPr>
      <w:tblPr/>
      <w:tcPr>
        <w:tcBorders>
          <w:top w:val="double" w:sz="4" w:space="0" w:color="373636" w:themeColor="accent2"/>
        </w:tcBorders>
      </w:tcPr>
    </w:tblStylePr>
    <w:tblStylePr w:type="firstCol">
      <w:rPr>
        <w:b/>
        <w:bCs/>
      </w:rPr>
    </w:tblStylePr>
    <w:tblStylePr w:type="lastCol">
      <w:rPr>
        <w:b/>
        <w:bCs/>
      </w:rPr>
    </w:tblStylePr>
    <w:tblStylePr w:type="band1Vert">
      <w:tblPr/>
      <w:tcPr>
        <w:shd w:val="clear" w:color="auto" w:fill="D7D6D6" w:themeFill="accent2" w:themeFillTint="33"/>
      </w:tcPr>
    </w:tblStylePr>
    <w:tblStylePr w:type="band1Horz">
      <w:tblPr/>
      <w:tcPr>
        <w:shd w:val="clear" w:color="auto" w:fill="D7D6D6" w:themeFill="accent2" w:themeFillTint="33"/>
      </w:tcPr>
    </w:tblStylePr>
  </w:style>
  <w:style w:type="table" w:customStyle="1" w:styleId="GridTable4-Accent11">
    <w:name w:val="Grid Table 4 - Accent 11"/>
    <w:basedOn w:val="TableNormal"/>
    <w:uiPriority w:val="49"/>
    <w:rsid w:val="000868D7"/>
    <w:pPr>
      <w:spacing w:after="0" w:line="240" w:lineRule="auto"/>
    </w:pPr>
    <w:tblPr>
      <w:tblStyleRowBandSize w:val="1"/>
      <w:tblStyleColBandSize w:val="1"/>
      <w:tblBorders>
        <w:top w:val="single" w:sz="4" w:space="0" w:color="FFF766" w:themeColor="accent1" w:themeTint="99"/>
        <w:left w:val="single" w:sz="4" w:space="0" w:color="FFF766" w:themeColor="accent1" w:themeTint="99"/>
        <w:bottom w:val="single" w:sz="4" w:space="0" w:color="FFF766" w:themeColor="accent1" w:themeTint="99"/>
        <w:right w:val="single" w:sz="4" w:space="0" w:color="FFF766" w:themeColor="accent1" w:themeTint="99"/>
        <w:insideH w:val="single" w:sz="4" w:space="0" w:color="FFF766" w:themeColor="accent1" w:themeTint="99"/>
        <w:insideV w:val="single" w:sz="4" w:space="0" w:color="FFF766" w:themeColor="accent1" w:themeTint="99"/>
      </w:tblBorders>
    </w:tblPr>
    <w:tblStylePr w:type="firstRow">
      <w:rPr>
        <w:b/>
        <w:bCs/>
        <w:color w:val="373636" w:themeColor="text1"/>
      </w:rPr>
      <w:tblPr/>
      <w:tcPr>
        <w:tcBorders>
          <w:top w:val="single" w:sz="4" w:space="0" w:color="FFF200" w:themeColor="accent1"/>
          <w:left w:val="single" w:sz="4" w:space="0" w:color="FFF200" w:themeColor="accent1"/>
          <w:bottom w:val="single" w:sz="4" w:space="0" w:color="FFF200" w:themeColor="accent1"/>
          <w:right w:val="single" w:sz="4" w:space="0" w:color="FFF200" w:themeColor="accent1"/>
          <w:insideH w:val="nil"/>
          <w:insideV w:val="nil"/>
        </w:tcBorders>
        <w:shd w:val="clear" w:color="auto" w:fill="FFF200" w:themeFill="accent1"/>
      </w:tcPr>
    </w:tblStylePr>
    <w:tblStylePr w:type="lastRow">
      <w:rPr>
        <w:b/>
        <w:bCs/>
      </w:rPr>
      <w:tblPr/>
      <w:tcPr>
        <w:tcBorders>
          <w:top w:val="double" w:sz="4" w:space="0" w:color="FFF200" w:themeColor="accent1"/>
        </w:tcBorders>
      </w:tcPr>
    </w:tblStylePr>
    <w:tblStylePr w:type="firstCol">
      <w:rPr>
        <w:b/>
        <w:bCs/>
      </w:rPr>
    </w:tblStylePr>
    <w:tblStylePr w:type="lastCol">
      <w:rPr>
        <w:b/>
        <w:bCs/>
      </w:rPr>
    </w:tblStylePr>
    <w:tblStylePr w:type="band1Vert">
      <w:tblPr/>
      <w:tcPr>
        <w:shd w:val="clear" w:color="auto" w:fill="FFFCCC" w:themeFill="accent1" w:themeFillTint="33"/>
      </w:tcPr>
    </w:tblStylePr>
    <w:tblStylePr w:type="band1Horz">
      <w:tblPr/>
      <w:tcPr>
        <w:shd w:val="clear" w:color="auto" w:fill="FFFCCC" w:themeFill="accent1" w:themeFillTint="33"/>
      </w:tcPr>
    </w:tblStylePr>
  </w:style>
  <w:style w:type="table" w:customStyle="1" w:styleId="GridTable5Dark-Accent11">
    <w:name w:val="Grid Table 5 Dark - Accent 11"/>
    <w:basedOn w:val="TableNormal"/>
    <w:uiPriority w:val="50"/>
    <w:rsid w:val="000868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CCC" w:themeFill="accent1" w:themeFillTint="33"/>
    </w:tcPr>
    <w:tblStylePr w:type="firstRow">
      <w:rPr>
        <w:b/>
        <w:bCs/>
        <w:color w:val="373636" w:themeColor="text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2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200" w:themeFill="accent1"/>
      </w:tcPr>
    </w:tblStylePr>
    <w:tblStylePr w:type="firstCol">
      <w:rPr>
        <w:b/>
        <w:bCs/>
        <w:color w:val="373636" w:themeColor="text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2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200" w:themeFill="accent1"/>
      </w:tcPr>
    </w:tblStylePr>
    <w:tblStylePr w:type="band1Vert">
      <w:tblPr/>
      <w:tcPr>
        <w:shd w:val="clear" w:color="auto" w:fill="FFF999" w:themeFill="accent1" w:themeFillTint="66"/>
      </w:tcPr>
    </w:tblStylePr>
    <w:tblStylePr w:type="band1Horz">
      <w:tblPr/>
      <w:tcPr>
        <w:shd w:val="clear" w:color="auto" w:fill="FFF999" w:themeFill="accent1" w:themeFillTint="66"/>
      </w:tcPr>
    </w:tblStylePr>
  </w:style>
  <w:style w:type="table" w:customStyle="1" w:styleId="GridTable5Dark1">
    <w:name w:val="Grid Table 5 Dark1"/>
    <w:basedOn w:val="TableNormal"/>
    <w:uiPriority w:val="50"/>
    <w:rsid w:val="00280A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363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363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363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3636" w:themeFill="text1"/>
      </w:tcPr>
    </w:tblStylePr>
    <w:tblStylePr w:type="band1Vert">
      <w:tblPr/>
      <w:tcPr>
        <w:shd w:val="clear" w:color="auto" w:fill="AFADAD" w:themeFill="text1" w:themeFillTint="66"/>
      </w:tcPr>
    </w:tblStylePr>
    <w:tblStylePr w:type="band1Horz">
      <w:tblPr/>
      <w:tcPr>
        <w:shd w:val="clear" w:color="auto" w:fill="AFADAD" w:themeFill="text1" w:themeFillTint="66"/>
      </w:tcPr>
    </w:tblStylePr>
  </w:style>
  <w:style w:type="table" w:customStyle="1" w:styleId="GridTable3-Accent21">
    <w:name w:val="Grid Table 3 - Accent 21"/>
    <w:basedOn w:val="TableNormal"/>
    <w:uiPriority w:val="48"/>
    <w:rsid w:val="00E86249"/>
    <w:pPr>
      <w:spacing w:after="0" w:line="240" w:lineRule="auto"/>
    </w:pPr>
    <w:tblPr>
      <w:tblStyleRowBandSize w:val="1"/>
      <w:tblStyleColBandSize w:val="1"/>
      <w:tblBorders>
        <w:top w:val="single" w:sz="4" w:space="0" w:color="878585" w:themeColor="accent2" w:themeTint="99"/>
        <w:left w:val="single" w:sz="4" w:space="0" w:color="878585" w:themeColor="accent2" w:themeTint="99"/>
        <w:bottom w:val="single" w:sz="4" w:space="0" w:color="878585" w:themeColor="accent2" w:themeTint="99"/>
        <w:right w:val="single" w:sz="4" w:space="0" w:color="878585" w:themeColor="accent2" w:themeTint="99"/>
        <w:insideH w:val="single" w:sz="4" w:space="0" w:color="878585" w:themeColor="accent2" w:themeTint="99"/>
        <w:insideV w:val="single" w:sz="4" w:space="0" w:color="87858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accent2" w:themeFillTint="33"/>
      </w:tcPr>
    </w:tblStylePr>
    <w:tblStylePr w:type="band1Horz">
      <w:tblPr/>
      <w:tcPr>
        <w:shd w:val="clear" w:color="auto" w:fill="D7D6D6" w:themeFill="accent2" w:themeFillTint="33"/>
      </w:tcPr>
    </w:tblStylePr>
    <w:tblStylePr w:type="neCell">
      <w:tblPr/>
      <w:tcPr>
        <w:tcBorders>
          <w:bottom w:val="single" w:sz="4" w:space="0" w:color="878585" w:themeColor="accent2" w:themeTint="99"/>
        </w:tcBorders>
      </w:tcPr>
    </w:tblStylePr>
    <w:tblStylePr w:type="nwCell">
      <w:tblPr/>
      <w:tcPr>
        <w:tcBorders>
          <w:bottom w:val="single" w:sz="4" w:space="0" w:color="878585" w:themeColor="accent2" w:themeTint="99"/>
        </w:tcBorders>
      </w:tcPr>
    </w:tblStylePr>
    <w:tblStylePr w:type="seCell">
      <w:tblPr/>
      <w:tcPr>
        <w:tcBorders>
          <w:top w:val="single" w:sz="4" w:space="0" w:color="878585" w:themeColor="accent2" w:themeTint="99"/>
        </w:tcBorders>
      </w:tcPr>
    </w:tblStylePr>
    <w:tblStylePr w:type="swCell">
      <w:tblPr/>
      <w:tcPr>
        <w:tcBorders>
          <w:top w:val="single" w:sz="4" w:space="0" w:color="878585" w:themeColor="accent2" w:themeTint="99"/>
        </w:tcBorders>
      </w:tcPr>
    </w:tblStylePr>
  </w:style>
  <w:style w:type="table" w:customStyle="1" w:styleId="AIVStyle1">
    <w:name w:val="AIVStyle1"/>
    <w:basedOn w:val="TableNormal"/>
    <w:uiPriority w:val="99"/>
    <w:rsid w:val="00107D5E"/>
    <w:pPr>
      <w:spacing w:after="0" w:line="240" w:lineRule="auto"/>
    </w:pPr>
    <w:tblPr>
      <w:tblStyleRowBandSize w:val="1"/>
      <w:tblBorders>
        <w:bottom w:val="single" w:sz="4" w:space="0" w:color="auto"/>
        <w:insideV w:val="single" w:sz="4" w:space="0" w:color="auto"/>
      </w:tblBorders>
    </w:tblPr>
    <w:tblStylePr w:type="firstRow">
      <w:pPr>
        <w:jc w:val="left"/>
      </w:pPr>
      <w:rPr>
        <w:rFonts w:asciiTheme="minorHAnsi" w:hAnsiTheme="minorHAnsi"/>
        <w:b/>
        <w:sz w:val="22"/>
      </w:rPr>
      <w:tblPr/>
      <w:tcPr>
        <w:shd w:val="clear" w:color="auto" w:fill="373636" w:themeFill="text1"/>
      </w:tcPr>
    </w:tblStylePr>
    <w:tblStylePr w:type="firstCol">
      <w:rPr>
        <w:b/>
      </w:rPr>
    </w:tblStylePr>
    <w:tblStylePr w:type="band1Horz">
      <w:tblPr/>
      <w:tcPr>
        <w:shd w:val="clear" w:color="auto" w:fill="FFFFFF" w:themeFill="background1"/>
      </w:tcPr>
    </w:tblStylePr>
    <w:tblStylePr w:type="band2Horz">
      <w:tblPr/>
      <w:tcPr>
        <w:shd w:val="clear" w:color="auto" w:fill="E1E1E1" w:themeFill="accent4" w:themeFillTint="33"/>
      </w:tcPr>
    </w:tblStylePr>
    <w:tblStylePr w:type="swCell">
      <w:tblPr/>
      <w:tcPr>
        <w:tcBorders>
          <w:top w:val="nil"/>
          <w:left w:val="nil"/>
          <w:bottom w:val="nil"/>
          <w:right w:val="single" w:sz="4" w:space="0" w:color="auto"/>
          <w:insideH w:val="nil"/>
          <w:insideV w:val="nil"/>
          <w:tl2br w:val="nil"/>
          <w:tr2bl w:val="nil"/>
        </w:tcBorders>
      </w:tcPr>
    </w:tblStylePr>
  </w:style>
  <w:style w:type="table" w:customStyle="1" w:styleId="ListTable41">
    <w:name w:val="List Table 41"/>
    <w:basedOn w:val="TableNormal"/>
    <w:uiPriority w:val="49"/>
    <w:rsid w:val="00E86249"/>
    <w:pPr>
      <w:spacing w:after="0" w:line="240" w:lineRule="auto"/>
    </w:p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tblBorders>
    </w:tbl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tcBorders>
        <w:shd w:val="clear" w:color="auto" w:fill="373636" w:themeFill="text1"/>
      </w:tcPr>
    </w:tblStylePr>
    <w:tblStylePr w:type="lastRow">
      <w:rPr>
        <w:b/>
        <w:bCs/>
      </w:rPr>
      <w:tblPr/>
      <w:tcPr>
        <w:tcBorders>
          <w:top w:val="double" w:sz="4" w:space="0" w:color="878585"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GridTable3-Accent61">
    <w:name w:val="Grid Table 3 - Accent 61"/>
    <w:basedOn w:val="TableNormal"/>
    <w:uiPriority w:val="48"/>
    <w:rsid w:val="00B317FF"/>
    <w:pPr>
      <w:spacing w:after="0" w:line="240" w:lineRule="auto"/>
    </w:pPr>
    <w:tblPr>
      <w:tblStyleRowBandSize w:val="1"/>
      <w:tblStyleColBandSize w:val="1"/>
      <w:tblBorders>
        <w:top w:val="single" w:sz="4" w:space="0" w:color="C1C1C1" w:themeColor="accent6" w:themeTint="99"/>
        <w:left w:val="single" w:sz="4" w:space="0" w:color="C1C1C1" w:themeColor="accent6" w:themeTint="99"/>
        <w:bottom w:val="single" w:sz="4" w:space="0" w:color="C1C1C1" w:themeColor="accent6" w:themeTint="99"/>
        <w:right w:val="single" w:sz="4" w:space="0" w:color="C1C1C1" w:themeColor="accent6" w:themeTint="99"/>
        <w:insideH w:val="single" w:sz="4" w:space="0" w:color="C1C1C1" w:themeColor="accent6" w:themeTint="99"/>
        <w:insideV w:val="single" w:sz="4" w:space="0" w:color="C1C1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6" w:themeFillTint="33"/>
      </w:tcPr>
    </w:tblStylePr>
    <w:tblStylePr w:type="band1Horz">
      <w:tblPr/>
      <w:tcPr>
        <w:shd w:val="clear" w:color="auto" w:fill="EAEAEA" w:themeFill="accent6" w:themeFillTint="33"/>
      </w:tcPr>
    </w:tblStylePr>
    <w:tblStylePr w:type="neCell">
      <w:tblPr/>
      <w:tcPr>
        <w:tcBorders>
          <w:bottom w:val="single" w:sz="4" w:space="0" w:color="C1C1C1" w:themeColor="accent6" w:themeTint="99"/>
        </w:tcBorders>
      </w:tcPr>
    </w:tblStylePr>
    <w:tblStylePr w:type="nwCell">
      <w:tblPr/>
      <w:tcPr>
        <w:tcBorders>
          <w:bottom w:val="single" w:sz="4" w:space="0" w:color="C1C1C1" w:themeColor="accent6" w:themeTint="99"/>
        </w:tcBorders>
      </w:tcPr>
    </w:tblStylePr>
    <w:tblStylePr w:type="seCell">
      <w:tblPr/>
      <w:tcPr>
        <w:tcBorders>
          <w:top w:val="single" w:sz="4" w:space="0" w:color="C1C1C1" w:themeColor="accent6" w:themeTint="99"/>
        </w:tcBorders>
      </w:tcPr>
    </w:tblStylePr>
    <w:tblStylePr w:type="swCell">
      <w:tblPr/>
      <w:tcPr>
        <w:tcBorders>
          <w:top w:val="single" w:sz="4" w:space="0" w:color="C1C1C1" w:themeColor="accent6" w:themeTint="99"/>
        </w:tcBorders>
      </w:tcPr>
    </w:tblStylePr>
  </w:style>
  <w:style w:type="table" w:customStyle="1" w:styleId="AIVStyle2">
    <w:name w:val="AIVStyle2"/>
    <w:basedOn w:val="TableNormal"/>
    <w:uiPriority w:val="99"/>
    <w:rsid w:val="00107D5E"/>
    <w:pPr>
      <w:spacing w:after="0" w:line="240" w:lineRule="auto"/>
    </w:pPr>
    <w:tblPr>
      <w:tblStyleRowBandSize w:val="1"/>
      <w:tblBorders>
        <w:bottom w:val="single" w:sz="4" w:space="0" w:color="FFF200" w:themeColor="accent1"/>
        <w:insideV w:val="single" w:sz="4" w:space="0" w:color="FFF200" w:themeColor="accent1"/>
      </w:tblBorders>
    </w:tblPr>
    <w:tblStylePr w:type="firstRow">
      <w:rPr>
        <w:b/>
      </w:rPr>
      <w:tblPr/>
      <w:tcPr>
        <w:shd w:val="clear" w:color="auto" w:fill="FFF200" w:themeFill="accent1"/>
      </w:tcPr>
    </w:tblStylePr>
    <w:tblStylePr w:type="firstCol">
      <w:rPr>
        <w:b/>
      </w:rPr>
    </w:tblStylePr>
    <w:tblStylePr w:type="band2Horz">
      <w:tblPr/>
      <w:tcPr>
        <w:shd w:val="clear" w:color="auto" w:fill="FFFCCC" w:themeFill="accent1" w:themeFillTint="33"/>
      </w:tcPr>
    </w:tblStylePr>
  </w:style>
  <w:style w:type="paragraph" w:styleId="NoSpacing">
    <w:name w:val="No Spacing"/>
    <w:uiPriority w:val="1"/>
    <w:rsid w:val="00EC4D1A"/>
    <w:pPr>
      <w:spacing w:after="0" w:line="240" w:lineRule="auto"/>
    </w:pPr>
    <w:rPr>
      <w:rFonts w:ascii="Calibri" w:hAnsi="Calibri"/>
      <w:lang w:val="nl-BE"/>
    </w:rPr>
  </w:style>
  <w:style w:type="table" w:customStyle="1" w:styleId="ListTable1Light1">
    <w:name w:val="List Table 1 Light1"/>
    <w:basedOn w:val="TableNormal"/>
    <w:uiPriority w:val="46"/>
    <w:rsid w:val="000868D7"/>
    <w:pPr>
      <w:spacing w:after="0" w:line="240" w:lineRule="auto"/>
    </w:pPr>
    <w:tblPr>
      <w:tblStyleRowBandSize w:val="1"/>
      <w:tblStyleColBandSize w:val="1"/>
    </w:tblPr>
    <w:tblStylePr w:type="firstRow">
      <w:rPr>
        <w:b/>
        <w:bCs/>
      </w:rPr>
      <w:tblPr/>
      <w:tcPr>
        <w:tcBorders>
          <w:bottom w:val="single" w:sz="4" w:space="0" w:color="878585" w:themeColor="text1" w:themeTint="99"/>
        </w:tcBorders>
      </w:tcPr>
    </w:tblStylePr>
    <w:tblStylePr w:type="lastRow">
      <w:rPr>
        <w:b/>
        <w:bCs/>
      </w:rPr>
      <w:tblPr/>
      <w:tcPr>
        <w:tcBorders>
          <w:top w:val="single" w:sz="4" w:space="0" w:color="878585"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CommentReference">
    <w:name w:val="annotation reference"/>
    <w:basedOn w:val="DefaultParagraphFont"/>
    <w:uiPriority w:val="99"/>
    <w:semiHidden/>
    <w:unhideWhenUsed/>
    <w:rsid w:val="00402AB1"/>
    <w:rPr>
      <w:sz w:val="16"/>
      <w:szCs w:val="16"/>
    </w:rPr>
  </w:style>
  <w:style w:type="paragraph" w:styleId="CommentText">
    <w:name w:val="annotation text"/>
    <w:basedOn w:val="Normal"/>
    <w:link w:val="CommentTextChar"/>
    <w:uiPriority w:val="99"/>
    <w:semiHidden/>
    <w:unhideWhenUsed/>
    <w:rsid w:val="00402AB1"/>
    <w:pPr>
      <w:spacing w:line="240" w:lineRule="auto"/>
    </w:pPr>
    <w:rPr>
      <w:sz w:val="20"/>
      <w:szCs w:val="20"/>
    </w:rPr>
  </w:style>
  <w:style w:type="character" w:customStyle="1" w:styleId="CommentTextChar">
    <w:name w:val="Comment Text Char"/>
    <w:basedOn w:val="DefaultParagraphFont"/>
    <w:link w:val="CommentText"/>
    <w:uiPriority w:val="99"/>
    <w:semiHidden/>
    <w:rsid w:val="00402AB1"/>
    <w:rPr>
      <w:rFonts w:ascii="Calibri" w:hAnsi="Calibri"/>
      <w:sz w:val="20"/>
      <w:szCs w:val="20"/>
      <w:lang w:val="nl-BE"/>
    </w:rPr>
  </w:style>
  <w:style w:type="paragraph" w:styleId="CommentSubject">
    <w:name w:val="annotation subject"/>
    <w:basedOn w:val="CommentText"/>
    <w:next w:val="CommentText"/>
    <w:link w:val="CommentSubjectChar"/>
    <w:uiPriority w:val="99"/>
    <w:semiHidden/>
    <w:unhideWhenUsed/>
    <w:rsid w:val="00402AB1"/>
    <w:rPr>
      <w:b/>
      <w:bCs/>
    </w:rPr>
  </w:style>
  <w:style w:type="character" w:customStyle="1" w:styleId="CommentSubjectChar">
    <w:name w:val="Comment Subject Char"/>
    <w:basedOn w:val="CommentTextChar"/>
    <w:link w:val="CommentSubject"/>
    <w:uiPriority w:val="99"/>
    <w:semiHidden/>
    <w:rsid w:val="00402AB1"/>
    <w:rPr>
      <w:rFonts w:ascii="Calibri" w:hAnsi="Calibri"/>
      <w:b/>
      <w:bCs/>
      <w:sz w:val="20"/>
      <w:szCs w:val="20"/>
      <w:lang w:val="nl-BE"/>
    </w:rPr>
  </w:style>
  <w:style w:type="paragraph" w:styleId="NormalWeb">
    <w:name w:val="Normal (Web)"/>
    <w:basedOn w:val="Normal"/>
    <w:uiPriority w:val="99"/>
    <w:unhideWhenUsed/>
    <w:rsid w:val="002970CF"/>
    <w:pPr>
      <w:spacing w:before="100" w:beforeAutospacing="1" w:after="100" w:afterAutospacing="1" w:line="240" w:lineRule="auto"/>
    </w:pPr>
    <w:rPr>
      <w:rFonts w:ascii="Times New Roman" w:eastAsiaTheme="minorEastAsia" w:hAnsi="Times New Roman" w:cs="Times New Roman"/>
      <w:sz w:val="24"/>
      <w:szCs w:val="24"/>
      <w:lang w:eastAsia="nl-BE"/>
    </w:rPr>
  </w:style>
  <w:style w:type="character" w:styleId="FollowedHyperlink">
    <w:name w:val="FollowedHyperlink"/>
    <w:basedOn w:val="DefaultParagraphFont"/>
    <w:uiPriority w:val="99"/>
    <w:semiHidden/>
    <w:unhideWhenUsed/>
    <w:rsid w:val="00B56D5D"/>
    <w:rPr>
      <w:color w:val="AA78AA" w:themeColor="followedHyperlink"/>
      <w:u w:val="single"/>
    </w:rPr>
  </w:style>
  <w:style w:type="paragraph" w:customStyle="1" w:styleId="paragraph">
    <w:name w:val="paragraph"/>
    <w:basedOn w:val="Normal"/>
    <w:rsid w:val="00A35B48"/>
    <w:pPr>
      <w:spacing w:before="100" w:beforeAutospacing="1" w:after="100" w:afterAutospacing="1" w:line="240" w:lineRule="auto"/>
    </w:pPr>
    <w:rPr>
      <w:rFonts w:ascii="Times" w:hAnsi="Times"/>
      <w:sz w:val="20"/>
      <w:szCs w:val="20"/>
      <w:lang w:val="en-US"/>
    </w:rPr>
  </w:style>
  <w:style w:type="character" w:customStyle="1" w:styleId="normaltextrun">
    <w:name w:val="normaltextrun"/>
    <w:basedOn w:val="DefaultParagraphFont"/>
    <w:rsid w:val="00A35B48"/>
  </w:style>
  <w:style w:type="character" w:customStyle="1" w:styleId="apple-converted-space">
    <w:name w:val="apple-converted-space"/>
    <w:basedOn w:val="DefaultParagraphFont"/>
    <w:rsid w:val="00A35B48"/>
  </w:style>
  <w:style w:type="character" w:customStyle="1" w:styleId="spellingerror">
    <w:name w:val="spellingerror"/>
    <w:basedOn w:val="DefaultParagraphFont"/>
    <w:rsid w:val="00A35B48"/>
  </w:style>
  <w:style w:type="character" w:customStyle="1" w:styleId="eop">
    <w:name w:val="eop"/>
    <w:basedOn w:val="DefaultParagraphFont"/>
    <w:rsid w:val="00A35B48"/>
  </w:style>
  <w:style w:type="paragraph" w:styleId="HTMLPreformatted">
    <w:name w:val="HTML Preformatted"/>
    <w:basedOn w:val="Normal"/>
    <w:link w:val="HTMLPreformattedChar"/>
    <w:uiPriority w:val="99"/>
    <w:semiHidden/>
    <w:unhideWhenUsed/>
    <w:rsid w:val="00203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w:hAnsi="Courier" w:cs="Courier"/>
      <w:sz w:val="20"/>
      <w:szCs w:val="20"/>
      <w:lang w:val="en-US"/>
    </w:rPr>
  </w:style>
  <w:style w:type="character" w:customStyle="1" w:styleId="HTMLPreformattedChar">
    <w:name w:val="HTML Preformatted Char"/>
    <w:basedOn w:val="DefaultParagraphFont"/>
    <w:link w:val="HTMLPreformatted"/>
    <w:uiPriority w:val="99"/>
    <w:semiHidden/>
    <w:rsid w:val="002039A9"/>
    <w:rPr>
      <w:rFonts w:ascii="Courier" w:hAnsi="Courier" w:cs="Courier"/>
      <w:sz w:val="20"/>
      <w:szCs w:val="20"/>
      <w:lang w:val="en-US"/>
    </w:rPr>
  </w:style>
  <w:style w:type="paragraph" w:styleId="Revision">
    <w:name w:val="Revision"/>
    <w:hidden/>
    <w:uiPriority w:val="99"/>
    <w:semiHidden/>
    <w:rsid w:val="00EB68C8"/>
    <w:pPr>
      <w:spacing w:after="0" w:line="240" w:lineRule="auto"/>
    </w:pPr>
    <w:rPr>
      <w:rFonts w:ascii="Calibri" w:hAnsi="Calibri"/>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08160">
      <w:bodyDiv w:val="1"/>
      <w:marLeft w:val="0"/>
      <w:marRight w:val="0"/>
      <w:marTop w:val="0"/>
      <w:marBottom w:val="0"/>
      <w:divBdr>
        <w:top w:val="none" w:sz="0" w:space="0" w:color="auto"/>
        <w:left w:val="none" w:sz="0" w:space="0" w:color="auto"/>
        <w:bottom w:val="none" w:sz="0" w:space="0" w:color="auto"/>
        <w:right w:val="none" w:sz="0" w:space="0" w:color="auto"/>
      </w:divBdr>
    </w:div>
    <w:div w:id="74938588">
      <w:bodyDiv w:val="1"/>
      <w:marLeft w:val="0"/>
      <w:marRight w:val="0"/>
      <w:marTop w:val="0"/>
      <w:marBottom w:val="0"/>
      <w:divBdr>
        <w:top w:val="none" w:sz="0" w:space="0" w:color="auto"/>
        <w:left w:val="none" w:sz="0" w:space="0" w:color="auto"/>
        <w:bottom w:val="none" w:sz="0" w:space="0" w:color="auto"/>
        <w:right w:val="none" w:sz="0" w:space="0" w:color="auto"/>
      </w:divBdr>
    </w:div>
    <w:div w:id="164059647">
      <w:bodyDiv w:val="1"/>
      <w:marLeft w:val="0"/>
      <w:marRight w:val="0"/>
      <w:marTop w:val="0"/>
      <w:marBottom w:val="0"/>
      <w:divBdr>
        <w:top w:val="none" w:sz="0" w:space="0" w:color="auto"/>
        <w:left w:val="none" w:sz="0" w:space="0" w:color="auto"/>
        <w:bottom w:val="none" w:sz="0" w:space="0" w:color="auto"/>
        <w:right w:val="none" w:sz="0" w:space="0" w:color="auto"/>
      </w:divBdr>
    </w:div>
    <w:div w:id="252394443">
      <w:bodyDiv w:val="1"/>
      <w:marLeft w:val="0"/>
      <w:marRight w:val="0"/>
      <w:marTop w:val="0"/>
      <w:marBottom w:val="0"/>
      <w:divBdr>
        <w:top w:val="none" w:sz="0" w:space="0" w:color="auto"/>
        <w:left w:val="none" w:sz="0" w:space="0" w:color="auto"/>
        <w:bottom w:val="none" w:sz="0" w:space="0" w:color="auto"/>
        <w:right w:val="none" w:sz="0" w:space="0" w:color="auto"/>
      </w:divBdr>
    </w:div>
    <w:div w:id="299455365">
      <w:bodyDiv w:val="1"/>
      <w:marLeft w:val="0"/>
      <w:marRight w:val="0"/>
      <w:marTop w:val="0"/>
      <w:marBottom w:val="0"/>
      <w:divBdr>
        <w:top w:val="none" w:sz="0" w:space="0" w:color="auto"/>
        <w:left w:val="none" w:sz="0" w:space="0" w:color="auto"/>
        <w:bottom w:val="none" w:sz="0" w:space="0" w:color="auto"/>
        <w:right w:val="none" w:sz="0" w:space="0" w:color="auto"/>
      </w:divBdr>
      <w:divsChild>
        <w:div w:id="1306736964">
          <w:marLeft w:val="0"/>
          <w:marRight w:val="0"/>
          <w:marTop w:val="0"/>
          <w:marBottom w:val="0"/>
          <w:divBdr>
            <w:top w:val="none" w:sz="0" w:space="0" w:color="auto"/>
            <w:left w:val="none" w:sz="0" w:space="0" w:color="auto"/>
            <w:bottom w:val="none" w:sz="0" w:space="0" w:color="auto"/>
            <w:right w:val="none" w:sz="0" w:space="0" w:color="auto"/>
          </w:divBdr>
        </w:div>
        <w:div w:id="1925987678">
          <w:marLeft w:val="0"/>
          <w:marRight w:val="0"/>
          <w:marTop w:val="0"/>
          <w:marBottom w:val="0"/>
          <w:divBdr>
            <w:top w:val="none" w:sz="0" w:space="0" w:color="auto"/>
            <w:left w:val="none" w:sz="0" w:space="0" w:color="auto"/>
            <w:bottom w:val="none" w:sz="0" w:space="0" w:color="auto"/>
            <w:right w:val="none" w:sz="0" w:space="0" w:color="auto"/>
          </w:divBdr>
        </w:div>
        <w:div w:id="1513372306">
          <w:marLeft w:val="0"/>
          <w:marRight w:val="0"/>
          <w:marTop w:val="0"/>
          <w:marBottom w:val="0"/>
          <w:divBdr>
            <w:top w:val="none" w:sz="0" w:space="0" w:color="auto"/>
            <w:left w:val="none" w:sz="0" w:space="0" w:color="auto"/>
            <w:bottom w:val="none" w:sz="0" w:space="0" w:color="auto"/>
            <w:right w:val="none" w:sz="0" w:space="0" w:color="auto"/>
          </w:divBdr>
        </w:div>
        <w:div w:id="287130429">
          <w:marLeft w:val="0"/>
          <w:marRight w:val="0"/>
          <w:marTop w:val="0"/>
          <w:marBottom w:val="0"/>
          <w:divBdr>
            <w:top w:val="none" w:sz="0" w:space="0" w:color="auto"/>
            <w:left w:val="none" w:sz="0" w:space="0" w:color="auto"/>
            <w:bottom w:val="none" w:sz="0" w:space="0" w:color="auto"/>
            <w:right w:val="none" w:sz="0" w:space="0" w:color="auto"/>
          </w:divBdr>
        </w:div>
        <w:div w:id="136797631">
          <w:marLeft w:val="0"/>
          <w:marRight w:val="0"/>
          <w:marTop w:val="0"/>
          <w:marBottom w:val="0"/>
          <w:divBdr>
            <w:top w:val="none" w:sz="0" w:space="0" w:color="auto"/>
            <w:left w:val="none" w:sz="0" w:space="0" w:color="auto"/>
            <w:bottom w:val="none" w:sz="0" w:space="0" w:color="auto"/>
            <w:right w:val="none" w:sz="0" w:space="0" w:color="auto"/>
          </w:divBdr>
        </w:div>
        <w:div w:id="447819539">
          <w:marLeft w:val="0"/>
          <w:marRight w:val="0"/>
          <w:marTop w:val="0"/>
          <w:marBottom w:val="0"/>
          <w:divBdr>
            <w:top w:val="none" w:sz="0" w:space="0" w:color="auto"/>
            <w:left w:val="none" w:sz="0" w:space="0" w:color="auto"/>
            <w:bottom w:val="none" w:sz="0" w:space="0" w:color="auto"/>
            <w:right w:val="none" w:sz="0" w:space="0" w:color="auto"/>
          </w:divBdr>
        </w:div>
        <w:div w:id="1952280444">
          <w:marLeft w:val="0"/>
          <w:marRight w:val="0"/>
          <w:marTop w:val="0"/>
          <w:marBottom w:val="0"/>
          <w:divBdr>
            <w:top w:val="none" w:sz="0" w:space="0" w:color="auto"/>
            <w:left w:val="none" w:sz="0" w:space="0" w:color="auto"/>
            <w:bottom w:val="none" w:sz="0" w:space="0" w:color="auto"/>
            <w:right w:val="none" w:sz="0" w:space="0" w:color="auto"/>
          </w:divBdr>
        </w:div>
        <w:div w:id="351809029">
          <w:marLeft w:val="0"/>
          <w:marRight w:val="0"/>
          <w:marTop w:val="0"/>
          <w:marBottom w:val="0"/>
          <w:divBdr>
            <w:top w:val="none" w:sz="0" w:space="0" w:color="auto"/>
            <w:left w:val="none" w:sz="0" w:space="0" w:color="auto"/>
            <w:bottom w:val="none" w:sz="0" w:space="0" w:color="auto"/>
            <w:right w:val="none" w:sz="0" w:space="0" w:color="auto"/>
          </w:divBdr>
        </w:div>
      </w:divsChild>
    </w:div>
    <w:div w:id="330523463">
      <w:bodyDiv w:val="1"/>
      <w:marLeft w:val="0"/>
      <w:marRight w:val="0"/>
      <w:marTop w:val="0"/>
      <w:marBottom w:val="0"/>
      <w:divBdr>
        <w:top w:val="none" w:sz="0" w:space="0" w:color="auto"/>
        <w:left w:val="none" w:sz="0" w:space="0" w:color="auto"/>
        <w:bottom w:val="none" w:sz="0" w:space="0" w:color="auto"/>
        <w:right w:val="none" w:sz="0" w:space="0" w:color="auto"/>
      </w:divBdr>
    </w:div>
    <w:div w:id="453519689">
      <w:bodyDiv w:val="1"/>
      <w:marLeft w:val="0"/>
      <w:marRight w:val="0"/>
      <w:marTop w:val="0"/>
      <w:marBottom w:val="0"/>
      <w:divBdr>
        <w:top w:val="none" w:sz="0" w:space="0" w:color="auto"/>
        <w:left w:val="none" w:sz="0" w:space="0" w:color="auto"/>
        <w:bottom w:val="none" w:sz="0" w:space="0" w:color="auto"/>
        <w:right w:val="none" w:sz="0" w:space="0" w:color="auto"/>
      </w:divBdr>
    </w:div>
    <w:div w:id="475991361">
      <w:bodyDiv w:val="1"/>
      <w:marLeft w:val="0"/>
      <w:marRight w:val="0"/>
      <w:marTop w:val="0"/>
      <w:marBottom w:val="0"/>
      <w:divBdr>
        <w:top w:val="none" w:sz="0" w:space="0" w:color="auto"/>
        <w:left w:val="none" w:sz="0" w:space="0" w:color="auto"/>
        <w:bottom w:val="none" w:sz="0" w:space="0" w:color="auto"/>
        <w:right w:val="none" w:sz="0" w:space="0" w:color="auto"/>
      </w:divBdr>
    </w:div>
    <w:div w:id="763303909">
      <w:bodyDiv w:val="1"/>
      <w:marLeft w:val="0"/>
      <w:marRight w:val="0"/>
      <w:marTop w:val="0"/>
      <w:marBottom w:val="0"/>
      <w:divBdr>
        <w:top w:val="none" w:sz="0" w:space="0" w:color="auto"/>
        <w:left w:val="none" w:sz="0" w:space="0" w:color="auto"/>
        <w:bottom w:val="none" w:sz="0" w:space="0" w:color="auto"/>
        <w:right w:val="none" w:sz="0" w:space="0" w:color="auto"/>
      </w:divBdr>
    </w:div>
    <w:div w:id="787965240">
      <w:bodyDiv w:val="1"/>
      <w:marLeft w:val="0"/>
      <w:marRight w:val="0"/>
      <w:marTop w:val="0"/>
      <w:marBottom w:val="0"/>
      <w:divBdr>
        <w:top w:val="none" w:sz="0" w:space="0" w:color="auto"/>
        <w:left w:val="none" w:sz="0" w:space="0" w:color="auto"/>
        <w:bottom w:val="none" w:sz="0" w:space="0" w:color="auto"/>
        <w:right w:val="none" w:sz="0" w:space="0" w:color="auto"/>
      </w:divBdr>
    </w:div>
    <w:div w:id="817846720">
      <w:bodyDiv w:val="1"/>
      <w:marLeft w:val="0"/>
      <w:marRight w:val="0"/>
      <w:marTop w:val="0"/>
      <w:marBottom w:val="0"/>
      <w:divBdr>
        <w:top w:val="none" w:sz="0" w:space="0" w:color="auto"/>
        <w:left w:val="none" w:sz="0" w:space="0" w:color="auto"/>
        <w:bottom w:val="none" w:sz="0" w:space="0" w:color="auto"/>
        <w:right w:val="none" w:sz="0" w:space="0" w:color="auto"/>
      </w:divBdr>
    </w:div>
    <w:div w:id="924800449">
      <w:bodyDiv w:val="1"/>
      <w:marLeft w:val="0"/>
      <w:marRight w:val="0"/>
      <w:marTop w:val="0"/>
      <w:marBottom w:val="0"/>
      <w:divBdr>
        <w:top w:val="none" w:sz="0" w:space="0" w:color="auto"/>
        <w:left w:val="none" w:sz="0" w:space="0" w:color="auto"/>
        <w:bottom w:val="none" w:sz="0" w:space="0" w:color="auto"/>
        <w:right w:val="none" w:sz="0" w:space="0" w:color="auto"/>
      </w:divBdr>
      <w:divsChild>
        <w:div w:id="1852258726">
          <w:marLeft w:val="1238"/>
          <w:marRight w:val="0"/>
          <w:marTop w:val="120"/>
          <w:marBottom w:val="0"/>
          <w:divBdr>
            <w:top w:val="none" w:sz="0" w:space="0" w:color="auto"/>
            <w:left w:val="none" w:sz="0" w:space="0" w:color="auto"/>
            <w:bottom w:val="none" w:sz="0" w:space="0" w:color="auto"/>
            <w:right w:val="none" w:sz="0" w:space="0" w:color="auto"/>
          </w:divBdr>
        </w:div>
      </w:divsChild>
    </w:div>
    <w:div w:id="1063868860">
      <w:bodyDiv w:val="1"/>
      <w:marLeft w:val="0"/>
      <w:marRight w:val="0"/>
      <w:marTop w:val="0"/>
      <w:marBottom w:val="0"/>
      <w:divBdr>
        <w:top w:val="none" w:sz="0" w:space="0" w:color="auto"/>
        <w:left w:val="none" w:sz="0" w:space="0" w:color="auto"/>
        <w:bottom w:val="none" w:sz="0" w:space="0" w:color="auto"/>
        <w:right w:val="none" w:sz="0" w:space="0" w:color="auto"/>
      </w:divBdr>
    </w:div>
    <w:div w:id="1115104181">
      <w:bodyDiv w:val="1"/>
      <w:marLeft w:val="0"/>
      <w:marRight w:val="0"/>
      <w:marTop w:val="0"/>
      <w:marBottom w:val="0"/>
      <w:divBdr>
        <w:top w:val="none" w:sz="0" w:space="0" w:color="auto"/>
        <w:left w:val="none" w:sz="0" w:space="0" w:color="auto"/>
        <w:bottom w:val="none" w:sz="0" w:space="0" w:color="auto"/>
        <w:right w:val="none" w:sz="0" w:space="0" w:color="auto"/>
      </w:divBdr>
    </w:div>
    <w:div w:id="1232035839">
      <w:bodyDiv w:val="1"/>
      <w:marLeft w:val="0"/>
      <w:marRight w:val="0"/>
      <w:marTop w:val="0"/>
      <w:marBottom w:val="0"/>
      <w:divBdr>
        <w:top w:val="none" w:sz="0" w:space="0" w:color="auto"/>
        <w:left w:val="none" w:sz="0" w:space="0" w:color="auto"/>
        <w:bottom w:val="none" w:sz="0" w:space="0" w:color="auto"/>
        <w:right w:val="none" w:sz="0" w:space="0" w:color="auto"/>
      </w:divBdr>
    </w:div>
    <w:div w:id="1270118366">
      <w:bodyDiv w:val="1"/>
      <w:marLeft w:val="0"/>
      <w:marRight w:val="0"/>
      <w:marTop w:val="0"/>
      <w:marBottom w:val="0"/>
      <w:divBdr>
        <w:top w:val="none" w:sz="0" w:space="0" w:color="auto"/>
        <w:left w:val="none" w:sz="0" w:space="0" w:color="auto"/>
        <w:bottom w:val="none" w:sz="0" w:space="0" w:color="auto"/>
        <w:right w:val="none" w:sz="0" w:space="0" w:color="auto"/>
      </w:divBdr>
    </w:div>
    <w:div w:id="1305893587">
      <w:bodyDiv w:val="1"/>
      <w:marLeft w:val="0"/>
      <w:marRight w:val="0"/>
      <w:marTop w:val="0"/>
      <w:marBottom w:val="0"/>
      <w:divBdr>
        <w:top w:val="none" w:sz="0" w:space="0" w:color="auto"/>
        <w:left w:val="none" w:sz="0" w:space="0" w:color="auto"/>
        <w:bottom w:val="none" w:sz="0" w:space="0" w:color="auto"/>
        <w:right w:val="none" w:sz="0" w:space="0" w:color="auto"/>
      </w:divBdr>
    </w:div>
    <w:div w:id="1795826819">
      <w:bodyDiv w:val="1"/>
      <w:marLeft w:val="0"/>
      <w:marRight w:val="0"/>
      <w:marTop w:val="0"/>
      <w:marBottom w:val="0"/>
      <w:divBdr>
        <w:top w:val="none" w:sz="0" w:space="0" w:color="auto"/>
        <w:left w:val="none" w:sz="0" w:space="0" w:color="auto"/>
        <w:bottom w:val="none" w:sz="0" w:space="0" w:color="auto"/>
        <w:right w:val="none" w:sz="0" w:space="0" w:color="auto"/>
      </w:divBdr>
    </w:div>
    <w:div w:id="1808930873">
      <w:bodyDiv w:val="1"/>
      <w:marLeft w:val="0"/>
      <w:marRight w:val="0"/>
      <w:marTop w:val="0"/>
      <w:marBottom w:val="0"/>
      <w:divBdr>
        <w:top w:val="none" w:sz="0" w:space="0" w:color="auto"/>
        <w:left w:val="none" w:sz="0" w:space="0" w:color="auto"/>
        <w:bottom w:val="none" w:sz="0" w:space="0" w:color="auto"/>
        <w:right w:val="none" w:sz="0" w:space="0" w:color="auto"/>
      </w:divBdr>
    </w:div>
    <w:div w:id="1873879465">
      <w:bodyDiv w:val="1"/>
      <w:marLeft w:val="0"/>
      <w:marRight w:val="0"/>
      <w:marTop w:val="0"/>
      <w:marBottom w:val="0"/>
      <w:divBdr>
        <w:top w:val="none" w:sz="0" w:space="0" w:color="auto"/>
        <w:left w:val="none" w:sz="0" w:space="0" w:color="auto"/>
        <w:bottom w:val="none" w:sz="0" w:space="0" w:color="auto"/>
        <w:right w:val="none" w:sz="0" w:space="0" w:color="auto"/>
      </w:divBdr>
    </w:div>
    <w:div w:id="201792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0.png"/><Relationship Id="rId39"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header" Target="header4.xm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eader" Target="header6.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giv.be/producten/klip/klip-help" TargetMode="External"/><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klip.beta.agiv.be/api/imklsigning" TargetMode="External"/><Relationship Id="rId32" Type="http://schemas.openxmlformats.org/officeDocument/2006/relationships/image" Target="media/image15.png"/><Relationship Id="rId37" Type="http://schemas.openxmlformats.org/officeDocument/2006/relationships/footer" Target="footer5.xml"/><Relationship Id="rId40" Type="http://schemas.openxmlformats.org/officeDocument/2006/relationships/header" Target="header7.xml"/><Relationship Id="rId45"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klip.agiv.be/api/una" TargetMode="External"/><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header" Target="header9.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klip.agiv.be/api/mri" TargetMode="External"/><Relationship Id="rId27" Type="http://schemas.openxmlformats.org/officeDocument/2006/relationships/hyperlink" Target="https://klip.agiv.be/api" TargetMode="External"/><Relationship Id="rId30" Type="http://schemas.openxmlformats.org/officeDocument/2006/relationships/image" Target="media/image13.png"/><Relationship Id="rId35" Type="http://schemas.openxmlformats.org/officeDocument/2006/relationships/header" Target="header5.xml"/><Relationship Id="rId43" Type="http://schemas.openxmlformats.org/officeDocument/2006/relationships/footer" Target="footer8.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IVColors">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AIV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078EC7-DA7C-4470-9007-BE9E11AA3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7096</Words>
  <Characters>39034</Characters>
  <Application>Microsoft Office Word</Application>
  <DocSecurity>0</DocSecurity>
  <Lines>325</Lines>
  <Paragraphs>92</Paragraphs>
  <ScaleCrop>false</ScaleCrop>
  <HeadingPairs>
    <vt:vector size="2" baseType="variant">
      <vt:variant>
        <vt:lpstr>Title</vt:lpstr>
      </vt:variant>
      <vt:variant>
        <vt:i4>1</vt:i4>
      </vt:variant>
    </vt:vector>
  </HeadingPairs>
  <TitlesOfParts>
    <vt:vector size="1" baseType="lpstr">
      <vt:lpstr>KLIP as a response to the OGC underground RFI</vt:lpstr>
    </vt:vector>
  </TitlesOfParts>
  <Company>Informatie Vlaanderen</Company>
  <LinksUpToDate>false</LinksUpToDate>
  <CharactersWithSpaces>46038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KLIP as a response to the OGC underground RFI</dc:title>
  <dc:subject>/Onderwerp/</dc:subject>
  <dc:creator>Jef Daems</dc:creator>
  <cp:keywords/>
  <dc:description/>
  <cp:lastModifiedBy>Jef Daems</cp:lastModifiedBy>
  <cp:revision>2</cp:revision>
  <cp:lastPrinted>2015-12-01T14:09:00Z</cp:lastPrinted>
  <dcterms:created xsi:type="dcterms:W3CDTF">2017-03-20T15:51:00Z</dcterms:created>
  <dcterms:modified xsi:type="dcterms:W3CDTF">2017-03-20T15:51:00Z</dcterms:modified>
  <cp:category>Nota</cp:category>
</cp:coreProperties>
</file>