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E51D0" w14:textId="331ACF25" w:rsidR="00B91F36" w:rsidRPr="002864A7" w:rsidRDefault="009A5AF1" w:rsidP="00275B79">
      <w:pPr>
        <w:pStyle w:val="berschrift1"/>
        <w:rPr>
          <w:lang w:val="en-US"/>
        </w:rPr>
      </w:pPr>
      <w:r w:rsidRPr="002864A7">
        <w:rPr>
          <w:lang w:val="en-US"/>
        </w:rPr>
        <w:t xml:space="preserve">GeoServices </w:t>
      </w:r>
      <w:r w:rsidR="00E9692A" w:rsidRPr="002864A7">
        <w:rPr>
          <w:lang w:val="en-US"/>
        </w:rPr>
        <w:t>REST API</w:t>
      </w:r>
      <w:r w:rsidR="00E44E12" w:rsidRPr="002864A7">
        <w:rPr>
          <w:lang w:val="en-US"/>
        </w:rPr>
        <w:t xml:space="preserve"> – </w:t>
      </w:r>
      <w:r w:rsidR="00121A34">
        <w:rPr>
          <w:lang w:val="en-US"/>
        </w:rPr>
        <w:t>relationship</w:t>
      </w:r>
      <w:r w:rsidR="00E44E12" w:rsidRPr="002864A7">
        <w:rPr>
          <w:lang w:val="en-US"/>
        </w:rPr>
        <w:t xml:space="preserve"> with the OGC </w:t>
      </w:r>
      <w:bookmarkStart w:id="0" w:name="_GoBack"/>
      <w:bookmarkEnd w:id="0"/>
      <w:r w:rsidR="00E44E12" w:rsidRPr="002864A7">
        <w:rPr>
          <w:lang w:val="en-US"/>
        </w:rPr>
        <w:t>baseline</w:t>
      </w:r>
    </w:p>
    <w:p w14:paraId="0F974D2D" w14:textId="3A786A86" w:rsidR="0080322F" w:rsidRDefault="0080322F">
      <w:pPr>
        <w:rPr>
          <w:lang w:val="en-US"/>
        </w:rPr>
      </w:pPr>
      <w:r>
        <w:rPr>
          <w:lang w:val="en-US"/>
        </w:rPr>
        <w:t>OGC document 12-062r1</w:t>
      </w:r>
    </w:p>
    <w:p w14:paraId="61654E6F" w14:textId="66F9935D" w:rsidR="00E44E12" w:rsidRPr="002864A7" w:rsidRDefault="0080322F">
      <w:pPr>
        <w:rPr>
          <w:lang w:val="en-US"/>
        </w:rPr>
      </w:pPr>
      <w:r>
        <w:rPr>
          <w:lang w:val="en-US"/>
        </w:rPr>
        <w:t>22 June</w:t>
      </w:r>
      <w:r w:rsidR="00E81583" w:rsidRPr="002864A7">
        <w:rPr>
          <w:lang w:val="en-US"/>
        </w:rPr>
        <w:t xml:space="preserve"> 2012</w:t>
      </w:r>
    </w:p>
    <w:p w14:paraId="067EE92C" w14:textId="77777777" w:rsidR="00E44E12" w:rsidRPr="002864A7" w:rsidRDefault="00E44E12" w:rsidP="00275B79">
      <w:pPr>
        <w:pStyle w:val="berschrift2"/>
        <w:rPr>
          <w:lang w:val="en-US"/>
        </w:rPr>
      </w:pPr>
      <w:r w:rsidRPr="002864A7">
        <w:rPr>
          <w:lang w:val="en-US"/>
        </w:rPr>
        <w:t>General remarks</w:t>
      </w:r>
    </w:p>
    <w:p w14:paraId="72C44776" w14:textId="3C4BF067" w:rsidR="00773EB2" w:rsidRPr="002864A7" w:rsidRDefault="0092773F" w:rsidP="00773EB2">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is a submission of existing, proven technology to OGC – not a new standard that is developed mostly from scratch within OGC's Interoperability and </w:t>
      </w:r>
      <w:r w:rsidR="00DA05AF" w:rsidRPr="002864A7">
        <w:rPr>
          <w:lang w:val="en-US"/>
        </w:rPr>
        <w:t>Specification program.</w:t>
      </w:r>
      <w:r w:rsidRPr="002864A7">
        <w:rPr>
          <w:lang w:val="en-US"/>
        </w:rPr>
        <w:t xml:space="preserve"> </w:t>
      </w:r>
      <w:r w:rsidR="00DA05AF" w:rsidRPr="002864A7">
        <w:rPr>
          <w:lang w:val="en-US"/>
        </w:rPr>
        <w:t>I</w:t>
      </w:r>
      <w:r w:rsidRPr="002864A7">
        <w:rPr>
          <w:lang w:val="en-US"/>
        </w:rPr>
        <w:t>.e., t</w:t>
      </w:r>
      <w:r w:rsidR="00275B79" w:rsidRPr="002864A7">
        <w:rPr>
          <w:lang w:val="en-US"/>
        </w:rPr>
        <w:t xml:space="preserve">he </w:t>
      </w:r>
      <w:r w:rsidR="009A5AF1" w:rsidRPr="002864A7">
        <w:rPr>
          <w:lang w:val="en-US"/>
        </w:rPr>
        <w:t xml:space="preserve">GeoServices </w:t>
      </w:r>
      <w:r w:rsidR="00275B79" w:rsidRPr="002864A7">
        <w:rPr>
          <w:lang w:val="en-US"/>
        </w:rPr>
        <w:t xml:space="preserve">REST API has been developed outside of OGC over several years. As a result, the specification is </w:t>
      </w:r>
      <w:r w:rsidR="00A21784" w:rsidRPr="002864A7">
        <w:rPr>
          <w:lang w:val="en-US"/>
        </w:rPr>
        <w:t>for most parts</w:t>
      </w:r>
      <w:r w:rsidR="00275B79" w:rsidRPr="002864A7">
        <w:rPr>
          <w:lang w:val="en-US"/>
        </w:rPr>
        <w:t xml:space="preserve"> not </w:t>
      </w:r>
      <w:r w:rsidR="007F0D35" w:rsidRPr="002864A7">
        <w:rPr>
          <w:lang w:val="en-US"/>
        </w:rPr>
        <w:t xml:space="preserve">based on </w:t>
      </w:r>
      <w:r w:rsidR="00275B79" w:rsidRPr="002864A7">
        <w:rPr>
          <w:lang w:val="en-US"/>
        </w:rPr>
        <w:t>t</w:t>
      </w:r>
      <w:r w:rsidR="002433DF" w:rsidRPr="002864A7">
        <w:rPr>
          <w:lang w:val="en-US"/>
        </w:rPr>
        <w:t>he current OGC baseline.</w:t>
      </w:r>
      <w:r w:rsidR="00773EB2" w:rsidRPr="002864A7">
        <w:rPr>
          <w:lang w:val="en-US"/>
        </w:rPr>
        <w:t xml:space="preserve"> </w:t>
      </w:r>
      <w:r w:rsidR="007F0D35" w:rsidRPr="002864A7">
        <w:rPr>
          <w:lang w:val="en-US"/>
        </w:rPr>
        <w:t xml:space="preserve">However, it is </w:t>
      </w:r>
      <w:r w:rsidR="00A21784" w:rsidRPr="002864A7">
        <w:rPr>
          <w:lang w:val="en-US"/>
        </w:rPr>
        <w:t>in general</w:t>
      </w:r>
      <w:r w:rsidR="007F0D35" w:rsidRPr="002864A7">
        <w:rPr>
          <w:lang w:val="en-US"/>
        </w:rPr>
        <w:t xml:space="preserve"> aligned with the OGC abstract specifications. </w:t>
      </w:r>
      <w:r w:rsidR="00773EB2" w:rsidRPr="002864A7">
        <w:rPr>
          <w:lang w:val="en-US"/>
        </w:rPr>
        <w:t xml:space="preserve">In OGC, the abstract </w:t>
      </w:r>
      <w:r w:rsidR="00642A24" w:rsidRPr="002864A7">
        <w:rPr>
          <w:lang w:val="en-US"/>
        </w:rPr>
        <w:t>specifications</w:t>
      </w:r>
      <w:r w:rsidR="00773EB2" w:rsidRPr="002864A7">
        <w:rPr>
          <w:lang w:val="en-US"/>
        </w:rPr>
        <w:t xml:space="preserve"> serve as the common conceptual foundation for OGC sta</w:t>
      </w:r>
      <w:r w:rsidR="007F0D35" w:rsidRPr="002864A7">
        <w:rPr>
          <w:lang w:val="en-US"/>
        </w:rPr>
        <w:t>ndards:</w:t>
      </w:r>
      <w:r w:rsidR="00773EB2" w:rsidRPr="002864A7">
        <w:rPr>
          <w:lang w:val="en-US"/>
        </w:rPr>
        <w:t xml:space="preserve"> </w:t>
      </w:r>
    </w:p>
    <w:p w14:paraId="6EF67951" w14:textId="77777777" w:rsidR="00773EB2" w:rsidRPr="002864A7" w:rsidRDefault="00773EB2" w:rsidP="00773EB2">
      <w:pPr>
        <w:rPr>
          <w:lang w:val="en-US"/>
        </w:rPr>
      </w:pPr>
    </w:p>
    <w:p w14:paraId="00991795" w14:textId="2CC2823A" w:rsidR="00773EB2" w:rsidRPr="002864A7" w:rsidRDefault="00773EB2" w:rsidP="00773EB2">
      <w:pPr>
        <w:rPr>
          <w:lang w:val="en-US"/>
        </w:rPr>
      </w:pPr>
      <w:r w:rsidRPr="002864A7">
        <w:rPr>
          <w:lang w:val="en-US"/>
        </w:rPr>
        <w:t>"The Abstract Specification provides the conceptual foundation for most OGC specification development activities. OGC standards are built and referenced against the Abstract Specification, thus enabling interoperability between different brands and different kinds of spatial processing systems. The Abstract Specification provides a reference model for the development of OGC standards."</w:t>
      </w:r>
      <w:r w:rsidR="00CA52CB" w:rsidRPr="002864A7">
        <w:rPr>
          <w:rStyle w:val="Funotenzeichen"/>
          <w:lang w:val="en-US"/>
        </w:rPr>
        <w:footnoteReference w:id="1"/>
      </w:r>
    </w:p>
    <w:p w14:paraId="0C2A6C0D" w14:textId="77777777" w:rsidR="00773EB2" w:rsidRPr="002864A7" w:rsidRDefault="00773EB2" w:rsidP="00773EB2">
      <w:pPr>
        <w:rPr>
          <w:lang w:val="en-US"/>
        </w:rPr>
      </w:pPr>
    </w:p>
    <w:p w14:paraId="12B122F9" w14:textId="22340452" w:rsidR="00773EB2" w:rsidRPr="002864A7" w:rsidRDefault="007F0D35" w:rsidP="00275B79">
      <w:pPr>
        <w:rPr>
          <w:lang w:val="en-US"/>
        </w:rPr>
      </w:pPr>
      <w:r w:rsidRPr="002864A7">
        <w:rPr>
          <w:lang w:val="en-US"/>
        </w:rPr>
        <w:t>This document is therefore structured by the topics of the OGC abstract specifications.</w:t>
      </w:r>
    </w:p>
    <w:p w14:paraId="409690F6" w14:textId="77777777" w:rsidR="007F0D35" w:rsidRPr="002864A7" w:rsidRDefault="007F0D35" w:rsidP="00275B79">
      <w:pPr>
        <w:rPr>
          <w:lang w:val="en-US"/>
        </w:rPr>
      </w:pPr>
    </w:p>
    <w:p w14:paraId="6B43F8AB" w14:textId="1D1CE082" w:rsidR="007F0D35" w:rsidRPr="002864A7" w:rsidRDefault="007F0D35" w:rsidP="00275B79">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is an implementation specification. Whenever significant overlapping capabilities with </w:t>
      </w:r>
      <w:r w:rsidR="00CA52CB" w:rsidRPr="002864A7">
        <w:rPr>
          <w:lang w:val="en-US"/>
        </w:rPr>
        <w:t xml:space="preserve">standards of the </w:t>
      </w:r>
      <w:r w:rsidRPr="002864A7">
        <w:rPr>
          <w:lang w:val="en-US"/>
        </w:rPr>
        <w:t>OGC baseline exist</w:t>
      </w:r>
      <w:r w:rsidR="00E21C64" w:rsidRPr="002864A7">
        <w:rPr>
          <w:lang w:val="en-US"/>
        </w:rPr>
        <w:t>, the alignment with the standard is discussed.</w:t>
      </w:r>
    </w:p>
    <w:p w14:paraId="7DD2AE85" w14:textId="77777777" w:rsidR="00B7184D" w:rsidRPr="002864A7" w:rsidRDefault="00B7184D" w:rsidP="00275B79">
      <w:pPr>
        <w:rPr>
          <w:lang w:val="en-US"/>
        </w:rPr>
      </w:pPr>
    </w:p>
    <w:p w14:paraId="2EC09497" w14:textId="0A8A37A0" w:rsidR="00B7184D" w:rsidRPr="002864A7" w:rsidRDefault="00B7184D" w:rsidP="00275B79">
      <w:pPr>
        <w:rPr>
          <w:lang w:val="en-US"/>
        </w:rPr>
      </w:pPr>
      <w:r w:rsidRPr="002864A7">
        <w:rPr>
          <w:lang w:val="en-US"/>
        </w:rPr>
        <w:t xml:space="preserve">The </w:t>
      </w:r>
      <w:r w:rsidR="009A5AF1" w:rsidRPr="002864A7">
        <w:rPr>
          <w:lang w:val="en-US"/>
        </w:rPr>
        <w:t xml:space="preserve">GeoServices </w:t>
      </w:r>
      <w:r w:rsidRPr="002864A7">
        <w:rPr>
          <w:lang w:val="en-US"/>
        </w:rPr>
        <w:t>REST API differs in a number of aspects from the</w:t>
      </w:r>
      <w:r w:rsidR="0091324B" w:rsidRPr="002864A7">
        <w:rPr>
          <w:lang w:val="en-US"/>
        </w:rPr>
        <w:t xml:space="preserve"> current OGC baseline standards – in a complementary way:</w:t>
      </w:r>
    </w:p>
    <w:p w14:paraId="665DB35C" w14:textId="77777777" w:rsidR="0091324B" w:rsidRPr="002864A7" w:rsidRDefault="0091324B" w:rsidP="00275B79">
      <w:pPr>
        <w:rPr>
          <w:lang w:val="en-US"/>
        </w:rPr>
      </w:pPr>
    </w:p>
    <w:p w14:paraId="293AAEA4" w14:textId="47603B97" w:rsidR="00CA52CB" w:rsidRPr="002864A7" w:rsidRDefault="00CA52CB" w:rsidP="0091324B">
      <w:pPr>
        <w:pStyle w:val="Listenabsatz"/>
        <w:numPr>
          <w:ilvl w:val="0"/>
          <w:numId w:val="5"/>
        </w:numPr>
        <w:rPr>
          <w:lang w:val="en-US"/>
        </w:rPr>
      </w:pPr>
      <w:r w:rsidRPr="002864A7">
        <w:rPr>
          <w:lang w:val="en-US"/>
        </w:rPr>
        <w:t xml:space="preserve">The services use JSON as the </w:t>
      </w:r>
      <w:r w:rsidR="002D5533" w:rsidRPr="002864A7">
        <w:rPr>
          <w:lang w:val="en-US"/>
        </w:rPr>
        <w:t xml:space="preserve">standard encoding of data. Support for </w:t>
      </w:r>
      <w:r w:rsidR="00D50070" w:rsidRPr="002864A7">
        <w:rPr>
          <w:lang w:val="en-US"/>
        </w:rPr>
        <w:t>a JSON encoding</w:t>
      </w:r>
      <w:r w:rsidR="002D5533" w:rsidRPr="002864A7">
        <w:rPr>
          <w:lang w:val="en-US"/>
        </w:rPr>
        <w:t xml:space="preserve"> is so far not standardized in the </w:t>
      </w:r>
      <w:r w:rsidR="00D50070" w:rsidRPr="002864A7">
        <w:rPr>
          <w:lang w:val="en-US"/>
        </w:rPr>
        <w:t xml:space="preserve">relevant </w:t>
      </w:r>
      <w:r w:rsidR="002D5533" w:rsidRPr="002864A7">
        <w:rPr>
          <w:lang w:val="en-US"/>
        </w:rPr>
        <w:t>standards of the OGC baseline.</w:t>
      </w:r>
    </w:p>
    <w:p w14:paraId="0D5EA58D" w14:textId="77777777" w:rsidR="002D5533" w:rsidRPr="002864A7" w:rsidRDefault="002D5533" w:rsidP="002D5533">
      <w:pPr>
        <w:rPr>
          <w:lang w:val="en-US"/>
        </w:rPr>
      </w:pPr>
    </w:p>
    <w:p w14:paraId="42EEFD96" w14:textId="441F63CA" w:rsidR="0091324B" w:rsidRPr="002864A7" w:rsidRDefault="00275B79" w:rsidP="0091324B">
      <w:pPr>
        <w:pStyle w:val="Listenabsatz"/>
        <w:numPr>
          <w:ilvl w:val="0"/>
          <w:numId w:val="5"/>
        </w:numPr>
        <w:rPr>
          <w:lang w:val="en-US"/>
        </w:rPr>
      </w:pPr>
      <w:r w:rsidRPr="002864A7">
        <w:rPr>
          <w:lang w:val="en-US"/>
        </w:rPr>
        <w:t xml:space="preserve">The services </w:t>
      </w:r>
      <w:r w:rsidR="0091324B" w:rsidRPr="002864A7">
        <w:rPr>
          <w:lang w:val="en-US"/>
        </w:rPr>
        <w:t xml:space="preserve">of the </w:t>
      </w:r>
      <w:r w:rsidR="009A5AF1" w:rsidRPr="002864A7">
        <w:rPr>
          <w:lang w:val="en-US"/>
        </w:rPr>
        <w:t xml:space="preserve">GeoServices </w:t>
      </w:r>
      <w:r w:rsidR="0091324B" w:rsidRPr="002864A7">
        <w:rPr>
          <w:lang w:val="en-US"/>
        </w:rPr>
        <w:t xml:space="preserve">REST API </w:t>
      </w:r>
      <w:r w:rsidRPr="002864A7">
        <w:rPr>
          <w:lang w:val="en-US"/>
        </w:rPr>
        <w:t xml:space="preserve">have been developed as part of a single specification and are part of a consistent framework. </w:t>
      </w:r>
    </w:p>
    <w:p w14:paraId="795B7A73" w14:textId="77777777" w:rsidR="0091324B" w:rsidRPr="002864A7" w:rsidRDefault="0091324B" w:rsidP="0091324B">
      <w:pPr>
        <w:pStyle w:val="Listenabsatz"/>
        <w:ind w:left="360"/>
        <w:rPr>
          <w:lang w:val="en-US"/>
        </w:rPr>
      </w:pPr>
    </w:p>
    <w:p w14:paraId="70EEDCE1" w14:textId="15F27718" w:rsidR="0091324B" w:rsidRPr="002864A7" w:rsidRDefault="00275B79" w:rsidP="0091324B">
      <w:pPr>
        <w:pStyle w:val="Listenabsatz"/>
        <w:ind w:left="360"/>
        <w:rPr>
          <w:lang w:val="en-US"/>
        </w:rPr>
      </w:pPr>
      <w:r w:rsidRPr="002864A7">
        <w:rPr>
          <w:lang w:val="en-US"/>
        </w:rPr>
        <w:t xml:space="preserve">While it would be possible to develop new versions of the </w:t>
      </w:r>
      <w:r w:rsidR="0091324B" w:rsidRPr="002864A7">
        <w:rPr>
          <w:lang w:val="en-US"/>
        </w:rPr>
        <w:t>OGC Web Services</w:t>
      </w:r>
      <w:r w:rsidRPr="002864A7">
        <w:rPr>
          <w:lang w:val="en-US"/>
        </w:rPr>
        <w:t xml:space="preserve"> standards using a consistent framework and with support for JSON representations and a RESTful "binding", this will likely take </w:t>
      </w:r>
      <w:r w:rsidR="00DA572F" w:rsidRPr="002864A7">
        <w:rPr>
          <w:lang w:val="en-US"/>
        </w:rPr>
        <w:t>significant time</w:t>
      </w:r>
      <w:r w:rsidRPr="002864A7">
        <w:rPr>
          <w:lang w:val="en-US"/>
        </w:rPr>
        <w:t xml:space="preserve"> due to the unresolved REST-related discu</w:t>
      </w:r>
      <w:r w:rsidR="0091324B" w:rsidRPr="002864A7">
        <w:rPr>
          <w:lang w:val="en-US"/>
        </w:rPr>
        <w:t>ssion items, the current organiz</w:t>
      </w:r>
      <w:r w:rsidRPr="002864A7">
        <w:rPr>
          <w:lang w:val="en-US"/>
        </w:rPr>
        <w:t>ation of OGC SWGs based on the in</w:t>
      </w:r>
      <w:r w:rsidR="0091324B" w:rsidRPr="002864A7">
        <w:rPr>
          <w:lang w:val="en-US"/>
        </w:rPr>
        <w:t>dividual standards and the frag</w:t>
      </w:r>
      <w:r w:rsidRPr="002864A7">
        <w:rPr>
          <w:lang w:val="en-US"/>
        </w:rPr>
        <w:t xml:space="preserve">mentation into separate standards. </w:t>
      </w:r>
    </w:p>
    <w:p w14:paraId="0E02F7A6" w14:textId="77777777" w:rsidR="0091324B" w:rsidRPr="002864A7" w:rsidRDefault="0091324B" w:rsidP="0091324B">
      <w:pPr>
        <w:pStyle w:val="Listenabsatz"/>
        <w:ind w:left="360"/>
        <w:rPr>
          <w:lang w:val="en-US"/>
        </w:rPr>
      </w:pPr>
    </w:p>
    <w:p w14:paraId="5B4B1072" w14:textId="651865C2" w:rsidR="00275B79" w:rsidRPr="002864A7" w:rsidRDefault="00DA572F" w:rsidP="0091324B">
      <w:pPr>
        <w:pStyle w:val="Listenabsatz"/>
        <w:ind w:left="360"/>
        <w:rPr>
          <w:lang w:val="en-US"/>
        </w:rPr>
      </w:pPr>
      <w:r w:rsidRPr="002864A7">
        <w:rPr>
          <w:lang w:val="en-US"/>
        </w:rPr>
        <w:t>On the other hand, t</w:t>
      </w:r>
      <w:r w:rsidR="00275B79" w:rsidRPr="002864A7">
        <w:rPr>
          <w:lang w:val="en-US"/>
        </w:rPr>
        <w:t xml:space="preserve">he </w:t>
      </w:r>
      <w:r w:rsidR="009A5AF1" w:rsidRPr="002864A7">
        <w:rPr>
          <w:lang w:val="en-US"/>
        </w:rPr>
        <w:t xml:space="preserve">GeoServices </w:t>
      </w:r>
      <w:r w:rsidR="00275B79" w:rsidRPr="002864A7">
        <w:rPr>
          <w:lang w:val="en-US"/>
        </w:rPr>
        <w:t xml:space="preserve">REST API offers a proven specification </w:t>
      </w:r>
      <w:r w:rsidR="0091324B" w:rsidRPr="002864A7">
        <w:rPr>
          <w:lang w:val="en-US"/>
        </w:rPr>
        <w:t xml:space="preserve">that is available today and which </w:t>
      </w:r>
      <w:r w:rsidR="00275B79" w:rsidRPr="002864A7">
        <w:rPr>
          <w:lang w:val="en-US"/>
        </w:rPr>
        <w:t>is used operationally in a large number of applications</w:t>
      </w:r>
      <w:r w:rsidR="000340A2" w:rsidRPr="002864A7">
        <w:rPr>
          <w:lang w:val="en-US"/>
        </w:rPr>
        <w:t>. I.e., it provides an existing "ecosystem" that other implementations and deployments can build upon.</w:t>
      </w:r>
    </w:p>
    <w:p w14:paraId="6539D007" w14:textId="77777777" w:rsidR="00DA572F" w:rsidRPr="002864A7" w:rsidRDefault="00DA572F" w:rsidP="005C73FB">
      <w:pPr>
        <w:rPr>
          <w:lang w:val="en-US"/>
        </w:rPr>
      </w:pPr>
    </w:p>
    <w:p w14:paraId="5F481056" w14:textId="729DB7DF" w:rsidR="000340A2" w:rsidRPr="002864A7" w:rsidRDefault="00275B79" w:rsidP="004A32E5">
      <w:pPr>
        <w:pStyle w:val="Listenabsatz"/>
        <w:numPr>
          <w:ilvl w:val="0"/>
          <w:numId w:val="5"/>
        </w:numPr>
        <w:rPr>
          <w:lang w:val="en-US"/>
        </w:rPr>
      </w:pPr>
      <w:r w:rsidRPr="002864A7">
        <w:rPr>
          <w:lang w:val="en-US"/>
        </w:rPr>
        <w:lastRenderedPageBreak/>
        <w:t>The current OGC Web Services usually provide sp</w:t>
      </w:r>
      <w:r w:rsidR="000340A2" w:rsidRPr="002864A7">
        <w:rPr>
          <w:lang w:val="en-US"/>
        </w:rPr>
        <w:t>ecific capabilities often targe</w:t>
      </w:r>
      <w:r w:rsidRPr="002864A7">
        <w:rPr>
          <w:lang w:val="en-US"/>
        </w:rPr>
        <w:t xml:space="preserve">ted to </w:t>
      </w:r>
      <w:r w:rsidR="000340A2" w:rsidRPr="002864A7">
        <w:rPr>
          <w:lang w:val="en-US"/>
        </w:rPr>
        <w:t xml:space="preserve">comprehensively </w:t>
      </w:r>
      <w:r w:rsidRPr="002864A7">
        <w:rPr>
          <w:lang w:val="en-US"/>
        </w:rPr>
        <w:t xml:space="preserve">cover </w:t>
      </w:r>
      <w:r w:rsidR="005C73FB" w:rsidRPr="002864A7">
        <w:rPr>
          <w:lang w:val="en-US"/>
        </w:rPr>
        <w:t>a range of</w:t>
      </w:r>
      <w:r w:rsidRPr="002864A7">
        <w:rPr>
          <w:lang w:val="en-US"/>
        </w:rPr>
        <w:t xml:space="preserve"> complex use cases and requirements. The</w:t>
      </w:r>
      <w:r w:rsidR="000340A2" w:rsidRPr="002864A7">
        <w:rPr>
          <w:lang w:val="en-US"/>
        </w:rPr>
        <w:t xml:space="preserve"> success of the OGC standards has shown that the</w:t>
      </w:r>
      <w:r w:rsidRPr="002864A7">
        <w:rPr>
          <w:lang w:val="en-US"/>
        </w:rPr>
        <w:t xml:space="preserve">y clearly address a market requirement. However, for many use cases a simpler set of requirements is sufficient – and the </w:t>
      </w:r>
      <w:r w:rsidR="009A5AF1" w:rsidRPr="002864A7">
        <w:rPr>
          <w:lang w:val="en-US"/>
        </w:rPr>
        <w:t xml:space="preserve">GeoServices </w:t>
      </w:r>
      <w:r w:rsidRPr="002864A7">
        <w:rPr>
          <w:lang w:val="en-US"/>
        </w:rPr>
        <w:t>REST API addresses this market. This leads to some restrictions compared to capabilities included in other OGC standards</w:t>
      </w:r>
      <w:r w:rsidR="00F67C79" w:rsidRPr="002864A7">
        <w:rPr>
          <w:lang w:val="en-US"/>
        </w:rPr>
        <w:t xml:space="preserve"> (see below)</w:t>
      </w:r>
      <w:r w:rsidRPr="002864A7">
        <w:rPr>
          <w:lang w:val="en-US"/>
        </w:rPr>
        <w:t xml:space="preserve">. Support for more complex use cases is traded for simplicity and </w:t>
      </w:r>
      <w:r w:rsidR="00297B9A" w:rsidRPr="002864A7">
        <w:rPr>
          <w:lang w:val="en-US"/>
        </w:rPr>
        <w:t>in some</w:t>
      </w:r>
      <w:r w:rsidRPr="002864A7">
        <w:rPr>
          <w:lang w:val="en-US"/>
        </w:rPr>
        <w:t xml:space="preserve"> cases improved performance. Simplicity in the sense that both the development of </w:t>
      </w:r>
      <w:r w:rsidR="00297B9A" w:rsidRPr="002864A7">
        <w:rPr>
          <w:lang w:val="en-US"/>
        </w:rPr>
        <w:t xml:space="preserve">client </w:t>
      </w:r>
      <w:r w:rsidRPr="002864A7">
        <w:rPr>
          <w:lang w:val="en-US"/>
        </w:rPr>
        <w:t>software and the configuration of services will typically be relatively simple.</w:t>
      </w:r>
    </w:p>
    <w:p w14:paraId="3502DC52" w14:textId="77777777" w:rsidR="00297B9A" w:rsidRPr="002864A7" w:rsidRDefault="00297B9A" w:rsidP="00297B9A">
      <w:pPr>
        <w:pStyle w:val="Listenabsatz"/>
        <w:ind w:left="360"/>
        <w:rPr>
          <w:lang w:val="en-US"/>
        </w:rPr>
      </w:pPr>
    </w:p>
    <w:p w14:paraId="71E69C3E" w14:textId="52C14063" w:rsidR="00A9476B" w:rsidRPr="002864A7" w:rsidRDefault="000E3208" w:rsidP="00A9476B">
      <w:pPr>
        <w:pStyle w:val="Listenabsatz"/>
        <w:ind w:left="360"/>
        <w:rPr>
          <w:lang w:val="en-US"/>
        </w:rPr>
      </w:pPr>
      <w:r w:rsidRPr="002864A7">
        <w:rPr>
          <w:lang w:val="en-US"/>
        </w:rPr>
        <w:t xml:space="preserve">A </w:t>
      </w:r>
      <w:r w:rsidR="003B59FF" w:rsidRPr="002864A7">
        <w:rPr>
          <w:lang w:val="en-US"/>
        </w:rPr>
        <w:t>key</w:t>
      </w:r>
      <w:r w:rsidRPr="002864A7">
        <w:rPr>
          <w:lang w:val="en-US"/>
        </w:rPr>
        <w:t xml:space="preserve"> difference between the </w:t>
      </w:r>
      <w:r w:rsidR="009A5AF1" w:rsidRPr="002864A7">
        <w:rPr>
          <w:lang w:val="en-US"/>
        </w:rPr>
        <w:t xml:space="preserve">GeoServices </w:t>
      </w:r>
      <w:r w:rsidRPr="002864A7">
        <w:rPr>
          <w:lang w:val="en-US"/>
        </w:rPr>
        <w:t>REST API and the OGC a</w:t>
      </w:r>
      <w:r w:rsidR="00F67C79" w:rsidRPr="002864A7">
        <w:rPr>
          <w:lang w:val="en-US"/>
        </w:rPr>
        <w:t xml:space="preserve">nd ISO 19100 standards is that the underlying data model is firmly based on the data model of </w:t>
      </w:r>
      <w:r w:rsidR="002035BF" w:rsidRPr="002864A7">
        <w:rPr>
          <w:lang w:val="en-US"/>
        </w:rPr>
        <w:t>an</w:t>
      </w:r>
      <w:r w:rsidR="00F67C79" w:rsidRPr="002864A7">
        <w:rPr>
          <w:lang w:val="en-US"/>
        </w:rPr>
        <w:t xml:space="preserve"> underlying </w:t>
      </w:r>
      <w:r w:rsidR="002035BF" w:rsidRPr="002864A7">
        <w:rPr>
          <w:lang w:val="en-US"/>
        </w:rPr>
        <w:t>database that supports SQL and Simple Feature for SQL (SF-SQL). T</w:t>
      </w:r>
      <w:r w:rsidR="0012363A" w:rsidRPr="002864A7">
        <w:rPr>
          <w:lang w:val="en-US"/>
        </w:rPr>
        <w:t xml:space="preserve">he OGC standards </w:t>
      </w:r>
      <w:r w:rsidR="002035BF" w:rsidRPr="002864A7">
        <w:rPr>
          <w:lang w:val="en-US"/>
        </w:rPr>
        <w:t xml:space="preserve">on the other hand </w:t>
      </w:r>
      <w:r w:rsidR="0012363A" w:rsidRPr="002864A7">
        <w:rPr>
          <w:lang w:val="en-US"/>
        </w:rPr>
        <w:t>in gene</w:t>
      </w:r>
      <w:r w:rsidR="00326518" w:rsidRPr="002864A7">
        <w:rPr>
          <w:lang w:val="en-US"/>
        </w:rPr>
        <w:t>ral use models that are based on the capabilities of UML or XML Schema</w:t>
      </w:r>
      <w:r w:rsidR="002A64B0" w:rsidRPr="002864A7">
        <w:rPr>
          <w:lang w:val="en-US"/>
        </w:rPr>
        <w:t>.</w:t>
      </w:r>
      <w:r w:rsidR="00326518" w:rsidRPr="002864A7">
        <w:rPr>
          <w:lang w:val="en-US"/>
        </w:rPr>
        <w:t xml:space="preserve"> </w:t>
      </w:r>
    </w:p>
    <w:p w14:paraId="22EE62D2" w14:textId="77777777" w:rsidR="00A9476B" w:rsidRPr="002864A7" w:rsidRDefault="00A9476B" w:rsidP="00A9476B">
      <w:pPr>
        <w:pStyle w:val="Listenabsatz"/>
        <w:ind w:left="360"/>
        <w:rPr>
          <w:lang w:val="en-US"/>
        </w:rPr>
      </w:pPr>
    </w:p>
    <w:p w14:paraId="505B1EB4" w14:textId="75F32638" w:rsidR="00A9476B" w:rsidRPr="002864A7" w:rsidRDefault="00326518" w:rsidP="00A9476B">
      <w:pPr>
        <w:pStyle w:val="Listenabsatz"/>
        <w:ind w:left="360"/>
        <w:rPr>
          <w:lang w:val="en-US"/>
        </w:rPr>
      </w:pPr>
      <w:r w:rsidRPr="002864A7">
        <w:rPr>
          <w:lang w:val="en-US"/>
        </w:rPr>
        <w:t xml:space="preserve">In implementations, this makes a significant difference. </w:t>
      </w:r>
      <w:r w:rsidR="002035BF" w:rsidRPr="002864A7">
        <w:rPr>
          <w:lang w:val="en-US"/>
        </w:rPr>
        <w:t xml:space="preserve">The implementation of encoding data in JSON or executing queries </w:t>
      </w:r>
      <w:r w:rsidR="003B59FF" w:rsidRPr="002864A7">
        <w:rPr>
          <w:lang w:val="en-US"/>
        </w:rPr>
        <w:t xml:space="preserve">according to </w:t>
      </w:r>
      <w:r w:rsidRPr="002864A7">
        <w:rPr>
          <w:lang w:val="en-US"/>
        </w:rPr>
        <w:t xml:space="preserve">the </w:t>
      </w:r>
      <w:r w:rsidR="009A5AF1" w:rsidRPr="002864A7">
        <w:rPr>
          <w:lang w:val="en-US"/>
        </w:rPr>
        <w:t xml:space="preserve">GeoServices </w:t>
      </w:r>
      <w:r w:rsidRPr="002864A7">
        <w:rPr>
          <w:lang w:val="en-US"/>
        </w:rPr>
        <w:t xml:space="preserve">REST API </w:t>
      </w:r>
      <w:r w:rsidR="003B59FF" w:rsidRPr="002864A7">
        <w:rPr>
          <w:lang w:val="en-US"/>
        </w:rPr>
        <w:t xml:space="preserve">is straightforward, if </w:t>
      </w:r>
      <w:r w:rsidRPr="002864A7">
        <w:rPr>
          <w:lang w:val="en-US"/>
        </w:rPr>
        <w:t xml:space="preserve">a </w:t>
      </w:r>
      <w:r w:rsidR="002035BF" w:rsidRPr="002864A7">
        <w:rPr>
          <w:lang w:val="en-US"/>
        </w:rPr>
        <w:t xml:space="preserve">SF-SQL-enabled </w:t>
      </w:r>
      <w:r w:rsidRPr="002864A7">
        <w:rPr>
          <w:lang w:val="en-US"/>
        </w:rPr>
        <w:t>data</w:t>
      </w:r>
      <w:r w:rsidR="003B59FF" w:rsidRPr="002864A7">
        <w:rPr>
          <w:lang w:val="en-US"/>
        </w:rPr>
        <w:t xml:space="preserve">base is used for data storage. </w:t>
      </w:r>
      <w:r w:rsidR="00457867" w:rsidRPr="002864A7">
        <w:rPr>
          <w:lang w:val="en-US"/>
        </w:rPr>
        <w:t xml:space="preserve">On the other hand, </w:t>
      </w:r>
      <w:r w:rsidR="003B59FF" w:rsidRPr="002864A7">
        <w:rPr>
          <w:lang w:val="en-US"/>
        </w:rPr>
        <w:t xml:space="preserve">WFS implementations </w:t>
      </w:r>
      <w:r w:rsidR="00457867" w:rsidRPr="002864A7">
        <w:rPr>
          <w:lang w:val="en-US"/>
        </w:rPr>
        <w:t>that use a SF-SQL-enabled database for data storage (and this seems to be the most typical approach in practice)</w:t>
      </w:r>
      <w:r w:rsidR="003B59FF" w:rsidRPr="002864A7">
        <w:rPr>
          <w:lang w:val="en-US"/>
        </w:rPr>
        <w:t xml:space="preserve"> will have to </w:t>
      </w:r>
      <w:r w:rsidR="00457867" w:rsidRPr="002864A7">
        <w:rPr>
          <w:lang w:val="en-US"/>
        </w:rPr>
        <w:t xml:space="preserve">implement a non-trivial mapping between XML Schema and the data model in the database – both for encoding the data </w:t>
      </w:r>
      <w:r w:rsidR="00675641" w:rsidRPr="002864A7">
        <w:rPr>
          <w:lang w:val="en-US"/>
        </w:rPr>
        <w:t xml:space="preserve">in XML as well as to transform </w:t>
      </w:r>
      <w:r w:rsidR="00457867" w:rsidRPr="002864A7">
        <w:rPr>
          <w:lang w:val="en-US"/>
        </w:rPr>
        <w:t>queries</w:t>
      </w:r>
      <w:r w:rsidR="00675641" w:rsidRPr="002864A7">
        <w:rPr>
          <w:lang w:val="en-US"/>
        </w:rPr>
        <w:t xml:space="preserve"> to SQL. </w:t>
      </w:r>
      <w:r w:rsidR="00226683" w:rsidRPr="002864A7">
        <w:rPr>
          <w:lang w:val="en-US"/>
        </w:rPr>
        <w:t>As WFS provides no restrictions on the use of XML Schema, a conformant implementation in principle will have to support it all.</w:t>
      </w:r>
      <w:r w:rsidR="00A9476B" w:rsidRPr="002864A7">
        <w:rPr>
          <w:lang w:val="en-US"/>
        </w:rPr>
        <w:t xml:space="preserve"> </w:t>
      </w:r>
    </w:p>
    <w:p w14:paraId="2E51D221" w14:textId="77777777" w:rsidR="00A9476B" w:rsidRPr="002864A7" w:rsidRDefault="00A9476B" w:rsidP="00A9476B">
      <w:pPr>
        <w:pStyle w:val="Listenabsatz"/>
        <w:ind w:left="360"/>
        <w:rPr>
          <w:lang w:val="en-US"/>
        </w:rPr>
      </w:pPr>
    </w:p>
    <w:p w14:paraId="6FEFC9BE" w14:textId="628900DD" w:rsidR="003B59FF" w:rsidRPr="002864A7" w:rsidRDefault="00675641" w:rsidP="00A9476B">
      <w:pPr>
        <w:pStyle w:val="Listenabsatz"/>
        <w:ind w:left="360"/>
        <w:rPr>
          <w:lang w:val="en-US"/>
        </w:rPr>
      </w:pPr>
      <w:r w:rsidRPr="002864A7">
        <w:rPr>
          <w:lang w:val="en-US"/>
        </w:rPr>
        <w:t xml:space="preserve">Similar issues exist on the client side where commonly used </w:t>
      </w:r>
      <w:r w:rsidR="00226683" w:rsidRPr="002864A7">
        <w:rPr>
          <w:lang w:val="en-US"/>
        </w:rPr>
        <w:t xml:space="preserve">GIS </w:t>
      </w:r>
      <w:r w:rsidRPr="002864A7">
        <w:rPr>
          <w:lang w:val="en-US"/>
        </w:rPr>
        <w:t>clients are often capable of consumin</w:t>
      </w:r>
      <w:r w:rsidR="003D76A7" w:rsidRPr="002864A7">
        <w:rPr>
          <w:lang w:val="en-US"/>
        </w:rPr>
        <w:t xml:space="preserve">g data encoded using tabular structures, but not data that uses </w:t>
      </w:r>
      <w:r w:rsidR="00226683" w:rsidRPr="002864A7">
        <w:rPr>
          <w:lang w:val="en-US"/>
        </w:rPr>
        <w:t xml:space="preserve">more </w:t>
      </w:r>
      <w:r w:rsidR="003D76A7" w:rsidRPr="002864A7">
        <w:rPr>
          <w:lang w:val="en-US"/>
        </w:rPr>
        <w:t xml:space="preserve">complex </w:t>
      </w:r>
      <w:r w:rsidR="00226683" w:rsidRPr="002864A7">
        <w:rPr>
          <w:lang w:val="en-US"/>
        </w:rPr>
        <w:t>data structures as supported by UML or XML Schema</w:t>
      </w:r>
      <w:r w:rsidR="003D76A7" w:rsidRPr="002864A7">
        <w:rPr>
          <w:lang w:val="en-US"/>
        </w:rPr>
        <w:t>.</w:t>
      </w:r>
      <w:r w:rsidR="00A9476B" w:rsidRPr="002864A7">
        <w:rPr>
          <w:lang w:val="en-US"/>
        </w:rPr>
        <w:t xml:space="preserve"> However, if a client accesses a WFS it has to be prepared to </w:t>
      </w:r>
      <w:r w:rsidR="00B109C7" w:rsidRPr="002864A7">
        <w:rPr>
          <w:lang w:val="en-US"/>
        </w:rPr>
        <w:t>consume data according to XML Schemas of any complexity and quite often this is not the case today. The level 0 of the GML Simple Features Profile is an attempt to address this issue, but to do this properly</w:t>
      </w:r>
      <w:r w:rsidR="00443AB0" w:rsidRPr="002864A7">
        <w:rPr>
          <w:lang w:val="en-US"/>
        </w:rPr>
        <w:t xml:space="preserve"> there would need to be a WFS standard (or conformance class) that restricts the model complexity accordingly. The same applies for WMS that support GetFeatureInfo or SLD. Etc.</w:t>
      </w:r>
    </w:p>
    <w:p w14:paraId="01399AAB" w14:textId="77777777" w:rsidR="003B59FF" w:rsidRPr="002864A7" w:rsidRDefault="003B59FF" w:rsidP="00297B9A">
      <w:pPr>
        <w:pStyle w:val="Listenabsatz"/>
        <w:ind w:left="360"/>
        <w:rPr>
          <w:lang w:val="en-US"/>
        </w:rPr>
      </w:pPr>
    </w:p>
    <w:p w14:paraId="3CF2F9EC" w14:textId="7DCDF090" w:rsidR="00443AB0" w:rsidRPr="002864A7" w:rsidRDefault="00422A4C" w:rsidP="00297B9A">
      <w:pPr>
        <w:pStyle w:val="Listenabsatz"/>
        <w:ind w:left="360"/>
        <w:rPr>
          <w:lang w:val="en-US"/>
        </w:rPr>
      </w:pPr>
      <w:r w:rsidRPr="002864A7">
        <w:rPr>
          <w:lang w:val="en-US"/>
        </w:rPr>
        <w:t xml:space="preserve">There is without doubt a significant market demand for </w:t>
      </w:r>
      <w:r w:rsidR="001E4E7F" w:rsidRPr="002864A7">
        <w:rPr>
          <w:lang w:val="en-US"/>
        </w:rPr>
        <w:t xml:space="preserve">more </w:t>
      </w:r>
      <w:r w:rsidR="009F4C29" w:rsidRPr="002864A7">
        <w:rPr>
          <w:lang w:val="en-US"/>
        </w:rPr>
        <w:t xml:space="preserve">expressive or complex </w:t>
      </w:r>
      <w:r w:rsidRPr="002864A7">
        <w:rPr>
          <w:lang w:val="en-US"/>
        </w:rPr>
        <w:t>models</w:t>
      </w:r>
      <w:r w:rsidR="009F4C29" w:rsidRPr="002864A7">
        <w:rPr>
          <w:lang w:val="en-US"/>
        </w:rPr>
        <w:t xml:space="preserve"> and the standards of the current OGC baseline support this demand well. But where this is not required, it is faster, simpler and cheaper to develop and deploy services and clients </w:t>
      </w:r>
      <w:r w:rsidR="001E4E7F" w:rsidRPr="002864A7">
        <w:rPr>
          <w:lang w:val="en-US"/>
        </w:rPr>
        <w:t>using data models aligned with the underlying data storage technology.</w:t>
      </w:r>
    </w:p>
    <w:p w14:paraId="506AB231" w14:textId="77777777" w:rsidR="00443AB0" w:rsidRPr="002864A7" w:rsidRDefault="00443AB0" w:rsidP="00297B9A">
      <w:pPr>
        <w:pStyle w:val="Listenabsatz"/>
        <w:ind w:left="360"/>
        <w:rPr>
          <w:lang w:val="en-US"/>
        </w:rPr>
      </w:pPr>
    </w:p>
    <w:p w14:paraId="49CAF6D4" w14:textId="416E84A2" w:rsidR="00297B9A" w:rsidRPr="002864A7" w:rsidRDefault="00326518" w:rsidP="00297B9A">
      <w:pPr>
        <w:pStyle w:val="Listenabsatz"/>
        <w:ind w:left="360"/>
        <w:rPr>
          <w:lang w:val="en-US"/>
        </w:rPr>
      </w:pPr>
      <w:r w:rsidRPr="002864A7">
        <w:rPr>
          <w:lang w:val="en-US"/>
        </w:rPr>
        <w:t>This is discussed in more detail in the relevant sections below.</w:t>
      </w:r>
    </w:p>
    <w:p w14:paraId="3B1B1670" w14:textId="77777777" w:rsidR="000340A2" w:rsidRPr="002864A7" w:rsidRDefault="000340A2" w:rsidP="000340A2">
      <w:pPr>
        <w:pStyle w:val="Listenabsatz"/>
        <w:ind w:left="360"/>
        <w:rPr>
          <w:lang w:val="en-US"/>
        </w:rPr>
      </w:pPr>
    </w:p>
    <w:p w14:paraId="7C91F13C" w14:textId="6551FC71" w:rsidR="004A32E5" w:rsidRPr="002864A7" w:rsidRDefault="007656A6" w:rsidP="00180A46">
      <w:pPr>
        <w:pStyle w:val="Listenabsatz"/>
        <w:ind w:left="360"/>
        <w:rPr>
          <w:lang w:val="en-US"/>
        </w:rPr>
      </w:pPr>
      <w:r w:rsidRPr="002864A7">
        <w:rPr>
          <w:lang w:val="en-US"/>
        </w:rPr>
        <w:t>This</w:t>
      </w:r>
      <w:r w:rsidR="001E4E7F" w:rsidRPr="002864A7">
        <w:rPr>
          <w:lang w:val="en-US"/>
        </w:rPr>
        <w:t xml:space="preserve"> approach </w:t>
      </w:r>
      <w:r w:rsidRPr="002864A7">
        <w:rPr>
          <w:lang w:val="en-US"/>
        </w:rPr>
        <w:t xml:space="preserve">to have </w:t>
      </w:r>
      <w:r w:rsidR="0021110C" w:rsidRPr="002864A7">
        <w:rPr>
          <w:lang w:val="en-US"/>
        </w:rPr>
        <w:t xml:space="preserve">specific </w:t>
      </w:r>
      <w:r w:rsidR="001E4E7F" w:rsidRPr="002864A7">
        <w:rPr>
          <w:lang w:val="en-US"/>
        </w:rPr>
        <w:t>constrain</w:t>
      </w:r>
      <w:r w:rsidR="0021110C" w:rsidRPr="002864A7">
        <w:rPr>
          <w:lang w:val="en-US"/>
        </w:rPr>
        <w:t>ts</w:t>
      </w:r>
      <w:r w:rsidR="00986FA9" w:rsidRPr="002864A7">
        <w:rPr>
          <w:lang w:val="en-US"/>
        </w:rPr>
        <w:t xml:space="preserve"> </w:t>
      </w:r>
      <w:r w:rsidRPr="002864A7">
        <w:rPr>
          <w:lang w:val="en-US"/>
        </w:rPr>
        <w:t>in an implementation standard against the complete model specified in</w:t>
      </w:r>
      <w:r w:rsidR="00986FA9" w:rsidRPr="002864A7">
        <w:rPr>
          <w:lang w:val="en-US"/>
        </w:rPr>
        <w:t xml:space="preserve"> the OGC abstract specifications quite </w:t>
      </w:r>
      <w:r w:rsidRPr="002864A7">
        <w:rPr>
          <w:lang w:val="en-US"/>
        </w:rPr>
        <w:t xml:space="preserve">common </w:t>
      </w:r>
      <w:r w:rsidR="00986FA9" w:rsidRPr="002864A7">
        <w:rPr>
          <w:lang w:val="en-US"/>
        </w:rPr>
        <w:t xml:space="preserve">in existing OGC standards, too. </w:t>
      </w:r>
      <w:r w:rsidR="004A32E5" w:rsidRPr="002864A7">
        <w:rPr>
          <w:lang w:val="en-US"/>
        </w:rPr>
        <w:t xml:space="preserve">For example, the GML Simple Feature profile level 0 limits the </w:t>
      </w:r>
      <w:r w:rsidR="00986FA9" w:rsidRPr="002864A7">
        <w:rPr>
          <w:lang w:val="en-US"/>
        </w:rPr>
        <w:t>maximum multiplicity</w:t>
      </w:r>
      <w:r w:rsidR="004A32E5" w:rsidRPr="002864A7">
        <w:rPr>
          <w:lang w:val="en-US"/>
        </w:rPr>
        <w:t xml:space="preserve"> of all feature properties to 1 while the OGC feature mode</w:t>
      </w:r>
      <w:r w:rsidR="00986FA9" w:rsidRPr="002864A7">
        <w:rPr>
          <w:lang w:val="en-US"/>
        </w:rPr>
        <w:t>l has no such restriction. Or, the Simple F</w:t>
      </w:r>
      <w:r w:rsidR="004A32E5" w:rsidRPr="002864A7">
        <w:rPr>
          <w:lang w:val="en-US"/>
        </w:rPr>
        <w:t xml:space="preserve">eature </w:t>
      </w:r>
      <w:r w:rsidR="00986FA9" w:rsidRPr="002864A7">
        <w:rPr>
          <w:lang w:val="en-US"/>
        </w:rPr>
        <w:t xml:space="preserve">Common Architecture </w:t>
      </w:r>
      <w:r w:rsidR="004A32E5" w:rsidRPr="002864A7">
        <w:rPr>
          <w:lang w:val="en-US"/>
        </w:rPr>
        <w:t xml:space="preserve">restricts (in the current version) all geometries to those with linear interpolation while the OGC </w:t>
      </w:r>
      <w:r w:rsidR="00986FA9" w:rsidRPr="002864A7">
        <w:rPr>
          <w:lang w:val="en-US"/>
        </w:rPr>
        <w:t xml:space="preserve">Feature Geometry abstract specification </w:t>
      </w:r>
      <w:r w:rsidR="004A32E5" w:rsidRPr="002864A7">
        <w:rPr>
          <w:lang w:val="en-US"/>
        </w:rPr>
        <w:t>specifies other interpolation types, too.</w:t>
      </w:r>
    </w:p>
    <w:p w14:paraId="154E629B" w14:textId="77777777" w:rsidR="007656A6" w:rsidRPr="002864A7" w:rsidRDefault="007656A6" w:rsidP="007656A6">
      <w:pPr>
        <w:rPr>
          <w:lang w:val="en-US"/>
        </w:rPr>
      </w:pPr>
    </w:p>
    <w:p w14:paraId="34BDD91B" w14:textId="77777777" w:rsidR="00AD6D78" w:rsidRPr="002864A7" w:rsidRDefault="00AD6D78" w:rsidP="008B4E85">
      <w:pPr>
        <w:pStyle w:val="berschrift2"/>
        <w:rPr>
          <w:lang w:val="en-US"/>
        </w:rPr>
      </w:pPr>
      <w:r w:rsidRPr="002864A7">
        <w:rPr>
          <w:lang w:val="en-US"/>
        </w:rPr>
        <w:t>Topic 1 – Feature Geometry (ISO 19107)</w:t>
      </w:r>
    </w:p>
    <w:p w14:paraId="723EA2D1" w14:textId="191D465E" w:rsidR="00AD6D78" w:rsidRPr="002864A7" w:rsidRDefault="00090FD9" w:rsidP="008B4E85">
      <w:pPr>
        <w:rPr>
          <w:lang w:val="en-US"/>
        </w:rPr>
      </w:pPr>
      <w:r w:rsidRPr="002864A7">
        <w:rPr>
          <w:lang w:val="en-US"/>
        </w:rPr>
        <w:t xml:space="preserve">The geometry model of the </w:t>
      </w:r>
      <w:r w:rsidR="009A5AF1" w:rsidRPr="002864A7">
        <w:rPr>
          <w:lang w:val="en-US"/>
        </w:rPr>
        <w:t xml:space="preserve">GeoServices </w:t>
      </w:r>
      <w:r w:rsidRPr="002864A7">
        <w:rPr>
          <w:lang w:val="en-US"/>
        </w:rPr>
        <w:t xml:space="preserve">REST API is consistent with the </w:t>
      </w:r>
      <w:r w:rsidR="00AD6D78" w:rsidRPr="002864A7">
        <w:rPr>
          <w:lang w:val="en-US"/>
        </w:rPr>
        <w:t>Sim</w:t>
      </w:r>
      <w:r w:rsidRPr="002864A7">
        <w:rPr>
          <w:lang w:val="en-US"/>
        </w:rPr>
        <w:t xml:space="preserve">ple Feature Common Architecture and as such with Topic 1 / ISO 19107 (a normative reference of the Simple </w:t>
      </w:r>
      <w:r w:rsidR="008F0F37" w:rsidRPr="002864A7">
        <w:rPr>
          <w:lang w:val="en-US"/>
        </w:rPr>
        <w:t>Feature Common Architecture).</w:t>
      </w:r>
    </w:p>
    <w:p w14:paraId="67F92D1A" w14:textId="77777777" w:rsidR="00DD3257" w:rsidRPr="002864A7" w:rsidRDefault="00DD3257" w:rsidP="008B4E85">
      <w:pPr>
        <w:rPr>
          <w:lang w:val="en-US"/>
        </w:rPr>
      </w:pPr>
    </w:p>
    <w:p w14:paraId="5D441DFA" w14:textId="7F98C1AD" w:rsidR="00DD3257" w:rsidRPr="002864A7" w:rsidRDefault="00DD3257" w:rsidP="008B4E85">
      <w:pPr>
        <w:rPr>
          <w:lang w:val="en-US"/>
        </w:rPr>
      </w:pPr>
      <w:r w:rsidRPr="002864A7">
        <w:rPr>
          <w:lang w:val="en-US"/>
        </w:rPr>
        <w:t xml:space="preserve">The encoding of geometries specified in the </w:t>
      </w:r>
      <w:r w:rsidR="009A5AF1" w:rsidRPr="002864A7">
        <w:rPr>
          <w:lang w:val="en-US"/>
        </w:rPr>
        <w:t xml:space="preserve">GeoServices </w:t>
      </w:r>
      <w:r w:rsidRPr="002864A7">
        <w:rPr>
          <w:lang w:val="en-US"/>
        </w:rPr>
        <w:t>REST API is a JSON encoding of the Simple Feature model</w:t>
      </w:r>
      <w:r w:rsidR="000574F1" w:rsidRPr="002864A7">
        <w:rPr>
          <w:lang w:val="en-US"/>
        </w:rPr>
        <w:t xml:space="preserve"> and covers the geometries specified in the Simple Feature Common Architecture</w:t>
      </w:r>
      <w:r w:rsidRPr="002864A7">
        <w:rPr>
          <w:lang w:val="en-US"/>
        </w:rPr>
        <w:t>.</w:t>
      </w:r>
    </w:p>
    <w:p w14:paraId="193EF05E" w14:textId="77777777" w:rsidR="00DD3257" w:rsidRPr="002864A7" w:rsidRDefault="00DD3257" w:rsidP="008B4E85">
      <w:pPr>
        <w:rPr>
          <w:lang w:val="en-US"/>
        </w:rPr>
      </w:pPr>
      <w:r w:rsidRPr="002864A7">
        <w:rPr>
          <w:lang w:val="en-US"/>
        </w:rPr>
        <w:t xml:space="preserve"> </w:t>
      </w:r>
    </w:p>
    <w:p w14:paraId="1E97F2E2" w14:textId="4266FA76" w:rsidR="00DD3257" w:rsidRPr="002864A7" w:rsidRDefault="001A0A5A" w:rsidP="008B4E85">
      <w:pPr>
        <w:rPr>
          <w:lang w:val="en-US"/>
        </w:rPr>
      </w:pPr>
      <w:r w:rsidRPr="002864A7">
        <w:rPr>
          <w:lang w:val="en-US"/>
        </w:rPr>
        <w:t>GeoJSON, a JSON geometry encoding developed outside of OGC</w:t>
      </w:r>
      <w:r w:rsidR="00DD3257" w:rsidRPr="002864A7">
        <w:rPr>
          <w:lang w:val="en-US"/>
        </w:rPr>
        <w:t xml:space="preserve">, is not used in the </w:t>
      </w:r>
      <w:r w:rsidR="009A5AF1" w:rsidRPr="002864A7">
        <w:rPr>
          <w:lang w:val="en-US"/>
        </w:rPr>
        <w:t xml:space="preserve">GeoServices </w:t>
      </w:r>
      <w:r w:rsidR="00DD3257" w:rsidRPr="002864A7">
        <w:rPr>
          <w:lang w:val="en-US"/>
        </w:rPr>
        <w:t xml:space="preserve">REST API as the JSON encoding of the </w:t>
      </w:r>
      <w:r w:rsidR="009A5AF1" w:rsidRPr="002864A7">
        <w:rPr>
          <w:lang w:val="en-US"/>
        </w:rPr>
        <w:t xml:space="preserve">GeoServices </w:t>
      </w:r>
      <w:r w:rsidR="00DD3257" w:rsidRPr="002864A7">
        <w:rPr>
          <w:lang w:val="en-US"/>
        </w:rPr>
        <w:t xml:space="preserve">REST API predates GeoJSON. However, the extension mechanisms in the </w:t>
      </w:r>
      <w:r w:rsidR="009A5AF1" w:rsidRPr="002864A7">
        <w:rPr>
          <w:lang w:val="en-US"/>
        </w:rPr>
        <w:t xml:space="preserve">GeoServices </w:t>
      </w:r>
      <w:r w:rsidR="00F829C2" w:rsidRPr="002864A7">
        <w:rPr>
          <w:lang w:val="en-US"/>
        </w:rPr>
        <w:t>REST API allow implementations or future extensions to support GeoJSO</w:t>
      </w:r>
      <w:r w:rsidR="000A02B2" w:rsidRPr="002864A7">
        <w:rPr>
          <w:lang w:val="en-US"/>
        </w:rPr>
        <w:t>N</w:t>
      </w:r>
      <w:r w:rsidR="00F829C2" w:rsidRPr="002864A7">
        <w:rPr>
          <w:lang w:val="en-US"/>
        </w:rPr>
        <w:t>, too.</w:t>
      </w:r>
    </w:p>
    <w:p w14:paraId="464D8C70" w14:textId="77777777" w:rsidR="00AD6D78" w:rsidRPr="002864A7" w:rsidRDefault="008F0F37" w:rsidP="008B4E85">
      <w:pPr>
        <w:pStyle w:val="berschrift2"/>
        <w:rPr>
          <w:lang w:val="en-US"/>
        </w:rPr>
      </w:pPr>
      <w:r w:rsidRPr="002864A7">
        <w:rPr>
          <w:lang w:val="en-US"/>
        </w:rPr>
        <w:t>Topic 2 – Spatial refererencing by coordinates (ISO 19111</w:t>
      </w:r>
      <w:r w:rsidR="00AD6D78" w:rsidRPr="002864A7">
        <w:rPr>
          <w:lang w:val="en-US"/>
        </w:rPr>
        <w:t>)</w:t>
      </w:r>
    </w:p>
    <w:p w14:paraId="28117157" w14:textId="2DA7BA3F" w:rsidR="008F0F37" w:rsidRPr="002864A7" w:rsidRDefault="008F0F37" w:rsidP="008B4E85">
      <w:pPr>
        <w:rPr>
          <w:lang w:val="en-US"/>
        </w:rPr>
      </w:pPr>
      <w:r w:rsidRPr="002864A7">
        <w:rPr>
          <w:lang w:val="en-US"/>
        </w:rPr>
        <w:t xml:space="preserve">Spatial references in the </w:t>
      </w:r>
      <w:r w:rsidR="009A5AF1" w:rsidRPr="002864A7">
        <w:rPr>
          <w:lang w:val="en-US"/>
        </w:rPr>
        <w:t xml:space="preserve">GeoServices </w:t>
      </w:r>
      <w:r w:rsidRPr="002864A7">
        <w:rPr>
          <w:lang w:val="en-US"/>
        </w:rPr>
        <w:t xml:space="preserve">REST API, too, are consistent with the Simple Feature Common Architecture and as such with Topic 2 / ISO 19111 (a normative reference of the Simple Feature Common Architecture). </w:t>
      </w:r>
    </w:p>
    <w:p w14:paraId="4035E97A" w14:textId="77777777" w:rsidR="00F829C2" w:rsidRPr="002864A7" w:rsidRDefault="00F829C2" w:rsidP="008B4E85">
      <w:pPr>
        <w:rPr>
          <w:lang w:val="en-US"/>
        </w:rPr>
      </w:pPr>
    </w:p>
    <w:p w14:paraId="6F4AC31C" w14:textId="77777777" w:rsidR="008F0F37" w:rsidRPr="002864A7" w:rsidRDefault="008F0F37" w:rsidP="008B4E85">
      <w:pPr>
        <w:rPr>
          <w:lang w:val="en-US"/>
        </w:rPr>
      </w:pPr>
      <w:r w:rsidRPr="002864A7">
        <w:rPr>
          <w:lang w:val="en-US"/>
        </w:rPr>
        <w:t xml:space="preserve">The encoding for coordinate reference systems is the Well-Known Text </w:t>
      </w:r>
      <w:r w:rsidR="00F829C2" w:rsidRPr="002864A7">
        <w:rPr>
          <w:lang w:val="en-US"/>
        </w:rPr>
        <w:t xml:space="preserve">(WKT) </w:t>
      </w:r>
      <w:r w:rsidRPr="002864A7">
        <w:rPr>
          <w:lang w:val="en-US"/>
        </w:rPr>
        <w:t>representation specified in the Simple Feature Common Architecture standard.</w:t>
      </w:r>
      <w:r w:rsidR="00F829C2" w:rsidRPr="002864A7">
        <w:rPr>
          <w:lang w:val="en-US"/>
        </w:rPr>
        <w:t xml:space="preserve"> Note that WKT references the 2003 version of ISO 19111. In the meantime, Topic 2 and ISO 19111 have been updated, but WKT hasn't.</w:t>
      </w:r>
    </w:p>
    <w:p w14:paraId="222C088D" w14:textId="77777777" w:rsidR="009973DB" w:rsidRPr="002864A7" w:rsidRDefault="009973DB" w:rsidP="008B4E85">
      <w:pPr>
        <w:rPr>
          <w:lang w:val="en-US"/>
        </w:rPr>
      </w:pPr>
    </w:p>
    <w:p w14:paraId="0E50DAF9" w14:textId="3094A788" w:rsidR="009973DB" w:rsidRPr="002864A7" w:rsidRDefault="009973DB" w:rsidP="008B4E85">
      <w:pPr>
        <w:rPr>
          <w:lang w:val="en-US"/>
        </w:rPr>
      </w:pPr>
      <w:r w:rsidRPr="002864A7">
        <w:rPr>
          <w:lang w:val="en-US"/>
        </w:rPr>
        <w:t xml:space="preserve">In addition to WKT, the </w:t>
      </w:r>
      <w:r w:rsidR="009A5AF1" w:rsidRPr="002864A7">
        <w:rPr>
          <w:lang w:val="en-US"/>
        </w:rPr>
        <w:t xml:space="preserve">GeoServices </w:t>
      </w:r>
      <w:r w:rsidRPr="002864A7">
        <w:rPr>
          <w:lang w:val="en-US"/>
        </w:rPr>
        <w:t>REST API specifies a list of well-known coordinate reference systems which are identified by a numeric identifier. These will be submitted to the OGC-NA</w:t>
      </w:r>
      <w:r w:rsidR="00181FB4" w:rsidRPr="002864A7">
        <w:rPr>
          <w:lang w:val="en-US"/>
        </w:rPr>
        <w:t xml:space="preserve"> along with their definition in WKT</w:t>
      </w:r>
      <w:r w:rsidRPr="002864A7">
        <w:rPr>
          <w:lang w:val="en-US"/>
        </w:rPr>
        <w:t xml:space="preserve"> to register </w:t>
      </w:r>
      <w:r w:rsidR="00181FB4" w:rsidRPr="002864A7">
        <w:rPr>
          <w:lang w:val="en-US"/>
        </w:rPr>
        <w:t xml:space="preserve">a </w:t>
      </w:r>
      <w:r w:rsidRPr="002864A7">
        <w:rPr>
          <w:lang w:val="en-US"/>
        </w:rPr>
        <w:t>pers</w:t>
      </w:r>
      <w:r w:rsidR="00181FB4" w:rsidRPr="002864A7">
        <w:rPr>
          <w:lang w:val="en-US"/>
        </w:rPr>
        <w:t>istent OGC URI for each coordinate reference system.</w:t>
      </w:r>
    </w:p>
    <w:p w14:paraId="4EED3C73" w14:textId="77777777" w:rsidR="009973DB" w:rsidRPr="002864A7" w:rsidRDefault="009973DB" w:rsidP="008B4E85">
      <w:pPr>
        <w:rPr>
          <w:lang w:val="en-US"/>
        </w:rPr>
      </w:pPr>
    </w:p>
    <w:p w14:paraId="7E34F83E" w14:textId="629668ED" w:rsidR="008F0F37" w:rsidRPr="002864A7" w:rsidRDefault="009973DB"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is </w:t>
      </w:r>
      <w:r w:rsidR="00181FB4" w:rsidRPr="002864A7">
        <w:rPr>
          <w:lang w:val="en-US"/>
        </w:rPr>
        <w:t xml:space="preserve">aligned with the OGC Axis Order Manifesto. All </w:t>
      </w:r>
      <w:r w:rsidR="0069497C" w:rsidRPr="002864A7">
        <w:rPr>
          <w:lang w:val="en-US"/>
        </w:rPr>
        <w:t xml:space="preserve">spatial </w:t>
      </w:r>
      <w:r w:rsidR="00181FB4" w:rsidRPr="002864A7">
        <w:rPr>
          <w:lang w:val="en-US"/>
        </w:rPr>
        <w:t xml:space="preserve">coordinate reference systems </w:t>
      </w:r>
      <w:r w:rsidR="000406C9" w:rsidRPr="002864A7">
        <w:rPr>
          <w:lang w:val="en-US"/>
        </w:rPr>
        <w:t>used in the API</w:t>
      </w:r>
      <w:r w:rsidR="0069497C" w:rsidRPr="002864A7">
        <w:rPr>
          <w:lang w:val="en-US"/>
        </w:rPr>
        <w:t xml:space="preserve"> are</w:t>
      </w:r>
      <w:r w:rsidR="00181FB4" w:rsidRPr="002864A7">
        <w:rPr>
          <w:lang w:val="en-US"/>
        </w:rPr>
        <w:t xml:space="preserve"> </w:t>
      </w:r>
      <w:r w:rsidR="0069497C" w:rsidRPr="002864A7">
        <w:rPr>
          <w:lang w:val="en-US"/>
        </w:rPr>
        <w:t xml:space="preserve">either </w:t>
      </w:r>
      <w:r w:rsidR="001A0A5A" w:rsidRPr="002864A7">
        <w:rPr>
          <w:lang w:val="en-US"/>
        </w:rPr>
        <w:t>geodetic</w:t>
      </w:r>
      <w:r w:rsidR="0069497C" w:rsidRPr="002864A7">
        <w:rPr>
          <w:lang w:val="en-US"/>
        </w:rPr>
        <w:t xml:space="preserve"> or projected 2D systems and </w:t>
      </w:r>
      <w:r w:rsidR="001A0A5A" w:rsidRPr="002864A7">
        <w:rPr>
          <w:lang w:val="en-US"/>
        </w:rPr>
        <w:t>the axis order is defined for all coordinate reference systems. For example, in geodetic coordinate reference systems, l</w:t>
      </w:r>
      <w:r w:rsidR="0069497C" w:rsidRPr="002864A7">
        <w:rPr>
          <w:lang w:val="en-US"/>
        </w:rPr>
        <w:t xml:space="preserve">ongitude is always the first axis, </w:t>
      </w:r>
      <w:r w:rsidR="001A0A5A" w:rsidRPr="002864A7">
        <w:rPr>
          <w:lang w:val="en-US"/>
        </w:rPr>
        <w:t>l</w:t>
      </w:r>
      <w:r w:rsidR="005D4666" w:rsidRPr="002864A7">
        <w:rPr>
          <w:lang w:val="en-US"/>
        </w:rPr>
        <w:t>atitude the second.</w:t>
      </w:r>
    </w:p>
    <w:p w14:paraId="6B773B3C" w14:textId="60E91867" w:rsidR="00E81334" w:rsidRPr="002864A7" w:rsidRDefault="00E81334" w:rsidP="008B4E85">
      <w:pPr>
        <w:pStyle w:val="berschrift2"/>
        <w:rPr>
          <w:lang w:val="en-US"/>
        </w:rPr>
      </w:pPr>
      <w:r w:rsidRPr="002864A7">
        <w:rPr>
          <w:lang w:val="en-US"/>
        </w:rPr>
        <w:t>Topic 3 - Locational Geometry Structures</w:t>
      </w:r>
    </w:p>
    <w:p w14:paraId="695A1C87" w14:textId="3A378871" w:rsidR="00E81334" w:rsidRPr="002864A7" w:rsidRDefault="000406C9" w:rsidP="008B4E85">
      <w:pPr>
        <w:rPr>
          <w:lang w:val="en-US"/>
        </w:rPr>
      </w:pPr>
      <w:r w:rsidRPr="002864A7">
        <w:rPr>
          <w:lang w:val="en-US"/>
        </w:rPr>
        <w:t xml:space="preserve">As discussed above, spatial coordinate reference systems used in the API are either </w:t>
      </w:r>
      <w:r w:rsidR="005D4666" w:rsidRPr="002864A7">
        <w:rPr>
          <w:lang w:val="en-US"/>
        </w:rPr>
        <w:t>geodetic</w:t>
      </w:r>
      <w:r w:rsidRPr="002864A7">
        <w:rPr>
          <w:lang w:val="en-US"/>
        </w:rPr>
        <w:t xml:space="preserve"> or projected 2D systems. For map data, image coordinates are used, too. The use of all coordinate reference systems is consistent with Topic 3.</w:t>
      </w:r>
    </w:p>
    <w:p w14:paraId="5524017F" w14:textId="77777777" w:rsidR="00733D5F" w:rsidRDefault="00733D5F" w:rsidP="008B4E85">
      <w:pPr>
        <w:pStyle w:val="berschrift2"/>
        <w:rPr>
          <w:lang w:val="en-US"/>
        </w:rPr>
      </w:pPr>
      <w:r w:rsidRPr="002864A7">
        <w:rPr>
          <w:lang w:val="en-US"/>
        </w:rPr>
        <w:t>Topic 4 - Stored Functions and Interpolation</w:t>
      </w:r>
    </w:p>
    <w:p w14:paraId="7D6E6727" w14:textId="25AF401F" w:rsidR="00200AD5" w:rsidRPr="00200AD5" w:rsidRDefault="00200AD5" w:rsidP="00200AD5">
      <w:pPr>
        <w:rPr>
          <w:lang w:val="en-GB"/>
        </w:rPr>
      </w:pPr>
      <w:r w:rsidRPr="00200AD5">
        <w:rPr>
          <w:lang w:val="en-GB"/>
        </w:rPr>
        <w:t>The GeoServices REST API Image Service provides stored function capabilities described in this topic. The specific stored functions supported are documented in the discussion of Topic 6 below.</w:t>
      </w:r>
    </w:p>
    <w:p w14:paraId="2317AF1F" w14:textId="5E3B9B0E" w:rsidR="001B46BF" w:rsidRPr="002864A7" w:rsidRDefault="00733D5F" w:rsidP="008B4E85">
      <w:pPr>
        <w:pStyle w:val="berschrift2"/>
        <w:rPr>
          <w:lang w:val="en-US"/>
        </w:rPr>
      </w:pPr>
      <w:r w:rsidRPr="002864A7">
        <w:rPr>
          <w:lang w:val="en-US"/>
        </w:rPr>
        <w:t>Topic 5</w:t>
      </w:r>
      <w:r w:rsidR="001B46BF" w:rsidRPr="002864A7">
        <w:rPr>
          <w:lang w:val="en-US"/>
        </w:rPr>
        <w:t xml:space="preserve"> </w:t>
      </w:r>
      <w:r w:rsidRPr="002864A7">
        <w:rPr>
          <w:lang w:val="en-US"/>
        </w:rPr>
        <w:t>–</w:t>
      </w:r>
      <w:r w:rsidR="001B46BF" w:rsidRPr="002864A7">
        <w:rPr>
          <w:lang w:val="en-US"/>
        </w:rPr>
        <w:t xml:space="preserve"> </w:t>
      </w:r>
      <w:r w:rsidRPr="002864A7">
        <w:rPr>
          <w:lang w:val="en-US"/>
        </w:rPr>
        <w:t>Features</w:t>
      </w:r>
    </w:p>
    <w:p w14:paraId="60063B20" w14:textId="1F39CCD0" w:rsidR="00C00197" w:rsidRPr="002864A7" w:rsidRDefault="00C714DE"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is </w:t>
      </w:r>
      <w:r w:rsidR="007406D3" w:rsidRPr="002864A7">
        <w:rPr>
          <w:lang w:val="en-US"/>
        </w:rPr>
        <w:t xml:space="preserve">consistent </w:t>
      </w:r>
      <w:r w:rsidR="000C7AD0" w:rsidRPr="002864A7">
        <w:rPr>
          <w:lang w:val="en-US"/>
        </w:rPr>
        <w:t xml:space="preserve">with </w:t>
      </w:r>
      <w:r w:rsidR="0038387E" w:rsidRPr="002864A7">
        <w:rPr>
          <w:lang w:val="en-US"/>
        </w:rPr>
        <w:t>Topic 5 and ISO 19109</w:t>
      </w:r>
      <w:r w:rsidR="007406D3" w:rsidRPr="002864A7">
        <w:rPr>
          <w:lang w:val="en-US"/>
        </w:rPr>
        <w:t xml:space="preserve"> and supports a profile of the General Feature Model</w:t>
      </w:r>
      <w:r w:rsidR="004A62B4" w:rsidRPr="002864A7">
        <w:rPr>
          <w:lang w:val="en-US"/>
        </w:rPr>
        <w:t>.</w:t>
      </w:r>
      <w:r w:rsidR="00A27CE9" w:rsidRPr="002864A7">
        <w:rPr>
          <w:lang w:val="en-US"/>
        </w:rPr>
        <w:t xml:space="preserve"> </w:t>
      </w:r>
    </w:p>
    <w:p w14:paraId="14156862" w14:textId="77777777" w:rsidR="00C00197" w:rsidRPr="002864A7" w:rsidRDefault="00C00197" w:rsidP="008B4E85">
      <w:pPr>
        <w:rPr>
          <w:lang w:val="en-US"/>
        </w:rPr>
      </w:pPr>
    </w:p>
    <w:p w14:paraId="7196C666" w14:textId="61745C09" w:rsidR="00C00197" w:rsidRPr="002864A7" w:rsidRDefault="00C00197" w:rsidP="00C00197">
      <w:pPr>
        <w:rPr>
          <w:lang w:val="en-US"/>
        </w:rPr>
      </w:pPr>
      <w:r w:rsidRPr="002864A7">
        <w:rPr>
          <w:lang w:val="en-US"/>
        </w:rPr>
        <w:t xml:space="preserve">The </w:t>
      </w:r>
      <w:r w:rsidR="009A5AF1" w:rsidRPr="002864A7">
        <w:rPr>
          <w:lang w:val="en-US"/>
        </w:rPr>
        <w:t xml:space="preserve">GeoServices </w:t>
      </w:r>
      <w:r w:rsidRPr="002864A7">
        <w:rPr>
          <w:lang w:val="en-US"/>
        </w:rPr>
        <w:t>REST API uses the following terminology in the feature context</w:t>
      </w:r>
      <w:r w:rsidR="00652098" w:rsidRPr="002864A7">
        <w:rPr>
          <w:lang w:val="en-US"/>
        </w:rPr>
        <w:t xml:space="preserve"> that differs from the use in the OGC baseline</w:t>
      </w:r>
      <w:r w:rsidRPr="002864A7">
        <w:rPr>
          <w:lang w:val="en-US"/>
        </w:rPr>
        <w:t xml:space="preserve">: A </w:t>
      </w:r>
      <w:r w:rsidRPr="002864A7">
        <w:rPr>
          <w:u w:val="single"/>
          <w:lang w:val="en-US"/>
        </w:rPr>
        <w:t>feature</w:t>
      </w:r>
      <w:r w:rsidR="00652098" w:rsidRPr="002864A7">
        <w:rPr>
          <w:lang w:val="en-US"/>
        </w:rPr>
        <w:t xml:space="preserve"> is a "Topic 5 feature" </w:t>
      </w:r>
      <w:r w:rsidRPr="002864A7">
        <w:rPr>
          <w:lang w:val="en-US"/>
        </w:rPr>
        <w:t xml:space="preserve">with a geometry property. A </w:t>
      </w:r>
      <w:r w:rsidRPr="002864A7">
        <w:rPr>
          <w:u w:val="single"/>
          <w:lang w:val="en-US"/>
        </w:rPr>
        <w:t>table</w:t>
      </w:r>
      <w:r w:rsidRPr="002864A7">
        <w:rPr>
          <w:lang w:val="en-US"/>
        </w:rPr>
        <w:t xml:space="preserve"> is a </w:t>
      </w:r>
      <w:r w:rsidR="00652098" w:rsidRPr="002864A7">
        <w:rPr>
          <w:lang w:val="en-US"/>
        </w:rPr>
        <w:t xml:space="preserve">"Topic 5 </w:t>
      </w:r>
      <w:r w:rsidRPr="002864A7">
        <w:rPr>
          <w:lang w:val="en-US"/>
        </w:rPr>
        <w:t>feature type</w:t>
      </w:r>
      <w:r w:rsidR="00652098" w:rsidRPr="002864A7">
        <w:rPr>
          <w:lang w:val="en-US"/>
        </w:rPr>
        <w:t>"</w:t>
      </w:r>
      <w:r w:rsidRPr="002864A7">
        <w:rPr>
          <w:lang w:val="en-US"/>
        </w:rPr>
        <w:t xml:space="preserve"> without a geometry property. A </w:t>
      </w:r>
      <w:r w:rsidRPr="002864A7">
        <w:rPr>
          <w:u w:val="single"/>
          <w:lang w:val="en-US"/>
        </w:rPr>
        <w:t>layer</w:t>
      </w:r>
      <w:r w:rsidRPr="002864A7">
        <w:rPr>
          <w:lang w:val="en-US"/>
        </w:rPr>
        <w:t xml:space="preserve"> is either a composition of other layers or a feature type with a geometry property plus additional information related to the </w:t>
      </w:r>
      <w:r w:rsidR="00652098" w:rsidRPr="002864A7">
        <w:rPr>
          <w:lang w:val="en-US"/>
        </w:rPr>
        <w:t>presentation of the features</w:t>
      </w:r>
      <w:r w:rsidRPr="002864A7">
        <w:rPr>
          <w:lang w:val="en-US"/>
        </w:rPr>
        <w:t xml:space="preserve">. </w:t>
      </w:r>
    </w:p>
    <w:p w14:paraId="331CC3F8" w14:textId="77777777" w:rsidR="00C00197" w:rsidRPr="002864A7" w:rsidRDefault="00C00197" w:rsidP="008B4E85">
      <w:pPr>
        <w:rPr>
          <w:lang w:val="en-US"/>
        </w:rPr>
      </w:pPr>
    </w:p>
    <w:p w14:paraId="3AE71C68" w14:textId="1452448E" w:rsidR="00733D5F" w:rsidRPr="002864A7" w:rsidRDefault="007406D3" w:rsidP="008B4E85">
      <w:pPr>
        <w:rPr>
          <w:lang w:val="en-US"/>
        </w:rPr>
      </w:pPr>
      <w:r w:rsidRPr="002864A7">
        <w:rPr>
          <w:lang w:val="en-US"/>
        </w:rPr>
        <w:t>T</w:t>
      </w:r>
      <w:r w:rsidR="00A27CE9" w:rsidRPr="002864A7">
        <w:rPr>
          <w:lang w:val="en-US"/>
        </w:rPr>
        <w:t>he</w:t>
      </w:r>
      <w:r w:rsidR="000C7AD0" w:rsidRPr="002864A7">
        <w:rPr>
          <w:lang w:val="en-US"/>
        </w:rPr>
        <w:t xml:space="preserve"> </w:t>
      </w:r>
      <w:r w:rsidRPr="002864A7">
        <w:rPr>
          <w:lang w:val="en-US"/>
        </w:rPr>
        <w:t xml:space="preserve">profile </w:t>
      </w:r>
      <w:r w:rsidR="00C00197" w:rsidRPr="002864A7">
        <w:rPr>
          <w:lang w:val="en-US"/>
        </w:rPr>
        <w:t xml:space="preserve">of the General Feature Model </w:t>
      </w:r>
      <w:r w:rsidRPr="002864A7">
        <w:rPr>
          <w:lang w:val="en-US"/>
        </w:rPr>
        <w:t>has the following restrictions</w:t>
      </w:r>
      <w:r w:rsidR="000C7AD0" w:rsidRPr="002864A7">
        <w:rPr>
          <w:lang w:val="en-US"/>
        </w:rPr>
        <w:t>:</w:t>
      </w:r>
    </w:p>
    <w:p w14:paraId="4C5B79A9" w14:textId="77777777" w:rsidR="000C7AD0" w:rsidRPr="002864A7" w:rsidRDefault="000C7AD0" w:rsidP="008B4E85">
      <w:pPr>
        <w:rPr>
          <w:lang w:val="en-US"/>
        </w:rPr>
      </w:pPr>
    </w:p>
    <w:p w14:paraId="0ECF85E1" w14:textId="77777777" w:rsidR="0067082E" w:rsidRPr="002864A7" w:rsidRDefault="005B00B2" w:rsidP="008B4E85">
      <w:pPr>
        <w:pStyle w:val="Listenabsatz"/>
        <w:numPr>
          <w:ilvl w:val="0"/>
          <w:numId w:val="2"/>
        </w:numPr>
        <w:rPr>
          <w:lang w:val="en-US"/>
        </w:rPr>
      </w:pPr>
      <w:r w:rsidRPr="002864A7">
        <w:rPr>
          <w:lang w:val="en-US"/>
        </w:rPr>
        <w:t>Only one geometry property per feature type</w:t>
      </w:r>
    </w:p>
    <w:p w14:paraId="72A63C9D" w14:textId="77777777" w:rsidR="0067082E" w:rsidRPr="002864A7" w:rsidRDefault="0067082E" w:rsidP="008B4E85">
      <w:pPr>
        <w:pStyle w:val="Listenabsatz"/>
        <w:ind w:left="360"/>
        <w:rPr>
          <w:lang w:val="en-US"/>
        </w:rPr>
      </w:pPr>
    </w:p>
    <w:p w14:paraId="78C540D6" w14:textId="3324552D" w:rsidR="0067082E" w:rsidRPr="002864A7" w:rsidRDefault="005B00B2" w:rsidP="008B4E85">
      <w:pPr>
        <w:pStyle w:val="Listenabsatz"/>
        <w:ind w:left="360"/>
        <w:rPr>
          <w:lang w:val="en-US"/>
        </w:rPr>
      </w:pPr>
      <w:r w:rsidRPr="002864A7">
        <w:rPr>
          <w:lang w:val="en-US"/>
        </w:rPr>
        <w:t xml:space="preserve">The </w:t>
      </w:r>
      <w:r w:rsidR="009A5AF1" w:rsidRPr="002864A7">
        <w:rPr>
          <w:lang w:val="en-US"/>
        </w:rPr>
        <w:t xml:space="preserve">GeoServices </w:t>
      </w:r>
      <w:r w:rsidRPr="002864A7">
        <w:rPr>
          <w:lang w:val="en-US"/>
        </w:rPr>
        <w:t xml:space="preserve">REST API feature model supports only one geometry property per feature while no such limitation exists in Topic 5 or ISO 19109. </w:t>
      </w:r>
      <w:r w:rsidR="00E06A21" w:rsidRPr="002864A7">
        <w:rPr>
          <w:lang w:val="en-US"/>
        </w:rPr>
        <w:t xml:space="preserve">The limitation in the </w:t>
      </w:r>
      <w:r w:rsidR="009A5AF1" w:rsidRPr="002864A7">
        <w:rPr>
          <w:lang w:val="en-US"/>
        </w:rPr>
        <w:t xml:space="preserve">GeoServices </w:t>
      </w:r>
      <w:r w:rsidR="00E06A21" w:rsidRPr="002864A7">
        <w:rPr>
          <w:lang w:val="en-US"/>
        </w:rPr>
        <w:t>REST API is deliberate as</w:t>
      </w:r>
      <w:r w:rsidR="0067082E" w:rsidRPr="002864A7">
        <w:rPr>
          <w:lang w:val="en-US"/>
        </w:rPr>
        <w:t xml:space="preserve"> in practice it is not a limitation for most data providers, but it simplifies user interfaces and software development.</w:t>
      </w:r>
    </w:p>
    <w:p w14:paraId="5B052763" w14:textId="77777777" w:rsidR="0067082E" w:rsidRPr="002864A7" w:rsidRDefault="0067082E" w:rsidP="008B4E85">
      <w:pPr>
        <w:pStyle w:val="Listenabsatz"/>
        <w:ind w:left="360"/>
        <w:rPr>
          <w:lang w:val="en-US"/>
        </w:rPr>
      </w:pPr>
    </w:p>
    <w:p w14:paraId="0C6D466F" w14:textId="00943440" w:rsidR="00B67062" w:rsidRPr="002864A7" w:rsidRDefault="0067082E" w:rsidP="008B4E85">
      <w:pPr>
        <w:pStyle w:val="Listenabsatz"/>
        <w:ind w:left="360"/>
        <w:rPr>
          <w:lang w:val="en-US"/>
        </w:rPr>
      </w:pPr>
      <w:r w:rsidRPr="002864A7">
        <w:rPr>
          <w:lang w:val="en-US"/>
        </w:rPr>
        <w:t xml:space="preserve">For cases, where </w:t>
      </w:r>
      <w:r w:rsidR="00EF2C11" w:rsidRPr="002864A7">
        <w:rPr>
          <w:lang w:val="en-US"/>
        </w:rPr>
        <w:t xml:space="preserve">a feature should be associated with multiple geometries, this </w:t>
      </w:r>
      <w:r w:rsidR="00D44E9E" w:rsidRPr="002864A7">
        <w:rPr>
          <w:lang w:val="en-US"/>
        </w:rPr>
        <w:t>could</w:t>
      </w:r>
      <w:r w:rsidR="00EF2C11" w:rsidRPr="002864A7">
        <w:rPr>
          <w:lang w:val="en-US"/>
        </w:rPr>
        <w:t xml:space="preserve"> be represented in the </w:t>
      </w:r>
      <w:r w:rsidR="009A5AF1" w:rsidRPr="002864A7">
        <w:rPr>
          <w:lang w:val="en-US"/>
        </w:rPr>
        <w:t xml:space="preserve">GeoServices </w:t>
      </w:r>
      <w:r w:rsidR="00EF2C11" w:rsidRPr="002864A7">
        <w:rPr>
          <w:lang w:val="en-US"/>
        </w:rPr>
        <w:t xml:space="preserve">REST API feature model, too. The "default" geometry of the feature becomes the geometry of the feature in the </w:t>
      </w:r>
      <w:r w:rsidR="009A5AF1" w:rsidRPr="002864A7">
        <w:rPr>
          <w:lang w:val="en-US"/>
        </w:rPr>
        <w:t xml:space="preserve">GeoServices </w:t>
      </w:r>
      <w:r w:rsidR="00EF2C11" w:rsidRPr="002864A7">
        <w:rPr>
          <w:lang w:val="en-US"/>
        </w:rPr>
        <w:t xml:space="preserve">REST API. </w:t>
      </w:r>
      <w:r w:rsidR="004E3575" w:rsidRPr="002864A7">
        <w:rPr>
          <w:lang w:val="en-US"/>
        </w:rPr>
        <w:t>An a</w:t>
      </w:r>
      <w:r w:rsidR="005B00B2" w:rsidRPr="002864A7">
        <w:rPr>
          <w:lang w:val="en-US"/>
        </w:rPr>
        <w:t>ddit</w:t>
      </w:r>
      <w:r w:rsidR="004E3575" w:rsidRPr="002864A7">
        <w:rPr>
          <w:lang w:val="en-US"/>
        </w:rPr>
        <w:t>ional geometry property</w:t>
      </w:r>
      <w:r w:rsidR="00EF2C11" w:rsidRPr="002864A7">
        <w:rPr>
          <w:lang w:val="en-US"/>
        </w:rPr>
        <w:t xml:space="preserve"> of the</w:t>
      </w:r>
      <w:r w:rsidR="005B00B2" w:rsidRPr="002864A7">
        <w:rPr>
          <w:lang w:val="en-US"/>
        </w:rPr>
        <w:t xml:space="preserve"> feature </w:t>
      </w:r>
      <w:r w:rsidR="004E3575" w:rsidRPr="002864A7">
        <w:rPr>
          <w:lang w:val="en-US"/>
        </w:rPr>
        <w:t>is</w:t>
      </w:r>
      <w:r w:rsidR="00EF2C11" w:rsidRPr="002864A7">
        <w:rPr>
          <w:lang w:val="en-US"/>
        </w:rPr>
        <w:t xml:space="preserve"> then represented </w:t>
      </w:r>
      <w:r w:rsidR="005B00B2" w:rsidRPr="002864A7">
        <w:rPr>
          <w:lang w:val="en-US"/>
        </w:rPr>
        <w:t xml:space="preserve">as </w:t>
      </w:r>
      <w:r w:rsidR="004E3575" w:rsidRPr="002864A7">
        <w:rPr>
          <w:lang w:val="en-US"/>
        </w:rPr>
        <w:t xml:space="preserve">an </w:t>
      </w:r>
      <w:r w:rsidR="005B00B2" w:rsidRPr="002864A7">
        <w:rPr>
          <w:lang w:val="en-US"/>
        </w:rPr>
        <w:t xml:space="preserve">additional </w:t>
      </w:r>
      <w:r w:rsidR="004E3575" w:rsidRPr="002864A7">
        <w:rPr>
          <w:lang w:val="en-US"/>
        </w:rPr>
        <w:t xml:space="preserve">related feature that has the additional geometry and a relationship to the </w:t>
      </w:r>
      <w:r w:rsidR="004A32E5" w:rsidRPr="002864A7">
        <w:rPr>
          <w:lang w:val="en-US"/>
        </w:rPr>
        <w:t>"</w:t>
      </w:r>
      <w:r w:rsidR="004E3575" w:rsidRPr="002864A7">
        <w:rPr>
          <w:lang w:val="en-US"/>
        </w:rPr>
        <w:t>main</w:t>
      </w:r>
      <w:r w:rsidR="004A32E5" w:rsidRPr="002864A7">
        <w:rPr>
          <w:lang w:val="en-US"/>
        </w:rPr>
        <w:t>"</w:t>
      </w:r>
      <w:r w:rsidR="004E3575" w:rsidRPr="002864A7">
        <w:rPr>
          <w:lang w:val="en-US"/>
        </w:rPr>
        <w:t xml:space="preserve"> feature</w:t>
      </w:r>
      <w:r w:rsidR="005B00B2" w:rsidRPr="002864A7">
        <w:rPr>
          <w:lang w:val="en-US"/>
        </w:rPr>
        <w:t>.</w:t>
      </w:r>
      <w:r w:rsidR="004E3575" w:rsidRPr="002864A7">
        <w:rPr>
          <w:lang w:val="en-US"/>
        </w:rPr>
        <w:t xml:space="preserve"> </w:t>
      </w:r>
    </w:p>
    <w:p w14:paraId="7A556556" w14:textId="77777777" w:rsidR="00B67062" w:rsidRPr="002864A7" w:rsidRDefault="00B67062" w:rsidP="008B4E85">
      <w:pPr>
        <w:pStyle w:val="Listenabsatz"/>
        <w:ind w:left="360"/>
        <w:rPr>
          <w:lang w:val="en-US"/>
        </w:rPr>
      </w:pPr>
    </w:p>
    <w:p w14:paraId="13554456" w14:textId="365B3B3E" w:rsidR="004A32E5" w:rsidRPr="002864A7" w:rsidRDefault="00B67062" w:rsidP="008B4E85">
      <w:pPr>
        <w:pStyle w:val="Listenabsatz"/>
        <w:ind w:left="360"/>
        <w:rPr>
          <w:lang w:val="en-US"/>
        </w:rPr>
      </w:pPr>
      <w:r w:rsidRPr="002864A7">
        <w:rPr>
          <w:lang w:val="en-US"/>
        </w:rPr>
        <w:t>This represents the information of the full feature model except for two aspects:</w:t>
      </w:r>
    </w:p>
    <w:p w14:paraId="1C0C6FF5" w14:textId="77777777" w:rsidR="004A32E5" w:rsidRPr="002864A7" w:rsidRDefault="004A32E5" w:rsidP="008B4E85">
      <w:pPr>
        <w:pStyle w:val="Listenabsatz"/>
        <w:ind w:left="360"/>
        <w:rPr>
          <w:lang w:val="en-US"/>
        </w:rPr>
      </w:pPr>
    </w:p>
    <w:p w14:paraId="7C092376" w14:textId="3E869C80" w:rsidR="00EC5D5D" w:rsidRPr="002864A7" w:rsidRDefault="004A32E5" w:rsidP="008B4E85">
      <w:pPr>
        <w:pStyle w:val="Listenabsatz"/>
        <w:numPr>
          <w:ilvl w:val="0"/>
          <w:numId w:val="3"/>
        </w:numPr>
        <w:rPr>
          <w:lang w:val="en-US"/>
        </w:rPr>
      </w:pPr>
      <w:r w:rsidRPr="002864A7">
        <w:rPr>
          <w:lang w:val="en-US"/>
        </w:rPr>
        <w:t xml:space="preserve">The related features </w:t>
      </w:r>
      <w:r w:rsidR="00EC5D5D" w:rsidRPr="002864A7">
        <w:rPr>
          <w:lang w:val="en-US"/>
        </w:rPr>
        <w:t>may not exist without a relationship to a main feature. To make this enforceable, a requirement could be added that such constraints must be supported by the server implementation for relationships.</w:t>
      </w:r>
    </w:p>
    <w:p w14:paraId="17311C6F" w14:textId="7F24DD15" w:rsidR="005B00B2" w:rsidRPr="002864A7" w:rsidRDefault="00EC5D5D" w:rsidP="008B4E85">
      <w:pPr>
        <w:pStyle w:val="Listenabsatz"/>
        <w:numPr>
          <w:ilvl w:val="0"/>
          <w:numId w:val="3"/>
        </w:numPr>
        <w:rPr>
          <w:lang w:val="en-US"/>
        </w:rPr>
      </w:pPr>
      <w:r w:rsidRPr="002864A7">
        <w:rPr>
          <w:lang w:val="en-US"/>
        </w:rPr>
        <w:t>It is not obvious that the additional, related feature</w:t>
      </w:r>
      <w:r w:rsidR="004A32E5" w:rsidRPr="002864A7">
        <w:rPr>
          <w:lang w:val="en-US"/>
        </w:rPr>
        <w:t xml:space="preserve"> </w:t>
      </w:r>
      <w:r w:rsidRPr="002864A7">
        <w:rPr>
          <w:lang w:val="en-US"/>
        </w:rPr>
        <w:t xml:space="preserve">is </w:t>
      </w:r>
      <w:r w:rsidR="00A4277C" w:rsidRPr="002864A7">
        <w:rPr>
          <w:lang w:val="en-US"/>
        </w:rPr>
        <w:t>conceptual</w:t>
      </w:r>
      <w:r w:rsidR="009467EA" w:rsidRPr="002864A7">
        <w:rPr>
          <w:lang w:val="en-US"/>
        </w:rPr>
        <w:t>ly</w:t>
      </w:r>
      <w:r w:rsidR="00A4277C" w:rsidRPr="002864A7">
        <w:rPr>
          <w:lang w:val="en-US"/>
        </w:rPr>
        <w:t xml:space="preserve"> not a feature on its own, but represents an additional geome</w:t>
      </w:r>
      <w:r w:rsidR="009467EA" w:rsidRPr="002864A7">
        <w:rPr>
          <w:lang w:val="en-US"/>
        </w:rPr>
        <w:t xml:space="preserve">try </w:t>
      </w:r>
      <w:r w:rsidR="00A4277C" w:rsidRPr="002864A7">
        <w:rPr>
          <w:lang w:val="en-US"/>
        </w:rPr>
        <w:t>of the main feature.</w:t>
      </w:r>
      <w:r w:rsidR="009B67A4" w:rsidRPr="002864A7">
        <w:rPr>
          <w:lang w:val="en-US"/>
        </w:rPr>
        <w:t xml:space="preserve"> One way to make this explicit (so that a client can discover this in cases where this is considered important) could be using the name of the relationship.</w:t>
      </w:r>
    </w:p>
    <w:p w14:paraId="521C8DF0" w14:textId="77777777" w:rsidR="005B00B2" w:rsidRPr="002864A7" w:rsidRDefault="005B00B2" w:rsidP="008B4E85">
      <w:pPr>
        <w:rPr>
          <w:lang w:val="en-US"/>
        </w:rPr>
      </w:pPr>
    </w:p>
    <w:p w14:paraId="6B218D49" w14:textId="5BFA1391" w:rsidR="00EC4F48" w:rsidRPr="002864A7" w:rsidRDefault="00EC4F48" w:rsidP="008B4E85">
      <w:pPr>
        <w:pStyle w:val="Listenabsatz"/>
        <w:numPr>
          <w:ilvl w:val="0"/>
          <w:numId w:val="2"/>
        </w:numPr>
        <w:rPr>
          <w:lang w:val="en-US"/>
        </w:rPr>
      </w:pPr>
      <w:r w:rsidRPr="002864A7">
        <w:rPr>
          <w:lang w:val="en-US"/>
        </w:rPr>
        <w:t>Properties</w:t>
      </w:r>
      <w:r w:rsidR="0038387E" w:rsidRPr="002864A7">
        <w:rPr>
          <w:lang w:val="en-US"/>
        </w:rPr>
        <w:t xml:space="preserve"> with complex values or </w:t>
      </w:r>
      <w:r w:rsidRPr="002864A7">
        <w:rPr>
          <w:lang w:val="en-US"/>
        </w:rPr>
        <w:t>a maximum multiplicity greater than 1</w:t>
      </w:r>
      <w:r w:rsidR="00CE7D35" w:rsidRPr="002864A7">
        <w:rPr>
          <w:lang w:val="en-US"/>
        </w:rPr>
        <w:t>, use of inheritance</w:t>
      </w:r>
    </w:p>
    <w:p w14:paraId="031FF36D" w14:textId="77777777" w:rsidR="00EC4F48" w:rsidRPr="002864A7" w:rsidRDefault="00EC4F48" w:rsidP="008B4E85">
      <w:pPr>
        <w:pStyle w:val="Listenabsatz"/>
        <w:ind w:left="360"/>
        <w:rPr>
          <w:lang w:val="en-US"/>
        </w:rPr>
      </w:pPr>
    </w:p>
    <w:p w14:paraId="142DEB0E" w14:textId="07705C0F" w:rsidR="00EC4F48" w:rsidRPr="002864A7" w:rsidRDefault="00B35891" w:rsidP="008B4E85">
      <w:pPr>
        <w:pStyle w:val="Listenabsatz"/>
        <w:ind w:left="360"/>
        <w:rPr>
          <w:lang w:val="en-US"/>
        </w:rPr>
      </w:pPr>
      <w:r w:rsidRPr="002864A7">
        <w:rPr>
          <w:lang w:val="en-US"/>
        </w:rPr>
        <w:t xml:space="preserve">The </w:t>
      </w:r>
      <w:r w:rsidR="009A5AF1" w:rsidRPr="002864A7">
        <w:rPr>
          <w:lang w:val="en-US"/>
        </w:rPr>
        <w:t xml:space="preserve">GeoServices </w:t>
      </w:r>
      <w:r w:rsidRPr="002864A7">
        <w:rPr>
          <w:lang w:val="en-US"/>
        </w:rPr>
        <w:t>REST API uses a data model based on the model used by relation</w:t>
      </w:r>
      <w:r w:rsidR="00CE7D35" w:rsidRPr="002864A7">
        <w:rPr>
          <w:lang w:val="en-US"/>
        </w:rPr>
        <w:t>al</w:t>
      </w:r>
      <w:r w:rsidRPr="002864A7">
        <w:rPr>
          <w:lang w:val="en-US"/>
        </w:rPr>
        <w:t xml:space="preserve"> database management systems – with additional support for geometries as discussed above. As a result, properties </w:t>
      </w:r>
      <w:r w:rsidR="00AC0697" w:rsidRPr="002864A7">
        <w:rPr>
          <w:lang w:val="en-US"/>
        </w:rPr>
        <w:t xml:space="preserve">in an application schema </w:t>
      </w:r>
      <w:r w:rsidRPr="002864A7">
        <w:rPr>
          <w:lang w:val="en-US"/>
        </w:rPr>
        <w:t>with structured values (data types)</w:t>
      </w:r>
      <w:r w:rsidR="00CE7D35" w:rsidRPr="002864A7">
        <w:rPr>
          <w:lang w:val="en-US"/>
        </w:rPr>
        <w:t>,</w:t>
      </w:r>
      <w:r w:rsidRPr="002864A7">
        <w:rPr>
          <w:lang w:val="en-US"/>
        </w:rPr>
        <w:t xml:space="preserve"> </w:t>
      </w:r>
      <w:r w:rsidR="00CE7D35" w:rsidRPr="002864A7">
        <w:rPr>
          <w:lang w:val="en-US"/>
        </w:rPr>
        <w:t>properties</w:t>
      </w:r>
      <w:r w:rsidRPr="002864A7">
        <w:rPr>
          <w:lang w:val="en-US"/>
        </w:rPr>
        <w:t xml:space="preserve"> with a maximum multiplicity greater than 1</w:t>
      </w:r>
      <w:r w:rsidR="00CE7D35" w:rsidRPr="002864A7">
        <w:rPr>
          <w:lang w:val="en-US"/>
        </w:rPr>
        <w:t>, or type hierarchies</w:t>
      </w:r>
      <w:r w:rsidRPr="002864A7">
        <w:rPr>
          <w:lang w:val="en-US"/>
        </w:rPr>
        <w:t xml:space="preserve"> in</w:t>
      </w:r>
      <w:r w:rsidR="00AC0697" w:rsidRPr="002864A7">
        <w:rPr>
          <w:lang w:val="en-US"/>
        </w:rPr>
        <w:t xml:space="preserve"> general </w:t>
      </w:r>
      <w:r w:rsidR="00CE7D35" w:rsidRPr="002864A7">
        <w:rPr>
          <w:lang w:val="en-US"/>
        </w:rPr>
        <w:t xml:space="preserve">either </w:t>
      </w:r>
      <w:r w:rsidR="00AC0697" w:rsidRPr="002864A7">
        <w:rPr>
          <w:lang w:val="en-US"/>
        </w:rPr>
        <w:t xml:space="preserve">need to be </w:t>
      </w:r>
      <w:r w:rsidR="00CE7D35" w:rsidRPr="002864A7">
        <w:rPr>
          <w:lang w:val="en-US"/>
        </w:rPr>
        <w:t xml:space="preserve">avoided or </w:t>
      </w:r>
      <w:r w:rsidR="00AC0697" w:rsidRPr="002864A7">
        <w:rPr>
          <w:lang w:val="en-US"/>
        </w:rPr>
        <w:t xml:space="preserve">converted to the </w:t>
      </w:r>
      <w:r w:rsidR="009A5AF1" w:rsidRPr="002864A7">
        <w:rPr>
          <w:lang w:val="en-US"/>
        </w:rPr>
        <w:t xml:space="preserve">GeoServices </w:t>
      </w:r>
      <w:r w:rsidR="00AC0697" w:rsidRPr="002864A7">
        <w:rPr>
          <w:lang w:val="en-US"/>
        </w:rPr>
        <w:t>REST API feature model</w:t>
      </w:r>
      <w:r w:rsidR="00CE7D35" w:rsidRPr="002864A7">
        <w:rPr>
          <w:lang w:val="en-US"/>
        </w:rPr>
        <w:t xml:space="preserve"> (in which case this is in principle no different than the conversion of an application schema to an SQL definition in the context of the Simple Feature Access – SQL standard)</w:t>
      </w:r>
      <w:r w:rsidR="004029BD" w:rsidRPr="002864A7">
        <w:rPr>
          <w:lang w:val="en-US"/>
        </w:rPr>
        <w:t xml:space="preserve">. While the latter is possible, it is generally recommended to use the </w:t>
      </w:r>
      <w:r w:rsidR="009A5AF1" w:rsidRPr="002864A7">
        <w:rPr>
          <w:lang w:val="en-US"/>
        </w:rPr>
        <w:t xml:space="preserve">GeoServices </w:t>
      </w:r>
      <w:r w:rsidR="004029BD" w:rsidRPr="002864A7">
        <w:rPr>
          <w:lang w:val="en-US"/>
        </w:rPr>
        <w:t xml:space="preserve">REST API in conjunction with data that fits well with </w:t>
      </w:r>
      <w:r w:rsidR="005A2D01" w:rsidRPr="002864A7">
        <w:rPr>
          <w:lang w:val="en-US"/>
        </w:rPr>
        <w:t>its</w:t>
      </w:r>
      <w:r w:rsidR="004029BD" w:rsidRPr="002864A7">
        <w:rPr>
          <w:lang w:val="en-US"/>
        </w:rPr>
        <w:t xml:space="preserve"> </w:t>
      </w:r>
      <w:r w:rsidR="005A2D01" w:rsidRPr="002864A7">
        <w:rPr>
          <w:lang w:val="en-US"/>
        </w:rPr>
        <w:t>simpler feature model.</w:t>
      </w:r>
    </w:p>
    <w:p w14:paraId="409F36A7" w14:textId="77777777" w:rsidR="00EC4F48" w:rsidRPr="002864A7" w:rsidRDefault="00EC4F48" w:rsidP="008B4E85">
      <w:pPr>
        <w:rPr>
          <w:lang w:val="en-US"/>
        </w:rPr>
      </w:pPr>
    </w:p>
    <w:p w14:paraId="43077A1C" w14:textId="4726D67F" w:rsidR="009B67A4" w:rsidRPr="002864A7" w:rsidRDefault="00C81822" w:rsidP="008B4E85">
      <w:pPr>
        <w:pStyle w:val="Listenabsatz"/>
        <w:numPr>
          <w:ilvl w:val="0"/>
          <w:numId w:val="2"/>
        </w:numPr>
        <w:rPr>
          <w:lang w:val="en-US"/>
        </w:rPr>
      </w:pPr>
      <w:r w:rsidRPr="002864A7">
        <w:rPr>
          <w:lang w:val="en-US"/>
        </w:rPr>
        <w:t>F</w:t>
      </w:r>
      <w:r w:rsidR="009B67A4" w:rsidRPr="002864A7">
        <w:rPr>
          <w:lang w:val="en-US"/>
        </w:rPr>
        <w:t>eature identifier</w:t>
      </w:r>
      <w:r w:rsidRPr="002864A7">
        <w:rPr>
          <w:lang w:val="en-US"/>
        </w:rPr>
        <w:t>s</w:t>
      </w:r>
    </w:p>
    <w:p w14:paraId="6556F5A2" w14:textId="77777777" w:rsidR="005B00B2" w:rsidRPr="002864A7" w:rsidRDefault="005B00B2" w:rsidP="008B4E85">
      <w:pPr>
        <w:rPr>
          <w:lang w:val="en-US"/>
        </w:rPr>
      </w:pPr>
    </w:p>
    <w:p w14:paraId="0AAD8D76" w14:textId="16BCDB20" w:rsidR="00A27CE9" w:rsidRPr="002864A7" w:rsidRDefault="00C81822" w:rsidP="008B4E85">
      <w:pPr>
        <w:ind w:left="360"/>
        <w:rPr>
          <w:lang w:val="en-US"/>
        </w:rPr>
      </w:pPr>
      <w:r w:rsidRPr="002864A7">
        <w:rPr>
          <w:lang w:val="en-US"/>
        </w:rPr>
        <w:t xml:space="preserve">The </w:t>
      </w:r>
      <w:r w:rsidR="009A5AF1" w:rsidRPr="002864A7">
        <w:rPr>
          <w:lang w:val="en-US"/>
        </w:rPr>
        <w:t xml:space="preserve">GeoServices </w:t>
      </w:r>
      <w:r w:rsidRPr="002864A7">
        <w:rPr>
          <w:lang w:val="en-US"/>
        </w:rPr>
        <w:t xml:space="preserve">REST API uses for performance reasons integer values for object identifiers managed by the server. </w:t>
      </w:r>
      <w:r w:rsidR="005909E1" w:rsidRPr="002864A7">
        <w:rPr>
          <w:lang w:val="en-US"/>
        </w:rPr>
        <w:t>The approach is consistent with the requirements for persistent feature identifiers in Topic 5.</w:t>
      </w:r>
    </w:p>
    <w:p w14:paraId="49D4D819" w14:textId="77777777" w:rsidR="00456336" w:rsidRPr="002864A7" w:rsidRDefault="00456336" w:rsidP="008B4E85">
      <w:pPr>
        <w:ind w:left="360"/>
        <w:rPr>
          <w:lang w:val="en-US"/>
        </w:rPr>
      </w:pPr>
    </w:p>
    <w:p w14:paraId="0573095B" w14:textId="67429E1C" w:rsidR="00456336" w:rsidRPr="002864A7" w:rsidRDefault="00456336" w:rsidP="008B4E85">
      <w:pPr>
        <w:ind w:left="360"/>
        <w:rPr>
          <w:lang w:val="en-US"/>
        </w:rPr>
      </w:pPr>
      <w:r w:rsidRPr="002864A7">
        <w:rPr>
          <w:lang w:val="en-US"/>
        </w:rPr>
        <w:t xml:space="preserve">ISO 19118 (not an OGC abstract specification) uses string as the value domain for object identifiers. As the object identifiers are created and maintained by the server, the use of integers is not inconsistent with ISO 19118 as all integers may be represented unambiguously as strings. </w:t>
      </w:r>
      <w:r w:rsidR="00112166" w:rsidRPr="002864A7">
        <w:rPr>
          <w:lang w:val="en-US"/>
        </w:rPr>
        <w:t>This is similar to WFS where the server creates and maintains the object identifiers using a subset of strings (based on the ID type of XML), too.</w:t>
      </w:r>
    </w:p>
    <w:p w14:paraId="52243537" w14:textId="77777777" w:rsidR="00724E82" w:rsidRPr="002864A7" w:rsidRDefault="00724E82" w:rsidP="008B4E85">
      <w:pPr>
        <w:ind w:left="360"/>
        <w:rPr>
          <w:lang w:val="en-US"/>
        </w:rPr>
      </w:pPr>
    </w:p>
    <w:p w14:paraId="521A6555" w14:textId="4D6B4B45" w:rsidR="00724E82" w:rsidRPr="002864A7" w:rsidRDefault="00BE32C9" w:rsidP="008E77BE">
      <w:pPr>
        <w:pStyle w:val="Listenabsatz"/>
        <w:numPr>
          <w:ilvl w:val="0"/>
          <w:numId w:val="2"/>
        </w:numPr>
        <w:rPr>
          <w:lang w:val="en-US"/>
        </w:rPr>
      </w:pPr>
      <w:r w:rsidRPr="002864A7">
        <w:rPr>
          <w:lang w:val="en-US"/>
        </w:rPr>
        <w:t>Due to the use of JSON as the standard representation, t</w:t>
      </w:r>
      <w:r w:rsidR="00724E82" w:rsidRPr="002864A7">
        <w:rPr>
          <w:lang w:val="en-US"/>
        </w:rPr>
        <w:t xml:space="preserve">he values </w:t>
      </w:r>
      <w:r w:rsidRPr="002864A7">
        <w:rPr>
          <w:lang w:val="en-US"/>
        </w:rPr>
        <w:t>of any non-spatial attribute (</w:t>
      </w:r>
      <w:r w:rsidR="008E77BE" w:rsidRPr="002864A7">
        <w:rPr>
          <w:lang w:val="en-US"/>
        </w:rPr>
        <w:t>see Topic 1 for these</w:t>
      </w:r>
      <w:r w:rsidRPr="002864A7">
        <w:rPr>
          <w:lang w:val="en-US"/>
        </w:rPr>
        <w:t xml:space="preserve">) are limited to </w:t>
      </w:r>
      <w:r w:rsidR="00724E82" w:rsidRPr="002864A7">
        <w:rPr>
          <w:lang w:val="en-US"/>
        </w:rPr>
        <w:t>the standard JSON types: string</w:t>
      </w:r>
      <w:r w:rsidRPr="002864A7">
        <w:rPr>
          <w:lang w:val="en-US"/>
        </w:rPr>
        <w:t>s</w:t>
      </w:r>
      <w:r w:rsidR="00724E82" w:rsidRPr="002864A7">
        <w:rPr>
          <w:lang w:val="en-US"/>
        </w:rPr>
        <w:t>, number</w:t>
      </w:r>
      <w:r w:rsidRPr="002864A7">
        <w:rPr>
          <w:lang w:val="en-US"/>
        </w:rPr>
        <w:t>s, and b</w:t>
      </w:r>
      <w:r w:rsidR="00724E82" w:rsidRPr="002864A7">
        <w:rPr>
          <w:lang w:val="en-US"/>
        </w:rPr>
        <w:t>oolean.</w:t>
      </w:r>
      <w:r w:rsidRPr="002864A7">
        <w:rPr>
          <w:lang w:val="en-US"/>
        </w:rPr>
        <w:t xml:space="preserve"> Date/time </w:t>
      </w:r>
      <w:r w:rsidR="00724E82" w:rsidRPr="002864A7">
        <w:rPr>
          <w:lang w:val="en-US"/>
        </w:rPr>
        <w:t>values are encoded as numbers</w:t>
      </w:r>
      <w:r w:rsidRPr="002864A7">
        <w:rPr>
          <w:lang w:val="en-US"/>
        </w:rPr>
        <w:t xml:space="preserve"> (</w:t>
      </w:r>
      <w:r w:rsidR="00724E82" w:rsidRPr="002864A7">
        <w:rPr>
          <w:lang w:val="en-US"/>
        </w:rPr>
        <w:t>number of milliseconds since epoch (January 1, 1970) in UTC</w:t>
      </w:r>
      <w:r w:rsidRPr="002864A7">
        <w:rPr>
          <w:lang w:val="en-US"/>
        </w:rPr>
        <w:t>)</w:t>
      </w:r>
      <w:r w:rsidR="00724E82" w:rsidRPr="002864A7">
        <w:rPr>
          <w:lang w:val="en-US"/>
        </w:rPr>
        <w:t>.</w:t>
      </w:r>
      <w:r w:rsidRPr="002864A7">
        <w:rPr>
          <w:lang w:val="en-US"/>
        </w:rPr>
        <w:t xml:space="preserve"> </w:t>
      </w:r>
      <w:r w:rsidR="008E77BE" w:rsidRPr="002864A7">
        <w:rPr>
          <w:lang w:val="en-US"/>
        </w:rPr>
        <w:t xml:space="preserve"> This is a more restricted set of types than offered by ISO/TS 19103 or XML Schema.</w:t>
      </w:r>
    </w:p>
    <w:p w14:paraId="5855073E" w14:textId="77777777" w:rsidR="00A27CE9" w:rsidRPr="002864A7" w:rsidRDefault="00A27CE9" w:rsidP="008B4E85">
      <w:pPr>
        <w:rPr>
          <w:lang w:val="en-US"/>
        </w:rPr>
      </w:pPr>
    </w:p>
    <w:p w14:paraId="28336F15" w14:textId="38D7AF1D" w:rsidR="008E77BE" w:rsidRPr="002864A7" w:rsidRDefault="00652098" w:rsidP="008E77BE">
      <w:pPr>
        <w:rPr>
          <w:lang w:val="en-US"/>
        </w:rPr>
      </w:pPr>
      <w:r w:rsidRPr="002864A7">
        <w:rPr>
          <w:lang w:val="en-US"/>
        </w:rPr>
        <w:t xml:space="preserve">In summary, </w:t>
      </w:r>
      <w:r w:rsidR="00724E82" w:rsidRPr="002864A7">
        <w:rPr>
          <w:lang w:val="en-US"/>
        </w:rPr>
        <w:t xml:space="preserve">the </w:t>
      </w:r>
      <w:r w:rsidR="009A5AF1" w:rsidRPr="002864A7">
        <w:rPr>
          <w:lang w:val="en-US"/>
        </w:rPr>
        <w:t xml:space="preserve">GeoServices </w:t>
      </w:r>
      <w:r w:rsidR="00724E82" w:rsidRPr="002864A7">
        <w:rPr>
          <w:lang w:val="en-US"/>
        </w:rPr>
        <w:t xml:space="preserve">REST API feature model </w:t>
      </w:r>
      <w:r w:rsidR="008E77BE" w:rsidRPr="002864A7">
        <w:rPr>
          <w:lang w:val="en-US"/>
        </w:rPr>
        <w:t>supports similar feature models like the GML Simple Feature Level 0 (GML-SF L0), but with the following differences:</w:t>
      </w:r>
    </w:p>
    <w:p w14:paraId="1D693435" w14:textId="6CB38126" w:rsidR="008E77BE" w:rsidRPr="002864A7" w:rsidRDefault="008E77BE" w:rsidP="008E77BE">
      <w:pPr>
        <w:pStyle w:val="Listenabsatz"/>
        <w:numPr>
          <w:ilvl w:val="0"/>
          <w:numId w:val="2"/>
        </w:numPr>
        <w:rPr>
          <w:lang w:val="en-US"/>
        </w:rPr>
      </w:pPr>
      <w:r w:rsidRPr="002864A7">
        <w:rPr>
          <w:lang w:val="en-US"/>
        </w:rPr>
        <w:t xml:space="preserve">GML-SF L0 supports multiple geometry properties per feature, </w:t>
      </w:r>
      <w:r w:rsidR="009A5AF1" w:rsidRPr="002864A7">
        <w:rPr>
          <w:lang w:val="en-US"/>
        </w:rPr>
        <w:t xml:space="preserve">GeoServices </w:t>
      </w:r>
      <w:r w:rsidRPr="002864A7">
        <w:rPr>
          <w:lang w:val="en-US"/>
        </w:rPr>
        <w:t>REST API only one.</w:t>
      </w:r>
    </w:p>
    <w:p w14:paraId="4226CB68" w14:textId="519FBD72" w:rsidR="008E77BE" w:rsidRPr="002864A7" w:rsidRDefault="008E77BE" w:rsidP="008E77BE">
      <w:pPr>
        <w:pStyle w:val="Listenabsatz"/>
        <w:numPr>
          <w:ilvl w:val="0"/>
          <w:numId w:val="2"/>
        </w:numPr>
        <w:rPr>
          <w:lang w:val="en-US"/>
        </w:rPr>
      </w:pPr>
      <w:r w:rsidRPr="002864A7">
        <w:rPr>
          <w:lang w:val="en-US"/>
        </w:rPr>
        <w:t xml:space="preserve">GML-SF L0 supports additional </w:t>
      </w:r>
      <w:r w:rsidR="00D7260F" w:rsidRPr="002864A7">
        <w:rPr>
          <w:lang w:val="en-US"/>
        </w:rPr>
        <w:t>value types like date/time, measurements, hyperlinks, etc.</w:t>
      </w:r>
      <w:r w:rsidRPr="002864A7">
        <w:rPr>
          <w:lang w:val="en-US"/>
        </w:rPr>
        <w:t xml:space="preserve"> </w:t>
      </w:r>
      <w:r w:rsidR="00D7260F" w:rsidRPr="002864A7">
        <w:rPr>
          <w:lang w:val="en-US"/>
        </w:rPr>
        <w:t xml:space="preserve">where in the </w:t>
      </w:r>
      <w:r w:rsidR="009A5AF1" w:rsidRPr="002864A7">
        <w:rPr>
          <w:lang w:val="en-US"/>
        </w:rPr>
        <w:t xml:space="preserve">GeoServices </w:t>
      </w:r>
      <w:r w:rsidR="00D7260F" w:rsidRPr="002864A7">
        <w:rPr>
          <w:lang w:val="en-US"/>
        </w:rPr>
        <w:t>REST API only more basic types are supported (the standard JSON types) and other types have to be mapped to these.</w:t>
      </w:r>
    </w:p>
    <w:p w14:paraId="73D0E1CA" w14:textId="6CA17B96" w:rsidR="00652098" w:rsidRPr="002864A7" w:rsidRDefault="009A5AF1" w:rsidP="008B4E85">
      <w:pPr>
        <w:pStyle w:val="Listenabsatz"/>
        <w:numPr>
          <w:ilvl w:val="0"/>
          <w:numId w:val="2"/>
        </w:numPr>
        <w:rPr>
          <w:lang w:val="en-US"/>
        </w:rPr>
      </w:pPr>
      <w:r w:rsidRPr="002864A7">
        <w:rPr>
          <w:lang w:val="en-US"/>
        </w:rPr>
        <w:t xml:space="preserve">GeoServices </w:t>
      </w:r>
      <w:r w:rsidR="002B14D8" w:rsidRPr="002864A7">
        <w:rPr>
          <w:lang w:val="en-US"/>
        </w:rPr>
        <w:t xml:space="preserve">REST API supports tables that can be related to a feature type to attach additional and more structured attributes to a feature. </w:t>
      </w:r>
    </w:p>
    <w:p w14:paraId="474C25DC" w14:textId="77777777" w:rsidR="00733D5F" w:rsidRPr="002864A7" w:rsidRDefault="00733D5F" w:rsidP="008B4E85">
      <w:pPr>
        <w:pStyle w:val="berschrift2"/>
        <w:rPr>
          <w:lang w:val="en-US"/>
        </w:rPr>
      </w:pPr>
      <w:r w:rsidRPr="002864A7">
        <w:rPr>
          <w:lang w:val="en-US"/>
        </w:rPr>
        <w:t>Topic 6 - Schema for coverage geometry and functions (ISO 19123)</w:t>
      </w:r>
    </w:p>
    <w:p w14:paraId="73883A0C" w14:textId="0DAF72EC" w:rsidR="004148D2" w:rsidRPr="002864A7" w:rsidRDefault="004148D2" w:rsidP="004148D2">
      <w:pPr>
        <w:rPr>
          <w:lang w:val="en-US"/>
        </w:rPr>
      </w:pPr>
      <w:r w:rsidRPr="002864A7">
        <w:rPr>
          <w:lang w:val="en-US"/>
        </w:rPr>
        <w:t xml:space="preserve">The GeoServices REST API </w:t>
      </w:r>
      <w:r w:rsidR="003A01A3" w:rsidRPr="002864A7">
        <w:rPr>
          <w:lang w:val="en-US"/>
        </w:rPr>
        <w:t>is consistent with Topic 6. It supports only a subset of the full conceptual model specified by Topic 6. In the Image Service, the following coverages are supported:</w:t>
      </w:r>
    </w:p>
    <w:p w14:paraId="18563C0D" w14:textId="327CDE26" w:rsidR="003A01A3" w:rsidRPr="002864A7" w:rsidRDefault="003A01A3" w:rsidP="003A01A3">
      <w:pPr>
        <w:pStyle w:val="Listenabsatz"/>
        <w:numPr>
          <w:ilvl w:val="0"/>
          <w:numId w:val="10"/>
        </w:numPr>
        <w:rPr>
          <w:lang w:val="en-US"/>
        </w:rPr>
      </w:pPr>
      <w:r w:rsidRPr="002864A7">
        <w:rPr>
          <w:lang w:val="en-US"/>
        </w:rPr>
        <w:t>the domain is a 2D rectified grid and the coordinate reference system is a 2D projected or geodetic CRS</w:t>
      </w:r>
      <w:r w:rsidR="007743E9" w:rsidRPr="002864A7">
        <w:rPr>
          <w:lang w:val="en-US"/>
        </w:rPr>
        <w:t>;</w:t>
      </w:r>
    </w:p>
    <w:p w14:paraId="45037B81" w14:textId="0EE7A90D" w:rsidR="003A01A3" w:rsidRPr="002864A7" w:rsidRDefault="003A01A3" w:rsidP="003A01A3">
      <w:pPr>
        <w:pStyle w:val="Listenabsatz"/>
        <w:numPr>
          <w:ilvl w:val="0"/>
          <w:numId w:val="10"/>
        </w:numPr>
        <w:rPr>
          <w:lang w:val="en-US"/>
        </w:rPr>
      </w:pPr>
      <w:r w:rsidRPr="002864A7">
        <w:rPr>
          <w:lang w:val="en-US"/>
        </w:rPr>
        <w:t xml:space="preserve">the range </w:t>
      </w:r>
      <w:r w:rsidR="007743E9" w:rsidRPr="002864A7">
        <w:rPr>
          <w:lang w:val="en-US"/>
        </w:rPr>
        <w:t xml:space="preserve">for each cell </w:t>
      </w:r>
      <w:r w:rsidRPr="002864A7">
        <w:rPr>
          <w:lang w:val="en-US"/>
        </w:rPr>
        <w:t xml:space="preserve">consists of one or more </w:t>
      </w:r>
      <w:r w:rsidR="007743E9" w:rsidRPr="002864A7">
        <w:rPr>
          <w:lang w:val="en-US"/>
        </w:rPr>
        <w:t>numeric values (</w:t>
      </w:r>
      <w:r w:rsidRPr="002864A7">
        <w:rPr>
          <w:lang w:val="en-US"/>
        </w:rPr>
        <w:t>bands</w:t>
      </w:r>
      <w:r w:rsidR="007743E9" w:rsidRPr="002864A7">
        <w:rPr>
          <w:lang w:val="en-US"/>
        </w:rPr>
        <w:t>).</w:t>
      </w:r>
      <w:r w:rsidRPr="002864A7">
        <w:rPr>
          <w:lang w:val="en-US"/>
        </w:rPr>
        <w:t xml:space="preserve"> </w:t>
      </w:r>
      <w:r w:rsidR="007743E9" w:rsidRPr="002864A7">
        <w:rPr>
          <w:lang w:val="en-US"/>
        </w:rPr>
        <w:t>T</w:t>
      </w:r>
      <w:r w:rsidRPr="002864A7">
        <w:rPr>
          <w:lang w:val="en-US"/>
        </w:rPr>
        <w:t xml:space="preserve">he data type for each </w:t>
      </w:r>
      <w:r w:rsidR="007743E9" w:rsidRPr="002864A7">
        <w:rPr>
          <w:lang w:val="en-US"/>
        </w:rPr>
        <w:t xml:space="preserve">numeric </w:t>
      </w:r>
      <w:r w:rsidRPr="002864A7">
        <w:rPr>
          <w:lang w:val="en-US"/>
        </w:rPr>
        <w:t>value is same,</w:t>
      </w:r>
      <w:r w:rsidR="007743E9" w:rsidRPr="002864A7">
        <w:rPr>
          <w:lang w:val="en-US"/>
        </w:rPr>
        <w:t xml:space="preserve"> e.g. an unsigned 8-bit integer, and each cell has the same number of bands.</w:t>
      </w:r>
    </w:p>
    <w:p w14:paraId="4367E4BF" w14:textId="2532929C" w:rsidR="007743E9" w:rsidRPr="002864A7" w:rsidRDefault="003A01A3" w:rsidP="007743E9">
      <w:pPr>
        <w:pStyle w:val="Listenabsatz"/>
        <w:numPr>
          <w:ilvl w:val="0"/>
          <w:numId w:val="10"/>
        </w:numPr>
        <w:rPr>
          <w:lang w:val="en-US"/>
        </w:rPr>
      </w:pPr>
      <w:r w:rsidRPr="002864A7">
        <w:rPr>
          <w:lang w:val="en-US"/>
        </w:rPr>
        <w:t xml:space="preserve">the interpolation types supported </w:t>
      </w:r>
      <w:r w:rsidR="007743E9" w:rsidRPr="002864A7">
        <w:rPr>
          <w:lang w:val="en-US"/>
        </w:rPr>
        <w:t xml:space="preserve">during resampling </w:t>
      </w:r>
      <w:r w:rsidRPr="002864A7">
        <w:rPr>
          <w:lang w:val="en-US"/>
        </w:rPr>
        <w:t xml:space="preserve">are bilinear and nearest neighbor (both listed in Annex C of Topic 6) </w:t>
      </w:r>
      <w:r w:rsidR="007743E9" w:rsidRPr="002864A7">
        <w:rPr>
          <w:lang w:val="en-US"/>
        </w:rPr>
        <w:t xml:space="preserve">– </w:t>
      </w:r>
      <w:r w:rsidRPr="002864A7">
        <w:rPr>
          <w:lang w:val="en-US"/>
        </w:rPr>
        <w:t>plus cubic convolution</w:t>
      </w:r>
      <w:r w:rsidR="007743E9" w:rsidRPr="002864A7">
        <w:rPr>
          <w:lang w:val="en-US"/>
        </w:rPr>
        <w:t xml:space="preserve"> (looks at the 16 nearest cell centers and fits a smooth curve through the points to find the value)</w:t>
      </w:r>
      <w:r w:rsidRPr="002864A7">
        <w:rPr>
          <w:lang w:val="en-US"/>
        </w:rPr>
        <w:t xml:space="preserve"> and majority</w:t>
      </w:r>
      <w:r w:rsidR="007743E9" w:rsidRPr="002864A7">
        <w:rPr>
          <w:lang w:val="en-US"/>
        </w:rPr>
        <w:t xml:space="preserve"> resampling (determines the new value of the cell based on the most popular values within the filter window).</w:t>
      </w:r>
    </w:p>
    <w:p w14:paraId="5B6F95CE" w14:textId="77777777" w:rsidR="007743E9" w:rsidRPr="002864A7" w:rsidRDefault="007743E9" w:rsidP="007743E9">
      <w:pPr>
        <w:rPr>
          <w:lang w:val="en-US"/>
        </w:rPr>
      </w:pPr>
    </w:p>
    <w:p w14:paraId="78E05C27" w14:textId="7875A651" w:rsidR="007743E9" w:rsidRPr="002864A7" w:rsidRDefault="007743E9" w:rsidP="007743E9">
      <w:pPr>
        <w:rPr>
          <w:lang w:val="en-US"/>
        </w:rPr>
      </w:pPr>
      <w:r w:rsidRPr="002864A7">
        <w:rPr>
          <w:lang w:val="en-US"/>
        </w:rPr>
        <w:t>As a consequence, the more specific term image is used instead of the term coverage.</w:t>
      </w:r>
    </w:p>
    <w:p w14:paraId="523C4DE3" w14:textId="77777777" w:rsidR="007743E9" w:rsidRPr="002864A7" w:rsidRDefault="007743E9" w:rsidP="007743E9">
      <w:pPr>
        <w:rPr>
          <w:lang w:val="en-US"/>
        </w:rPr>
      </w:pPr>
    </w:p>
    <w:p w14:paraId="1DE2CE25" w14:textId="73B5801F" w:rsidR="007976D2" w:rsidRPr="002864A7" w:rsidRDefault="007743E9" w:rsidP="007976D2">
      <w:pPr>
        <w:rPr>
          <w:lang w:val="en-US"/>
        </w:rPr>
      </w:pPr>
      <w:r w:rsidRPr="002864A7">
        <w:rPr>
          <w:lang w:val="en-US"/>
        </w:rPr>
        <w:t xml:space="preserve">The resource model of the GeoServices REST API Image Service goes beyond Topic 6 in </w:t>
      </w:r>
      <w:r w:rsidR="007976D2" w:rsidRPr="002864A7">
        <w:rPr>
          <w:lang w:val="en-US"/>
        </w:rPr>
        <w:t>making the underlying raw raster files and their mosaicking transparent. The raster data sets and files are modelled as features. Note that this is, however, not part of the core conformance class.</w:t>
      </w:r>
    </w:p>
    <w:p w14:paraId="24902F47" w14:textId="277F8FE6" w:rsidR="00733D5F" w:rsidRPr="002864A7" w:rsidRDefault="00733D5F" w:rsidP="008B4E85">
      <w:pPr>
        <w:pStyle w:val="berschrift2"/>
        <w:rPr>
          <w:lang w:val="en-US"/>
        </w:rPr>
      </w:pPr>
      <w:r w:rsidRPr="002864A7">
        <w:rPr>
          <w:lang w:val="en-US"/>
        </w:rPr>
        <w:t>Topic 7 - Earth Imagery (ISO 19101-2)</w:t>
      </w:r>
    </w:p>
    <w:p w14:paraId="5BFF226C" w14:textId="5AAC905C" w:rsidR="007976D2" w:rsidRPr="002864A7" w:rsidRDefault="007976D2" w:rsidP="00006862">
      <w:pPr>
        <w:rPr>
          <w:lang w:val="en-US"/>
        </w:rPr>
      </w:pPr>
      <w:r w:rsidRPr="002864A7">
        <w:rPr>
          <w:lang w:val="en-US"/>
        </w:rPr>
        <w:t xml:space="preserve">This Topic is in fact a reference model for imagery. As such, the GeoServices REST API supports </w:t>
      </w:r>
      <w:r w:rsidR="00006862" w:rsidRPr="002864A7">
        <w:rPr>
          <w:lang w:val="en-US"/>
        </w:rPr>
        <w:t xml:space="preserve">only </w:t>
      </w:r>
      <w:r w:rsidRPr="002864A7">
        <w:rPr>
          <w:lang w:val="en-US"/>
        </w:rPr>
        <w:t xml:space="preserve">part of the </w:t>
      </w:r>
      <w:r w:rsidR="00006862" w:rsidRPr="002864A7">
        <w:rPr>
          <w:lang w:val="en-US"/>
        </w:rPr>
        <w:t xml:space="preserve">capabilities specified in Topic 7. There is no known inconsistency </w:t>
      </w:r>
      <w:r w:rsidR="006918E6" w:rsidRPr="002864A7">
        <w:rPr>
          <w:lang w:val="en-US"/>
        </w:rPr>
        <w:t>with the abstract specification.</w:t>
      </w:r>
      <w:r w:rsidR="00006862" w:rsidRPr="002864A7">
        <w:rPr>
          <w:lang w:val="en-US"/>
        </w:rPr>
        <w:t xml:space="preserve">  </w:t>
      </w:r>
    </w:p>
    <w:p w14:paraId="7BC2AAD0" w14:textId="77777777" w:rsidR="00733D5F" w:rsidRPr="002864A7" w:rsidRDefault="00733D5F" w:rsidP="008B4E85">
      <w:pPr>
        <w:pStyle w:val="berschrift2"/>
        <w:rPr>
          <w:lang w:val="en-US"/>
        </w:rPr>
      </w:pPr>
      <w:r w:rsidRPr="002864A7">
        <w:rPr>
          <w:lang w:val="en-US"/>
        </w:rPr>
        <w:t>Topic 8 - Relationships Between Features</w:t>
      </w:r>
    </w:p>
    <w:p w14:paraId="14DED93A" w14:textId="75843F61" w:rsidR="00107A35" w:rsidRPr="002864A7" w:rsidRDefault="00E47795"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is consistent with Topic 8. </w:t>
      </w:r>
    </w:p>
    <w:p w14:paraId="6DD2CE34" w14:textId="77777777" w:rsidR="00107A35" w:rsidRPr="002864A7" w:rsidRDefault="00107A35" w:rsidP="008B4E85">
      <w:pPr>
        <w:rPr>
          <w:lang w:val="en-US"/>
        </w:rPr>
      </w:pPr>
    </w:p>
    <w:p w14:paraId="72A748DD" w14:textId="7ACD212A" w:rsidR="00E47795" w:rsidRPr="002864A7" w:rsidRDefault="00E47795" w:rsidP="008B4E85">
      <w:pPr>
        <w:rPr>
          <w:lang w:val="en-US"/>
        </w:rPr>
      </w:pPr>
      <w:r w:rsidRPr="002864A7">
        <w:rPr>
          <w:lang w:val="en-US"/>
        </w:rPr>
        <w:t xml:space="preserve">Natively, only lightweight, binary relationships are supported. As discussed in </w:t>
      </w:r>
      <w:r w:rsidR="005B2621" w:rsidRPr="002864A7">
        <w:rPr>
          <w:lang w:val="en-US"/>
        </w:rPr>
        <w:t xml:space="preserve">sub-clause 2.10 of Topic 8, such </w:t>
      </w:r>
      <w:r w:rsidR="000A02B2" w:rsidRPr="002864A7">
        <w:rPr>
          <w:lang w:val="en-US"/>
        </w:rPr>
        <w:t>relationships</w:t>
      </w:r>
      <w:r w:rsidR="005B2621" w:rsidRPr="002864A7">
        <w:rPr>
          <w:lang w:val="en-US"/>
        </w:rPr>
        <w:t xml:space="preserve"> may be used to represent more complex relationships, too.</w:t>
      </w:r>
    </w:p>
    <w:p w14:paraId="3A38F529" w14:textId="77777777" w:rsidR="00733D5F" w:rsidRPr="002864A7" w:rsidRDefault="00733D5F" w:rsidP="008B4E85">
      <w:pPr>
        <w:pStyle w:val="berschrift2"/>
        <w:rPr>
          <w:lang w:val="en-US"/>
        </w:rPr>
      </w:pPr>
      <w:r w:rsidRPr="002864A7">
        <w:rPr>
          <w:lang w:val="en-US"/>
        </w:rPr>
        <w:t>Topic 10 - Feature Collections</w:t>
      </w:r>
    </w:p>
    <w:p w14:paraId="5FF127FB" w14:textId="731D792C" w:rsidR="00107A35" w:rsidRPr="002864A7" w:rsidRDefault="00107A35" w:rsidP="008B4E85">
      <w:pPr>
        <w:rPr>
          <w:lang w:val="en-US"/>
        </w:rPr>
      </w:pPr>
      <w:r w:rsidRPr="002864A7">
        <w:rPr>
          <w:lang w:val="en-US"/>
        </w:rPr>
        <w:t xml:space="preserve">The </w:t>
      </w:r>
      <w:r w:rsidR="009A5AF1" w:rsidRPr="002864A7">
        <w:rPr>
          <w:lang w:val="en-US"/>
        </w:rPr>
        <w:t xml:space="preserve">GeoServices </w:t>
      </w:r>
      <w:r w:rsidRPr="002864A7">
        <w:rPr>
          <w:lang w:val="en-US"/>
        </w:rPr>
        <w:t>REST API is consistent with Topic 10.</w:t>
      </w:r>
    </w:p>
    <w:p w14:paraId="757F6030" w14:textId="77777777" w:rsidR="00107A35" w:rsidRPr="002864A7" w:rsidRDefault="00107A35" w:rsidP="008B4E85">
      <w:pPr>
        <w:rPr>
          <w:lang w:val="en-US"/>
        </w:rPr>
      </w:pPr>
    </w:p>
    <w:p w14:paraId="2C0328E9" w14:textId="755B2EFB" w:rsidR="00107A35" w:rsidRPr="002864A7" w:rsidRDefault="00107A35" w:rsidP="008B4E85">
      <w:pPr>
        <w:rPr>
          <w:lang w:val="en-US"/>
        </w:rPr>
      </w:pPr>
      <w:r w:rsidRPr="002864A7">
        <w:rPr>
          <w:lang w:val="en-US"/>
        </w:rPr>
        <w:t xml:space="preserve">In particular, the following types of feature collections identified in Topic 10 </w:t>
      </w:r>
      <w:r w:rsidR="00707DBA" w:rsidRPr="002864A7">
        <w:rPr>
          <w:lang w:val="en-US"/>
        </w:rPr>
        <w:t xml:space="preserve">(see sub-clause 1.2) </w:t>
      </w:r>
      <w:r w:rsidRPr="002864A7">
        <w:rPr>
          <w:lang w:val="en-US"/>
        </w:rPr>
        <w:t>are used as part of the specification:</w:t>
      </w:r>
    </w:p>
    <w:p w14:paraId="39E1DE5B" w14:textId="77777777" w:rsidR="00107A35" w:rsidRPr="002864A7" w:rsidRDefault="00107A35" w:rsidP="008B4E85">
      <w:pPr>
        <w:pStyle w:val="Listenabsatz"/>
        <w:numPr>
          <w:ilvl w:val="0"/>
          <w:numId w:val="2"/>
        </w:numPr>
        <w:rPr>
          <w:lang w:val="en-US"/>
        </w:rPr>
      </w:pPr>
      <w:r w:rsidRPr="002864A7">
        <w:rPr>
          <w:lang w:val="en-US"/>
        </w:rPr>
        <w:t>GIS database files</w:t>
      </w:r>
    </w:p>
    <w:p w14:paraId="1391078B" w14:textId="291C22D3" w:rsidR="00107A35" w:rsidRPr="002864A7" w:rsidRDefault="00107A35" w:rsidP="008B4E85">
      <w:pPr>
        <w:pStyle w:val="Listenabsatz"/>
        <w:numPr>
          <w:ilvl w:val="0"/>
          <w:numId w:val="2"/>
        </w:numPr>
        <w:rPr>
          <w:lang w:val="en-US"/>
        </w:rPr>
      </w:pPr>
      <w:r w:rsidRPr="002864A7">
        <w:rPr>
          <w:lang w:val="en-US"/>
        </w:rPr>
        <w:t xml:space="preserve">the persistent or non-persistent ad hoc collection of features present at any moment in a GIS workspace. </w:t>
      </w:r>
    </w:p>
    <w:p w14:paraId="21428374" w14:textId="77777777" w:rsidR="00733D5F" w:rsidRPr="002864A7" w:rsidRDefault="00733D5F" w:rsidP="008B4E85">
      <w:pPr>
        <w:pStyle w:val="berschrift2"/>
        <w:rPr>
          <w:lang w:val="en-US"/>
        </w:rPr>
      </w:pPr>
      <w:r w:rsidRPr="002864A7">
        <w:rPr>
          <w:lang w:val="en-US"/>
        </w:rPr>
        <w:t>Topic 11 – Metadata (ISO 19115)</w:t>
      </w:r>
    </w:p>
    <w:p w14:paraId="217DCE12" w14:textId="462CB152" w:rsidR="00092BF9" w:rsidRPr="002864A7" w:rsidRDefault="00092BF9"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follows a similar approach to representing metadata like OGC capabilities documents. I.e., </w:t>
      </w:r>
      <w:r w:rsidR="00721DA9" w:rsidRPr="002864A7">
        <w:rPr>
          <w:lang w:val="en-US"/>
        </w:rPr>
        <w:t>metadata about a service or data is not explicitly represented using the types defined in Topic 11, but can in general be mapped to the corresponding ISO 19115 type</w:t>
      </w:r>
      <w:r w:rsidR="00A74246" w:rsidRPr="002864A7">
        <w:rPr>
          <w:lang w:val="en-US"/>
        </w:rPr>
        <w:t>. The same applies to service metadata (ISO 19119, topic 12)</w:t>
      </w:r>
      <w:r w:rsidR="00721DA9" w:rsidRPr="002864A7">
        <w:rPr>
          <w:lang w:val="en-US"/>
        </w:rPr>
        <w:t xml:space="preserve">. </w:t>
      </w:r>
    </w:p>
    <w:p w14:paraId="537AAF4E" w14:textId="77777777" w:rsidR="00790DFD" w:rsidRPr="002864A7" w:rsidRDefault="00790DFD" w:rsidP="00790DFD">
      <w:pPr>
        <w:rPr>
          <w:lang w:val="en-US"/>
        </w:rPr>
      </w:pPr>
    </w:p>
    <w:p w14:paraId="4A80F0AB" w14:textId="646C05A4" w:rsidR="00790DFD" w:rsidRPr="002864A7" w:rsidRDefault="00790DFD" w:rsidP="00790DFD">
      <w:pPr>
        <w:rPr>
          <w:lang w:val="en-US"/>
        </w:rPr>
      </w:pPr>
      <w:r w:rsidRPr="002864A7">
        <w:rPr>
          <w:lang w:val="en-US"/>
        </w:rPr>
        <w:t xml:space="preserve">For example, in the Map Service Root resource has several properties that represent </w:t>
      </w:r>
      <w:r w:rsidR="00FC218B" w:rsidRPr="002864A7">
        <w:rPr>
          <w:lang w:val="en-US"/>
        </w:rPr>
        <w:t xml:space="preserve">general </w:t>
      </w:r>
      <w:r w:rsidRPr="002864A7">
        <w:rPr>
          <w:lang w:val="en-US"/>
        </w:rPr>
        <w:t>metadata about the service</w:t>
      </w:r>
      <w:r w:rsidR="00C33857" w:rsidRPr="002864A7">
        <w:rPr>
          <w:lang w:val="en-US"/>
        </w:rPr>
        <w:t>:</w:t>
      </w:r>
    </w:p>
    <w:p w14:paraId="4F413813" w14:textId="77777777" w:rsidR="006921E0" w:rsidRPr="002864A7" w:rsidRDefault="006921E0" w:rsidP="00790DFD">
      <w:pPr>
        <w:rPr>
          <w:lang w:val="en-US"/>
        </w:rPr>
      </w:pPr>
    </w:p>
    <w:tbl>
      <w:tblPr>
        <w:tblStyle w:val="Tabellenraster"/>
        <w:tblW w:w="8363" w:type="dxa"/>
        <w:tblInd w:w="250" w:type="dxa"/>
        <w:tblLayout w:type="fixed"/>
        <w:tblLook w:val="04A0" w:firstRow="1" w:lastRow="0" w:firstColumn="1" w:lastColumn="0" w:noHBand="0" w:noVBand="1"/>
      </w:tblPr>
      <w:tblGrid>
        <w:gridCol w:w="2410"/>
        <w:gridCol w:w="2977"/>
        <w:gridCol w:w="2976"/>
      </w:tblGrid>
      <w:tr w:rsidR="00FC218B" w:rsidRPr="002864A7" w14:paraId="23CE299B" w14:textId="77777777" w:rsidTr="00E332EA">
        <w:tc>
          <w:tcPr>
            <w:tcW w:w="2410" w:type="dxa"/>
          </w:tcPr>
          <w:p w14:paraId="06F615C9" w14:textId="56143876" w:rsidR="00FC218B" w:rsidRPr="002864A7" w:rsidRDefault="009A5AF1" w:rsidP="006921E0">
            <w:pPr>
              <w:rPr>
                <w:b/>
                <w:sz w:val="22"/>
                <w:szCs w:val="22"/>
                <w:lang w:val="en-US"/>
              </w:rPr>
            </w:pPr>
            <w:r w:rsidRPr="002864A7">
              <w:rPr>
                <w:b/>
                <w:sz w:val="22"/>
                <w:szCs w:val="22"/>
                <w:lang w:val="en-US"/>
              </w:rPr>
              <w:t xml:space="preserve">GeoServices </w:t>
            </w:r>
            <w:r w:rsidR="00FC218B" w:rsidRPr="002864A7">
              <w:rPr>
                <w:b/>
                <w:sz w:val="22"/>
                <w:szCs w:val="22"/>
                <w:lang w:val="en-US"/>
              </w:rPr>
              <w:t>Map Service – Map Service Resource</w:t>
            </w:r>
          </w:p>
        </w:tc>
        <w:tc>
          <w:tcPr>
            <w:tcW w:w="2977" w:type="dxa"/>
          </w:tcPr>
          <w:p w14:paraId="317C306D" w14:textId="72A14080" w:rsidR="00FC218B" w:rsidRPr="002864A7" w:rsidRDefault="00FC218B" w:rsidP="00E332EA">
            <w:pPr>
              <w:rPr>
                <w:b/>
                <w:sz w:val="22"/>
                <w:szCs w:val="22"/>
                <w:lang w:val="en-US"/>
              </w:rPr>
            </w:pPr>
            <w:r w:rsidRPr="002864A7">
              <w:rPr>
                <w:b/>
                <w:sz w:val="22"/>
                <w:szCs w:val="22"/>
                <w:lang w:val="en-US"/>
              </w:rPr>
              <w:t xml:space="preserve">Topic 11 </w:t>
            </w:r>
            <w:r w:rsidR="00E332EA" w:rsidRPr="002864A7">
              <w:rPr>
                <w:b/>
                <w:sz w:val="22"/>
                <w:szCs w:val="22"/>
                <w:lang w:val="en-US"/>
              </w:rPr>
              <w:t>/</w:t>
            </w:r>
            <w:r w:rsidRPr="002864A7">
              <w:rPr>
                <w:b/>
                <w:sz w:val="22"/>
                <w:szCs w:val="22"/>
                <w:lang w:val="en-US"/>
              </w:rPr>
              <w:t xml:space="preserve"> 12</w:t>
            </w:r>
          </w:p>
        </w:tc>
        <w:tc>
          <w:tcPr>
            <w:tcW w:w="2976" w:type="dxa"/>
          </w:tcPr>
          <w:p w14:paraId="29AE6E67" w14:textId="071108DB" w:rsidR="00FC218B" w:rsidRPr="002864A7" w:rsidRDefault="00FC218B" w:rsidP="006921E0">
            <w:pPr>
              <w:rPr>
                <w:b/>
                <w:sz w:val="22"/>
                <w:szCs w:val="22"/>
                <w:lang w:val="en-US"/>
              </w:rPr>
            </w:pPr>
            <w:r w:rsidRPr="002864A7">
              <w:rPr>
                <w:b/>
                <w:sz w:val="22"/>
                <w:szCs w:val="22"/>
                <w:lang w:val="en-US"/>
              </w:rPr>
              <w:t>OWS Common 2.0</w:t>
            </w:r>
          </w:p>
        </w:tc>
      </w:tr>
      <w:tr w:rsidR="00FC218B" w:rsidRPr="002864A7" w14:paraId="2CDF7D4B" w14:textId="77777777" w:rsidTr="00E332EA">
        <w:tc>
          <w:tcPr>
            <w:tcW w:w="2410" w:type="dxa"/>
          </w:tcPr>
          <w:p w14:paraId="371EDE06" w14:textId="37289FE7" w:rsidR="00FC218B" w:rsidRPr="002864A7" w:rsidRDefault="00FC218B" w:rsidP="006921E0">
            <w:pPr>
              <w:rPr>
                <w:sz w:val="22"/>
                <w:szCs w:val="22"/>
                <w:lang w:val="en-US"/>
              </w:rPr>
            </w:pPr>
            <w:r w:rsidRPr="002864A7">
              <w:rPr>
                <w:sz w:val="22"/>
                <w:szCs w:val="22"/>
                <w:lang w:val="en-US"/>
              </w:rPr>
              <w:t>serviceDescription</w:t>
            </w:r>
          </w:p>
        </w:tc>
        <w:tc>
          <w:tcPr>
            <w:tcW w:w="2977" w:type="dxa"/>
          </w:tcPr>
          <w:p w14:paraId="542FDE89" w14:textId="77777777" w:rsidR="00E332EA" w:rsidRPr="002864A7" w:rsidRDefault="00FC218B" w:rsidP="006921E0">
            <w:pPr>
              <w:rPr>
                <w:sz w:val="22"/>
                <w:szCs w:val="22"/>
                <w:lang w:val="en-US"/>
              </w:rPr>
            </w:pPr>
            <w:r w:rsidRPr="002864A7">
              <w:rPr>
                <w:sz w:val="22"/>
                <w:szCs w:val="22"/>
                <w:lang w:val="en-US"/>
              </w:rPr>
              <w:t xml:space="preserve">SV_ServiceDescription. </w:t>
            </w:r>
          </w:p>
          <w:p w14:paraId="1F4DCF48" w14:textId="4B7914A5" w:rsidR="00FC218B" w:rsidRPr="002864A7" w:rsidRDefault="00FC218B" w:rsidP="006921E0">
            <w:pPr>
              <w:rPr>
                <w:sz w:val="22"/>
                <w:szCs w:val="22"/>
                <w:lang w:val="en-US"/>
              </w:rPr>
            </w:pPr>
            <w:r w:rsidRPr="002864A7">
              <w:rPr>
                <w:sz w:val="22"/>
                <w:szCs w:val="22"/>
                <w:lang w:val="en-US"/>
              </w:rPr>
              <w:t>abstract</w:t>
            </w:r>
          </w:p>
        </w:tc>
        <w:tc>
          <w:tcPr>
            <w:tcW w:w="2976" w:type="dxa"/>
          </w:tcPr>
          <w:p w14:paraId="5FFD4C05" w14:textId="77777777" w:rsidR="00E332EA" w:rsidRPr="002864A7" w:rsidRDefault="00FC218B" w:rsidP="006921E0">
            <w:pPr>
              <w:rPr>
                <w:sz w:val="22"/>
                <w:szCs w:val="22"/>
                <w:lang w:val="en-US"/>
              </w:rPr>
            </w:pPr>
            <w:r w:rsidRPr="002864A7">
              <w:rPr>
                <w:sz w:val="22"/>
                <w:szCs w:val="22"/>
                <w:lang w:val="en-US"/>
              </w:rPr>
              <w:t>ServiceIdentification/</w:t>
            </w:r>
          </w:p>
          <w:p w14:paraId="3638674B" w14:textId="135A57D3" w:rsidR="00FC218B" w:rsidRPr="002864A7" w:rsidRDefault="00FC218B" w:rsidP="006921E0">
            <w:pPr>
              <w:rPr>
                <w:sz w:val="22"/>
                <w:szCs w:val="22"/>
                <w:lang w:val="en-US"/>
              </w:rPr>
            </w:pPr>
            <w:r w:rsidRPr="002864A7">
              <w:rPr>
                <w:sz w:val="22"/>
                <w:szCs w:val="22"/>
                <w:lang w:val="en-US"/>
              </w:rPr>
              <w:t>abstract</w:t>
            </w:r>
          </w:p>
        </w:tc>
      </w:tr>
      <w:tr w:rsidR="00FC218B" w:rsidRPr="002864A7" w14:paraId="4139E90E" w14:textId="77777777" w:rsidTr="00E332EA">
        <w:tc>
          <w:tcPr>
            <w:tcW w:w="2410" w:type="dxa"/>
          </w:tcPr>
          <w:p w14:paraId="14D65FF2" w14:textId="51C34053" w:rsidR="00FC218B" w:rsidRPr="002864A7" w:rsidRDefault="00FC218B" w:rsidP="006921E0">
            <w:pPr>
              <w:rPr>
                <w:sz w:val="22"/>
                <w:szCs w:val="22"/>
                <w:lang w:val="en-US"/>
              </w:rPr>
            </w:pPr>
            <w:r w:rsidRPr="002864A7">
              <w:rPr>
                <w:sz w:val="22"/>
                <w:szCs w:val="22"/>
                <w:lang w:val="en-US"/>
              </w:rPr>
              <w:t>mapName</w:t>
            </w:r>
          </w:p>
        </w:tc>
        <w:tc>
          <w:tcPr>
            <w:tcW w:w="2977" w:type="dxa"/>
          </w:tcPr>
          <w:p w14:paraId="7BF113A9" w14:textId="77777777" w:rsidR="00E332EA" w:rsidRPr="002864A7" w:rsidRDefault="00FC218B" w:rsidP="006921E0">
            <w:pPr>
              <w:rPr>
                <w:sz w:val="22"/>
                <w:szCs w:val="22"/>
                <w:lang w:val="en-US"/>
              </w:rPr>
            </w:pPr>
            <w:r w:rsidRPr="002864A7">
              <w:rPr>
                <w:sz w:val="22"/>
                <w:szCs w:val="22"/>
                <w:lang w:val="en-US"/>
              </w:rPr>
              <w:t>SV_ServiceDescription.</w:t>
            </w:r>
          </w:p>
          <w:p w14:paraId="68C0EA85" w14:textId="6A8C31D4" w:rsidR="00FC218B" w:rsidRPr="002864A7" w:rsidRDefault="00FC218B" w:rsidP="006921E0">
            <w:pPr>
              <w:rPr>
                <w:sz w:val="22"/>
                <w:szCs w:val="22"/>
                <w:lang w:val="en-US"/>
              </w:rPr>
            </w:pPr>
            <w:r w:rsidRPr="002864A7">
              <w:rPr>
                <w:sz w:val="22"/>
                <w:szCs w:val="22"/>
                <w:lang w:val="en-US"/>
              </w:rPr>
              <w:t>citation.title</w:t>
            </w:r>
          </w:p>
        </w:tc>
        <w:tc>
          <w:tcPr>
            <w:tcW w:w="2976" w:type="dxa"/>
          </w:tcPr>
          <w:p w14:paraId="1264CB39" w14:textId="77777777" w:rsidR="00E332EA" w:rsidRPr="002864A7" w:rsidRDefault="00724961" w:rsidP="006921E0">
            <w:pPr>
              <w:rPr>
                <w:sz w:val="22"/>
                <w:szCs w:val="22"/>
                <w:lang w:val="en-US"/>
              </w:rPr>
            </w:pPr>
            <w:r w:rsidRPr="002864A7">
              <w:rPr>
                <w:sz w:val="22"/>
                <w:szCs w:val="22"/>
                <w:lang w:val="en-US"/>
              </w:rPr>
              <w:t>ServiceIdentification/</w:t>
            </w:r>
          </w:p>
          <w:p w14:paraId="7F2B7524" w14:textId="3FD515AF" w:rsidR="00FC218B" w:rsidRPr="002864A7" w:rsidRDefault="00724961" w:rsidP="006921E0">
            <w:pPr>
              <w:rPr>
                <w:sz w:val="22"/>
                <w:szCs w:val="22"/>
                <w:lang w:val="en-US"/>
              </w:rPr>
            </w:pPr>
            <w:r w:rsidRPr="002864A7">
              <w:rPr>
                <w:sz w:val="22"/>
                <w:szCs w:val="22"/>
                <w:lang w:val="en-US"/>
              </w:rPr>
              <w:t>title</w:t>
            </w:r>
          </w:p>
        </w:tc>
      </w:tr>
      <w:tr w:rsidR="00FC218B" w:rsidRPr="002864A7" w14:paraId="7F969281" w14:textId="77777777" w:rsidTr="00E332EA">
        <w:tc>
          <w:tcPr>
            <w:tcW w:w="2410" w:type="dxa"/>
          </w:tcPr>
          <w:p w14:paraId="65AE850B" w14:textId="35388F82" w:rsidR="00FC218B" w:rsidRPr="002864A7" w:rsidRDefault="00FC218B" w:rsidP="006921E0">
            <w:pPr>
              <w:rPr>
                <w:sz w:val="22"/>
                <w:szCs w:val="22"/>
                <w:lang w:val="en-US"/>
              </w:rPr>
            </w:pPr>
            <w:r w:rsidRPr="002864A7">
              <w:rPr>
                <w:sz w:val="22"/>
                <w:szCs w:val="22"/>
                <w:lang w:val="en-US"/>
              </w:rPr>
              <w:t>description</w:t>
            </w:r>
          </w:p>
        </w:tc>
        <w:tc>
          <w:tcPr>
            <w:tcW w:w="2977" w:type="dxa"/>
          </w:tcPr>
          <w:p w14:paraId="385B639A" w14:textId="77777777" w:rsidR="00E332EA" w:rsidRPr="002864A7" w:rsidRDefault="00FC218B" w:rsidP="006921E0">
            <w:pPr>
              <w:rPr>
                <w:sz w:val="22"/>
                <w:szCs w:val="22"/>
                <w:lang w:val="en-US"/>
              </w:rPr>
            </w:pPr>
            <w:r w:rsidRPr="002864A7">
              <w:rPr>
                <w:sz w:val="22"/>
                <w:szCs w:val="22"/>
                <w:lang w:val="en-US"/>
              </w:rPr>
              <w:t>SV_ServiceDescription.</w:t>
            </w:r>
          </w:p>
          <w:p w14:paraId="1646EDCF" w14:textId="2508ED07" w:rsidR="00FC218B" w:rsidRPr="002864A7" w:rsidRDefault="00FC218B" w:rsidP="006921E0">
            <w:pPr>
              <w:rPr>
                <w:sz w:val="22"/>
                <w:szCs w:val="22"/>
                <w:lang w:val="en-US"/>
              </w:rPr>
            </w:pPr>
            <w:r w:rsidRPr="002864A7">
              <w:rPr>
                <w:sz w:val="22"/>
                <w:szCs w:val="22"/>
                <w:lang w:val="en-US"/>
              </w:rPr>
              <w:t>abstract</w:t>
            </w:r>
          </w:p>
        </w:tc>
        <w:tc>
          <w:tcPr>
            <w:tcW w:w="2976" w:type="dxa"/>
          </w:tcPr>
          <w:p w14:paraId="5F0A53EC" w14:textId="77777777" w:rsidR="00E332EA" w:rsidRPr="002864A7" w:rsidRDefault="00724961" w:rsidP="006921E0">
            <w:pPr>
              <w:rPr>
                <w:sz w:val="22"/>
                <w:szCs w:val="22"/>
                <w:lang w:val="en-US"/>
              </w:rPr>
            </w:pPr>
            <w:r w:rsidRPr="002864A7">
              <w:rPr>
                <w:sz w:val="22"/>
                <w:szCs w:val="22"/>
                <w:lang w:val="en-US"/>
              </w:rPr>
              <w:t>ServiceIdentification/</w:t>
            </w:r>
          </w:p>
          <w:p w14:paraId="7332D15B" w14:textId="2A426458" w:rsidR="00FC218B" w:rsidRPr="002864A7" w:rsidRDefault="00724961" w:rsidP="006921E0">
            <w:pPr>
              <w:rPr>
                <w:sz w:val="22"/>
                <w:szCs w:val="22"/>
                <w:lang w:val="en-US"/>
              </w:rPr>
            </w:pPr>
            <w:r w:rsidRPr="002864A7">
              <w:rPr>
                <w:sz w:val="22"/>
                <w:szCs w:val="22"/>
                <w:lang w:val="en-US"/>
              </w:rPr>
              <w:t>abstract</w:t>
            </w:r>
          </w:p>
        </w:tc>
      </w:tr>
      <w:tr w:rsidR="00DB0E78" w:rsidRPr="002864A7" w14:paraId="6DAA787D" w14:textId="77777777" w:rsidTr="00DB0E78">
        <w:tc>
          <w:tcPr>
            <w:tcW w:w="2410" w:type="dxa"/>
          </w:tcPr>
          <w:p w14:paraId="37C051BB" w14:textId="77777777" w:rsidR="00DB0E78" w:rsidRPr="002864A7" w:rsidRDefault="00DB0E78" w:rsidP="00DB0E78">
            <w:pPr>
              <w:rPr>
                <w:sz w:val="22"/>
                <w:szCs w:val="22"/>
                <w:lang w:val="en-US"/>
              </w:rPr>
            </w:pPr>
            <w:r w:rsidRPr="002864A7">
              <w:rPr>
                <w:sz w:val="22"/>
                <w:szCs w:val="22"/>
                <w:lang w:val="en-US"/>
              </w:rPr>
              <w:t>copyrightText</w:t>
            </w:r>
          </w:p>
        </w:tc>
        <w:tc>
          <w:tcPr>
            <w:tcW w:w="2977" w:type="dxa"/>
          </w:tcPr>
          <w:p w14:paraId="680C36AB" w14:textId="77777777" w:rsidR="00DB0E78" w:rsidRPr="002864A7" w:rsidRDefault="00DB0E78" w:rsidP="00DB0E78">
            <w:pPr>
              <w:rPr>
                <w:sz w:val="22"/>
                <w:szCs w:val="22"/>
                <w:lang w:val="en-US"/>
              </w:rPr>
            </w:pPr>
            <w:r w:rsidRPr="002864A7">
              <w:rPr>
                <w:sz w:val="22"/>
                <w:szCs w:val="22"/>
                <w:lang w:val="en-US"/>
              </w:rPr>
              <w:t>SV_ServiceIdentification.</w:t>
            </w:r>
          </w:p>
          <w:p w14:paraId="379A1FC1" w14:textId="77777777" w:rsidR="00DB0E78" w:rsidRPr="002864A7" w:rsidRDefault="00DB0E78" w:rsidP="00DB0E78">
            <w:pPr>
              <w:rPr>
                <w:sz w:val="22"/>
                <w:szCs w:val="22"/>
                <w:lang w:val="en-US"/>
              </w:rPr>
            </w:pPr>
            <w:r w:rsidRPr="002864A7">
              <w:rPr>
                <w:sz w:val="22"/>
                <w:szCs w:val="22"/>
                <w:lang w:val="en-US"/>
              </w:rPr>
              <w:t>restrictions</w:t>
            </w:r>
          </w:p>
        </w:tc>
        <w:tc>
          <w:tcPr>
            <w:tcW w:w="2976" w:type="dxa"/>
          </w:tcPr>
          <w:p w14:paraId="2EC0FC97" w14:textId="77777777" w:rsidR="00DB0E78" w:rsidRPr="002864A7" w:rsidRDefault="00DB0E78" w:rsidP="00DB0E78">
            <w:pPr>
              <w:rPr>
                <w:sz w:val="22"/>
                <w:szCs w:val="22"/>
                <w:lang w:val="en-US"/>
              </w:rPr>
            </w:pPr>
            <w:r w:rsidRPr="002864A7">
              <w:rPr>
                <w:sz w:val="22"/>
                <w:szCs w:val="22"/>
                <w:lang w:val="en-US"/>
              </w:rPr>
              <w:t>ServiceIdentification/</w:t>
            </w:r>
          </w:p>
          <w:p w14:paraId="3CA6FFA7" w14:textId="77777777" w:rsidR="00DB0E78" w:rsidRPr="002864A7" w:rsidRDefault="00DB0E78" w:rsidP="00DB0E78">
            <w:pPr>
              <w:rPr>
                <w:sz w:val="22"/>
                <w:szCs w:val="22"/>
                <w:lang w:val="en-US"/>
              </w:rPr>
            </w:pPr>
            <w:r w:rsidRPr="002864A7">
              <w:rPr>
                <w:sz w:val="22"/>
                <w:szCs w:val="22"/>
                <w:lang w:val="en-US"/>
              </w:rPr>
              <w:t>accessConstraints</w:t>
            </w:r>
          </w:p>
        </w:tc>
      </w:tr>
      <w:tr w:rsidR="00FC218B" w:rsidRPr="002864A7" w14:paraId="514614C1" w14:textId="77777777" w:rsidTr="00E332EA">
        <w:tc>
          <w:tcPr>
            <w:tcW w:w="2410" w:type="dxa"/>
          </w:tcPr>
          <w:p w14:paraId="4E7F6835" w14:textId="295BFA18" w:rsidR="00FC218B" w:rsidRPr="002864A7" w:rsidRDefault="00DB0E78" w:rsidP="006921E0">
            <w:pPr>
              <w:rPr>
                <w:sz w:val="22"/>
                <w:szCs w:val="22"/>
                <w:lang w:val="en-US"/>
              </w:rPr>
            </w:pPr>
            <w:r w:rsidRPr="002864A7">
              <w:rPr>
                <w:sz w:val="22"/>
                <w:szCs w:val="22"/>
                <w:lang w:val="en-US"/>
              </w:rPr>
              <w:t>fulLExtent</w:t>
            </w:r>
          </w:p>
        </w:tc>
        <w:tc>
          <w:tcPr>
            <w:tcW w:w="2977" w:type="dxa"/>
          </w:tcPr>
          <w:p w14:paraId="04C28080" w14:textId="77777777" w:rsidR="00E332EA" w:rsidRPr="002864A7" w:rsidRDefault="00FC218B" w:rsidP="006921E0">
            <w:pPr>
              <w:rPr>
                <w:sz w:val="22"/>
                <w:szCs w:val="22"/>
                <w:lang w:val="en-US"/>
              </w:rPr>
            </w:pPr>
            <w:r w:rsidRPr="002864A7">
              <w:rPr>
                <w:sz w:val="22"/>
                <w:szCs w:val="22"/>
                <w:lang w:val="en-US"/>
              </w:rPr>
              <w:t>SV_ServiceIdentification.</w:t>
            </w:r>
          </w:p>
          <w:p w14:paraId="26F01547" w14:textId="71BB114F" w:rsidR="00FC218B" w:rsidRPr="002864A7" w:rsidRDefault="00DB0E78" w:rsidP="006921E0">
            <w:pPr>
              <w:rPr>
                <w:sz w:val="22"/>
                <w:szCs w:val="22"/>
                <w:lang w:val="en-US"/>
              </w:rPr>
            </w:pPr>
            <w:r w:rsidRPr="002864A7">
              <w:rPr>
                <w:sz w:val="22"/>
                <w:szCs w:val="22"/>
                <w:lang w:val="en-US"/>
              </w:rPr>
              <w:t>extent</w:t>
            </w:r>
          </w:p>
        </w:tc>
        <w:tc>
          <w:tcPr>
            <w:tcW w:w="2976" w:type="dxa"/>
          </w:tcPr>
          <w:p w14:paraId="08CD9126" w14:textId="392ED4ED" w:rsidR="00FC218B" w:rsidRPr="002864A7" w:rsidRDefault="00DB0E78" w:rsidP="00DB0E78">
            <w:pPr>
              <w:rPr>
                <w:sz w:val="22"/>
                <w:szCs w:val="22"/>
                <w:lang w:val="en-US"/>
              </w:rPr>
            </w:pPr>
            <w:r w:rsidRPr="002864A7">
              <w:rPr>
                <w:sz w:val="22"/>
                <w:szCs w:val="22"/>
                <w:lang w:val="en-US"/>
              </w:rPr>
              <w:t>BoundingBox</w:t>
            </w:r>
          </w:p>
        </w:tc>
      </w:tr>
      <w:tr w:rsidR="00724961" w:rsidRPr="002864A7" w14:paraId="09022DB4" w14:textId="77777777" w:rsidTr="00E332EA">
        <w:tc>
          <w:tcPr>
            <w:tcW w:w="2410" w:type="dxa"/>
          </w:tcPr>
          <w:p w14:paraId="08970190" w14:textId="58790C15" w:rsidR="00724961" w:rsidRPr="002864A7" w:rsidRDefault="00724961" w:rsidP="006921E0">
            <w:pPr>
              <w:rPr>
                <w:sz w:val="22"/>
                <w:szCs w:val="22"/>
                <w:lang w:val="en-US"/>
              </w:rPr>
            </w:pPr>
            <w:r w:rsidRPr="002864A7">
              <w:rPr>
                <w:sz w:val="22"/>
                <w:szCs w:val="22"/>
                <w:lang w:val="en-US"/>
              </w:rPr>
              <w:t>documentInfo</w:t>
            </w:r>
          </w:p>
        </w:tc>
        <w:tc>
          <w:tcPr>
            <w:tcW w:w="5953" w:type="dxa"/>
            <w:gridSpan w:val="2"/>
          </w:tcPr>
          <w:p w14:paraId="2423B5CD" w14:textId="4842B5F4" w:rsidR="00724961" w:rsidRPr="002864A7" w:rsidRDefault="00E332EA" w:rsidP="00E332EA">
            <w:pPr>
              <w:rPr>
                <w:sz w:val="22"/>
                <w:szCs w:val="22"/>
                <w:lang w:val="en-US"/>
              </w:rPr>
            </w:pPr>
            <w:r w:rsidRPr="002864A7">
              <w:rPr>
                <w:sz w:val="22"/>
                <w:szCs w:val="22"/>
                <w:lang w:val="en-US"/>
              </w:rPr>
              <w:t xml:space="preserve">other information, e.g. keywords or about responsible parties at the discretion of the service provider; in the </w:t>
            </w:r>
            <w:r w:rsidR="009A5AF1" w:rsidRPr="002864A7">
              <w:rPr>
                <w:sz w:val="22"/>
                <w:szCs w:val="22"/>
                <w:lang w:val="en-US"/>
              </w:rPr>
              <w:t xml:space="preserve">GeoServices </w:t>
            </w:r>
            <w:r w:rsidRPr="002864A7">
              <w:rPr>
                <w:sz w:val="22"/>
                <w:szCs w:val="22"/>
                <w:lang w:val="en-US"/>
              </w:rPr>
              <w:t xml:space="preserve">REST API </w:t>
            </w:r>
            <w:r w:rsidR="00724961" w:rsidRPr="002864A7">
              <w:rPr>
                <w:sz w:val="22"/>
                <w:szCs w:val="22"/>
                <w:lang w:val="en-US"/>
              </w:rPr>
              <w:t>represented as key-value-pairs</w:t>
            </w:r>
          </w:p>
        </w:tc>
      </w:tr>
    </w:tbl>
    <w:p w14:paraId="571D8F8A" w14:textId="77777777" w:rsidR="00790DFD" w:rsidRPr="002864A7" w:rsidRDefault="00790DFD" w:rsidP="008B4E85">
      <w:pPr>
        <w:rPr>
          <w:lang w:val="en-US"/>
        </w:rPr>
      </w:pPr>
    </w:p>
    <w:p w14:paraId="46E80827" w14:textId="3E59E92E" w:rsidR="00724961" w:rsidRPr="002864A7" w:rsidRDefault="00724961" w:rsidP="008B4E85">
      <w:pPr>
        <w:rPr>
          <w:lang w:val="en-US"/>
        </w:rPr>
      </w:pPr>
      <w:r w:rsidRPr="002864A7">
        <w:rPr>
          <w:lang w:val="en-US"/>
        </w:rPr>
        <w:t>Typically, serviceDescription will contain a description of the service and description an overview of the underlying data.</w:t>
      </w:r>
    </w:p>
    <w:p w14:paraId="7F19E6D6" w14:textId="77777777" w:rsidR="00E332EA" w:rsidRPr="002864A7" w:rsidRDefault="00E332EA" w:rsidP="008B4E85">
      <w:pPr>
        <w:rPr>
          <w:lang w:val="en-US"/>
        </w:rPr>
      </w:pPr>
    </w:p>
    <w:p w14:paraId="6F8A654C" w14:textId="17D8D4DD" w:rsidR="00733D5F" w:rsidRPr="002864A7" w:rsidRDefault="00733D5F" w:rsidP="008B4E85">
      <w:pPr>
        <w:pStyle w:val="berschrift2"/>
        <w:rPr>
          <w:lang w:val="en-US"/>
        </w:rPr>
      </w:pPr>
      <w:r w:rsidRPr="002864A7">
        <w:rPr>
          <w:lang w:val="en-US"/>
        </w:rPr>
        <w:t>Topic 12 - The OpenGIS Service Architecture (ISO 19119)</w:t>
      </w:r>
    </w:p>
    <w:p w14:paraId="63E2FA81" w14:textId="575D100A" w:rsidR="00343260" w:rsidRPr="002864A7" w:rsidRDefault="00343260"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w:t>
      </w:r>
      <w:r w:rsidR="00180A46" w:rsidRPr="002864A7">
        <w:rPr>
          <w:lang w:val="en-US"/>
        </w:rPr>
        <w:t>service architecture is</w:t>
      </w:r>
      <w:r w:rsidRPr="002864A7">
        <w:rPr>
          <w:lang w:val="en-US"/>
        </w:rPr>
        <w:t xml:space="preserve"> consistent with Topic 12.</w:t>
      </w:r>
    </w:p>
    <w:p w14:paraId="44E76EDF" w14:textId="77777777" w:rsidR="00343260" w:rsidRPr="002864A7" w:rsidRDefault="00343260" w:rsidP="008B4E85">
      <w:pPr>
        <w:rPr>
          <w:lang w:val="en-US"/>
        </w:rPr>
      </w:pPr>
    </w:p>
    <w:p w14:paraId="0ADA7885" w14:textId="3DF3D2F2" w:rsidR="009E028B" w:rsidRPr="002864A7" w:rsidRDefault="005624F9" w:rsidP="008B4E85">
      <w:pPr>
        <w:rPr>
          <w:lang w:val="en-US"/>
        </w:rPr>
      </w:pPr>
      <w:r w:rsidRPr="002864A7">
        <w:rPr>
          <w:lang w:val="en-US"/>
        </w:rPr>
        <w:t>T</w:t>
      </w:r>
      <w:r w:rsidR="009E028B" w:rsidRPr="002864A7">
        <w:rPr>
          <w:lang w:val="en-US"/>
        </w:rPr>
        <w:t xml:space="preserve">here is overlap </w:t>
      </w:r>
      <w:r w:rsidR="00180A46" w:rsidRPr="002864A7">
        <w:rPr>
          <w:lang w:val="en-US"/>
        </w:rPr>
        <w:t>between it</w:t>
      </w:r>
      <w:r w:rsidR="00452B54" w:rsidRPr="002864A7">
        <w:rPr>
          <w:lang w:val="en-US"/>
        </w:rPr>
        <w:t>s</w:t>
      </w:r>
      <w:r w:rsidR="00180A46" w:rsidRPr="002864A7">
        <w:rPr>
          <w:lang w:val="en-US"/>
        </w:rPr>
        <w:t xml:space="preserve"> services and the</w:t>
      </w:r>
      <w:r w:rsidR="009E028B" w:rsidRPr="002864A7">
        <w:rPr>
          <w:lang w:val="en-US"/>
        </w:rPr>
        <w:t xml:space="preserve"> exi</w:t>
      </w:r>
      <w:r w:rsidRPr="002864A7">
        <w:rPr>
          <w:lang w:val="en-US"/>
        </w:rPr>
        <w:t xml:space="preserve">sting OGC Web Service </w:t>
      </w:r>
      <w:r w:rsidR="00AD68E7" w:rsidRPr="002864A7">
        <w:rPr>
          <w:lang w:val="en-US"/>
        </w:rPr>
        <w:t xml:space="preserve">(OWS) </w:t>
      </w:r>
      <w:r w:rsidRPr="002864A7">
        <w:rPr>
          <w:lang w:val="en-US"/>
        </w:rPr>
        <w:t xml:space="preserve">standards, which is discussed in this section. A general difference is that the </w:t>
      </w:r>
      <w:r w:rsidR="00AD68E7" w:rsidRPr="002864A7">
        <w:rPr>
          <w:lang w:val="en-US"/>
        </w:rPr>
        <w:t>OWS</w:t>
      </w:r>
      <w:r w:rsidRPr="002864A7">
        <w:rPr>
          <w:lang w:val="en-US"/>
        </w:rPr>
        <w:t xml:space="preserve"> standards use XML as the mandatory encoding while the </w:t>
      </w:r>
      <w:r w:rsidR="009A5AF1" w:rsidRPr="002864A7">
        <w:rPr>
          <w:lang w:val="en-US"/>
        </w:rPr>
        <w:t xml:space="preserve">GeoServices </w:t>
      </w:r>
      <w:r w:rsidR="00AD68E7" w:rsidRPr="002864A7">
        <w:rPr>
          <w:lang w:val="en-US"/>
        </w:rPr>
        <w:t>REST API requires JSON.</w:t>
      </w:r>
      <w:r w:rsidR="009E028B" w:rsidRPr="002864A7">
        <w:rPr>
          <w:lang w:val="en-US"/>
        </w:rPr>
        <w:t xml:space="preserve"> </w:t>
      </w:r>
      <w:r w:rsidR="00AD68E7" w:rsidRPr="002864A7">
        <w:rPr>
          <w:lang w:val="en-US"/>
        </w:rPr>
        <w:t xml:space="preserve">Another difference is that OWS usually provide a single </w:t>
      </w:r>
      <w:r w:rsidR="0078720E" w:rsidRPr="002864A7">
        <w:rPr>
          <w:lang w:val="en-US"/>
        </w:rPr>
        <w:t xml:space="preserve">HTTP </w:t>
      </w:r>
      <w:r w:rsidR="00AD68E7" w:rsidRPr="002864A7">
        <w:rPr>
          <w:lang w:val="en-US"/>
        </w:rPr>
        <w:t>endpoint and use query parameters, XML or XML embedded in SOAP messages for remote procedure calls</w:t>
      </w:r>
      <w:r w:rsidR="0078720E" w:rsidRPr="002864A7">
        <w:rPr>
          <w:lang w:val="en-US"/>
        </w:rPr>
        <w:t>.</w:t>
      </w:r>
      <w:r w:rsidR="00AD68E7" w:rsidRPr="002864A7">
        <w:rPr>
          <w:lang w:val="en-US"/>
        </w:rPr>
        <w:t xml:space="preserve"> </w:t>
      </w:r>
      <w:r w:rsidR="0078720E" w:rsidRPr="002864A7">
        <w:rPr>
          <w:lang w:val="en-US"/>
        </w:rPr>
        <w:t>T</w:t>
      </w:r>
      <w:r w:rsidR="00AD68E7" w:rsidRPr="002864A7">
        <w:rPr>
          <w:lang w:val="en-US"/>
        </w:rPr>
        <w:t xml:space="preserve">he </w:t>
      </w:r>
      <w:r w:rsidR="009A5AF1" w:rsidRPr="002864A7">
        <w:rPr>
          <w:lang w:val="en-US"/>
        </w:rPr>
        <w:t xml:space="preserve">GeoServices </w:t>
      </w:r>
      <w:r w:rsidR="00AD68E7" w:rsidRPr="002864A7">
        <w:rPr>
          <w:lang w:val="en-US"/>
        </w:rPr>
        <w:t>REST API provides multiple r</w:t>
      </w:r>
      <w:r w:rsidR="0078720E" w:rsidRPr="002864A7">
        <w:rPr>
          <w:lang w:val="en-US"/>
        </w:rPr>
        <w:t>esources each with their own URL, a client then navigates between the resources and interacts with them using HTTP (clause 6 of the Core document contains additional discussion on this)</w:t>
      </w:r>
      <w:r w:rsidR="00AD68E7" w:rsidRPr="002864A7">
        <w:rPr>
          <w:lang w:val="en-US"/>
        </w:rPr>
        <w:t>.</w:t>
      </w:r>
    </w:p>
    <w:p w14:paraId="746F2451" w14:textId="77777777" w:rsidR="009E028B" w:rsidRPr="002864A7" w:rsidRDefault="009E028B" w:rsidP="008B4E85">
      <w:pPr>
        <w:rPr>
          <w:lang w:val="en-US"/>
        </w:rPr>
      </w:pPr>
    </w:p>
    <w:p w14:paraId="5BACBCBB" w14:textId="1A1F906B" w:rsidR="0043703F" w:rsidRPr="002864A7" w:rsidRDefault="0043703F" w:rsidP="008B4E85">
      <w:pPr>
        <w:rPr>
          <w:lang w:val="en-US"/>
        </w:rPr>
      </w:pPr>
      <w:r w:rsidRPr="002864A7">
        <w:rPr>
          <w:lang w:val="en-US"/>
        </w:rPr>
        <w:t xml:space="preserve">For the </w:t>
      </w:r>
      <w:r w:rsidR="009A5AF1" w:rsidRPr="002864A7">
        <w:rPr>
          <w:b/>
          <w:lang w:val="en-US"/>
        </w:rPr>
        <w:t xml:space="preserve">GeoServices </w:t>
      </w:r>
      <w:r w:rsidR="00180A46" w:rsidRPr="002864A7">
        <w:rPr>
          <w:b/>
          <w:lang w:val="en-US"/>
        </w:rPr>
        <w:t xml:space="preserve">REST API </w:t>
      </w:r>
      <w:r w:rsidRPr="002864A7">
        <w:rPr>
          <w:b/>
          <w:lang w:val="en-US"/>
        </w:rPr>
        <w:t>Catalog Service</w:t>
      </w:r>
      <w:r w:rsidRPr="002864A7">
        <w:rPr>
          <w:lang w:val="en-US"/>
        </w:rPr>
        <w:t xml:space="preserve"> see Topic 13 below.</w:t>
      </w:r>
    </w:p>
    <w:p w14:paraId="5043F432" w14:textId="77777777" w:rsidR="0043703F" w:rsidRPr="002864A7" w:rsidRDefault="0043703F" w:rsidP="008B4E85">
      <w:pPr>
        <w:rPr>
          <w:lang w:val="en-US"/>
        </w:rPr>
      </w:pPr>
    </w:p>
    <w:p w14:paraId="154CEF98" w14:textId="7A6A8E67" w:rsidR="000B4EC5" w:rsidRPr="002864A7" w:rsidRDefault="0043703F" w:rsidP="008B4E85">
      <w:pPr>
        <w:rPr>
          <w:lang w:val="en-US"/>
        </w:rPr>
      </w:pPr>
      <w:r w:rsidRPr="002864A7">
        <w:rPr>
          <w:lang w:val="en-US"/>
        </w:rPr>
        <w:t xml:space="preserve">The </w:t>
      </w:r>
      <w:r w:rsidR="009A5AF1" w:rsidRPr="002864A7">
        <w:rPr>
          <w:b/>
          <w:lang w:val="en-US"/>
        </w:rPr>
        <w:t xml:space="preserve">GeoServices </w:t>
      </w:r>
      <w:r w:rsidR="00180A46" w:rsidRPr="002864A7">
        <w:rPr>
          <w:b/>
          <w:lang w:val="en-US"/>
        </w:rPr>
        <w:t xml:space="preserve">REST API </w:t>
      </w:r>
      <w:r w:rsidRPr="002864A7">
        <w:rPr>
          <w:b/>
          <w:lang w:val="en-US"/>
        </w:rPr>
        <w:t>Map Service</w:t>
      </w:r>
      <w:r w:rsidRPr="002864A7">
        <w:rPr>
          <w:lang w:val="en-US"/>
        </w:rPr>
        <w:t xml:space="preserve"> has overlap with three OGC Web Services: WMS, WMTS and WFS.</w:t>
      </w:r>
    </w:p>
    <w:p w14:paraId="13298A05" w14:textId="77777777" w:rsidR="000B4EC5" w:rsidRPr="002864A7" w:rsidRDefault="000B4EC5" w:rsidP="008B4E85">
      <w:pPr>
        <w:rPr>
          <w:lang w:val="en-US"/>
        </w:rPr>
      </w:pPr>
    </w:p>
    <w:p w14:paraId="425D0206" w14:textId="6FAFC61A" w:rsidR="000B4EC5" w:rsidRPr="002864A7" w:rsidRDefault="000B4EC5" w:rsidP="008B4E85">
      <w:pPr>
        <w:rPr>
          <w:lang w:val="en-US"/>
        </w:rPr>
      </w:pPr>
      <w:r w:rsidRPr="002864A7">
        <w:rPr>
          <w:lang w:val="en-US"/>
        </w:rPr>
        <w:t xml:space="preserve">The functionality of WMS is basically covered by </w:t>
      </w:r>
      <w:r w:rsidR="00DE7B0E" w:rsidRPr="002864A7">
        <w:rPr>
          <w:lang w:val="en-US"/>
        </w:rPr>
        <w:t xml:space="preserve">the </w:t>
      </w:r>
      <w:r w:rsidR="009A5AF1" w:rsidRPr="002864A7">
        <w:rPr>
          <w:lang w:val="en-US"/>
        </w:rPr>
        <w:t xml:space="preserve">GeoServices </w:t>
      </w:r>
      <w:r w:rsidR="00B340FA">
        <w:rPr>
          <w:lang w:val="en-US"/>
        </w:rPr>
        <w:t>Map Service</w:t>
      </w:r>
      <w:r w:rsidR="00DE7B0E" w:rsidRPr="002864A7">
        <w:rPr>
          <w:lang w:val="en-US"/>
        </w:rPr>
        <w:t xml:space="preserve"> with the following </w:t>
      </w:r>
      <w:r w:rsidR="00A11D70" w:rsidRPr="002864A7">
        <w:rPr>
          <w:lang w:val="en-US"/>
        </w:rPr>
        <w:t>simplifications</w:t>
      </w:r>
      <w:r w:rsidR="00DE7B0E" w:rsidRPr="002864A7">
        <w:rPr>
          <w:lang w:val="en-US"/>
        </w:rPr>
        <w:t>:</w:t>
      </w:r>
    </w:p>
    <w:p w14:paraId="0B9C468D" w14:textId="6B9064C6" w:rsidR="00DE7B0E" w:rsidRPr="002864A7" w:rsidRDefault="00DE7B0E" w:rsidP="00DE7B0E">
      <w:pPr>
        <w:pStyle w:val="Listenabsatz"/>
        <w:numPr>
          <w:ilvl w:val="0"/>
          <w:numId w:val="6"/>
        </w:numPr>
        <w:rPr>
          <w:lang w:val="en-US"/>
        </w:rPr>
      </w:pPr>
      <w:r w:rsidRPr="002864A7">
        <w:rPr>
          <w:lang w:val="en-US"/>
        </w:rPr>
        <w:t xml:space="preserve">For the reasons discussed above, the features retrieved by an identify query are limited to the </w:t>
      </w:r>
      <w:r w:rsidR="009A5AF1" w:rsidRPr="002864A7">
        <w:rPr>
          <w:lang w:val="en-US"/>
        </w:rPr>
        <w:t xml:space="preserve">GeoServices </w:t>
      </w:r>
      <w:r w:rsidRPr="002864A7">
        <w:rPr>
          <w:lang w:val="en-US"/>
        </w:rPr>
        <w:t>REST API feature model and implementations are required to support JSON.</w:t>
      </w:r>
    </w:p>
    <w:p w14:paraId="7810743D" w14:textId="758155CF" w:rsidR="00DE7B0E" w:rsidRPr="002864A7" w:rsidRDefault="00DE7B0E" w:rsidP="00DE7B0E">
      <w:pPr>
        <w:pStyle w:val="Listenabsatz"/>
        <w:numPr>
          <w:ilvl w:val="0"/>
          <w:numId w:val="6"/>
        </w:numPr>
        <w:rPr>
          <w:lang w:val="en-US"/>
        </w:rPr>
      </w:pPr>
      <w:r w:rsidRPr="002864A7">
        <w:rPr>
          <w:lang w:val="en-US"/>
        </w:rPr>
        <w:t xml:space="preserve">In WMS, layers may be arbitrarily </w:t>
      </w:r>
      <w:r w:rsidR="00D44E9E" w:rsidRPr="002864A7">
        <w:rPr>
          <w:lang w:val="en-US"/>
        </w:rPr>
        <w:t xml:space="preserve">constructed from features. </w:t>
      </w:r>
      <w:r w:rsidR="00452B54" w:rsidRPr="002864A7">
        <w:rPr>
          <w:lang w:val="en-US"/>
        </w:rPr>
        <w:t xml:space="preserve">I.e., a feature may be part of multiple layers, the features in a layer may come from multiple feature types and not all features of a feature type may be in the same layer(s). In the </w:t>
      </w:r>
      <w:r w:rsidR="009A5AF1" w:rsidRPr="002864A7">
        <w:rPr>
          <w:lang w:val="en-US"/>
        </w:rPr>
        <w:t xml:space="preserve">GeoServices </w:t>
      </w:r>
      <w:r w:rsidR="00452B54" w:rsidRPr="002864A7">
        <w:rPr>
          <w:lang w:val="en-US"/>
        </w:rPr>
        <w:t>REST API this is simplified to a layer per feature type.</w:t>
      </w:r>
      <w:r w:rsidR="00CC7682" w:rsidRPr="002864A7">
        <w:rPr>
          <w:lang w:val="en-US"/>
        </w:rPr>
        <w:t xml:space="preserve"> This removes some flexibility, but simplifies the process of publishing data in map layers.</w:t>
      </w:r>
    </w:p>
    <w:p w14:paraId="22753360" w14:textId="2925519F" w:rsidR="00CC7682" w:rsidRPr="002864A7" w:rsidRDefault="00CC7682" w:rsidP="00DE7B0E">
      <w:pPr>
        <w:pStyle w:val="Listenabsatz"/>
        <w:numPr>
          <w:ilvl w:val="0"/>
          <w:numId w:val="6"/>
        </w:numPr>
        <w:rPr>
          <w:lang w:val="en-US"/>
        </w:rPr>
      </w:pPr>
      <w:r w:rsidRPr="002864A7">
        <w:rPr>
          <w:lang w:val="en-US"/>
        </w:rPr>
        <w:t>In WMS, a layer may be presented using one of several style</w:t>
      </w:r>
      <w:r w:rsidR="00A11D70" w:rsidRPr="002864A7">
        <w:rPr>
          <w:lang w:val="en-US"/>
        </w:rPr>
        <w:t xml:space="preserve">s. In the </w:t>
      </w:r>
      <w:r w:rsidR="009A5AF1" w:rsidRPr="002864A7">
        <w:rPr>
          <w:lang w:val="en-US"/>
        </w:rPr>
        <w:t xml:space="preserve">GeoServices </w:t>
      </w:r>
      <w:r w:rsidR="00A11D70" w:rsidRPr="002864A7">
        <w:rPr>
          <w:lang w:val="en-US"/>
        </w:rPr>
        <w:t xml:space="preserve">REST API there is only one style per layer. In addition to simplifying the process of publishing data in map layers, this also reflects common practice as </w:t>
      </w:r>
      <w:r w:rsidR="002E1D7C" w:rsidRPr="002864A7">
        <w:rPr>
          <w:lang w:val="en-US"/>
        </w:rPr>
        <w:t>it is recommended to cache the map in a tile pyramid for performance reasons and using several styles would have a significant impact on the data storage for the map cache.</w:t>
      </w:r>
    </w:p>
    <w:p w14:paraId="3BA0925F" w14:textId="77777777" w:rsidR="000B4EC5" w:rsidRPr="002864A7" w:rsidRDefault="000B4EC5" w:rsidP="008B4E85">
      <w:pPr>
        <w:rPr>
          <w:lang w:val="en-US"/>
        </w:rPr>
      </w:pPr>
    </w:p>
    <w:p w14:paraId="74D99833" w14:textId="646C6E8B" w:rsidR="0094094D" w:rsidRPr="002864A7" w:rsidRDefault="0094094D" w:rsidP="0094094D">
      <w:pPr>
        <w:rPr>
          <w:lang w:val="en-US"/>
        </w:rPr>
      </w:pPr>
      <w:r w:rsidRPr="002864A7">
        <w:rPr>
          <w:lang w:val="en-US"/>
        </w:rPr>
        <w:t xml:space="preserve">As </w:t>
      </w:r>
      <w:r w:rsidR="00F179AD" w:rsidRPr="002864A7">
        <w:rPr>
          <w:lang w:val="en-US"/>
        </w:rPr>
        <w:t xml:space="preserve">the </w:t>
      </w:r>
      <w:r w:rsidR="009A5AF1" w:rsidRPr="002864A7">
        <w:rPr>
          <w:lang w:val="en-US"/>
        </w:rPr>
        <w:t xml:space="preserve">GeoServices </w:t>
      </w:r>
      <w:r w:rsidRPr="002864A7">
        <w:rPr>
          <w:lang w:val="en-US"/>
        </w:rPr>
        <w:t xml:space="preserve">Map Service </w:t>
      </w:r>
      <w:r w:rsidR="00F179AD" w:rsidRPr="002864A7">
        <w:rPr>
          <w:lang w:val="en-US"/>
        </w:rPr>
        <w:t xml:space="preserve">specification </w:t>
      </w:r>
      <w:r w:rsidRPr="002864A7">
        <w:rPr>
          <w:lang w:val="en-US"/>
        </w:rPr>
        <w:t>has been developed in parallel to WMS, the parameter names and syntax of requests have some overlaps, but differ in general. The table below illustrates this</w:t>
      </w:r>
      <w:r w:rsidR="00F179AD" w:rsidRPr="002864A7">
        <w:rPr>
          <w:lang w:val="en-US"/>
        </w:rPr>
        <w:t xml:space="preserve"> as an example</w:t>
      </w:r>
      <w:r w:rsidRPr="002864A7">
        <w:rPr>
          <w:lang w:val="en-US"/>
        </w:rPr>
        <w:t xml:space="preserve"> </w:t>
      </w:r>
      <w:r w:rsidR="0006293A" w:rsidRPr="002864A7">
        <w:rPr>
          <w:lang w:val="en-US"/>
        </w:rPr>
        <w:t xml:space="preserve">roughly </w:t>
      </w:r>
      <w:r w:rsidRPr="002864A7">
        <w:rPr>
          <w:lang w:val="en-US"/>
        </w:rPr>
        <w:t xml:space="preserve">comparing </w:t>
      </w:r>
      <w:r w:rsidR="009A5AF1" w:rsidRPr="002864A7">
        <w:rPr>
          <w:lang w:val="en-US"/>
        </w:rPr>
        <w:t xml:space="preserve">GeoServices </w:t>
      </w:r>
      <w:r w:rsidR="0006293A" w:rsidRPr="002864A7">
        <w:rPr>
          <w:lang w:val="en-US"/>
        </w:rPr>
        <w:t xml:space="preserve">Map Service and WMS parameters in </w:t>
      </w:r>
      <w:r w:rsidR="00F179AD" w:rsidRPr="002864A7">
        <w:rPr>
          <w:lang w:val="en-US"/>
        </w:rPr>
        <w:t xml:space="preserve">the Export Map and GetMap </w:t>
      </w:r>
      <w:r w:rsidR="0006293A" w:rsidRPr="002864A7">
        <w:rPr>
          <w:lang w:val="en-US"/>
        </w:rPr>
        <w:t>operations</w:t>
      </w:r>
      <w:r w:rsidR="00F179AD" w:rsidRPr="002864A7">
        <w:rPr>
          <w:lang w:val="en-US"/>
        </w:rPr>
        <w:t>:</w:t>
      </w:r>
    </w:p>
    <w:p w14:paraId="5BDB17C1" w14:textId="77777777" w:rsidR="0094094D" w:rsidRPr="002864A7" w:rsidRDefault="0094094D" w:rsidP="0094094D">
      <w:pPr>
        <w:rPr>
          <w:lang w:val="en-US"/>
        </w:rPr>
      </w:pPr>
    </w:p>
    <w:tbl>
      <w:tblPr>
        <w:tblStyle w:val="Tabellenraster"/>
        <w:tblW w:w="0" w:type="auto"/>
        <w:tblInd w:w="1242" w:type="dxa"/>
        <w:tblLook w:val="04A0" w:firstRow="1" w:lastRow="0" w:firstColumn="1" w:lastColumn="0" w:noHBand="0" w:noVBand="1"/>
      </w:tblPr>
      <w:tblGrid>
        <w:gridCol w:w="3361"/>
        <w:gridCol w:w="3160"/>
      </w:tblGrid>
      <w:tr w:rsidR="0006293A" w:rsidRPr="002864A7" w14:paraId="1C7A31FB" w14:textId="77777777" w:rsidTr="00CD5BE9">
        <w:tc>
          <w:tcPr>
            <w:tcW w:w="3361" w:type="dxa"/>
          </w:tcPr>
          <w:p w14:paraId="1A06437A" w14:textId="6ED2C54A" w:rsidR="0006293A" w:rsidRPr="002864A7" w:rsidRDefault="009A5AF1" w:rsidP="0094094D">
            <w:pPr>
              <w:rPr>
                <w:b/>
                <w:lang w:val="en-US"/>
              </w:rPr>
            </w:pPr>
            <w:r w:rsidRPr="002864A7">
              <w:rPr>
                <w:b/>
                <w:lang w:val="en-US"/>
              </w:rPr>
              <w:t xml:space="preserve">GeoServices </w:t>
            </w:r>
            <w:r w:rsidR="0006293A" w:rsidRPr="002864A7">
              <w:rPr>
                <w:b/>
                <w:lang w:val="en-US"/>
              </w:rPr>
              <w:t>Map Service - Export Map</w:t>
            </w:r>
          </w:p>
        </w:tc>
        <w:tc>
          <w:tcPr>
            <w:tcW w:w="3160" w:type="dxa"/>
          </w:tcPr>
          <w:p w14:paraId="7D5762E7" w14:textId="34672E9F" w:rsidR="0006293A" w:rsidRPr="002864A7" w:rsidRDefault="0006293A" w:rsidP="0094094D">
            <w:pPr>
              <w:rPr>
                <w:b/>
                <w:lang w:val="en-US"/>
              </w:rPr>
            </w:pPr>
            <w:r w:rsidRPr="002864A7">
              <w:rPr>
                <w:b/>
                <w:lang w:val="en-US"/>
              </w:rPr>
              <w:t xml:space="preserve">Web Map Service </w:t>
            </w:r>
            <w:r w:rsidR="00CD5BE9" w:rsidRPr="002864A7">
              <w:rPr>
                <w:b/>
                <w:lang w:val="en-US"/>
              </w:rPr>
              <w:t xml:space="preserve">1.3.0 </w:t>
            </w:r>
            <w:r w:rsidRPr="002864A7">
              <w:rPr>
                <w:b/>
                <w:lang w:val="en-US"/>
              </w:rPr>
              <w:t>- GetMap</w:t>
            </w:r>
          </w:p>
        </w:tc>
      </w:tr>
      <w:tr w:rsidR="0006293A" w:rsidRPr="002864A7" w14:paraId="75CA4577" w14:textId="77777777" w:rsidTr="00CD5BE9">
        <w:tc>
          <w:tcPr>
            <w:tcW w:w="3361" w:type="dxa"/>
          </w:tcPr>
          <w:p w14:paraId="16DC199E" w14:textId="090D545E" w:rsidR="0006293A" w:rsidRPr="002864A7" w:rsidRDefault="0006293A" w:rsidP="0094094D">
            <w:pPr>
              <w:rPr>
                <w:lang w:val="en-US"/>
              </w:rPr>
            </w:pPr>
            <w:r w:rsidRPr="002864A7">
              <w:rPr>
                <w:lang w:val="en-US"/>
              </w:rPr>
              <w:t>bbox</w:t>
            </w:r>
          </w:p>
        </w:tc>
        <w:tc>
          <w:tcPr>
            <w:tcW w:w="3160" w:type="dxa"/>
          </w:tcPr>
          <w:p w14:paraId="14CF750E" w14:textId="5F6A52B8" w:rsidR="0006293A" w:rsidRPr="002864A7" w:rsidRDefault="0006293A" w:rsidP="0094094D">
            <w:pPr>
              <w:rPr>
                <w:lang w:val="en-US"/>
              </w:rPr>
            </w:pPr>
            <w:r w:rsidRPr="002864A7">
              <w:rPr>
                <w:lang w:val="en-US"/>
              </w:rPr>
              <w:t>bbox</w:t>
            </w:r>
          </w:p>
        </w:tc>
      </w:tr>
      <w:tr w:rsidR="0006293A" w:rsidRPr="002864A7" w14:paraId="793D2954" w14:textId="77777777" w:rsidTr="00CD5BE9">
        <w:tc>
          <w:tcPr>
            <w:tcW w:w="3361" w:type="dxa"/>
          </w:tcPr>
          <w:p w14:paraId="6BD7ECF3" w14:textId="175F8C22" w:rsidR="0006293A" w:rsidRPr="002864A7" w:rsidRDefault="0006293A" w:rsidP="0094094D">
            <w:pPr>
              <w:rPr>
                <w:lang w:val="en-US"/>
              </w:rPr>
            </w:pPr>
            <w:r w:rsidRPr="002864A7">
              <w:rPr>
                <w:lang w:val="en-US"/>
              </w:rPr>
              <w:t>size</w:t>
            </w:r>
          </w:p>
        </w:tc>
        <w:tc>
          <w:tcPr>
            <w:tcW w:w="3160" w:type="dxa"/>
          </w:tcPr>
          <w:p w14:paraId="55AA16E5" w14:textId="343B2F57" w:rsidR="0006293A" w:rsidRPr="002864A7" w:rsidRDefault="0006293A" w:rsidP="0094094D">
            <w:pPr>
              <w:rPr>
                <w:lang w:val="en-US"/>
              </w:rPr>
            </w:pPr>
            <w:r w:rsidRPr="002864A7">
              <w:rPr>
                <w:lang w:val="en-US"/>
              </w:rPr>
              <w:t>width,height</w:t>
            </w:r>
          </w:p>
        </w:tc>
      </w:tr>
      <w:tr w:rsidR="0006293A" w:rsidRPr="002864A7" w14:paraId="3B3C494F" w14:textId="77777777" w:rsidTr="00CD5BE9">
        <w:tc>
          <w:tcPr>
            <w:tcW w:w="3361" w:type="dxa"/>
          </w:tcPr>
          <w:p w14:paraId="3A676910" w14:textId="5D93ED74" w:rsidR="0006293A" w:rsidRPr="002864A7" w:rsidRDefault="0006293A" w:rsidP="0094094D">
            <w:pPr>
              <w:rPr>
                <w:lang w:val="en-US"/>
              </w:rPr>
            </w:pPr>
            <w:r w:rsidRPr="002864A7">
              <w:rPr>
                <w:lang w:val="en-US"/>
              </w:rPr>
              <w:t>imageSR</w:t>
            </w:r>
          </w:p>
        </w:tc>
        <w:tc>
          <w:tcPr>
            <w:tcW w:w="3160" w:type="dxa"/>
          </w:tcPr>
          <w:p w14:paraId="2C3653DE" w14:textId="21BEF6B4" w:rsidR="0006293A" w:rsidRPr="002864A7" w:rsidRDefault="0006293A" w:rsidP="0094094D">
            <w:pPr>
              <w:rPr>
                <w:lang w:val="en-US"/>
              </w:rPr>
            </w:pPr>
            <w:r w:rsidRPr="002864A7">
              <w:rPr>
                <w:lang w:val="en-US"/>
              </w:rPr>
              <w:t>crs</w:t>
            </w:r>
          </w:p>
        </w:tc>
      </w:tr>
      <w:tr w:rsidR="0006293A" w:rsidRPr="002864A7" w14:paraId="5EDF3962" w14:textId="77777777" w:rsidTr="00CD5BE9">
        <w:tc>
          <w:tcPr>
            <w:tcW w:w="3361" w:type="dxa"/>
          </w:tcPr>
          <w:p w14:paraId="12D5377D" w14:textId="0F09549C" w:rsidR="0006293A" w:rsidRPr="002864A7" w:rsidRDefault="0006293A" w:rsidP="0094094D">
            <w:pPr>
              <w:rPr>
                <w:lang w:val="en-US"/>
              </w:rPr>
            </w:pPr>
            <w:r w:rsidRPr="002864A7">
              <w:rPr>
                <w:lang w:val="en-US"/>
              </w:rPr>
              <w:t>format</w:t>
            </w:r>
          </w:p>
        </w:tc>
        <w:tc>
          <w:tcPr>
            <w:tcW w:w="3160" w:type="dxa"/>
          </w:tcPr>
          <w:p w14:paraId="18BE7D72" w14:textId="7F9F5052" w:rsidR="0006293A" w:rsidRPr="002864A7" w:rsidRDefault="0006293A" w:rsidP="0094094D">
            <w:pPr>
              <w:rPr>
                <w:lang w:val="en-US"/>
              </w:rPr>
            </w:pPr>
            <w:r w:rsidRPr="002864A7">
              <w:rPr>
                <w:lang w:val="en-US"/>
              </w:rPr>
              <w:t>outputFormat</w:t>
            </w:r>
          </w:p>
        </w:tc>
      </w:tr>
      <w:tr w:rsidR="0006293A" w:rsidRPr="002864A7" w14:paraId="283EA955" w14:textId="77777777" w:rsidTr="00CD5BE9">
        <w:tc>
          <w:tcPr>
            <w:tcW w:w="3361" w:type="dxa"/>
          </w:tcPr>
          <w:p w14:paraId="34A93C92" w14:textId="390F815E" w:rsidR="0006293A" w:rsidRPr="002864A7" w:rsidRDefault="0006293A" w:rsidP="0094094D">
            <w:pPr>
              <w:rPr>
                <w:lang w:val="en-US"/>
              </w:rPr>
            </w:pPr>
            <w:r w:rsidRPr="002864A7">
              <w:rPr>
                <w:lang w:val="en-US"/>
              </w:rPr>
              <w:t>layers</w:t>
            </w:r>
          </w:p>
        </w:tc>
        <w:tc>
          <w:tcPr>
            <w:tcW w:w="3160" w:type="dxa"/>
          </w:tcPr>
          <w:p w14:paraId="5B8569F4" w14:textId="6C556CCB" w:rsidR="0006293A" w:rsidRPr="002864A7" w:rsidRDefault="0006293A" w:rsidP="0094094D">
            <w:pPr>
              <w:rPr>
                <w:lang w:val="en-US"/>
              </w:rPr>
            </w:pPr>
            <w:r w:rsidRPr="002864A7">
              <w:rPr>
                <w:lang w:val="en-US"/>
              </w:rPr>
              <w:t>layers</w:t>
            </w:r>
          </w:p>
        </w:tc>
      </w:tr>
      <w:tr w:rsidR="0006293A" w:rsidRPr="002864A7" w14:paraId="77B736F4" w14:textId="77777777" w:rsidTr="00CD5BE9">
        <w:tc>
          <w:tcPr>
            <w:tcW w:w="3361" w:type="dxa"/>
          </w:tcPr>
          <w:p w14:paraId="06F2E6BE" w14:textId="50C61CF1" w:rsidR="0006293A" w:rsidRPr="002864A7" w:rsidRDefault="0006293A" w:rsidP="0094094D">
            <w:pPr>
              <w:rPr>
                <w:lang w:val="en-US"/>
              </w:rPr>
            </w:pPr>
            <w:r w:rsidRPr="002864A7">
              <w:rPr>
                <w:lang w:val="en-US"/>
              </w:rPr>
              <w:t>transparent</w:t>
            </w:r>
          </w:p>
        </w:tc>
        <w:tc>
          <w:tcPr>
            <w:tcW w:w="3160" w:type="dxa"/>
          </w:tcPr>
          <w:p w14:paraId="2F8AB7BA" w14:textId="243BA88D" w:rsidR="0006293A" w:rsidRPr="002864A7" w:rsidRDefault="0006293A" w:rsidP="0094094D">
            <w:pPr>
              <w:rPr>
                <w:lang w:val="en-US"/>
              </w:rPr>
            </w:pPr>
            <w:r w:rsidRPr="002864A7">
              <w:rPr>
                <w:lang w:val="en-US"/>
              </w:rPr>
              <w:t>transparent</w:t>
            </w:r>
          </w:p>
        </w:tc>
      </w:tr>
      <w:tr w:rsidR="0006293A" w:rsidRPr="002864A7" w14:paraId="5C60F08B" w14:textId="77777777" w:rsidTr="00CD5BE9">
        <w:tc>
          <w:tcPr>
            <w:tcW w:w="3361" w:type="dxa"/>
          </w:tcPr>
          <w:p w14:paraId="4AC42D6B" w14:textId="14699588" w:rsidR="0006293A" w:rsidRPr="002864A7" w:rsidRDefault="0006293A" w:rsidP="0094094D">
            <w:pPr>
              <w:rPr>
                <w:lang w:val="en-US"/>
              </w:rPr>
            </w:pPr>
            <w:r w:rsidRPr="002864A7">
              <w:rPr>
                <w:lang w:val="en-US"/>
              </w:rPr>
              <w:t>time</w:t>
            </w:r>
          </w:p>
        </w:tc>
        <w:tc>
          <w:tcPr>
            <w:tcW w:w="3160" w:type="dxa"/>
          </w:tcPr>
          <w:p w14:paraId="630F4899" w14:textId="1FBDE5FE" w:rsidR="0006293A" w:rsidRPr="002864A7" w:rsidRDefault="0006293A" w:rsidP="0094094D">
            <w:pPr>
              <w:rPr>
                <w:lang w:val="en-US"/>
              </w:rPr>
            </w:pPr>
            <w:r w:rsidRPr="002864A7">
              <w:rPr>
                <w:lang w:val="en-US"/>
              </w:rPr>
              <w:t>time</w:t>
            </w:r>
          </w:p>
        </w:tc>
      </w:tr>
      <w:tr w:rsidR="0006293A" w:rsidRPr="002864A7" w14:paraId="769AFBBF" w14:textId="77777777" w:rsidTr="00CD5BE9">
        <w:tc>
          <w:tcPr>
            <w:tcW w:w="3361" w:type="dxa"/>
          </w:tcPr>
          <w:p w14:paraId="0DF8F1F8" w14:textId="319A45C5" w:rsidR="0006293A" w:rsidRPr="002864A7" w:rsidRDefault="0006293A" w:rsidP="0094094D">
            <w:pPr>
              <w:rPr>
                <w:lang w:val="en-US"/>
              </w:rPr>
            </w:pPr>
            <w:r w:rsidRPr="002864A7">
              <w:rPr>
                <w:lang w:val="en-US"/>
              </w:rPr>
              <w:t>f</w:t>
            </w:r>
          </w:p>
        </w:tc>
        <w:tc>
          <w:tcPr>
            <w:tcW w:w="3160" w:type="dxa"/>
          </w:tcPr>
          <w:p w14:paraId="22677908" w14:textId="532D00A9" w:rsidR="0006293A" w:rsidRPr="002864A7" w:rsidRDefault="0006293A" w:rsidP="0094094D">
            <w:pPr>
              <w:rPr>
                <w:lang w:val="en-US"/>
              </w:rPr>
            </w:pPr>
            <w:r w:rsidRPr="002864A7">
              <w:rPr>
                <w:lang w:val="en-US"/>
              </w:rPr>
              <w:t>-</w:t>
            </w:r>
          </w:p>
        </w:tc>
      </w:tr>
      <w:tr w:rsidR="0006293A" w:rsidRPr="002864A7" w14:paraId="1D2B2BDA" w14:textId="77777777" w:rsidTr="00CD5BE9">
        <w:tc>
          <w:tcPr>
            <w:tcW w:w="3361" w:type="dxa"/>
          </w:tcPr>
          <w:p w14:paraId="32B8D868" w14:textId="0673555C" w:rsidR="0006293A" w:rsidRPr="002864A7" w:rsidRDefault="0006293A" w:rsidP="0094094D">
            <w:pPr>
              <w:rPr>
                <w:lang w:val="en-US"/>
              </w:rPr>
            </w:pPr>
            <w:r w:rsidRPr="002864A7">
              <w:rPr>
                <w:lang w:val="en-US"/>
              </w:rPr>
              <w:t>dpi</w:t>
            </w:r>
          </w:p>
        </w:tc>
        <w:tc>
          <w:tcPr>
            <w:tcW w:w="3160" w:type="dxa"/>
          </w:tcPr>
          <w:p w14:paraId="7852D7BB" w14:textId="007F46DD" w:rsidR="0006293A" w:rsidRPr="002864A7" w:rsidRDefault="0006293A" w:rsidP="0094094D">
            <w:pPr>
              <w:rPr>
                <w:lang w:val="en-US"/>
              </w:rPr>
            </w:pPr>
            <w:r w:rsidRPr="002864A7">
              <w:rPr>
                <w:lang w:val="en-US"/>
              </w:rPr>
              <w:t>-</w:t>
            </w:r>
          </w:p>
        </w:tc>
      </w:tr>
      <w:tr w:rsidR="0006293A" w:rsidRPr="002864A7" w14:paraId="41EEDA10" w14:textId="77777777" w:rsidTr="00CD5BE9">
        <w:tc>
          <w:tcPr>
            <w:tcW w:w="3361" w:type="dxa"/>
          </w:tcPr>
          <w:p w14:paraId="1C3E1B0C" w14:textId="513599F2" w:rsidR="0006293A" w:rsidRPr="002864A7" w:rsidRDefault="0006293A" w:rsidP="0094094D">
            <w:pPr>
              <w:rPr>
                <w:lang w:val="en-US"/>
              </w:rPr>
            </w:pPr>
            <w:r w:rsidRPr="002864A7">
              <w:rPr>
                <w:lang w:val="en-US"/>
              </w:rPr>
              <w:t>layerDefs</w:t>
            </w:r>
          </w:p>
        </w:tc>
        <w:tc>
          <w:tcPr>
            <w:tcW w:w="3160" w:type="dxa"/>
          </w:tcPr>
          <w:p w14:paraId="15A04E77" w14:textId="757454FD" w:rsidR="0006293A" w:rsidRPr="002864A7" w:rsidRDefault="00CD5BE9" w:rsidP="0094094D">
            <w:pPr>
              <w:rPr>
                <w:lang w:val="en-US"/>
              </w:rPr>
            </w:pPr>
            <w:r w:rsidRPr="002864A7">
              <w:rPr>
                <w:lang w:val="en-US"/>
              </w:rPr>
              <w:t>-</w:t>
            </w:r>
          </w:p>
        </w:tc>
      </w:tr>
      <w:tr w:rsidR="0006293A" w:rsidRPr="002864A7" w14:paraId="53430C0F" w14:textId="77777777" w:rsidTr="00CD5BE9">
        <w:tc>
          <w:tcPr>
            <w:tcW w:w="3361" w:type="dxa"/>
          </w:tcPr>
          <w:p w14:paraId="055A9470" w14:textId="105FC962" w:rsidR="0006293A" w:rsidRPr="002864A7" w:rsidRDefault="0006293A" w:rsidP="0094094D">
            <w:pPr>
              <w:rPr>
                <w:lang w:val="en-US"/>
              </w:rPr>
            </w:pPr>
            <w:r w:rsidRPr="002864A7">
              <w:rPr>
                <w:lang w:val="en-US"/>
              </w:rPr>
              <w:t>layerTimeOptions</w:t>
            </w:r>
          </w:p>
        </w:tc>
        <w:tc>
          <w:tcPr>
            <w:tcW w:w="3160" w:type="dxa"/>
          </w:tcPr>
          <w:p w14:paraId="7EFD3765" w14:textId="0AED55D7" w:rsidR="0006293A" w:rsidRPr="002864A7" w:rsidRDefault="00CD5BE9" w:rsidP="0094094D">
            <w:pPr>
              <w:rPr>
                <w:lang w:val="en-US"/>
              </w:rPr>
            </w:pPr>
            <w:r w:rsidRPr="002864A7">
              <w:rPr>
                <w:lang w:val="en-US"/>
              </w:rPr>
              <w:t>-</w:t>
            </w:r>
          </w:p>
        </w:tc>
      </w:tr>
      <w:tr w:rsidR="0006293A" w:rsidRPr="002864A7" w14:paraId="6AA771A4" w14:textId="77777777" w:rsidTr="00CD5BE9">
        <w:tc>
          <w:tcPr>
            <w:tcW w:w="3361" w:type="dxa"/>
          </w:tcPr>
          <w:p w14:paraId="22EA92B5" w14:textId="45BD80BB" w:rsidR="0006293A" w:rsidRPr="002864A7" w:rsidRDefault="0006293A" w:rsidP="0094094D">
            <w:pPr>
              <w:rPr>
                <w:lang w:val="en-US"/>
              </w:rPr>
            </w:pPr>
            <w:r w:rsidRPr="002864A7">
              <w:rPr>
                <w:lang w:val="en-US"/>
              </w:rPr>
              <w:t>-</w:t>
            </w:r>
          </w:p>
        </w:tc>
        <w:tc>
          <w:tcPr>
            <w:tcW w:w="3160" w:type="dxa"/>
          </w:tcPr>
          <w:p w14:paraId="1C0AF00A" w14:textId="4E02CA2F" w:rsidR="0006293A" w:rsidRPr="002864A7" w:rsidRDefault="00CD5BE9" w:rsidP="0094094D">
            <w:pPr>
              <w:rPr>
                <w:lang w:val="en-US"/>
              </w:rPr>
            </w:pPr>
            <w:r w:rsidRPr="002864A7">
              <w:rPr>
                <w:lang w:val="en-US"/>
              </w:rPr>
              <w:t>elevation</w:t>
            </w:r>
          </w:p>
        </w:tc>
      </w:tr>
      <w:tr w:rsidR="0006293A" w:rsidRPr="002864A7" w14:paraId="5DA1F9C6" w14:textId="77777777" w:rsidTr="00CD5BE9">
        <w:tc>
          <w:tcPr>
            <w:tcW w:w="3361" w:type="dxa"/>
          </w:tcPr>
          <w:p w14:paraId="30C8D27C" w14:textId="12004E64" w:rsidR="0006293A" w:rsidRPr="002864A7" w:rsidRDefault="0006293A" w:rsidP="0094094D">
            <w:pPr>
              <w:rPr>
                <w:lang w:val="en-US"/>
              </w:rPr>
            </w:pPr>
            <w:r w:rsidRPr="002864A7">
              <w:rPr>
                <w:lang w:val="en-US"/>
              </w:rPr>
              <w:t>-</w:t>
            </w:r>
          </w:p>
        </w:tc>
        <w:tc>
          <w:tcPr>
            <w:tcW w:w="3160" w:type="dxa"/>
          </w:tcPr>
          <w:p w14:paraId="233FB225" w14:textId="5C1345F0" w:rsidR="0006293A" w:rsidRPr="002864A7" w:rsidRDefault="00CD5BE9" w:rsidP="0094094D">
            <w:pPr>
              <w:rPr>
                <w:lang w:val="en-US"/>
              </w:rPr>
            </w:pPr>
            <w:r w:rsidRPr="002864A7">
              <w:rPr>
                <w:lang w:val="en-US"/>
              </w:rPr>
              <w:t>exception</w:t>
            </w:r>
          </w:p>
        </w:tc>
      </w:tr>
      <w:tr w:rsidR="0006293A" w:rsidRPr="002864A7" w14:paraId="0FE7F884" w14:textId="77777777" w:rsidTr="00CD5BE9">
        <w:tc>
          <w:tcPr>
            <w:tcW w:w="3361" w:type="dxa"/>
          </w:tcPr>
          <w:p w14:paraId="0C11DDD1" w14:textId="30CC1E9B" w:rsidR="0006293A" w:rsidRPr="002864A7" w:rsidRDefault="0006293A" w:rsidP="0094094D">
            <w:pPr>
              <w:rPr>
                <w:lang w:val="en-US"/>
              </w:rPr>
            </w:pPr>
            <w:r w:rsidRPr="002864A7">
              <w:rPr>
                <w:lang w:val="en-US"/>
              </w:rPr>
              <w:t>-</w:t>
            </w:r>
          </w:p>
        </w:tc>
        <w:tc>
          <w:tcPr>
            <w:tcW w:w="3160" w:type="dxa"/>
          </w:tcPr>
          <w:p w14:paraId="24774D94" w14:textId="6A6EF25C" w:rsidR="0006293A" w:rsidRPr="002864A7" w:rsidRDefault="00CD5BE9" w:rsidP="0094094D">
            <w:pPr>
              <w:rPr>
                <w:lang w:val="en-US"/>
              </w:rPr>
            </w:pPr>
            <w:r w:rsidRPr="002864A7">
              <w:rPr>
                <w:lang w:val="en-US"/>
              </w:rPr>
              <w:t>bgcolor</w:t>
            </w:r>
          </w:p>
        </w:tc>
      </w:tr>
    </w:tbl>
    <w:p w14:paraId="1AD90AC4" w14:textId="77777777" w:rsidR="00713964" w:rsidRPr="002864A7" w:rsidRDefault="00713964" w:rsidP="008B4E85">
      <w:pPr>
        <w:rPr>
          <w:lang w:val="en-US"/>
        </w:rPr>
      </w:pPr>
    </w:p>
    <w:p w14:paraId="1A1C3344" w14:textId="202173F4" w:rsidR="00F179AD" w:rsidRPr="002864A7" w:rsidRDefault="00F179AD"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Map Service parameters have been defined in the context of the complete </w:t>
      </w:r>
      <w:r w:rsidR="009A5AF1" w:rsidRPr="002864A7">
        <w:rPr>
          <w:lang w:val="en-US"/>
        </w:rPr>
        <w:t xml:space="preserve">GeoServices </w:t>
      </w:r>
      <w:r w:rsidRPr="002864A7">
        <w:rPr>
          <w:lang w:val="en-US"/>
        </w:rPr>
        <w:t>REST API framework</w:t>
      </w:r>
      <w:r w:rsidR="00B56370" w:rsidRPr="002864A7">
        <w:rPr>
          <w:lang w:val="en-US"/>
        </w:rPr>
        <w:t xml:space="preserve"> and should be seen in this context – and not directly compared to parameters of the OGC Web Services. As discussed in the beginning, the </w:t>
      </w:r>
      <w:r w:rsidR="009A5AF1" w:rsidRPr="002864A7">
        <w:rPr>
          <w:lang w:val="en-US"/>
        </w:rPr>
        <w:t xml:space="preserve">GeoServices </w:t>
      </w:r>
      <w:r w:rsidR="00B56370" w:rsidRPr="002864A7">
        <w:rPr>
          <w:lang w:val="en-US"/>
        </w:rPr>
        <w:t>REST API services should be seen as complementary to th</w:t>
      </w:r>
      <w:r w:rsidR="00115D07" w:rsidRPr="002864A7">
        <w:rPr>
          <w:lang w:val="en-US"/>
        </w:rPr>
        <w:t>e existi</w:t>
      </w:r>
      <w:r w:rsidR="00352BE6" w:rsidRPr="002864A7">
        <w:rPr>
          <w:lang w:val="en-US"/>
        </w:rPr>
        <w:t xml:space="preserve">ng OGC Web Services. Over time, harmonization between the specifications should be considered </w:t>
      </w:r>
      <w:r w:rsidR="00B340FA">
        <w:rPr>
          <w:lang w:val="en-US"/>
        </w:rPr>
        <w:t>with regards to</w:t>
      </w:r>
      <w:r w:rsidR="00352BE6" w:rsidRPr="002864A7">
        <w:rPr>
          <w:lang w:val="en-US"/>
        </w:rPr>
        <w:t xml:space="preserve"> the necessary migration for </w:t>
      </w:r>
      <w:r w:rsidR="00E43538" w:rsidRPr="002864A7">
        <w:rPr>
          <w:lang w:val="en-US"/>
        </w:rPr>
        <w:t>existing implementations</w:t>
      </w:r>
      <w:r w:rsidR="00352BE6" w:rsidRPr="002864A7">
        <w:rPr>
          <w:lang w:val="en-US"/>
        </w:rPr>
        <w:t>.</w:t>
      </w:r>
    </w:p>
    <w:p w14:paraId="46E76C87" w14:textId="77777777" w:rsidR="00F179AD" w:rsidRPr="002864A7" w:rsidRDefault="00F179AD" w:rsidP="008B4E85">
      <w:pPr>
        <w:rPr>
          <w:lang w:val="en-US"/>
        </w:rPr>
      </w:pPr>
    </w:p>
    <w:p w14:paraId="6A61F28A" w14:textId="16DD5A1A" w:rsidR="004B2E8B" w:rsidRPr="002864A7" w:rsidRDefault="002E1D7C" w:rsidP="008B4E85">
      <w:pPr>
        <w:rPr>
          <w:lang w:val="en-US"/>
        </w:rPr>
      </w:pPr>
      <w:r w:rsidRPr="002864A7">
        <w:rPr>
          <w:lang w:val="en-US"/>
        </w:rPr>
        <w:t>The Map Servi</w:t>
      </w:r>
      <w:r w:rsidR="004B2E8B" w:rsidRPr="002864A7">
        <w:rPr>
          <w:lang w:val="en-US"/>
        </w:rPr>
        <w:t>ce has overlap with parts of WMTS, but again does not provide all capabilities</w:t>
      </w:r>
      <w:r w:rsidR="00D66FBB" w:rsidRPr="002864A7">
        <w:rPr>
          <w:lang w:val="en-US"/>
        </w:rPr>
        <w:t xml:space="preserve"> a WMTS has to support. In the Map Service a layer is stored in one tile pyramid with a fixed image format, a fixed coordinate reference system and </w:t>
      </w:r>
      <w:r w:rsidR="00BA7583" w:rsidRPr="002864A7">
        <w:rPr>
          <w:lang w:val="en-US"/>
        </w:rPr>
        <w:t>in the style of the layer. WMTS supports multiple formats, coordinate reference systems</w:t>
      </w:r>
      <w:r w:rsidR="00CC41A9" w:rsidRPr="002864A7">
        <w:rPr>
          <w:lang w:val="en-US"/>
        </w:rPr>
        <w:t>,</w:t>
      </w:r>
      <w:r w:rsidR="00BA7583" w:rsidRPr="002864A7">
        <w:rPr>
          <w:lang w:val="en-US"/>
        </w:rPr>
        <w:t xml:space="preserve"> and styles. The restrictions in the </w:t>
      </w:r>
      <w:r w:rsidR="009A5AF1" w:rsidRPr="002864A7">
        <w:rPr>
          <w:lang w:val="en-US"/>
        </w:rPr>
        <w:t xml:space="preserve">GeoServices </w:t>
      </w:r>
      <w:r w:rsidR="00BA7583" w:rsidRPr="002864A7">
        <w:rPr>
          <w:lang w:val="en-US"/>
        </w:rPr>
        <w:t xml:space="preserve">REST API were chosen as this reduces the resource requirements of the server (storage size, processing power) and is </w:t>
      </w:r>
      <w:r w:rsidR="00CC41A9" w:rsidRPr="002864A7">
        <w:rPr>
          <w:lang w:val="en-US"/>
        </w:rPr>
        <w:t>sufficient in many cases.</w:t>
      </w:r>
      <w:r w:rsidR="00BA7583" w:rsidRPr="002864A7">
        <w:rPr>
          <w:lang w:val="en-US"/>
        </w:rPr>
        <w:t xml:space="preserve"> </w:t>
      </w:r>
    </w:p>
    <w:p w14:paraId="59E9165B" w14:textId="77777777" w:rsidR="004B2E8B" w:rsidRPr="002864A7" w:rsidRDefault="004B2E8B" w:rsidP="008B4E85">
      <w:pPr>
        <w:rPr>
          <w:lang w:val="en-US"/>
        </w:rPr>
      </w:pPr>
    </w:p>
    <w:p w14:paraId="4C827876" w14:textId="356C38B4" w:rsidR="00CC41A9" w:rsidRPr="002864A7" w:rsidRDefault="00CC41A9" w:rsidP="008B4E85">
      <w:pPr>
        <w:rPr>
          <w:lang w:val="en-US"/>
        </w:rPr>
      </w:pPr>
      <w:r w:rsidRPr="002864A7">
        <w:rPr>
          <w:lang w:val="en-US"/>
        </w:rPr>
        <w:t xml:space="preserve">The integration of the capabilities to provide maps of user-defined scale, size and location (ExportMap, similar to GetMap of WMS) and access to cached tiles (similar to WMTS) in a single service has advantages as </w:t>
      </w:r>
      <w:r w:rsidR="00A12414" w:rsidRPr="002864A7">
        <w:rPr>
          <w:lang w:val="en-US"/>
        </w:rPr>
        <w:t xml:space="preserve">most of </w:t>
      </w:r>
      <w:r w:rsidR="00844F99" w:rsidRPr="002864A7">
        <w:rPr>
          <w:lang w:val="en-US"/>
        </w:rPr>
        <w:t xml:space="preserve">the </w:t>
      </w:r>
      <w:r w:rsidR="00A12414" w:rsidRPr="002864A7">
        <w:rPr>
          <w:lang w:val="en-US"/>
        </w:rPr>
        <w:t xml:space="preserve">data and metadata </w:t>
      </w:r>
      <w:r w:rsidR="008F5DFD" w:rsidRPr="002864A7">
        <w:rPr>
          <w:lang w:val="en-US"/>
        </w:rPr>
        <w:t xml:space="preserve">(layers, styling information, features) </w:t>
      </w:r>
      <w:r w:rsidR="00844F99" w:rsidRPr="002864A7">
        <w:rPr>
          <w:lang w:val="en-US"/>
        </w:rPr>
        <w:t>is the same no matter which resource is used</w:t>
      </w:r>
      <w:r w:rsidR="008F5DFD" w:rsidRPr="002864A7">
        <w:rPr>
          <w:lang w:val="en-US"/>
        </w:rPr>
        <w:t>.</w:t>
      </w:r>
      <w:r w:rsidR="00A12414" w:rsidRPr="002864A7">
        <w:rPr>
          <w:lang w:val="en-US"/>
        </w:rPr>
        <w:t xml:space="preserve"> </w:t>
      </w:r>
      <w:r w:rsidR="00A66145" w:rsidRPr="002864A7">
        <w:rPr>
          <w:lang w:val="en-US"/>
        </w:rPr>
        <w:t>S</w:t>
      </w:r>
      <w:r w:rsidR="008F5DFD" w:rsidRPr="002864A7">
        <w:rPr>
          <w:lang w:val="en-US"/>
        </w:rPr>
        <w:t>eparate</w:t>
      </w:r>
      <w:r w:rsidR="00A12414" w:rsidRPr="002864A7">
        <w:rPr>
          <w:lang w:val="en-US"/>
        </w:rPr>
        <w:t xml:space="preserve"> </w:t>
      </w:r>
      <w:r w:rsidR="008F5DFD" w:rsidRPr="002864A7">
        <w:rPr>
          <w:lang w:val="en-US"/>
        </w:rPr>
        <w:t xml:space="preserve">WMS and WMTS </w:t>
      </w:r>
      <w:r w:rsidR="00A12414" w:rsidRPr="002864A7">
        <w:rPr>
          <w:lang w:val="en-US"/>
        </w:rPr>
        <w:t>services</w:t>
      </w:r>
      <w:r w:rsidR="008F5DFD" w:rsidRPr="002864A7">
        <w:rPr>
          <w:lang w:val="en-US"/>
        </w:rPr>
        <w:t xml:space="preserve"> </w:t>
      </w:r>
      <w:r w:rsidR="00A12414" w:rsidRPr="002864A7">
        <w:rPr>
          <w:lang w:val="en-US"/>
        </w:rPr>
        <w:t xml:space="preserve">with </w:t>
      </w:r>
      <w:r w:rsidR="008F5DFD" w:rsidRPr="002864A7">
        <w:rPr>
          <w:lang w:val="en-US"/>
        </w:rPr>
        <w:t xml:space="preserve">no obvious relationship, but </w:t>
      </w:r>
      <w:r w:rsidR="00A12414" w:rsidRPr="002864A7">
        <w:rPr>
          <w:lang w:val="en-US"/>
        </w:rPr>
        <w:t>two capabilities documents, two GetFeatureInfo operations, etc</w:t>
      </w:r>
      <w:r w:rsidR="00D64BF4" w:rsidRPr="002864A7">
        <w:rPr>
          <w:lang w:val="en-US"/>
        </w:rPr>
        <w:t xml:space="preserve">, is more complicated </w:t>
      </w:r>
      <w:r w:rsidR="00A66145" w:rsidRPr="002864A7">
        <w:rPr>
          <w:lang w:val="en-US"/>
        </w:rPr>
        <w:t xml:space="preserve">both </w:t>
      </w:r>
      <w:r w:rsidR="00D64BF4" w:rsidRPr="002864A7">
        <w:rPr>
          <w:lang w:val="en-US"/>
        </w:rPr>
        <w:t xml:space="preserve">for the data publisher </w:t>
      </w:r>
      <w:r w:rsidR="00C90000" w:rsidRPr="002864A7">
        <w:rPr>
          <w:lang w:val="en-US"/>
        </w:rPr>
        <w:t xml:space="preserve">who has to configure the services </w:t>
      </w:r>
      <w:r w:rsidR="00D64BF4" w:rsidRPr="002864A7">
        <w:rPr>
          <w:lang w:val="en-US"/>
        </w:rPr>
        <w:t>and the user.</w:t>
      </w:r>
    </w:p>
    <w:p w14:paraId="6BA283F9" w14:textId="77777777" w:rsidR="00CC41A9" w:rsidRPr="002864A7" w:rsidRDefault="00CC41A9" w:rsidP="008B4E85">
      <w:pPr>
        <w:rPr>
          <w:lang w:val="en-US"/>
        </w:rPr>
      </w:pPr>
    </w:p>
    <w:p w14:paraId="3FC3F095" w14:textId="3E6A1ED3" w:rsidR="00844F99" w:rsidRPr="002864A7" w:rsidRDefault="00A12414" w:rsidP="008B4E85">
      <w:pPr>
        <w:rPr>
          <w:lang w:val="en-US"/>
        </w:rPr>
      </w:pPr>
      <w:r w:rsidRPr="002864A7">
        <w:rPr>
          <w:lang w:val="en-US"/>
        </w:rPr>
        <w:t xml:space="preserve">In addition to </w:t>
      </w:r>
      <w:r w:rsidR="00844F99" w:rsidRPr="002864A7">
        <w:rPr>
          <w:lang w:val="en-US"/>
        </w:rPr>
        <w:t>the overlap with WMS and WMTS as discussed above, the Map Service has ov</w:t>
      </w:r>
      <w:r w:rsidR="00C2382C" w:rsidRPr="002864A7">
        <w:rPr>
          <w:lang w:val="en-US"/>
        </w:rPr>
        <w:t>erlap with a read-only W</w:t>
      </w:r>
      <w:r w:rsidR="0084150E" w:rsidRPr="002864A7">
        <w:rPr>
          <w:lang w:val="en-US"/>
        </w:rPr>
        <w:t>FS, too, as it supports queries</w:t>
      </w:r>
      <w:r w:rsidR="00C2382C" w:rsidRPr="002864A7">
        <w:rPr>
          <w:lang w:val="en-US"/>
        </w:rPr>
        <w:t>.</w:t>
      </w:r>
      <w:r w:rsidR="0084150E" w:rsidRPr="002864A7">
        <w:rPr>
          <w:lang w:val="en-US"/>
        </w:rPr>
        <w:t xml:space="preserve"> The reason for this approach is analog</w:t>
      </w:r>
      <w:r w:rsidR="00B340FA">
        <w:rPr>
          <w:lang w:val="en-US"/>
        </w:rPr>
        <w:t>ous</w:t>
      </w:r>
      <w:r w:rsidR="0084150E" w:rsidRPr="002864A7">
        <w:rPr>
          <w:lang w:val="en-US"/>
        </w:rPr>
        <w:t xml:space="preserve"> to the one discussed in the previous paragraph</w:t>
      </w:r>
      <w:r w:rsidR="007B5B51" w:rsidRPr="002864A7">
        <w:rPr>
          <w:lang w:val="en-US"/>
        </w:rPr>
        <w:t xml:space="preserve"> as with a single service type a wide range a usage patterns for accessing information read-only from a server can be addressed</w:t>
      </w:r>
      <w:r w:rsidR="0084150E" w:rsidRPr="002864A7">
        <w:rPr>
          <w:lang w:val="en-US"/>
        </w:rPr>
        <w:t xml:space="preserve">. </w:t>
      </w:r>
    </w:p>
    <w:p w14:paraId="55DD4FA9" w14:textId="77777777" w:rsidR="00C2382C" w:rsidRPr="002864A7" w:rsidRDefault="00C2382C" w:rsidP="008B4E85">
      <w:pPr>
        <w:rPr>
          <w:lang w:val="en-US"/>
        </w:rPr>
      </w:pPr>
    </w:p>
    <w:p w14:paraId="60EEF885" w14:textId="2B7305D2" w:rsidR="00C2382C" w:rsidRPr="002864A7" w:rsidRDefault="00C2382C" w:rsidP="008B4E85">
      <w:pPr>
        <w:rPr>
          <w:lang w:val="en-US"/>
        </w:rPr>
      </w:pPr>
      <w:r w:rsidRPr="002864A7">
        <w:rPr>
          <w:lang w:val="en-US"/>
        </w:rPr>
        <w:t xml:space="preserve">The Map Service also has extensions beyond WMS/WMTS/WFS in that it allows </w:t>
      </w:r>
      <w:r w:rsidR="002864A7" w:rsidRPr="002864A7">
        <w:rPr>
          <w:lang w:val="en-US"/>
        </w:rPr>
        <w:t>attaching arbitrary documents to any feature or providing</w:t>
      </w:r>
      <w:r w:rsidR="004E721C" w:rsidRPr="002864A7">
        <w:rPr>
          <w:lang w:val="en-US"/>
        </w:rPr>
        <w:t xml:space="preserve"> a HTML popup for any feature. These capabilities are </w:t>
      </w:r>
      <w:r w:rsidR="00D127E7" w:rsidRPr="002864A7">
        <w:rPr>
          <w:lang w:val="en-US"/>
        </w:rPr>
        <w:t>often requested to improve the interaction of the user with the service.</w:t>
      </w:r>
    </w:p>
    <w:p w14:paraId="1A1C14F7" w14:textId="77777777" w:rsidR="000B4EC5" w:rsidRPr="002864A7" w:rsidRDefault="000B4EC5" w:rsidP="008B4E85">
      <w:pPr>
        <w:rPr>
          <w:lang w:val="en-US"/>
        </w:rPr>
      </w:pPr>
    </w:p>
    <w:p w14:paraId="2F3468B6" w14:textId="082D4D90" w:rsidR="00E332EA" w:rsidRPr="002864A7" w:rsidRDefault="00180A46" w:rsidP="008B4E85">
      <w:pPr>
        <w:rPr>
          <w:lang w:val="en-US"/>
        </w:rPr>
      </w:pPr>
      <w:r w:rsidRPr="002864A7">
        <w:rPr>
          <w:lang w:val="en-US"/>
        </w:rPr>
        <w:t xml:space="preserve">The </w:t>
      </w:r>
      <w:r w:rsidR="009A5AF1" w:rsidRPr="002864A7">
        <w:rPr>
          <w:b/>
          <w:lang w:val="en-US"/>
        </w:rPr>
        <w:t xml:space="preserve">GeoServices </w:t>
      </w:r>
      <w:r w:rsidRPr="002864A7">
        <w:rPr>
          <w:b/>
          <w:lang w:val="en-US"/>
        </w:rPr>
        <w:t>REST API Feature Service</w:t>
      </w:r>
      <w:r w:rsidRPr="002864A7">
        <w:rPr>
          <w:lang w:val="en-US"/>
        </w:rPr>
        <w:t xml:space="preserve"> has overlap with</w:t>
      </w:r>
      <w:r w:rsidR="00B340FA">
        <w:rPr>
          <w:lang w:val="en-US"/>
        </w:rPr>
        <w:t xml:space="preserve"> a transactional</w:t>
      </w:r>
      <w:r w:rsidRPr="002864A7">
        <w:rPr>
          <w:lang w:val="en-US"/>
        </w:rPr>
        <w:t xml:space="preserve"> WFS.</w:t>
      </w:r>
      <w:r w:rsidR="00AA4EC4" w:rsidRPr="002864A7">
        <w:rPr>
          <w:lang w:val="en-US"/>
        </w:rPr>
        <w:t xml:space="preserve"> Read access to </w:t>
      </w:r>
      <w:r w:rsidR="00684F81" w:rsidRPr="002864A7">
        <w:rPr>
          <w:lang w:val="en-US"/>
        </w:rPr>
        <w:t xml:space="preserve">the </w:t>
      </w:r>
      <w:r w:rsidR="00AA4EC4" w:rsidRPr="002864A7">
        <w:rPr>
          <w:lang w:val="en-US"/>
        </w:rPr>
        <w:t>data is similar to the Map Service as discussed above since the Map Service supports query capabilities.</w:t>
      </w:r>
      <w:r w:rsidR="009A7C53" w:rsidRPr="002864A7">
        <w:rPr>
          <w:lang w:val="en-US"/>
        </w:rPr>
        <w:t xml:space="preserve"> Like in the Map Service, the Feature Service uses the </w:t>
      </w:r>
      <w:r w:rsidR="009A5AF1" w:rsidRPr="002864A7">
        <w:rPr>
          <w:lang w:val="en-US"/>
        </w:rPr>
        <w:t xml:space="preserve">GeoServices </w:t>
      </w:r>
      <w:r w:rsidR="009A7C53" w:rsidRPr="002864A7">
        <w:rPr>
          <w:lang w:val="en-US"/>
        </w:rPr>
        <w:t>REST API feature model described in the section on topic 5 and implementations are required to support JSON.</w:t>
      </w:r>
    </w:p>
    <w:p w14:paraId="29528635" w14:textId="77777777" w:rsidR="009A7C53" w:rsidRPr="002864A7" w:rsidRDefault="009A7C53" w:rsidP="008B4E85">
      <w:pPr>
        <w:rPr>
          <w:lang w:val="en-US"/>
        </w:rPr>
      </w:pPr>
    </w:p>
    <w:p w14:paraId="5DF36383" w14:textId="5C0F4883" w:rsidR="009A7C53" w:rsidRPr="002864A7" w:rsidRDefault="009A7C53" w:rsidP="008B4E85">
      <w:pPr>
        <w:rPr>
          <w:lang w:val="en-US"/>
        </w:rPr>
      </w:pPr>
      <w:r w:rsidRPr="002864A7">
        <w:rPr>
          <w:lang w:val="en-US"/>
        </w:rPr>
        <w:t xml:space="preserve">In addition to the </w:t>
      </w:r>
      <w:r w:rsidR="00B660B9" w:rsidRPr="002864A7">
        <w:rPr>
          <w:lang w:val="en-US"/>
        </w:rPr>
        <w:t>query capabilities of the Map Service, the Feature Service also supports querying related features that are associated by a relat</w:t>
      </w:r>
      <w:r w:rsidR="002864A7">
        <w:rPr>
          <w:lang w:val="en-US"/>
        </w:rPr>
        <w:t>ionship. This</w:t>
      </w:r>
      <w:r w:rsidR="00B340FA">
        <w:rPr>
          <w:lang w:val="en-US"/>
        </w:rPr>
        <w:t xml:space="preserve"> corresponds to Web Feature</w:t>
      </w:r>
      <w:r w:rsidR="00B660B9" w:rsidRPr="002864A7">
        <w:rPr>
          <w:lang w:val="en-US"/>
        </w:rPr>
        <w:t xml:space="preserve"> Services with a capability for </w:t>
      </w:r>
      <w:r w:rsidR="00BB064D" w:rsidRPr="002864A7">
        <w:rPr>
          <w:lang w:val="en-US"/>
        </w:rPr>
        <w:t>traversing/resolving one level of local Xlinks, i.e. links within the same data set.</w:t>
      </w:r>
    </w:p>
    <w:p w14:paraId="420824D2" w14:textId="77777777" w:rsidR="00E332EA" w:rsidRPr="002864A7" w:rsidRDefault="00E332EA" w:rsidP="008B4E85">
      <w:pPr>
        <w:rPr>
          <w:lang w:val="en-US"/>
        </w:rPr>
      </w:pPr>
    </w:p>
    <w:p w14:paraId="0C9853FA" w14:textId="3CF2347F" w:rsidR="00510FB5" w:rsidRPr="002864A7" w:rsidRDefault="0001426F" w:rsidP="008B4E85">
      <w:pPr>
        <w:rPr>
          <w:lang w:val="en-US"/>
        </w:rPr>
      </w:pPr>
      <w:r w:rsidRPr="002864A7">
        <w:rPr>
          <w:lang w:val="en-US"/>
        </w:rPr>
        <w:t>Additionally, the Feature Service supports feature editing capabilities, similar to</w:t>
      </w:r>
      <w:r w:rsidR="0018049D" w:rsidRPr="002864A7">
        <w:rPr>
          <w:lang w:val="en-US"/>
        </w:rPr>
        <w:t xml:space="preserve"> the WFS transaction interface:</w:t>
      </w:r>
    </w:p>
    <w:p w14:paraId="4ADA6228" w14:textId="77777777" w:rsidR="00510FB5" w:rsidRPr="002864A7" w:rsidRDefault="00510FB5" w:rsidP="008B4E85">
      <w:pPr>
        <w:rPr>
          <w:lang w:val="en-US"/>
        </w:rPr>
      </w:pPr>
    </w:p>
    <w:tbl>
      <w:tblPr>
        <w:tblStyle w:val="Tabellenraster"/>
        <w:tblW w:w="8080" w:type="dxa"/>
        <w:tblInd w:w="250" w:type="dxa"/>
        <w:tblLayout w:type="fixed"/>
        <w:tblLook w:val="04A0" w:firstRow="1" w:lastRow="0" w:firstColumn="1" w:lastColumn="0" w:noHBand="0" w:noVBand="1"/>
      </w:tblPr>
      <w:tblGrid>
        <w:gridCol w:w="3260"/>
        <w:gridCol w:w="4820"/>
      </w:tblGrid>
      <w:tr w:rsidR="0001426F" w:rsidRPr="002864A7" w14:paraId="6CD5A5F8" w14:textId="77777777" w:rsidTr="0018049D">
        <w:tc>
          <w:tcPr>
            <w:tcW w:w="3260" w:type="dxa"/>
          </w:tcPr>
          <w:p w14:paraId="53F33AC9" w14:textId="723B8262" w:rsidR="0001426F" w:rsidRPr="002864A7" w:rsidRDefault="009A5AF1" w:rsidP="0001426F">
            <w:pPr>
              <w:rPr>
                <w:b/>
                <w:sz w:val="22"/>
                <w:szCs w:val="22"/>
                <w:lang w:val="en-US"/>
              </w:rPr>
            </w:pPr>
            <w:r w:rsidRPr="002864A7">
              <w:rPr>
                <w:b/>
                <w:sz w:val="22"/>
                <w:szCs w:val="22"/>
                <w:lang w:val="en-US"/>
              </w:rPr>
              <w:t xml:space="preserve">GeoServices </w:t>
            </w:r>
            <w:r w:rsidR="0001426F" w:rsidRPr="002864A7">
              <w:rPr>
                <w:b/>
                <w:sz w:val="22"/>
                <w:szCs w:val="22"/>
                <w:lang w:val="en-US"/>
              </w:rPr>
              <w:t>Map Service – Feature Service feature editing operation</w:t>
            </w:r>
          </w:p>
        </w:tc>
        <w:tc>
          <w:tcPr>
            <w:tcW w:w="4820" w:type="dxa"/>
          </w:tcPr>
          <w:p w14:paraId="35231593" w14:textId="16CB758A" w:rsidR="0001426F" w:rsidRPr="002864A7" w:rsidRDefault="0001426F" w:rsidP="0001426F">
            <w:pPr>
              <w:rPr>
                <w:b/>
                <w:sz w:val="22"/>
                <w:szCs w:val="22"/>
                <w:lang w:val="en-US"/>
              </w:rPr>
            </w:pPr>
            <w:r w:rsidRPr="002864A7">
              <w:rPr>
                <w:b/>
                <w:sz w:val="22"/>
                <w:szCs w:val="22"/>
                <w:lang w:val="en-US"/>
              </w:rPr>
              <w:t>WFS</w:t>
            </w:r>
            <w:r w:rsidR="0018049D" w:rsidRPr="002864A7">
              <w:rPr>
                <w:b/>
                <w:sz w:val="22"/>
                <w:szCs w:val="22"/>
                <w:lang w:val="en-US"/>
              </w:rPr>
              <w:t xml:space="preserve"> 2.0</w:t>
            </w:r>
          </w:p>
        </w:tc>
      </w:tr>
      <w:tr w:rsidR="0001426F" w:rsidRPr="002864A7" w14:paraId="77424D2F" w14:textId="77777777" w:rsidTr="0018049D">
        <w:tc>
          <w:tcPr>
            <w:tcW w:w="3260" w:type="dxa"/>
          </w:tcPr>
          <w:p w14:paraId="5B4D1EE4" w14:textId="2D3F61AE" w:rsidR="0001426F" w:rsidRPr="002864A7" w:rsidRDefault="0001426F" w:rsidP="0001426F">
            <w:pPr>
              <w:rPr>
                <w:sz w:val="22"/>
                <w:szCs w:val="22"/>
                <w:lang w:val="en-US"/>
              </w:rPr>
            </w:pPr>
            <w:r w:rsidRPr="002864A7">
              <w:rPr>
                <w:sz w:val="22"/>
                <w:szCs w:val="22"/>
                <w:lang w:val="en-US"/>
              </w:rPr>
              <w:t>Add Features</w:t>
            </w:r>
          </w:p>
        </w:tc>
        <w:tc>
          <w:tcPr>
            <w:tcW w:w="4820" w:type="dxa"/>
          </w:tcPr>
          <w:p w14:paraId="7970D22A" w14:textId="2CFAFC16" w:rsidR="0001426F" w:rsidRPr="002864A7" w:rsidRDefault="0001426F" w:rsidP="0001426F">
            <w:pPr>
              <w:rPr>
                <w:sz w:val="22"/>
                <w:szCs w:val="22"/>
                <w:lang w:val="en-US"/>
              </w:rPr>
            </w:pPr>
            <w:r w:rsidRPr="002864A7">
              <w:rPr>
                <w:sz w:val="22"/>
                <w:szCs w:val="22"/>
                <w:lang w:val="en-US"/>
              </w:rPr>
              <w:t>Transaction with &lt;Insert&gt; elements only</w:t>
            </w:r>
          </w:p>
        </w:tc>
      </w:tr>
      <w:tr w:rsidR="0001426F" w:rsidRPr="002864A7" w14:paraId="0F3990D2" w14:textId="77777777" w:rsidTr="0018049D">
        <w:tc>
          <w:tcPr>
            <w:tcW w:w="3260" w:type="dxa"/>
          </w:tcPr>
          <w:p w14:paraId="459806C0" w14:textId="74BE3FE7" w:rsidR="0001426F" w:rsidRPr="002864A7" w:rsidRDefault="0001426F" w:rsidP="0001426F">
            <w:pPr>
              <w:rPr>
                <w:sz w:val="22"/>
                <w:szCs w:val="22"/>
                <w:lang w:val="en-US"/>
              </w:rPr>
            </w:pPr>
            <w:r w:rsidRPr="002864A7">
              <w:rPr>
                <w:sz w:val="22"/>
                <w:szCs w:val="22"/>
                <w:lang w:val="en-US"/>
              </w:rPr>
              <w:t>Update Features</w:t>
            </w:r>
          </w:p>
        </w:tc>
        <w:tc>
          <w:tcPr>
            <w:tcW w:w="4820" w:type="dxa"/>
          </w:tcPr>
          <w:p w14:paraId="0064FA04" w14:textId="29F1E8F6" w:rsidR="0001426F" w:rsidRPr="002864A7" w:rsidRDefault="0001426F" w:rsidP="0018049D">
            <w:pPr>
              <w:rPr>
                <w:sz w:val="22"/>
                <w:szCs w:val="22"/>
                <w:lang w:val="en-US"/>
              </w:rPr>
            </w:pPr>
            <w:r w:rsidRPr="002864A7">
              <w:rPr>
                <w:sz w:val="22"/>
                <w:szCs w:val="22"/>
                <w:lang w:val="en-US"/>
              </w:rPr>
              <w:t>Transaction with &lt;</w:t>
            </w:r>
            <w:r w:rsidR="0018049D" w:rsidRPr="002864A7">
              <w:rPr>
                <w:sz w:val="22"/>
                <w:szCs w:val="22"/>
                <w:lang w:val="en-US"/>
              </w:rPr>
              <w:t>Replace</w:t>
            </w:r>
            <w:r w:rsidRPr="002864A7">
              <w:rPr>
                <w:sz w:val="22"/>
                <w:szCs w:val="22"/>
                <w:lang w:val="en-US"/>
              </w:rPr>
              <w:t>&gt; elements only</w:t>
            </w:r>
          </w:p>
        </w:tc>
      </w:tr>
      <w:tr w:rsidR="0018049D" w:rsidRPr="002864A7" w14:paraId="12B7EB56" w14:textId="77777777" w:rsidTr="0018049D">
        <w:tc>
          <w:tcPr>
            <w:tcW w:w="3260" w:type="dxa"/>
          </w:tcPr>
          <w:p w14:paraId="2E756FDA" w14:textId="60210056" w:rsidR="0018049D" w:rsidRPr="002864A7" w:rsidRDefault="0018049D" w:rsidP="0001426F">
            <w:pPr>
              <w:rPr>
                <w:sz w:val="22"/>
                <w:szCs w:val="22"/>
                <w:lang w:val="en-US"/>
              </w:rPr>
            </w:pPr>
            <w:r w:rsidRPr="002864A7">
              <w:rPr>
                <w:sz w:val="22"/>
                <w:szCs w:val="22"/>
                <w:lang w:val="en-US"/>
              </w:rPr>
              <w:t>Delete Features</w:t>
            </w:r>
          </w:p>
        </w:tc>
        <w:tc>
          <w:tcPr>
            <w:tcW w:w="4820" w:type="dxa"/>
          </w:tcPr>
          <w:p w14:paraId="39F2A926" w14:textId="1C66600B" w:rsidR="0018049D" w:rsidRPr="002864A7" w:rsidRDefault="0018049D" w:rsidP="0018049D">
            <w:pPr>
              <w:rPr>
                <w:sz w:val="22"/>
                <w:szCs w:val="22"/>
                <w:lang w:val="en-US"/>
              </w:rPr>
            </w:pPr>
            <w:r w:rsidRPr="002864A7">
              <w:rPr>
                <w:sz w:val="22"/>
                <w:szCs w:val="22"/>
                <w:lang w:val="en-US"/>
              </w:rPr>
              <w:t>Transaction with &lt;Delete&gt; elements only</w:t>
            </w:r>
          </w:p>
        </w:tc>
      </w:tr>
      <w:tr w:rsidR="0018049D" w:rsidRPr="002864A7" w14:paraId="57FA0423" w14:textId="77777777" w:rsidTr="0018049D">
        <w:tc>
          <w:tcPr>
            <w:tcW w:w="3260" w:type="dxa"/>
          </w:tcPr>
          <w:p w14:paraId="34CC05E7" w14:textId="1EF16064" w:rsidR="0018049D" w:rsidRPr="002864A7" w:rsidRDefault="0018049D" w:rsidP="0001426F">
            <w:pPr>
              <w:rPr>
                <w:sz w:val="22"/>
                <w:szCs w:val="22"/>
                <w:lang w:val="en-US"/>
              </w:rPr>
            </w:pPr>
            <w:r w:rsidRPr="002864A7">
              <w:rPr>
                <w:sz w:val="22"/>
                <w:szCs w:val="22"/>
                <w:lang w:val="en-US"/>
              </w:rPr>
              <w:t>Apply Edits</w:t>
            </w:r>
          </w:p>
        </w:tc>
        <w:tc>
          <w:tcPr>
            <w:tcW w:w="4820" w:type="dxa"/>
          </w:tcPr>
          <w:p w14:paraId="5612AABA" w14:textId="0B6E053C" w:rsidR="0018049D" w:rsidRPr="002864A7" w:rsidRDefault="0018049D" w:rsidP="0001426F">
            <w:pPr>
              <w:rPr>
                <w:sz w:val="22"/>
                <w:szCs w:val="22"/>
                <w:lang w:val="en-US"/>
              </w:rPr>
            </w:pPr>
            <w:r w:rsidRPr="002864A7">
              <w:rPr>
                <w:sz w:val="22"/>
                <w:szCs w:val="22"/>
                <w:lang w:val="en-US"/>
              </w:rPr>
              <w:t>Transaction with &lt;Insert&gt;, &lt;Replace&gt; and &lt;Delete&gt; elements; delete instructions are restricted to selections by the resource identifier</w:t>
            </w:r>
          </w:p>
        </w:tc>
      </w:tr>
    </w:tbl>
    <w:p w14:paraId="36F4652F" w14:textId="77777777" w:rsidR="00510FB5" w:rsidRPr="002864A7" w:rsidRDefault="00510FB5" w:rsidP="008B4E85">
      <w:pPr>
        <w:rPr>
          <w:lang w:val="en-US"/>
        </w:rPr>
      </w:pPr>
    </w:p>
    <w:p w14:paraId="1AC7E44A" w14:textId="5C95C524" w:rsidR="0021066C" w:rsidRPr="002864A7" w:rsidRDefault="0021066C" w:rsidP="0021066C">
      <w:pPr>
        <w:rPr>
          <w:lang w:val="en-US"/>
        </w:rPr>
      </w:pPr>
      <w:r w:rsidRPr="002864A7">
        <w:rPr>
          <w:lang w:val="en-US"/>
        </w:rPr>
        <w:t xml:space="preserve">Like the Map Service, the Feature Service has extensions beyond WFS in that it allows </w:t>
      </w:r>
      <w:r w:rsidR="002864A7" w:rsidRPr="002864A7">
        <w:rPr>
          <w:lang w:val="en-US"/>
        </w:rPr>
        <w:t>attaching</w:t>
      </w:r>
      <w:r w:rsidRPr="002864A7">
        <w:rPr>
          <w:lang w:val="en-US"/>
        </w:rPr>
        <w:t xml:space="preserve"> arbitrary documents to any feature, provide a HTML popup for any feature, or edit these.</w:t>
      </w:r>
    </w:p>
    <w:p w14:paraId="1E26DCD9" w14:textId="77777777" w:rsidR="0001426F" w:rsidRPr="002864A7" w:rsidRDefault="0001426F" w:rsidP="008B4E85">
      <w:pPr>
        <w:rPr>
          <w:lang w:val="en-US"/>
        </w:rPr>
      </w:pPr>
    </w:p>
    <w:p w14:paraId="39642253" w14:textId="1325042D" w:rsidR="00510FB5" w:rsidRPr="002864A7" w:rsidRDefault="002864A7" w:rsidP="008B4E85">
      <w:pPr>
        <w:rPr>
          <w:lang w:val="en-US"/>
        </w:rPr>
      </w:pPr>
      <w:r w:rsidRPr="002864A7">
        <w:rPr>
          <w:lang w:val="en-US"/>
        </w:rPr>
        <w:t>Unlike</w:t>
      </w:r>
      <w:r w:rsidR="00510FB5" w:rsidRPr="002864A7">
        <w:rPr>
          <w:lang w:val="en-US"/>
        </w:rPr>
        <w:t xml:space="preserve"> WFS, the Feature Service also provides information about the styling of features in maps to support applications directly that, for example, provid</w:t>
      </w:r>
      <w:r w:rsidR="00B340FA">
        <w:rPr>
          <w:lang w:val="en-US"/>
        </w:rPr>
        <w:t>e a feature editing capability</w:t>
      </w:r>
      <w:r w:rsidR="00510FB5" w:rsidRPr="002864A7">
        <w:rPr>
          <w:lang w:val="en-US"/>
        </w:rPr>
        <w:t xml:space="preserve">. Such applications may present feature information in maps on the client side just by </w:t>
      </w:r>
      <w:r w:rsidR="0001426F" w:rsidRPr="002864A7">
        <w:rPr>
          <w:lang w:val="en-US"/>
        </w:rPr>
        <w:t>communicating with the Feature Service; there is no need to interact with a separate Map Service.</w:t>
      </w:r>
    </w:p>
    <w:p w14:paraId="1A6C20EE" w14:textId="77777777" w:rsidR="00D56327" w:rsidRPr="002864A7" w:rsidRDefault="00D56327" w:rsidP="008B4E85">
      <w:pPr>
        <w:rPr>
          <w:lang w:val="en-US"/>
        </w:rPr>
      </w:pPr>
    </w:p>
    <w:p w14:paraId="5E1B7021" w14:textId="7C29777D" w:rsidR="00A00B1F" w:rsidRPr="002864A7" w:rsidRDefault="00D56327" w:rsidP="00A00B1F">
      <w:pPr>
        <w:rPr>
          <w:lang w:val="en-US"/>
        </w:rPr>
      </w:pPr>
      <w:r w:rsidRPr="002864A7">
        <w:rPr>
          <w:lang w:val="en-US"/>
        </w:rPr>
        <w:t xml:space="preserve">Another extension that the Feature Service provides beyond WFS or other OWS are feature templates. These are associated with a feature type and </w:t>
      </w:r>
      <w:r w:rsidR="00A00B1F" w:rsidRPr="002864A7">
        <w:rPr>
          <w:lang w:val="en-US"/>
        </w:rPr>
        <w:t xml:space="preserve">may </w:t>
      </w:r>
      <w:r w:rsidRPr="002864A7">
        <w:rPr>
          <w:lang w:val="en-US"/>
        </w:rPr>
        <w:t xml:space="preserve">provide information </w:t>
      </w:r>
      <w:r w:rsidR="00A00B1F" w:rsidRPr="002864A7">
        <w:rPr>
          <w:lang w:val="en-US"/>
        </w:rPr>
        <w:t xml:space="preserve">to improve the workflow of creating new features in an application. A template contains two parts: Default values for the attributes the feature ("feature prototype") and a recommendation for a user interface tool for </w:t>
      </w:r>
      <w:r w:rsidR="00DC41B6" w:rsidRPr="002864A7">
        <w:rPr>
          <w:lang w:val="en-US"/>
        </w:rPr>
        <w:t>creating</w:t>
      </w:r>
      <w:r w:rsidR="00A00B1F" w:rsidRPr="002864A7">
        <w:rPr>
          <w:lang w:val="en-US"/>
        </w:rPr>
        <w:t xml:space="preserve"> the feature geometry</w:t>
      </w:r>
      <w:r w:rsidR="00CB2355" w:rsidRPr="002864A7">
        <w:rPr>
          <w:lang w:val="en-US"/>
        </w:rPr>
        <w:t xml:space="preserve"> (e.g. t</w:t>
      </w:r>
      <w:r w:rsidR="00DC41B6" w:rsidRPr="002864A7">
        <w:rPr>
          <w:lang w:val="en-US"/>
        </w:rPr>
        <w:t>he recommendation to use a tool for drawing a rectangle)</w:t>
      </w:r>
      <w:r w:rsidR="00A00B1F" w:rsidRPr="002864A7">
        <w:rPr>
          <w:lang w:val="en-US"/>
        </w:rPr>
        <w:t>.</w:t>
      </w:r>
    </w:p>
    <w:p w14:paraId="285B5F1D" w14:textId="77777777" w:rsidR="00DC41B6" w:rsidRPr="002864A7" w:rsidRDefault="00DC41B6" w:rsidP="00A00B1F">
      <w:pPr>
        <w:rPr>
          <w:lang w:val="en-US"/>
        </w:rPr>
      </w:pPr>
    </w:p>
    <w:p w14:paraId="545CB214" w14:textId="1DC0D203" w:rsidR="00DC41B6" w:rsidRPr="002864A7" w:rsidRDefault="00DC41B6" w:rsidP="00A00B1F">
      <w:pPr>
        <w:rPr>
          <w:lang w:val="en-US"/>
        </w:rPr>
      </w:pPr>
      <w:r w:rsidRPr="002864A7">
        <w:rPr>
          <w:lang w:val="en-US"/>
        </w:rPr>
        <w:t>On the other hand, the Feature Service does not provide WFS capabilities such as stored qu</w:t>
      </w:r>
      <w:r w:rsidR="00057FC3" w:rsidRPr="002864A7">
        <w:rPr>
          <w:lang w:val="en-US"/>
        </w:rPr>
        <w:t xml:space="preserve">eries, explicit locking, </w:t>
      </w:r>
      <w:r w:rsidRPr="002864A7">
        <w:rPr>
          <w:lang w:val="en-US"/>
        </w:rPr>
        <w:t>resolving</w:t>
      </w:r>
      <w:r w:rsidR="00057FC3" w:rsidRPr="002864A7">
        <w:rPr>
          <w:lang w:val="en-US"/>
        </w:rPr>
        <w:t xml:space="preserve"> remote references, response paging, feature versioning, sorting results, etc.</w:t>
      </w:r>
    </w:p>
    <w:p w14:paraId="090F2F43" w14:textId="77777777" w:rsidR="0043703F" w:rsidRPr="002864A7" w:rsidRDefault="0043703F" w:rsidP="008B4E85">
      <w:pPr>
        <w:rPr>
          <w:lang w:val="en-US"/>
        </w:rPr>
      </w:pPr>
    </w:p>
    <w:p w14:paraId="3176AA15" w14:textId="77777777" w:rsidR="00B95B87" w:rsidRPr="002864A7" w:rsidRDefault="00180A46" w:rsidP="00321924">
      <w:pPr>
        <w:rPr>
          <w:lang w:val="en-US"/>
        </w:rPr>
      </w:pPr>
      <w:r w:rsidRPr="002864A7">
        <w:rPr>
          <w:lang w:val="en-US"/>
        </w:rPr>
        <w:t xml:space="preserve">The </w:t>
      </w:r>
      <w:r w:rsidR="009A5AF1" w:rsidRPr="002864A7">
        <w:rPr>
          <w:b/>
          <w:lang w:val="en-US"/>
        </w:rPr>
        <w:t xml:space="preserve">GeoServices </w:t>
      </w:r>
      <w:r w:rsidRPr="002864A7">
        <w:rPr>
          <w:b/>
          <w:lang w:val="en-US"/>
        </w:rPr>
        <w:t>REST API Image Service</w:t>
      </w:r>
      <w:r w:rsidRPr="002864A7">
        <w:rPr>
          <w:lang w:val="en-US"/>
        </w:rPr>
        <w:t xml:space="preserve"> has overlap with </w:t>
      </w:r>
      <w:r w:rsidR="006918E6" w:rsidRPr="002864A7">
        <w:rPr>
          <w:lang w:val="en-US"/>
        </w:rPr>
        <w:t>the Web Coverage Service (</w:t>
      </w:r>
      <w:r w:rsidRPr="002864A7">
        <w:rPr>
          <w:lang w:val="en-US"/>
        </w:rPr>
        <w:t>WCS</w:t>
      </w:r>
      <w:r w:rsidR="006918E6" w:rsidRPr="002864A7">
        <w:rPr>
          <w:lang w:val="en-US"/>
        </w:rPr>
        <w:t>)</w:t>
      </w:r>
      <w:r w:rsidRPr="002864A7">
        <w:rPr>
          <w:lang w:val="en-US"/>
        </w:rPr>
        <w:t>.</w:t>
      </w:r>
      <w:r w:rsidR="006918E6" w:rsidRPr="002864A7">
        <w:rPr>
          <w:lang w:val="en-US"/>
        </w:rPr>
        <w:t xml:space="preserve"> </w:t>
      </w:r>
    </w:p>
    <w:p w14:paraId="16E070FE" w14:textId="77777777" w:rsidR="00B95B87" w:rsidRPr="002864A7" w:rsidRDefault="00B95B87" w:rsidP="00321924">
      <w:pPr>
        <w:rPr>
          <w:lang w:val="en-US"/>
        </w:rPr>
      </w:pPr>
    </w:p>
    <w:p w14:paraId="7E43DB00" w14:textId="3067BD93" w:rsidR="00B95B87" w:rsidRPr="002864A7" w:rsidRDefault="006918E6" w:rsidP="00321924">
      <w:pPr>
        <w:rPr>
          <w:lang w:val="en-US"/>
        </w:rPr>
      </w:pPr>
      <w:r w:rsidRPr="002864A7">
        <w:rPr>
          <w:lang w:val="en-US"/>
        </w:rPr>
        <w:t xml:space="preserve">The information about the underlying raster data (e.g. the range type and the extent) is provided in the Image Service Root resource </w:t>
      </w:r>
      <w:r w:rsidR="00321924" w:rsidRPr="002864A7">
        <w:rPr>
          <w:lang w:val="en-US"/>
        </w:rPr>
        <w:t xml:space="preserve">and, if supported, the Raster Catalog Item resources </w:t>
      </w:r>
      <w:r w:rsidRPr="002864A7">
        <w:rPr>
          <w:lang w:val="en-US"/>
        </w:rPr>
        <w:t>where in WCS the GetCapablities and Desc</w:t>
      </w:r>
      <w:r w:rsidR="00321924" w:rsidRPr="002864A7">
        <w:rPr>
          <w:lang w:val="en-US"/>
        </w:rPr>
        <w:t>ribe Coverage operation responses provide</w:t>
      </w:r>
      <w:r w:rsidRPr="002864A7">
        <w:rPr>
          <w:lang w:val="en-US"/>
        </w:rPr>
        <w:t xml:space="preserve"> this information.</w:t>
      </w:r>
      <w:r w:rsidR="00321924" w:rsidRPr="002864A7">
        <w:rPr>
          <w:lang w:val="en-US"/>
        </w:rPr>
        <w:t xml:space="preserve"> </w:t>
      </w:r>
    </w:p>
    <w:p w14:paraId="7A8A94AD" w14:textId="77777777" w:rsidR="00B95B87" w:rsidRPr="002864A7" w:rsidRDefault="00B95B87" w:rsidP="00321924">
      <w:pPr>
        <w:rPr>
          <w:lang w:val="en-US"/>
        </w:rPr>
      </w:pPr>
    </w:p>
    <w:p w14:paraId="5356E1CB" w14:textId="77777777" w:rsidR="005F19B7" w:rsidRDefault="00321924" w:rsidP="00321924">
      <w:pPr>
        <w:rPr>
          <w:lang w:val="en-US"/>
        </w:rPr>
      </w:pPr>
      <w:r w:rsidRPr="002864A7">
        <w:rPr>
          <w:lang w:val="en-US"/>
        </w:rPr>
        <w:t xml:space="preserve">In the Image Service, the Export Image resource provides access to images including support for resampling and clipping; in WCS, the GetCoverage operation provides similar capabilities. </w:t>
      </w:r>
    </w:p>
    <w:p w14:paraId="5A640F88" w14:textId="77777777" w:rsidR="005F19B7" w:rsidRDefault="005F19B7" w:rsidP="00321924">
      <w:pPr>
        <w:rPr>
          <w:lang w:val="en-US"/>
        </w:rPr>
      </w:pPr>
    </w:p>
    <w:p w14:paraId="596A82BE" w14:textId="6EA44C03" w:rsidR="00321924" w:rsidRDefault="00321924" w:rsidP="00321924">
      <w:pPr>
        <w:rPr>
          <w:lang w:val="en-US"/>
        </w:rPr>
      </w:pPr>
      <w:r w:rsidRPr="002864A7">
        <w:rPr>
          <w:lang w:val="en-US"/>
        </w:rPr>
        <w:t xml:space="preserve">One noteworthy difference is that </w:t>
      </w:r>
      <w:r w:rsidR="005F19B7">
        <w:rPr>
          <w:lang w:val="en-US"/>
        </w:rPr>
        <w:t>Export Image</w:t>
      </w:r>
      <w:r w:rsidRPr="002864A7">
        <w:rPr>
          <w:lang w:val="en-US"/>
        </w:rPr>
        <w:t xml:space="preserve"> supports portrayal via the rendering</w:t>
      </w:r>
      <w:r w:rsidR="005F19B7">
        <w:rPr>
          <w:lang w:val="en-US"/>
        </w:rPr>
        <w:t xml:space="preserve"> r</w:t>
      </w:r>
      <w:r w:rsidRPr="002864A7">
        <w:rPr>
          <w:lang w:val="en-US"/>
        </w:rPr>
        <w:t>ule parameter, where in the OGC Web Services portrayal is strictly separated and a WMS/SLD on top of a WCS is required to provided such capabilities. The portrayal capabilities of the Image Service are lower than the coverage portrayal capabilities of SLD/SE</w:t>
      </w:r>
      <w:r w:rsidR="00B95B87" w:rsidRPr="002864A7">
        <w:rPr>
          <w:rStyle w:val="Funotenzeichen"/>
          <w:lang w:val="en-US"/>
        </w:rPr>
        <w:footnoteReference w:id="2"/>
      </w:r>
      <w:r w:rsidRPr="002864A7">
        <w:rPr>
          <w:lang w:val="en-US"/>
        </w:rPr>
        <w:t xml:space="preserve">. </w:t>
      </w:r>
    </w:p>
    <w:p w14:paraId="5B3E4004" w14:textId="77777777" w:rsidR="005F19B7" w:rsidRDefault="005F19B7" w:rsidP="00321924">
      <w:pPr>
        <w:rPr>
          <w:lang w:val="en-US"/>
        </w:rPr>
      </w:pPr>
    </w:p>
    <w:p w14:paraId="7E2AD2E9" w14:textId="2F801C11" w:rsidR="005F19B7" w:rsidRPr="002864A7" w:rsidRDefault="005F19B7" w:rsidP="00321924">
      <w:pPr>
        <w:rPr>
          <w:lang w:val="en-US"/>
        </w:rPr>
      </w:pPr>
      <w:r>
        <w:rPr>
          <w:lang w:val="en-US"/>
        </w:rPr>
        <w:t>Another difference is that the Image Service provides capabilities to query and identify raster features. These capabilities are consistent with the same resources in the Map Service.</w:t>
      </w:r>
    </w:p>
    <w:p w14:paraId="27719588" w14:textId="77777777" w:rsidR="00321924" w:rsidRPr="002864A7" w:rsidRDefault="00321924" w:rsidP="008B4E85">
      <w:pPr>
        <w:rPr>
          <w:lang w:val="en-US"/>
        </w:rPr>
      </w:pPr>
    </w:p>
    <w:p w14:paraId="62783442" w14:textId="7B39FA0E" w:rsidR="006918E6" w:rsidRPr="002864A7" w:rsidRDefault="006918E6" w:rsidP="00006862">
      <w:pPr>
        <w:rPr>
          <w:lang w:val="en-US"/>
        </w:rPr>
      </w:pPr>
      <w:r w:rsidRPr="002864A7">
        <w:rPr>
          <w:lang w:val="en-US"/>
        </w:rPr>
        <w:t>The Image Service</w:t>
      </w:r>
      <w:r w:rsidR="00710D53">
        <w:rPr>
          <w:lang w:val="en-US"/>
        </w:rPr>
        <w:t xml:space="preserve"> is limited to coverages</w:t>
      </w:r>
      <w:r w:rsidRPr="002864A7">
        <w:rPr>
          <w:lang w:val="en-US"/>
        </w:rPr>
        <w:t xml:space="preserve"> with the constraints discussed in the comparison with Topic 6</w:t>
      </w:r>
      <w:r w:rsidR="00321924" w:rsidRPr="002864A7">
        <w:rPr>
          <w:lang w:val="en-US"/>
        </w:rPr>
        <w:t xml:space="preserve"> above</w:t>
      </w:r>
      <w:r w:rsidRPr="002864A7">
        <w:rPr>
          <w:lang w:val="en-US"/>
        </w:rPr>
        <w:t>.</w:t>
      </w:r>
      <w:r w:rsidR="002864A7">
        <w:rPr>
          <w:lang w:val="en-US"/>
        </w:rPr>
        <w:t xml:space="preserve"> </w:t>
      </w:r>
    </w:p>
    <w:p w14:paraId="3B5B89C7" w14:textId="77777777" w:rsidR="00B95B87" w:rsidRPr="002864A7" w:rsidRDefault="00B95B87" w:rsidP="00006862">
      <w:pPr>
        <w:rPr>
          <w:lang w:val="en-US"/>
        </w:rPr>
      </w:pPr>
    </w:p>
    <w:p w14:paraId="12B91B15" w14:textId="1B78A502" w:rsidR="00006862" w:rsidRPr="005F19B7" w:rsidRDefault="00710D53" w:rsidP="005F19B7">
      <w:pPr>
        <w:rPr>
          <w:lang w:val="en-US"/>
        </w:rPr>
      </w:pPr>
      <w:r>
        <w:rPr>
          <w:lang w:val="en-US"/>
        </w:rPr>
        <w:t xml:space="preserve">Another difference already mentioned </w:t>
      </w:r>
      <w:r w:rsidR="005F19B7">
        <w:rPr>
          <w:lang w:val="en-US"/>
        </w:rPr>
        <w:t>in the discussion of Topic 6</w:t>
      </w:r>
      <w:r>
        <w:rPr>
          <w:lang w:val="en-US"/>
        </w:rPr>
        <w:t xml:space="preserve"> is that </w:t>
      </w:r>
      <w:r w:rsidR="005F19B7">
        <w:rPr>
          <w:lang w:val="en-US"/>
        </w:rPr>
        <w:t xml:space="preserve">the Image Service provides </w:t>
      </w:r>
      <w:r w:rsidR="005F19B7" w:rsidRPr="005F19B7">
        <w:rPr>
          <w:lang w:val="en-US"/>
        </w:rPr>
        <w:t>access to the raster catalog and the raw raster files</w:t>
      </w:r>
      <w:r w:rsidR="005F19B7">
        <w:rPr>
          <w:lang w:val="en-US"/>
        </w:rPr>
        <w:t xml:space="preserve">, a capability not supported </w:t>
      </w:r>
      <w:r w:rsidR="002864A7" w:rsidRPr="005F19B7">
        <w:rPr>
          <w:lang w:val="en-US"/>
        </w:rPr>
        <w:t xml:space="preserve">by WCS or any </w:t>
      </w:r>
      <w:r w:rsidR="005F19B7">
        <w:rPr>
          <w:lang w:val="en-US"/>
        </w:rPr>
        <w:t>other OWS standard.</w:t>
      </w:r>
    </w:p>
    <w:p w14:paraId="76B31231" w14:textId="77777777" w:rsidR="002864A7" w:rsidRDefault="002864A7" w:rsidP="008B4E85">
      <w:pPr>
        <w:rPr>
          <w:lang w:val="en-US"/>
        </w:rPr>
      </w:pPr>
    </w:p>
    <w:p w14:paraId="4ECDD7E3" w14:textId="5B56290D" w:rsidR="002864A7" w:rsidRDefault="002864A7" w:rsidP="008B4E85">
      <w:pPr>
        <w:rPr>
          <w:lang w:val="en-US"/>
        </w:rPr>
      </w:pPr>
      <w:r>
        <w:rPr>
          <w:lang w:val="en-US"/>
        </w:rPr>
        <w:t xml:space="preserve">This different packaging of the capabilities </w:t>
      </w:r>
      <w:r w:rsidR="005F19B7">
        <w:rPr>
          <w:lang w:val="en-US"/>
        </w:rPr>
        <w:t>in</w:t>
      </w:r>
      <w:r>
        <w:rPr>
          <w:lang w:val="en-US"/>
        </w:rPr>
        <w:t xml:space="preserve"> the Image Service compared to the </w:t>
      </w:r>
      <w:r w:rsidR="005F19B7">
        <w:rPr>
          <w:lang w:val="en-US"/>
        </w:rPr>
        <w:t>packaging of capabilities in the</w:t>
      </w:r>
      <w:r>
        <w:rPr>
          <w:lang w:val="en-US"/>
        </w:rPr>
        <w:t xml:space="preserve"> OWS standards was selected </w:t>
      </w:r>
      <w:r w:rsidR="005F19B7">
        <w:rPr>
          <w:lang w:val="en-US"/>
        </w:rPr>
        <w:t>as this bundle of resources provides support for many of the image-related use cases via a single service.</w:t>
      </w:r>
    </w:p>
    <w:p w14:paraId="5568B9EB" w14:textId="77777777" w:rsidR="00710D53" w:rsidRDefault="00710D53" w:rsidP="008B4E85">
      <w:pPr>
        <w:rPr>
          <w:lang w:val="en-US"/>
        </w:rPr>
      </w:pPr>
    </w:p>
    <w:p w14:paraId="2DB1557F" w14:textId="2C2BFFA5" w:rsidR="00710D53" w:rsidRPr="002864A7" w:rsidRDefault="00710D53" w:rsidP="008B4E85">
      <w:pPr>
        <w:rPr>
          <w:lang w:val="en-US"/>
        </w:rPr>
      </w:pPr>
      <w:r>
        <w:rPr>
          <w:lang w:val="en-US"/>
        </w:rPr>
        <w:t xml:space="preserve">In many cases, the specific capabilities of the Image Service are limited compared with the capabilities of WCS (e.g. supported coverage domains, range types and portrayal rules). These restrictions are </w:t>
      </w:r>
      <w:r w:rsidR="00B340FA">
        <w:rPr>
          <w:lang w:val="en-US"/>
        </w:rPr>
        <w:t>intentional</w:t>
      </w:r>
      <w:r>
        <w:rPr>
          <w:lang w:val="en-US"/>
        </w:rPr>
        <w:t xml:space="preserve"> as it simplifies the resource model and interface, but at the same time already supports many of the image-related use cases.</w:t>
      </w:r>
    </w:p>
    <w:p w14:paraId="7F7BB968" w14:textId="77777777" w:rsidR="009E028B" w:rsidRPr="002864A7" w:rsidRDefault="009E028B" w:rsidP="008B4E85">
      <w:pPr>
        <w:rPr>
          <w:lang w:val="en-US"/>
        </w:rPr>
      </w:pPr>
    </w:p>
    <w:p w14:paraId="79637652" w14:textId="5FC7AA53" w:rsidR="001B70C7" w:rsidRPr="002864A7" w:rsidRDefault="00C4534E" w:rsidP="008B4E85">
      <w:pPr>
        <w:rPr>
          <w:lang w:val="en-US"/>
        </w:rPr>
      </w:pPr>
      <w:r w:rsidRPr="002864A7">
        <w:rPr>
          <w:lang w:val="en-US"/>
        </w:rPr>
        <w:t xml:space="preserve">The </w:t>
      </w:r>
      <w:r w:rsidR="009A5AF1" w:rsidRPr="002864A7">
        <w:rPr>
          <w:b/>
          <w:lang w:val="en-US"/>
        </w:rPr>
        <w:t xml:space="preserve">GeoServices </w:t>
      </w:r>
      <w:r w:rsidRPr="002864A7">
        <w:rPr>
          <w:b/>
          <w:lang w:val="en-US"/>
        </w:rPr>
        <w:t xml:space="preserve">REST API </w:t>
      </w:r>
      <w:r w:rsidR="00BB064D" w:rsidRPr="002864A7">
        <w:rPr>
          <w:b/>
          <w:lang w:val="en-US"/>
        </w:rPr>
        <w:t>Geoprocessing</w:t>
      </w:r>
      <w:r w:rsidRPr="002864A7">
        <w:rPr>
          <w:lang w:val="en-US"/>
        </w:rPr>
        <w:t xml:space="preserve"> </w:t>
      </w:r>
      <w:r w:rsidR="003A7732" w:rsidRPr="002864A7">
        <w:rPr>
          <w:b/>
          <w:lang w:val="en-US"/>
        </w:rPr>
        <w:t xml:space="preserve">and Geometry </w:t>
      </w:r>
      <w:r w:rsidRPr="002864A7">
        <w:rPr>
          <w:b/>
          <w:lang w:val="en-US"/>
        </w:rPr>
        <w:t>Service</w:t>
      </w:r>
      <w:r w:rsidR="003A7732" w:rsidRPr="002864A7">
        <w:rPr>
          <w:b/>
          <w:lang w:val="en-US"/>
        </w:rPr>
        <w:t>s</w:t>
      </w:r>
      <w:r w:rsidR="003A7732" w:rsidRPr="002864A7">
        <w:rPr>
          <w:lang w:val="en-US"/>
        </w:rPr>
        <w:t xml:space="preserve"> have</w:t>
      </w:r>
      <w:r w:rsidRPr="002864A7">
        <w:rPr>
          <w:lang w:val="en-US"/>
        </w:rPr>
        <w:t xml:space="preserve"> overlap with WPS</w:t>
      </w:r>
      <w:r w:rsidR="001B70C7" w:rsidRPr="002864A7">
        <w:rPr>
          <w:lang w:val="en-US"/>
        </w:rPr>
        <w:t>. The Geometry Service operations could be imple</w:t>
      </w:r>
      <w:r w:rsidR="00344E20" w:rsidRPr="002864A7">
        <w:rPr>
          <w:lang w:val="en-US"/>
        </w:rPr>
        <w:t>mented as synchronously executable</w:t>
      </w:r>
      <w:r w:rsidR="001B70C7" w:rsidRPr="002864A7">
        <w:rPr>
          <w:lang w:val="en-US"/>
        </w:rPr>
        <w:t xml:space="preserve"> tasks in a Geoprocessing Service</w:t>
      </w:r>
      <w:r w:rsidRPr="002864A7">
        <w:rPr>
          <w:lang w:val="en-US"/>
        </w:rPr>
        <w:t>.</w:t>
      </w:r>
      <w:r w:rsidR="001B70C7" w:rsidRPr="002864A7">
        <w:rPr>
          <w:lang w:val="en-US"/>
        </w:rPr>
        <w:t xml:space="preserve"> </w:t>
      </w:r>
    </w:p>
    <w:p w14:paraId="28404EEC" w14:textId="77777777" w:rsidR="00344E20" w:rsidRPr="002864A7" w:rsidRDefault="00344E20" w:rsidP="008B4E85">
      <w:pPr>
        <w:rPr>
          <w:lang w:val="en-US"/>
        </w:rPr>
      </w:pPr>
    </w:p>
    <w:p w14:paraId="462074FF" w14:textId="2D61DD13" w:rsidR="00344E20" w:rsidRPr="002864A7" w:rsidRDefault="009F50C4" w:rsidP="008B4E85">
      <w:pPr>
        <w:rPr>
          <w:lang w:val="en-US"/>
        </w:rPr>
      </w:pPr>
      <w:r w:rsidRPr="002864A7">
        <w:rPr>
          <w:lang w:val="en-US"/>
        </w:rPr>
        <w:t xml:space="preserve">Like the Geoprocessing Service, </w:t>
      </w:r>
      <w:r w:rsidR="00344E20" w:rsidRPr="002864A7">
        <w:rPr>
          <w:lang w:val="en-US"/>
        </w:rPr>
        <w:t xml:space="preserve">WPS defines a standardized interface that facilitates the publishing of geospatial processes, and the discovery of and binding to those processes by clients. "Processes" </w:t>
      </w:r>
      <w:r w:rsidRPr="002864A7">
        <w:rPr>
          <w:lang w:val="en-US"/>
        </w:rPr>
        <w:t xml:space="preserve">are called "tasks" in the </w:t>
      </w:r>
      <w:r w:rsidR="009A5AF1" w:rsidRPr="002864A7">
        <w:rPr>
          <w:lang w:val="en-US"/>
        </w:rPr>
        <w:t xml:space="preserve">GeoServices </w:t>
      </w:r>
      <w:r w:rsidRPr="002864A7">
        <w:rPr>
          <w:lang w:val="en-US"/>
        </w:rPr>
        <w:t xml:space="preserve">REST API and </w:t>
      </w:r>
      <w:r w:rsidR="00344E20" w:rsidRPr="002864A7">
        <w:rPr>
          <w:lang w:val="en-US"/>
        </w:rPr>
        <w:t xml:space="preserve">include any algorithm, calculation or model that operates on spatially referenced data. "Publishing" means making available machine-readable binding information as well as human-readable metadata that allows service discovery and use. </w:t>
      </w:r>
      <w:r w:rsidRPr="002864A7">
        <w:rPr>
          <w:lang w:val="en-US"/>
        </w:rPr>
        <w:t xml:space="preserve">In the </w:t>
      </w:r>
      <w:r w:rsidR="009A5AF1" w:rsidRPr="002864A7">
        <w:rPr>
          <w:lang w:val="en-US"/>
        </w:rPr>
        <w:t xml:space="preserve">GeoServices </w:t>
      </w:r>
      <w:r w:rsidRPr="002864A7">
        <w:rPr>
          <w:lang w:val="en-US"/>
        </w:rPr>
        <w:t>REST API this information is provided via the Root and the Task resources.</w:t>
      </w:r>
    </w:p>
    <w:p w14:paraId="2CDE225E" w14:textId="77777777" w:rsidR="00344E20" w:rsidRPr="002864A7" w:rsidRDefault="00344E20" w:rsidP="008B4E85">
      <w:pPr>
        <w:rPr>
          <w:lang w:val="en-US"/>
        </w:rPr>
      </w:pPr>
    </w:p>
    <w:p w14:paraId="081E216F" w14:textId="188AAE72" w:rsidR="00344E20" w:rsidRPr="002864A7" w:rsidRDefault="00344E20" w:rsidP="008B4E85">
      <w:pPr>
        <w:rPr>
          <w:lang w:val="en-US"/>
        </w:rPr>
      </w:pPr>
      <w:r w:rsidRPr="002864A7">
        <w:rPr>
          <w:lang w:val="en-US"/>
        </w:rPr>
        <w:t xml:space="preserve">As part of the </w:t>
      </w:r>
      <w:r w:rsidR="009A5AF1" w:rsidRPr="002864A7">
        <w:rPr>
          <w:lang w:val="en-US"/>
        </w:rPr>
        <w:t xml:space="preserve">GeoServices </w:t>
      </w:r>
      <w:r w:rsidRPr="002864A7">
        <w:rPr>
          <w:lang w:val="en-US"/>
        </w:rPr>
        <w:t xml:space="preserve">REST API, </w:t>
      </w:r>
      <w:r w:rsidR="0077404D" w:rsidRPr="002864A7">
        <w:rPr>
          <w:lang w:val="en-US"/>
        </w:rPr>
        <w:t xml:space="preserve">the usual </w:t>
      </w:r>
      <w:r w:rsidR="005E3CCA" w:rsidRPr="002864A7">
        <w:rPr>
          <w:lang w:val="en-US"/>
        </w:rPr>
        <w:t xml:space="preserve">constraints discussed earlier in this document apply, i.e. the </w:t>
      </w:r>
      <w:r w:rsidR="0077404D" w:rsidRPr="002864A7">
        <w:rPr>
          <w:lang w:val="en-US"/>
        </w:rPr>
        <w:t>feature model</w:t>
      </w:r>
      <w:r w:rsidR="005E3CCA" w:rsidRPr="002864A7">
        <w:rPr>
          <w:lang w:val="en-US"/>
        </w:rPr>
        <w:t xml:space="preserve"> is the </w:t>
      </w:r>
      <w:r w:rsidR="009A5AF1" w:rsidRPr="002864A7">
        <w:rPr>
          <w:lang w:val="en-US"/>
        </w:rPr>
        <w:t xml:space="preserve">GeoServices </w:t>
      </w:r>
      <w:r w:rsidR="005E3CCA" w:rsidRPr="002864A7">
        <w:rPr>
          <w:lang w:val="en-US"/>
        </w:rPr>
        <w:t xml:space="preserve">REST API feature model and </w:t>
      </w:r>
      <w:r w:rsidR="0077404D" w:rsidRPr="002864A7">
        <w:rPr>
          <w:lang w:val="en-US"/>
        </w:rPr>
        <w:t xml:space="preserve"> JSON</w:t>
      </w:r>
      <w:r w:rsidR="005E3CCA" w:rsidRPr="002864A7">
        <w:rPr>
          <w:lang w:val="en-US"/>
        </w:rPr>
        <w:t xml:space="preserve"> is a mandatory representation. In addition to these general constraints, the Geoprocessing Service also specifies an explicit set of complex data structures where WPS leaves this more </w:t>
      </w:r>
      <w:r w:rsidR="006E14BC" w:rsidRPr="002864A7">
        <w:rPr>
          <w:lang w:val="en-US"/>
        </w:rPr>
        <w:t xml:space="preserve">generic and </w:t>
      </w:r>
      <w:r w:rsidR="005E3CCA" w:rsidRPr="002864A7">
        <w:rPr>
          <w:lang w:val="en-US"/>
        </w:rPr>
        <w:t>open.</w:t>
      </w:r>
      <w:r w:rsidR="006E14BC" w:rsidRPr="002864A7">
        <w:rPr>
          <w:lang w:val="en-US"/>
        </w:rPr>
        <w:t xml:space="preserve"> As a result, all tasks in a Geoprocessing Service may be published as a WPS, but publishing </w:t>
      </w:r>
      <w:r w:rsidR="005624F9" w:rsidRPr="002864A7">
        <w:rPr>
          <w:lang w:val="en-US"/>
        </w:rPr>
        <w:t xml:space="preserve">arbitrary WPS processes using a Geoprocessing Service may not be possible or not </w:t>
      </w:r>
      <w:r w:rsidR="002864A7" w:rsidRPr="002864A7">
        <w:rPr>
          <w:lang w:val="en-US"/>
        </w:rPr>
        <w:t>straightforward</w:t>
      </w:r>
      <w:r w:rsidR="005624F9" w:rsidRPr="002864A7">
        <w:rPr>
          <w:lang w:val="en-US"/>
        </w:rPr>
        <w:t>.</w:t>
      </w:r>
    </w:p>
    <w:p w14:paraId="16CE47C1" w14:textId="77777777" w:rsidR="00095848" w:rsidRPr="002864A7" w:rsidRDefault="00095848" w:rsidP="008B4E85">
      <w:pPr>
        <w:rPr>
          <w:lang w:val="en-US"/>
        </w:rPr>
      </w:pPr>
    </w:p>
    <w:p w14:paraId="02A37409" w14:textId="20A04C03" w:rsidR="00095848" w:rsidRPr="002864A7" w:rsidRDefault="00095848" w:rsidP="008B4E85">
      <w:pPr>
        <w:rPr>
          <w:lang w:val="en-US"/>
        </w:rPr>
      </w:pPr>
      <w:r w:rsidRPr="002864A7">
        <w:rPr>
          <w:lang w:val="en-US"/>
        </w:rPr>
        <w:t>Both the Geoprocessing Service and WPS support synchronous and asynchronous execution of tasks/processes.</w:t>
      </w:r>
    </w:p>
    <w:p w14:paraId="2B3760AF" w14:textId="77777777" w:rsidR="00C4534E" w:rsidRPr="002864A7" w:rsidRDefault="00C4534E" w:rsidP="008B4E85">
      <w:pPr>
        <w:rPr>
          <w:lang w:val="en-US"/>
        </w:rPr>
      </w:pPr>
    </w:p>
    <w:p w14:paraId="25BA91A2" w14:textId="50E9C3A6" w:rsidR="00C33008" w:rsidRPr="002864A7" w:rsidRDefault="00180A46" w:rsidP="008B4E85">
      <w:pPr>
        <w:rPr>
          <w:lang w:val="en-US"/>
        </w:rPr>
      </w:pPr>
      <w:r w:rsidRPr="002864A7">
        <w:rPr>
          <w:lang w:val="en-US"/>
        </w:rPr>
        <w:t xml:space="preserve">The </w:t>
      </w:r>
      <w:r w:rsidR="009A5AF1" w:rsidRPr="002864A7">
        <w:rPr>
          <w:b/>
          <w:lang w:val="en-US"/>
        </w:rPr>
        <w:t xml:space="preserve">GeoServices </w:t>
      </w:r>
      <w:r w:rsidRPr="002864A7">
        <w:rPr>
          <w:b/>
          <w:lang w:val="en-US"/>
        </w:rPr>
        <w:t xml:space="preserve">REST API </w:t>
      </w:r>
      <w:r w:rsidR="00C4534E" w:rsidRPr="002864A7">
        <w:rPr>
          <w:b/>
          <w:lang w:val="en-US"/>
        </w:rPr>
        <w:t xml:space="preserve">Geocoding </w:t>
      </w:r>
      <w:r w:rsidRPr="002864A7">
        <w:rPr>
          <w:b/>
          <w:lang w:val="en-US"/>
        </w:rPr>
        <w:t>Service</w:t>
      </w:r>
      <w:r w:rsidRPr="002864A7">
        <w:rPr>
          <w:lang w:val="en-US"/>
        </w:rPr>
        <w:t xml:space="preserve"> has overlap with </w:t>
      </w:r>
      <w:r w:rsidR="00C4534E" w:rsidRPr="002864A7">
        <w:rPr>
          <w:lang w:val="en-US"/>
        </w:rPr>
        <w:t xml:space="preserve">OpenLS </w:t>
      </w:r>
      <w:r w:rsidR="00590E7E" w:rsidRPr="002864A7">
        <w:rPr>
          <w:lang w:val="en-US"/>
        </w:rPr>
        <w:t>Location Utility</w:t>
      </w:r>
      <w:r w:rsidR="00C4534E" w:rsidRPr="002864A7">
        <w:rPr>
          <w:lang w:val="en-US"/>
        </w:rPr>
        <w:t xml:space="preserve"> Service</w:t>
      </w:r>
      <w:r w:rsidR="00326C9E" w:rsidRPr="002864A7">
        <w:rPr>
          <w:lang w:val="en-US"/>
        </w:rPr>
        <w:t xml:space="preserve"> both provide similar geocoding and reverse geocoding capabilities.</w:t>
      </w:r>
    </w:p>
    <w:p w14:paraId="37A45CEB" w14:textId="77777777" w:rsidR="00733D5F" w:rsidRPr="002864A7" w:rsidRDefault="00733D5F" w:rsidP="008B4E85">
      <w:pPr>
        <w:pStyle w:val="berschrift2"/>
        <w:rPr>
          <w:lang w:val="en-US"/>
        </w:rPr>
      </w:pPr>
      <w:r w:rsidRPr="002864A7">
        <w:rPr>
          <w:lang w:val="en-US"/>
        </w:rPr>
        <w:t>Topic 13 - Catalog Services</w:t>
      </w:r>
    </w:p>
    <w:p w14:paraId="239DB4CB" w14:textId="2D708CC2" w:rsidR="00807193" w:rsidRPr="002864A7" w:rsidRDefault="00EA44F8" w:rsidP="008B4E85">
      <w:pPr>
        <w:rPr>
          <w:lang w:val="en-US"/>
        </w:rPr>
      </w:pPr>
      <w:r w:rsidRPr="002864A7">
        <w:rPr>
          <w:lang w:val="en-US"/>
        </w:rPr>
        <w:t xml:space="preserve">The </w:t>
      </w:r>
      <w:r w:rsidR="009A5AF1" w:rsidRPr="002864A7">
        <w:rPr>
          <w:lang w:val="en-US"/>
        </w:rPr>
        <w:t xml:space="preserve">GeoServices </w:t>
      </w:r>
      <w:r w:rsidRPr="002864A7">
        <w:rPr>
          <w:lang w:val="en-US"/>
        </w:rPr>
        <w:t xml:space="preserve">REST API </w:t>
      </w:r>
      <w:r w:rsidR="009A5AF1" w:rsidRPr="002864A7">
        <w:rPr>
          <w:lang w:val="en-US"/>
        </w:rPr>
        <w:t>Catalog</w:t>
      </w:r>
      <w:r w:rsidRPr="002864A7">
        <w:rPr>
          <w:lang w:val="en-US"/>
        </w:rPr>
        <w:t xml:space="preserve"> is consistent with Topic 13. </w:t>
      </w:r>
    </w:p>
    <w:p w14:paraId="15AD5E3B" w14:textId="77777777" w:rsidR="00807193" w:rsidRPr="002864A7" w:rsidRDefault="00807193" w:rsidP="008B4E85">
      <w:pPr>
        <w:rPr>
          <w:lang w:val="en-US"/>
        </w:rPr>
      </w:pPr>
    </w:p>
    <w:p w14:paraId="6E7ED472" w14:textId="650B3B98" w:rsidR="00684113" w:rsidRPr="002864A7" w:rsidRDefault="00EA44F8" w:rsidP="008B4E85">
      <w:pPr>
        <w:rPr>
          <w:lang w:val="en-US"/>
        </w:rPr>
      </w:pPr>
      <w:r w:rsidRPr="002864A7">
        <w:rPr>
          <w:lang w:val="en-US"/>
        </w:rPr>
        <w:t xml:space="preserve">The geospatial resources in the catalogue are restricted to services and for each service to information needed in practice to </w:t>
      </w:r>
      <w:r w:rsidR="00807193" w:rsidRPr="002864A7">
        <w:rPr>
          <w:lang w:val="en-US"/>
        </w:rPr>
        <w:t>access and use each service.</w:t>
      </w:r>
      <w:r w:rsidR="009376F0" w:rsidRPr="002864A7">
        <w:rPr>
          <w:lang w:val="en-US"/>
        </w:rPr>
        <w:t xml:space="preserve"> As a result, no query interface like in the OGC Catalogue Service (CSW) is required or supported and all catalogued resources are accessed by navigation from the root resource.</w:t>
      </w:r>
    </w:p>
    <w:p w14:paraId="33D074FC" w14:textId="77777777" w:rsidR="008C543B" w:rsidRPr="002864A7" w:rsidRDefault="008C543B" w:rsidP="008B4E85">
      <w:pPr>
        <w:rPr>
          <w:lang w:val="en-US"/>
        </w:rPr>
      </w:pPr>
    </w:p>
    <w:p w14:paraId="5F24B2A0" w14:textId="7E387DF4" w:rsidR="008C543B" w:rsidRPr="002864A7" w:rsidRDefault="008C543B" w:rsidP="008B4E85">
      <w:pPr>
        <w:rPr>
          <w:lang w:val="en-US"/>
        </w:rPr>
      </w:pPr>
      <w:r w:rsidRPr="002864A7">
        <w:rPr>
          <w:lang w:val="en-US"/>
        </w:rPr>
        <w:t xml:space="preserve">Using a CSW-type approach for the </w:t>
      </w:r>
      <w:r w:rsidR="009A5AF1" w:rsidRPr="002864A7">
        <w:rPr>
          <w:lang w:val="en-US"/>
        </w:rPr>
        <w:t xml:space="preserve">GeoServices </w:t>
      </w:r>
      <w:r w:rsidRPr="002864A7">
        <w:rPr>
          <w:lang w:val="en-US"/>
        </w:rPr>
        <w:t xml:space="preserve">Catalog Service </w:t>
      </w:r>
      <w:r w:rsidR="00104041" w:rsidRPr="002864A7">
        <w:rPr>
          <w:lang w:val="en-US"/>
        </w:rPr>
        <w:t>would have added complexity to the interaction with the service but without getting benefits.</w:t>
      </w:r>
    </w:p>
    <w:p w14:paraId="4243103B" w14:textId="77777777" w:rsidR="00104041" w:rsidRPr="002864A7" w:rsidRDefault="00104041" w:rsidP="008B4E85">
      <w:pPr>
        <w:rPr>
          <w:lang w:val="en-US"/>
        </w:rPr>
      </w:pPr>
    </w:p>
    <w:p w14:paraId="72208681" w14:textId="68CE1759" w:rsidR="00452B54" w:rsidRPr="002864A7" w:rsidRDefault="00F90B1D" w:rsidP="008B4E85">
      <w:pPr>
        <w:rPr>
          <w:lang w:val="en-US"/>
        </w:rPr>
      </w:pPr>
      <w:r w:rsidRPr="002864A7">
        <w:rPr>
          <w:lang w:val="en-US"/>
        </w:rPr>
        <w:t xml:space="preserve">Also, unlike CSW, which is a generic catalog service, that may be used to catalog a wide range of resources, the </w:t>
      </w:r>
      <w:r w:rsidR="009A5AF1" w:rsidRPr="002864A7">
        <w:rPr>
          <w:lang w:val="en-US"/>
        </w:rPr>
        <w:t>GeoServices Catalog</w:t>
      </w:r>
      <w:r w:rsidRPr="002864A7">
        <w:rPr>
          <w:lang w:val="en-US"/>
        </w:rPr>
        <w:t xml:space="preserve"> has a clear focus: It provides a catalog of all services provided by that server. </w:t>
      </w:r>
    </w:p>
    <w:p w14:paraId="0A6533E7" w14:textId="12A8FAAD" w:rsidR="00684113" w:rsidRPr="002864A7" w:rsidRDefault="00684113" w:rsidP="008B4E85">
      <w:pPr>
        <w:pStyle w:val="berschrift2"/>
        <w:rPr>
          <w:lang w:val="en-US"/>
        </w:rPr>
      </w:pPr>
      <w:r w:rsidRPr="002864A7">
        <w:rPr>
          <w:lang w:val="en-US"/>
        </w:rPr>
        <w:t>Topic 15 - Image Exploitation Services</w:t>
      </w:r>
    </w:p>
    <w:p w14:paraId="0F57E575" w14:textId="49FE223E" w:rsidR="00CB2355" w:rsidRPr="002864A7" w:rsidRDefault="00CB2355" w:rsidP="00CB2355">
      <w:pPr>
        <w:rPr>
          <w:lang w:val="en-US"/>
        </w:rPr>
      </w:pPr>
      <w:r w:rsidRPr="002864A7">
        <w:rPr>
          <w:lang w:val="en-US"/>
        </w:rPr>
        <w:t>This Topic is a comprehensive description of services needed for image exploitation in various use cases. In most cases, the individual service types are described in other Topics in more</w:t>
      </w:r>
      <w:r w:rsidR="00301B2C">
        <w:rPr>
          <w:lang w:val="en-US"/>
        </w:rPr>
        <w:t xml:space="preserve"> detail. Some of the capabilit</w:t>
      </w:r>
      <w:r w:rsidRPr="002864A7">
        <w:rPr>
          <w:lang w:val="en-US"/>
        </w:rPr>
        <w:t xml:space="preserve">ies described in the Topic are supported by the GeoServices REST API Image Service, but many are not. There is, however, no conflict between the Topic and the GeoServices REST API. </w:t>
      </w:r>
    </w:p>
    <w:p w14:paraId="6784E368" w14:textId="77777777" w:rsidR="00684113" w:rsidRPr="002864A7" w:rsidRDefault="00684113" w:rsidP="008B4E85">
      <w:pPr>
        <w:pStyle w:val="berschrift2"/>
        <w:rPr>
          <w:lang w:val="en-US"/>
        </w:rPr>
      </w:pPr>
      <w:r w:rsidRPr="002864A7">
        <w:rPr>
          <w:lang w:val="en-US"/>
        </w:rPr>
        <w:t>Topic 16 - Image Coordinate Transformation Services</w:t>
      </w:r>
    </w:p>
    <w:p w14:paraId="1FD23AD4" w14:textId="423EAEFD" w:rsidR="00684113" w:rsidRPr="002864A7" w:rsidRDefault="009A5AF1" w:rsidP="008B4E85">
      <w:pPr>
        <w:rPr>
          <w:lang w:val="en-US"/>
        </w:rPr>
      </w:pPr>
      <w:r w:rsidRPr="002864A7">
        <w:rPr>
          <w:lang w:val="en-US"/>
        </w:rPr>
        <w:t xml:space="preserve">The GeoServices REST API Image Service supports image coordinate transformations as described in Topic 16. However, the capabilities of the GeoServices REST API are limited to 2D projected and geodetic coordinate reference systems and 2D rectified grids. As not every Image Service may support such capabilities, these are not required by the core conformance class. </w:t>
      </w:r>
    </w:p>
    <w:p w14:paraId="3B05BF92" w14:textId="4FFBCF3E" w:rsidR="001B08E3" w:rsidRPr="002864A7" w:rsidRDefault="001B08E3" w:rsidP="008B4E85">
      <w:pPr>
        <w:pStyle w:val="berschrift2"/>
        <w:rPr>
          <w:lang w:val="en-US"/>
        </w:rPr>
      </w:pPr>
      <w:r w:rsidRPr="002864A7">
        <w:rPr>
          <w:lang w:val="en-US"/>
        </w:rPr>
        <w:t>Other OGC abstract specifications</w:t>
      </w:r>
    </w:p>
    <w:p w14:paraId="23A67E79" w14:textId="2C5DEEE4" w:rsidR="001B08E3" w:rsidRPr="002864A7" w:rsidRDefault="001B08E3" w:rsidP="008B4E85">
      <w:pPr>
        <w:rPr>
          <w:lang w:val="en-US"/>
        </w:rPr>
      </w:pPr>
      <w:r w:rsidRPr="002864A7">
        <w:rPr>
          <w:lang w:val="en-US"/>
        </w:rPr>
        <w:t xml:space="preserve">The following OGC abstract specifications are not implemented by the </w:t>
      </w:r>
      <w:r w:rsidR="009A5AF1" w:rsidRPr="002864A7">
        <w:rPr>
          <w:lang w:val="en-US"/>
        </w:rPr>
        <w:t xml:space="preserve">GeoServices </w:t>
      </w:r>
      <w:r w:rsidRPr="002864A7">
        <w:rPr>
          <w:lang w:val="en-US"/>
        </w:rPr>
        <w:t>REST API:</w:t>
      </w:r>
    </w:p>
    <w:p w14:paraId="666AC857" w14:textId="77777777" w:rsidR="00733D5F" w:rsidRPr="002864A7" w:rsidRDefault="00733D5F" w:rsidP="008B4E85">
      <w:pPr>
        <w:pStyle w:val="Listenabsatz"/>
        <w:numPr>
          <w:ilvl w:val="0"/>
          <w:numId w:val="1"/>
        </w:numPr>
        <w:rPr>
          <w:lang w:val="en-US"/>
        </w:rPr>
      </w:pPr>
      <w:r w:rsidRPr="002864A7">
        <w:rPr>
          <w:lang w:val="en-US"/>
        </w:rPr>
        <w:t>Topic 14 - Semantics and Information Communities</w:t>
      </w:r>
    </w:p>
    <w:p w14:paraId="703E1A96" w14:textId="77777777" w:rsidR="001B08E3" w:rsidRPr="002864A7" w:rsidRDefault="001B08E3" w:rsidP="008B4E85">
      <w:pPr>
        <w:pStyle w:val="Listenabsatz"/>
        <w:numPr>
          <w:ilvl w:val="0"/>
          <w:numId w:val="1"/>
        </w:numPr>
        <w:rPr>
          <w:lang w:val="en-US"/>
        </w:rPr>
      </w:pPr>
      <w:r w:rsidRPr="002864A7">
        <w:rPr>
          <w:lang w:val="en-US"/>
        </w:rPr>
        <w:t>Topic 17 - Location Based Mobile Services</w:t>
      </w:r>
    </w:p>
    <w:p w14:paraId="2EDBFBAE" w14:textId="77777777" w:rsidR="001B08E3" w:rsidRPr="002864A7" w:rsidRDefault="001B08E3" w:rsidP="008B4E85">
      <w:pPr>
        <w:pStyle w:val="Listenabsatz"/>
        <w:numPr>
          <w:ilvl w:val="0"/>
          <w:numId w:val="1"/>
        </w:numPr>
        <w:rPr>
          <w:lang w:val="en-US"/>
        </w:rPr>
      </w:pPr>
      <w:r w:rsidRPr="002864A7">
        <w:rPr>
          <w:lang w:val="en-US"/>
        </w:rPr>
        <w:t>Topic 18 - Geospatial Digital Rights Management Reference Model (GeoDRM RM)</w:t>
      </w:r>
    </w:p>
    <w:p w14:paraId="29BC0178" w14:textId="2A4F6250" w:rsidR="001B08E3" w:rsidRPr="002864A7" w:rsidRDefault="001B08E3" w:rsidP="008B4E85">
      <w:pPr>
        <w:pStyle w:val="Listenabsatz"/>
        <w:numPr>
          <w:ilvl w:val="0"/>
          <w:numId w:val="1"/>
        </w:numPr>
        <w:rPr>
          <w:lang w:val="en-US"/>
        </w:rPr>
      </w:pPr>
      <w:r w:rsidRPr="002864A7">
        <w:rPr>
          <w:lang w:val="en-US"/>
        </w:rPr>
        <w:t>Topic 19 – Linear Referencing Methodology (ISO 19148)</w:t>
      </w:r>
    </w:p>
    <w:p w14:paraId="7E6F675F" w14:textId="48A4D190" w:rsidR="000406C9" w:rsidRPr="002864A7" w:rsidRDefault="001B08E3" w:rsidP="008B4E85">
      <w:pPr>
        <w:pStyle w:val="Listenabsatz"/>
        <w:numPr>
          <w:ilvl w:val="0"/>
          <w:numId w:val="1"/>
        </w:numPr>
        <w:rPr>
          <w:lang w:val="en-US"/>
        </w:rPr>
      </w:pPr>
      <w:r w:rsidRPr="002864A7">
        <w:rPr>
          <w:lang w:val="en-US"/>
        </w:rPr>
        <w:t>Topic 20 – Observations and Measurements (ISO 19156)</w:t>
      </w:r>
    </w:p>
    <w:p w14:paraId="7D7A1262" w14:textId="7DC3127E" w:rsidR="009376F0" w:rsidRPr="002864A7" w:rsidRDefault="009376F0" w:rsidP="008B4E85">
      <w:pPr>
        <w:pStyle w:val="berschrift2"/>
        <w:rPr>
          <w:lang w:val="en-US"/>
        </w:rPr>
      </w:pPr>
      <w:r w:rsidRPr="002864A7">
        <w:rPr>
          <w:lang w:val="en-US"/>
        </w:rPr>
        <w:t>Other OGC standards</w:t>
      </w:r>
    </w:p>
    <w:p w14:paraId="6F094ECD" w14:textId="05AEE1B0" w:rsidR="00E44E12" w:rsidRPr="002864A7" w:rsidRDefault="009376F0" w:rsidP="008B4E85">
      <w:pPr>
        <w:rPr>
          <w:lang w:val="en-US"/>
        </w:rPr>
      </w:pPr>
      <w:r w:rsidRPr="002864A7">
        <w:rPr>
          <w:lang w:val="en-US"/>
        </w:rPr>
        <w:t>There</w:t>
      </w:r>
      <w:r w:rsidR="002310DB" w:rsidRPr="002864A7">
        <w:rPr>
          <w:lang w:val="en-US"/>
        </w:rPr>
        <w:t xml:space="preserve"> are OGC standards that are not related to an OGC abstract specification. This includes portrayal related standards, i.e., Styled-Layer Descriptor</w:t>
      </w:r>
      <w:r w:rsidR="006F3F77" w:rsidRPr="002864A7">
        <w:rPr>
          <w:lang w:val="en-US"/>
        </w:rPr>
        <w:t xml:space="preserve"> (SLD)</w:t>
      </w:r>
      <w:r w:rsidR="002310DB" w:rsidRPr="002864A7">
        <w:rPr>
          <w:lang w:val="en-US"/>
        </w:rPr>
        <w:t xml:space="preserve">, Symbology Encoding </w:t>
      </w:r>
      <w:r w:rsidR="006F3F77" w:rsidRPr="002864A7">
        <w:rPr>
          <w:lang w:val="en-US"/>
        </w:rPr>
        <w:t xml:space="preserve">(SE) </w:t>
      </w:r>
      <w:r w:rsidR="002310DB" w:rsidRPr="002864A7">
        <w:rPr>
          <w:lang w:val="en-US"/>
        </w:rPr>
        <w:t>and KML.</w:t>
      </w:r>
    </w:p>
    <w:p w14:paraId="6BD26E21" w14:textId="77777777" w:rsidR="00773EB2" w:rsidRPr="002864A7" w:rsidRDefault="00773EB2" w:rsidP="008B4E85">
      <w:pPr>
        <w:rPr>
          <w:lang w:val="en-US"/>
        </w:rPr>
      </w:pPr>
    </w:p>
    <w:p w14:paraId="75661D4F" w14:textId="32ED4A76" w:rsidR="007B5B51" w:rsidRPr="002864A7" w:rsidRDefault="006F3F77" w:rsidP="008B4E85">
      <w:pPr>
        <w:rPr>
          <w:lang w:val="en-US"/>
        </w:rPr>
      </w:pPr>
      <w:r w:rsidRPr="002864A7">
        <w:rPr>
          <w:lang w:val="en-US"/>
        </w:rPr>
        <w:t xml:space="preserve">To simplify </w:t>
      </w:r>
      <w:r w:rsidR="005B4C21" w:rsidRPr="002864A7">
        <w:rPr>
          <w:lang w:val="en-US"/>
        </w:rPr>
        <w:t xml:space="preserve">the authoring, the management and the use </w:t>
      </w:r>
      <w:r w:rsidRPr="002864A7">
        <w:rPr>
          <w:lang w:val="en-US"/>
        </w:rPr>
        <w:t xml:space="preserve">of services, a simpler model than the one in SLD and SE is supported by the </w:t>
      </w:r>
      <w:r w:rsidR="009A5AF1" w:rsidRPr="002864A7">
        <w:rPr>
          <w:lang w:val="en-US"/>
        </w:rPr>
        <w:t xml:space="preserve">GeoServices </w:t>
      </w:r>
      <w:r w:rsidRPr="002864A7">
        <w:rPr>
          <w:lang w:val="en-US"/>
        </w:rPr>
        <w:t>REST API</w:t>
      </w:r>
      <w:r w:rsidR="007B5B51" w:rsidRPr="002864A7">
        <w:rPr>
          <w:lang w:val="en-US"/>
        </w:rPr>
        <w:t>:</w:t>
      </w:r>
    </w:p>
    <w:p w14:paraId="53CEB26C" w14:textId="77777777" w:rsidR="007B5B51" w:rsidRPr="002864A7" w:rsidRDefault="007B5B51" w:rsidP="008B4E85">
      <w:pPr>
        <w:rPr>
          <w:lang w:val="en-US"/>
        </w:rPr>
      </w:pPr>
    </w:p>
    <w:p w14:paraId="2114DDD4" w14:textId="04C30004" w:rsidR="006F3F77" w:rsidRPr="002864A7" w:rsidRDefault="007B5B51" w:rsidP="007B5B51">
      <w:pPr>
        <w:pStyle w:val="Listenabsatz"/>
        <w:numPr>
          <w:ilvl w:val="0"/>
          <w:numId w:val="7"/>
        </w:numPr>
        <w:rPr>
          <w:lang w:val="en-US"/>
        </w:rPr>
      </w:pPr>
      <w:r w:rsidRPr="002864A7">
        <w:rPr>
          <w:lang w:val="en-US"/>
        </w:rPr>
        <w:t xml:space="preserve">As discussed in the Map Service, </w:t>
      </w:r>
      <w:r w:rsidR="005B4C21" w:rsidRPr="002864A7">
        <w:rPr>
          <w:lang w:val="en-US"/>
        </w:rPr>
        <w:t>a one-to-one correspondence between a layer, a feature type with geometry, and a style exists where in SLD/SE a layer can consist of arbitrarily selected features and may have multiple styles</w:t>
      </w:r>
      <w:r w:rsidR="006F3F77" w:rsidRPr="002864A7">
        <w:rPr>
          <w:lang w:val="en-US"/>
        </w:rPr>
        <w:t>.</w:t>
      </w:r>
    </w:p>
    <w:p w14:paraId="47E45672" w14:textId="5FFE8C50" w:rsidR="007B5B51" w:rsidRPr="002864A7" w:rsidRDefault="007B5B51" w:rsidP="007B5B51">
      <w:pPr>
        <w:pStyle w:val="Listenabsatz"/>
        <w:numPr>
          <w:ilvl w:val="0"/>
          <w:numId w:val="7"/>
        </w:numPr>
        <w:rPr>
          <w:lang w:val="en-US"/>
        </w:rPr>
      </w:pPr>
      <w:r w:rsidRPr="002864A7">
        <w:rPr>
          <w:lang w:val="en-US"/>
        </w:rPr>
        <w:t>SE provides greater flexibility in expressing symboli</w:t>
      </w:r>
      <w:r w:rsidR="00614CC1" w:rsidRPr="002864A7">
        <w:rPr>
          <w:lang w:val="en-US"/>
        </w:rPr>
        <w:t xml:space="preserve">zers and filter rules than the symbols and renderers of the </w:t>
      </w:r>
      <w:r w:rsidR="009A5AF1" w:rsidRPr="002864A7">
        <w:rPr>
          <w:lang w:val="en-US"/>
        </w:rPr>
        <w:t xml:space="preserve">GeoServices </w:t>
      </w:r>
      <w:r w:rsidR="00614CC1" w:rsidRPr="002864A7">
        <w:rPr>
          <w:lang w:val="en-US"/>
        </w:rPr>
        <w:t>REST API does. This simplifies the definition of such styles and rules in graphic user interfaces, but already supports the creation of sophisticated maps.</w:t>
      </w:r>
    </w:p>
    <w:p w14:paraId="4EE69FBF" w14:textId="77777777" w:rsidR="005B4C21" w:rsidRPr="002864A7" w:rsidRDefault="005B4C21" w:rsidP="008B4E85">
      <w:pPr>
        <w:rPr>
          <w:highlight w:val="cyan"/>
          <w:lang w:val="en-US"/>
        </w:rPr>
      </w:pPr>
    </w:p>
    <w:p w14:paraId="198E708F" w14:textId="63A6F449" w:rsidR="007A3749" w:rsidRPr="002864A7" w:rsidRDefault="007A3749" w:rsidP="008B4E85">
      <w:pPr>
        <w:rPr>
          <w:lang w:val="en-US"/>
        </w:rPr>
      </w:pPr>
      <w:r w:rsidRPr="002864A7">
        <w:rPr>
          <w:lang w:val="en-US"/>
        </w:rPr>
        <w:t xml:space="preserve">In this, the </w:t>
      </w:r>
      <w:r w:rsidR="009A5AF1" w:rsidRPr="002864A7">
        <w:rPr>
          <w:lang w:val="en-US"/>
        </w:rPr>
        <w:t xml:space="preserve">GeoServices </w:t>
      </w:r>
      <w:r w:rsidRPr="002864A7">
        <w:rPr>
          <w:lang w:val="en-US"/>
        </w:rPr>
        <w:t>REST API is similar to KML which also follows a quite different conceptual model to portrayal than SLD/SE.</w:t>
      </w:r>
    </w:p>
    <w:p w14:paraId="463D6C38" w14:textId="77777777" w:rsidR="007A3749" w:rsidRPr="002864A7" w:rsidRDefault="007A3749" w:rsidP="008B4E85">
      <w:pPr>
        <w:rPr>
          <w:lang w:val="en-US"/>
        </w:rPr>
      </w:pPr>
    </w:p>
    <w:p w14:paraId="24DCF92F" w14:textId="6BC73505" w:rsidR="00614CC1" w:rsidRPr="002864A7" w:rsidRDefault="005B4C21" w:rsidP="008B4E85">
      <w:pPr>
        <w:rPr>
          <w:lang w:val="en-US"/>
        </w:rPr>
      </w:pPr>
      <w:r w:rsidRPr="002864A7">
        <w:rPr>
          <w:lang w:val="en-US"/>
        </w:rPr>
        <w:t xml:space="preserve">When more complex </w:t>
      </w:r>
      <w:r w:rsidR="00C6722C" w:rsidRPr="002864A7">
        <w:rPr>
          <w:lang w:val="en-US"/>
        </w:rPr>
        <w:t>requirements to portrayal exist than support</w:t>
      </w:r>
      <w:r w:rsidR="00301B2C">
        <w:rPr>
          <w:lang w:val="en-US"/>
        </w:rPr>
        <w:t>ed by the GeoS</w:t>
      </w:r>
      <w:r w:rsidR="00C6722C" w:rsidRPr="002864A7">
        <w:rPr>
          <w:lang w:val="en-US"/>
        </w:rPr>
        <w:t>ervice</w:t>
      </w:r>
      <w:r w:rsidR="00301B2C">
        <w:rPr>
          <w:lang w:val="en-US"/>
        </w:rPr>
        <w:t>s</w:t>
      </w:r>
      <w:r w:rsidR="00C6722C" w:rsidRPr="002864A7">
        <w:rPr>
          <w:lang w:val="en-US"/>
        </w:rPr>
        <w:t xml:space="preserve"> REST API, the use of WMS/SLD is recommended. </w:t>
      </w:r>
    </w:p>
    <w:p w14:paraId="3C3DF53D" w14:textId="77777777" w:rsidR="00614CC1" w:rsidRPr="002864A7" w:rsidRDefault="00614CC1" w:rsidP="008B4E85">
      <w:pPr>
        <w:rPr>
          <w:lang w:val="en-US"/>
        </w:rPr>
      </w:pPr>
    </w:p>
    <w:p w14:paraId="02D7DFE1" w14:textId="0A500A6E" w:rsidR="00773EB2" w:rsidRPr="002864A7" w:rsidRDefault="00C6722C" w:rsidP="008B4E85">
      <w:pPr>
        <w:rPr>
          <w:lang w:val="en-US"/>
        </w:rPr>
      </w:pPr>
      <w:r w:rsidRPr="002864A7">
        <w:rPr>
          <w:lang w:val="en-US"/>
        </w:rPr>
        <w:t xml:space="preserve">Unlike the </w:t>
      </w:r>
      <w:r w:rsidR="009A5AF1" w:rsidRPr="002864A7">
        <w:rPr>
          <w:lang w:val="en-US"/>
        </w:rPr>
        <w:t xml:space="preserve">GeoServices </w:t>
      </w:r>
      <w:r w:rsidRPr="002864A7">
        <w:rPr>
          <w:lang w:val="en-US"/>
        </w:rPr>
        <w:t>REST API, WMS/SLD also supports feature portrayal based on portrayal rules specified by the client.</w:t>
      </w:r>
    </w:p>
    <w:sectPr w:rsidR="00773EB2" w:rsidRPr="002864A7" w:rsidSect="009C4AE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7BD8" w14:textId="77777777" w:rsidR="005F19B7" w:rsidRDefault="005F19B7" w:rsidP="00CA52CB">
      <w:r>
        <w:separator/>
      </w:r>
    </w:p>
  </w:endnote>
  <w:endnote w:type="continuationSeparator" w:id="0">
    <w:p w14:paraId="6821404F" w14:textId="77777777" w:rsidR="005F19B7" w:rsidRDefault="005F19B7" w:rsidP="00CA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1113" w14:textId="77777777" w:rsidR="005F19B7" w:rsidRDefault="005F19B7" w:rsidP="00CA52CB">
      <w:r>
        <w:separator/>
      </w:r>
    </w:p>
  </w:footnote>
  <w:footnote w:type="continuationSeparator" w:id="0">
    <w:p w14:paraId="6E395757" w14:textId="77777777" w:rsidR="005F19B7" w:rsidRDefault="005F19B7" w:rsidP="00CA52CB">
      <w:r>
        <w:continuationSeparator/>
      </w:r>
    </w:p>
  </w:footnote>
  <w:footnote w:id="1">
    <w:p w14:paraId="3D0AB9BF" w14:textId="42812BCB" w:rsidR="005F19B7" w:rsidRDefault="005F19B7">
      <w:pPr>
        <w:pStyle w:val="Funotentext"/>
      </w:pPr>
      <w:r>
        <w:rPr>
          <w:rStyle w:val="Funotenzeichen"/>
        </w:rPr>
        <w:footnoteRef/>
      </w:r>
      <w:r>
        <w:t xml:space="preserve"> </w:t>
      </w:r>
      <w:r w:rsidRPr="00CA52CB">
        <w:t>http://www.opengeospatial.org/standards</w:t>
      </w:r>
    </w:p>
  </w:footnote>
  <w:footnote w:id="2">
    <w:p w14:paraId="5C844745" w14:textId="2065D908" w:rsidR="005F19B7" w:rsidRDefault="005F19B7">
      <w:pPr>
        <w:pStyle w:val="Funotentext"/>
      </w:pPr>
      <w:r>
        <w:rPr>
          <w:rStyle w:val="Funotenzeichen"/>
        </w:rPr>
        <w:footnoteRef/>
      </w:r>
      <w:r>
        <w:t xml:space="preserve"> </w:t>
      </w:r>
      <w:r w:rsidRPr="00B95B87">
        <w:rPr>
          <w:sz w:val="20"/>
        </w:rPr>
        <w:t>see also the discussion under "Other OGC standards" below.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AF4"/>
    <w:multiLevelType w:val="hybridMultilevel"/>
    <w:tmpl w:val="09E6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A22E35"/>
    <w:multiLevelType w:val="hybridMultilevel"/>
    <w:tmpl w:val="A25C1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CE2011"/>
    <w:multiLevelType w:val="hybridMultilevel"/>
    <w:tmpl w:val="EA60EC92"/>
    <w:lvl w:ilvl="0" w:tplc="80081E68">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6717483"/>
    <w:multiLevelType w:val="hybridMultilevel"/>
    <w:tmpl w:val="274E4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2E2F9A"/>
    <w:multiLevelType w:val="hybridMultilevel"/>
    <w:tmpl w:val="06124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F11FB5"/>
    <w:multiLevelType w:val="hybridMultilevel"/>
    <w:tmpl w:val="1D082E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3B60690"/>
    <w:multiLevelType w:val="hybridMultilevel"/>
    <w:tmpl w:val="092C4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9F7C7E"/>
    <w:multiLevelType w:val="hybridMultilevel"/>
    <w:tmpl w:val="8FE25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26A0D59"/>
    <w:multiLevelType w:val="hybridMultilevel"/>
    <w:tmpl w:val="91C6C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4E7505"/>
    <w:multiLevelType w:val="hybridMultilevel"/>
    <w:tmpl w:val="3A3EE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2E1472"/>
    <w:multiLevelType w:val="hybridMultilevel"/>
    <w:tmpl w:val="A6EAEF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B8B6464"/>
    <w:multiLevelType w:val="hybridMultilevel"/>
    <w:tmpl w:val="20F26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0"/>
  </w:num>
  <w:num w:numId="4">
    <w:abstractNumId w:val="6"/>
  </w:num>
  <w:num w:numId="5">
    <w:abstractNumId w:val="2"/>
  </w:num>
  <w:num w:numId="6">
    <w:abstractNumId w:val="5"/>
  </w:num>
  <w:num w:numId="7">
    <w:abstractNumId w:val="7"/>
  </w:num>
  <w:num w:numId="8">
    <w:abstractNumId w:val="4"/>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A"/>
    <w:rsid w:val="00006862"/>
    <w:rsid w:val="0001426F"/>
    <w:rsid w:val="000245D2"/>
    <w:rsid w:val="000340A2"/>
    <w:rsid w:val="000406C9"/>
    <w:rsid w:val="000508E6"/>
    <w:rsid w:val="000574F1"/>
    <w:rsid w:val="00057FC3"/>
    <w:rsid w:val="0006293A"/>
    <w:rsid w:val="00090FD9"/>
    <w:rsid w:val="00092BF9"/>
    <w:rsid w:val="00095848"/>
    <w:rsid w:val="000A02B2"/>
    <w:rsid w:val="000B4EC5"/>
    <w:rsid w:val="000C7AD0"/>
    <w:rsid w:val="000E3208"/>
    <w:rsid w:val="00104041"/>
    <w:rsid w:val="00107A35"/>
    <w:rsid w:val="00112166"/>
    <w:rsid w:val="00115D07"/>
    <w:rsid w:val="00121A34"/>
    <w:rsid w:val="0012363A"/>
    <w:rsid w:val="001573A7"/>
    <w:rsid w:val="0018049D"/>
    <w:rsid w:val="00180A46"/>
    <w:rsid w:val="00181FB4"/>
    <w:rsid w:val="00194405"/>
    <w:rsid w:val="0019780F"/>
    <w:rsid w:val="001A0A5A"/>
    <w:rsid w:val="001B08E3"/>
    <w:rsid w:val="001B46BF"/>
    <w:rsid w:val="001B70C7"/>
    <w:rsid w:val="001E4E7F"/>
    <w:rsid w:val="00200AD5"/>
    <w:rsid w:val="002035BF"/>
    <w:rsid w:val="0021066C"/>
    <w:rsid w:val="0021110C"/>
    <w:rsid w:val="00226683"/>
    <w:rsid w:val="002310DB"/>
    <w:rsid w:val="002433DF"/>
    <w:rsid w:val="00275B79"/>
    <w:rsid w:val="002864A7"/>
    <w:rsid w:val="00297B9A"/>
    <w:rsid w:val="002A64B0"/>
    <w:rsid w:val="002B14D8"/>
    <w:rsid w:val="002D5533"/>
    <w:rsid w:val="002E1D7C"/>
    <w:rsid w:val="002E45CB"/>
    <w:rsid w:val="00301B2C"/>
    <w:rsid w:val="00321924"/>
    <w:rsid w:val="00326518"/>
    <w:rsid w:val="00326C9E"/>
    <w:rsid w:val="00343260"/>
    <w:rsid w:val="00344E20"/>
    <w:rsid w:val="00352BE6"/>
    <w:rsid w:val="0038387E"/>
    <w:rsid w:val="00390402"/>
    <w:rsid w:val="003A01A3"/>
    <w:rsid w:val="003A7732"/>
    <w:rsid w:val="003B59FF"/>
    <w:rsid w:val="003D76A7"/>
    <w:rsid w:val="004029BD"/>
    <w:rsid w:val="004148D2"/>
    <w:rsid w:val="00422A4C"/>
    <w:rsid w:val="0043703F"/>
    <w:rsid w:val="00443AB0"/>
    <w:rsid w:val="00452B54"/>
    <w:rsid w:val="00456336"/>
    <w:rsid w:val="00457867"/>
    <w:rsid w:val="004A32E5"/>
    <w:rsid w:val="004A62B4"/>
    <w:rsid w:val="004B2E8B"/>
    <w:rsid w:val="004E3575"/>
    <w:rsid w:val="004E721C"/>
    <w:rsid w:val="00510FB5"/>
    <w:rsid w:val="00534846"/>
    <w:rsid w:val="005624F9"/>
    <w:rsid w:val="005909E1"/>
    <w:rsid w:val="00590E7E"/>
    <w:rsid w:val="005A2D01"/>
    <w:rsid w:val="005B00B2"/>
    <w:rsid w:val="005B2621"/>
    <w:rsid w:val="005B4C21"/>
    <w:rsid w:val="005C73FB"/>
    <w:rsid w:val="005D4666"/>
    <w:rsid w:val="005D6256"/>
    <w:rsid w:val="005E3CCA"/>
    <w:rsid w:val="005F19B7"/>
    <w:rsid w:val="00614CC1"/>
    <w:rsid w:val="00642A24"/>
    <w:rsid w:val="00652098"/>
    <w:rsid w:val="00655D21"/>
    <w:rsid w:val="0067082E"/>
    <w:rsid w:val="00675641"/>
    <w:rsid w:val="006831DE"/>
    <w:rsid w:val="00684113"/>
    <w:rsid w:val="00684F81"/>
    <w:rsid w:val="006875D3"/>
    <w:rsid w:val="006918E6"/>
    <w:rsid w:val="006921E0"/>
    <w:rsid w:val="0069497C"/>
    <w:rsid w:val="006C212F"/>
    <w:rsid w:val="006C34D3"/>
    <w:rsid w:val="006E14BC"/>
    <w:rsid w:val="006F3F77"/>
    <w:rsid w:val="00707DBA"/>
    <w:rsid w:val="00710D53"/>
    <w:rsid w:val="00713964"/>
    <w:rsid w:val="00721DA9"/>
    <w:rsid w:val="00724961"/>
    <w:rsid w:val="00724E82"/>
    <w:rsid w:val="00727356"/>
    <w:rsid w:val="00733D5F"/>
    <w:rsid w:val="007406D3"/>
    <w:rsid w:val="007656A6"/>
    <w:rsid w:val="00773EB2"/>
    <w:rsid w:val="0077404D"/>
    <w:rsid w:val="007743E9"/>
    <w:rsid w:val="0078720E"/>
    <w:rsid w:val="00790DFD"/>
    <w:rsid w:val="00797524"/>
    <w:rsid w:val="007976D2"/>
    <w:rsid w:val="007A3749"/>
    <w:rsid w:val="007B5B51"/>
    <w:rsid w:val="007F0D35"/>
    <w:rsid w:val="0080322F"/>
    <w:rsid w:val="00807193"/>
    <w:rsid w:val="0084150E"/>
    <w:rsid w:val="00844F99"/>
    <w:rsid w:val="00851ECF"/>
    <w:rsid w:val="008B4E85"/>
    <w:rsid w:val="008C543B"/>
    <w:rsid w:val="008E77BE"/>
    <w:rsid w:val="008F0F37"/>
    <w:rsid w:val="008F5DFD"/>
    <w:rsid w:val="0091324B"/>
    <w:rsid w:val="0092773F"/>
    <w:rsid w:val="009376F0"/>
    <w:rsid w:val="0094094D"/>
    <w:rsid w:val="009467EA"/>
    <w:rsid w:val="0095520D"/>
    <w:rsid w:val="00986FA9"/>
    <w:rsid w:val="009973DB"/>
    <w:rsid w:val="009A5AF1"/>
    <w:rsid w:val="009A7C53"/>
    <w:rsid w:val="009B67A4"/>
    <w:rsid w:val="009C4AE2"/>
    <w:rsid w:val="009E028B"/>
    <w:rsid w:val="009F4C29"/>
    <w:rsid w:val="009F50C4"/>
    <w:rsid w:val="00A00B1F"/>
    <w:rsid w:val="00A11D70"/>
    <w:rsid w:val="00A12414"/>
    <w:rsid w:val="00A21784"/>
    <w:rsid w:val="00A27CE9"/>
    <w:rsid w:val="00A4277C"/>
    <w:rsid w:val="00A57BAD"/>
    <w:rsid w:val="00A66145"/>
    <w:rsid w:val="00A74246"/>
    <w:rsid w:val="00A9476B"/>
    <w:rsid w:val="00AA4EC4"/>
    <w:rsid w:val="00AC0697"/>
    <w:rsid w:val="00AD68E7"/>
    <w:rsid w:val="00AD6D78"/>
    <w:rsid w:val="00B109C7"/>
    <w:rsid w:val="00B340FA"/>
    <w:rsid w:val="00B35891"/>
    <w:rsid w:val="00B56370"/>
    <w:rsid w:val="00B660B9"/>
    <w:rsid w:val="00B67062"/>
    <w:rsid w:val="00B7184D"/>
    <w:rsid w:val="00B91F36"/>
    <w:rsid w:val="00B95B87"/>
    <w:rsid w:val="00BA7583"/>
    <w:rsid w:val="00BB064D"/>
    <w:rsid w:val="00BE32C9"/>
    <w:rsid w:val="00C00197"/>
    <w:rsid w:val="00C2382C"/>
    <w:rsid w:val="00C30680"/>
    <w:rsid w:val="00C33008"/>
    <w:rsid w:val="00C33857"/>
    <w:rsid w:val="00C4534E"/>
    <w:rsid w:val="00C6722C"/>
    <w:rsid w:val="00C714DE"/>
    <w:rsid w:val="00C81822"/>
    <w:rsid w:val="00C90000"/>
    <w:rsid w:val="00CA52CB"/>
    <w:rsid w:val="00CB2355"/>
    <w:rsid w:val="00CC41A9"/>
    <w:rsid w:val="00CC7682"/>
    <w:rsid w:val="00CD5BE9"/>
    <w:rsid w:val="00CE7D35"/>
    <w:rsid w:val="00D127E7"/>
    <w:rsid w:val="00D44E9E"/>
    <w:rsid w:val="00D50070"/>
    <w:rsid w:val="00D56327"/>
    <w:rsid w:val="00D612D3"/>
    <w:rsid w:val="00D64BF4"/>
    <w:rsid w:val="00D66FBB"/>
    <w:rsid w:val="00D7260F"/>
    <w:rsid w:val="00D76D58"/>
    <w:rsid w:val="00DA05AF"/>
    <w:rsid w:val="00DA572F"/>
    <w:rsid w:val="00DB0E78"/>
    <w:rsid w:val="00DC41B6"/>
    <w:rsid w:val="00DD3257"/>
    <w:rsid w:val="00DE7B0E"/>
    <w:rsid w:val="00E06A21"/>
    <w:rsid w:val="00E21C64"/>
    <w:rsid w:val="00E332EA"/>
    <w:rsid w:val="00E43538"/>
    <w:rsid w:val="00E44E12"/>
    <w:rsid w:val="00E47795"/>
    <w:rsid w:val="00E81334"/>
    <w:rsid w:val="00E81583"/>
    <w:rsid w:val="00E9692A"/>
    <w:rsid w:val="00EA44F8"/>
    <w:rsid w:val="00EC4F48"/>
    <w:rsid w:val="00EC5D5D"/>
    <w:rsid w:val="00EF2C11"/>
    <w:rsid w:val="00F179AD"/>
    <w:rsid w:val="00F25CBC"/>
    <w:rsid w:val="00F67C79"/>
    <w:rsid w:val="00F829C2"/>
    <w:rsid w:val="00F90B1D"/>
    <w:rsid w:val="00FC218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0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75B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75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AD6D7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75B7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275B79"/>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AD6D7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1B08E3"/>
    <w:pPr>
      <w:ind w:left="720"/>
      <w:contextualSpacing/>
    </w:pPr>
  </w:style>
  <w:style w:type="paragraph" w:styleId="Funotentext">
    <w:name w:val="footnote text"/>
    <w:basedOn w:val="Standard"/>
    <w:link w:val="FunotentextZeichen"/>
    <w:uiPriority w:val="99"/>
    <w:unhideWhenUsed/>
    <w:rsid w:val="00CA52CB"/>
  </w:style>
  <w:style w:type="character" w:customStyle="1" w:styleId="FunotentextZeichen">
    <w:name w:val="Fußnotentext Zeichen"/>
    <w:basedOn w:val="Absatzstandardschriftart"/>
    <w:link w:val="Funotentext"/>
    <w:uiPriority w:val="99"/>
    <w:rsid w:val="00CA52CB"/>
  </w:style>
  <w:style w:type="character" w:styleId="Funotenzeichen">
    <w:name w:val="footnote reference"/>
    <w:basedOn w:val="Absatzstandardschriftart"/>
    <w:uiPriority w:val="99"/>
    <w:unhideWhenUsed/>
    <w:rsid w:val="00CA52CB"/>
    <w:rPr>
      <w:vertAlign w:val="superscript"/>
    </w:rPr>
  </w:style>
  <w:style w:type="table" w:styleId="Tabellenraster">
    <w:name w:val="Table Grid"/>
    <w:basedOn w:val="NormaleTabelle"/>
    <w:uiPriority w:val="59"/>
    <w:rsid w:val="0006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eichen"/>
    <w:uiPriority w:val="99"/>
    <w:semiHidden/>
    <w:unhideWhenUsed/>
    <w:rsid w:val="009A5AF1"/>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9A5AF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75B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75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AD6D7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75B7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275B79"/>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AD6D7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1B08E3"/>
    <w:pPr>
      <w:ind w:left="720"/>
      <w:contextualSpacing/>
    </w:pPr>
  </w:style>
  <w:style w:type="paragraph" w:styleId="Funotentext">
    <w:name w:val="footnote text"/>
    <w:basedOn w:val="Standard"/>
    <w:link w:val="FunotentextZeichen"/>
    <w:uiPriority w:val="99"/>
    <w:unhideWhenUsed/>
    <w:rsid w:val="00CA52CB"/>
  </w:style>
  <w:style w:type="character" w:customStyle="1" w:styleId="FunotentextZeichen">
    <w:name w:val="Fußnotentext Zeichen"/>
    <w:basedOn w:val="Absatzstandardschriftart"/>
    <w:link w:val="Funotentext"/>
    <w:uiPriority w:val="99"/>
    <w:rsid w:val="00CA52CB"/>
  </w:style>
  <w:style w:type="character" w:styleId="Funotenzeichen">
    <w:name w:val="footnote reference"/>
    <w:basedOn w:val="Absatzstandardschriftart"/>
    <w:uiPriority w:val="99"/>
    <w:unhideWhenUsed/>
    <w:rsid w:val="00CA52CB"/>
    <w:rPr>
      <w:vertAlign w:val="superscript"/>
    </w:rPr>
  </w:style>
  <w:style w:type="table" w:styleId="Tabellenraster">
    <w:name w:val="Table Grid"/>
    <w:basedOn w:val="NormaleTabelle"/>
    <w:uiPriority w:val="59"/>
    <w:rsid w:val="0006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eichen"/>
    <w:uiPriority w:val="99"/>
    <w:semiHidden/>
    <w:unhideWhenUsed/>
    <w:rsid w:val="009A5AF1"/>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9A5AF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4183</Words>
  <Characters>26358</Characters>
  <Application>Microsoft Macintosh Word</Application>
  <DocSecurity>0</DocSecurity>
  <Lines>219</Lines>
  <Paragraphs>60</Paragraphs>
  <ScaleCrop>false</ScaleCrop>
  <Company>interactive instruments GmbH</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Portele</dc:creator>
  <cp:keywords/>
  <dc:description/>
  <cp:lastModifiedBy>Clemens Portele</cp:lastModifiedBy>
  <cp:revision>19</cp:revision>
  <dcterms:created xsi:type="dcterms:W3CDTF">2011-10-25T09:23:00Z</dcterms:created>
  <dcterms:modified xsi:type="dcterms:W3CDTF">2012-06-22T11:13:00Z</dcterms:modified>
</cp:coreProperties>
</file>