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-ansi="Helvetica" w:cs="Helvetica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8"/>
          <w:sz-cs w:val="28"/>
          <w:b/>
        </w:rPr>
        <w:t xml:space="preserve">Open Geospatial Consortium</w:t>
      </w:r>
      <w:r>
        <w:rPr>
          <w:rFonts w:ascii="Times" w:h-ansi="Times" w:cs="Times"/>
          <w:sz w:val="28"/>
          <w:sz-cs w:val="28"/>
          <w:b/>
          <w:i/>
        </w:rPr>
        <w:t xml:space="preserve"/>
        <w:tab/>
        <w:t xml:space="preserve">Document OGC 08-037</w:t>
      </w:r>
    </w:p>
    <w:p>
      <w:pPr/>
      <w:r>
        <w:rPr>
          <w:rFonts w:ascii="Times" w:h-ansi="Times" w:cs="Times"/>
          <w:sz w:val="28"/>
          <w:sz-cs w:val="28"/>
          <w:b/>
          <w:i/>
        </w:rPr>
        <w:t xml:space="preserve"/>
      </w:r>
    </w:p>
    <w:p>
      <w:pPr>
        <w:jc w:val="right"/>
      </w:pPr>
      <w:r>
        <w:rPr>
          <w:rFonts w:ascii="Times" w:h-ansi="Times" w:cs="Times"/>
          <w:sz w:val="14"/>
          <w:sz-cs w:val="14"/>
          <w:i/>
        </w:rPr>
        <w:t xml:space="preserve">CR-Form-v3</w:t>
      </w:r>
    </w:p>
    <w:p>
      <w:pPr>
        <w:jc w:val="center"/>
      </w:pPr>
      <w:r>
        <w:rPr>
          <w:rFonts w:ascii="Times" w:h-ansi="Times" w:cs="Times"/>
          <w:sz w:val="32"/>
          <w:sz-cs w:val="32"/>
          <w:b/>
        </w:rPr>
        <w:t xml:space="preserve">CHANGE REQUEST</w:t>
      </w:r>
    </w:p>
    <w:p>
      <w:pPr/>
      <w:r>
        <w:rPr>
          <w:rFonts w:ascii="Times" w:h-ansi="Times" w:cs="Times"/>
          <w:sz w:val="32"/>
          <w:sz-cs w:val="32"/>
          <w:b/>
        </w:rPr>
        <w:t xml:space="preserve"/>
      </w:r>
    </w:p>
    <w:p>
      <w:pPr>
        <w:jc w:val="right"/>
      </w:pPr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right"/>
      </w:pPr>
      <w:r>
        <w:rPr>
          <w:rFonts w:ascii="Times" w:h-ansi="Times" w:cs="Times"/>
          <w:sz w:val="20"/>
          <w:sz-cs w:val="20"/>
          <w:b/>
        </w:rPr>
        <w:t xml:space="preserve">SPS 1.0 / WPS 1.0</w:t>
      </w:r>
    </w:p>
    <w:p>
      <w:pPr>
        <w:jc w:val="center"/>
      </w:pPr>
      <w:r>
        <w:rPr>
          <w:rFonts w:ascii="Times" w:h-ansi="Times" w:cs="Times"/>
          <w:sz w:val="20"/>
          <w:sz-cs w:val="20"/>
          <w:b/>
        </w:rPr>
        <w:t xml:space="preserve">CR</w:t>
      </w:r>
    </w:p>
    <w:p>
      <w:pPr/>
      <w:r>
        <w:rPr>
          <w:rFonts w:ascii="Times" w:h-ansi="Times" w:cs="Times"/>
          <w:sz w:val="20"/>
          <w:sz-cs w:val="20"/>
          <w:b/>
        </w:rPr>
        <w:t xml:space="preserve">?</w:t>
      </w:r>
    </w:p>
    <w:p>
      <w:pPr/>
      <w:r>
        <w:rPr>
          <w:rFonts w:ascii="Times" w:h-ansi="Times" w:cs="Times"/>
          <w:sz w:val="20"/>
          <w:sz-cs w:val="20"/>
        </w:rPr>
        <w:t xml:space="preserve"/>
        <w:tab/>
        <w:t xml:space="preserve">rev</w:t>
      </w:r>
    </w:p>
    <w:p>
      <w:pPr>
        <w:jc w:val="center"/>
      </w:pPr>
      <w:r>
        <w:rPr>
          <w:rFonts w:ascii="Times" w:h-ansi="Times" w:cs="Times"/>
          <w:sz w:val="20"/>
          <w:sz-cs w:val="20"/>
          <w:b/>
        </w:rPr>
        <w:t xml:space="preserve">-</w:t>
      </w:r>
    </w:p>
    <w:p>
      <w:pPr>
        <w:jc w:val="right"/>
      </w:pPr>
      <w:r>
        <w:rPr>
          <w:rFonts w:ascii="Times" w:h-ansi="Times" w:cs="Times"/>
          <w:sz w:val="20"/>
          <w:sz-cs w:val="20"/>
        </w:rPr>
        <w:t xml:space="preserve"> Current version:</w:t>
      </w:r>
    </w:p>
    <w:p>
      <w:pPr>
        <w:jc w:val="center"/>
      </w:pPr>
      <w:r>
        <w:rPr>
          <w:rFonts w:ascii="Times" w:h-ansi="Times" w:cs="Times"/>
          <w:sz w:val="20"/>
          <w:sz-cs w:val="20"/>
        </w:rPr>
        <w:t xml:space="preserve">1.0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center"/>
      </w:pPr>
      <w:r>
        <w:rPr>
          <w:rFonts w:ascii="Times" w:h-ansi="Times" w:cs="Times"/>
          <w:sz w:val="20"/>
          <w:sz-cs w:val="20"/>
          <w:i/>
        </w:rPr>
        <w:t xml:space="preserve">For </w:t>
      </w:r>
      <w:r>
        <w:rPr>
          <w:rFonts w:ascii="Helvetica" w:h-ansi="Helvetica" w:cs="Helvetica"/>
          <w:sz w:val="20"/>
          <w:sz-cs w:val="20"/>
          <w:b/>
          <w:i/>
          <w:color w:val="FF0000"/>
        </w:rPr>
        <w:t xml:space="preserve">HELP </w:t>
      </w:r>
      <w:r>
        <w:rPr>
          <w:rFonts w:ascii="Times" w:h-ansi="Times" w:cs="Times"/>
          <w:sz w:val="20"/>
          <w:sz-cs w:val="20"/>
          <w:i/>
        </w:rPr>
        <w:t xml:space="preserve">on using this form, see bottom of this page or look at the pop-up text over the </w:t>
      </w:r>
      <w:r>
        <w:rPr>
          <w:rFonts w:ascii="Times" w:h-ansi="Times" w:cs="Times"/>
          <w:sz w:val="20"/>
          <w:sz-cs w:val="20"/>
        </w:rPr>
        <w:t xml:space="preserve"> </w:t>
      </w:r>
      <w:r>
        <w:rPr>
          <w:rFonts w:ascii="Times" w:h-ansi="Times" w:cs="Times"/>
          <w:sz w:val="20"/>
          <w:sz-cs w:val="20"/>
          <w:i/>
        </w:rPr>
        <w:t xml:space="preserve">symbols.</w:t>
      </w:r>
    </w:p>
    <w:p>
      <w:pPr/>
      <w:r>
        <w:rPr>
          <w:rFonts w:ascii="Times" w:h-ansi="Times" w:cs="Times"/>
          <w:sz w:val="20"/>
          <w:sz-cs w:val="20"/>
          <w:i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Proposed change affects: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right"/>
      </w:pPr>
      <w:r>
        <w:rPr>
          <w:rFonts w:ascii="Times" w:h-ansi="Times" w:cs="Times"/>
          <w:sz w:val="20"/>
          <w:sz-cs w:val="20"/>
        </w:rPr>
        <w:t xml:space="preserve">AS </w:t>
      </w:r>
    </w:p>
    <w:p>
      <w:pPr>
        <w:jc w:val="center"/>
      </w:pPr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right"/>
      </w:pPr>
      <w:r>
        <w:rPr>
          <w:rFonts w:ascii="Times" w:h-ansi="Times" w:cs="Times"/>
          <w:sz w:val="20"/>
          <w:sz-cs w:val="20"/>
        </w:rPr>
        <w:t xml:space="preserve">Impl Stand</w:t>
      </w:r>
    </w:p>
    <w:p>
      <w:pPr>
        <w:jc w:val="center"/>
      </w:pPr>
      <w:r>
        <w:rPr>
          <w:rFonts w:ascii="Times" w:h-ansi="Times" w:cs="Times"/>
          <w:sz w:val="20"/>
          <w:sz-cs w:val="20"/>
          <w:b/>
        </w:rPr>
        <w:t xml:space="preserve">X</w:t>
      </w:r>
    </w:p>
    <w:p>
      <w:pPr>
        <w:jc w:val="right"/>
      </w:pPr>
      <w:r>
        <w:rPr>
          <w:rFonts w:ascii="Times" w:h-ansi="Times" w:cs="Times"/>
          <w:sz w:val="20"/>
          <w:sz-cs w:val="20"/>
        </w:rPr>
        <w:t xml:space="preserve">Best Practices Paper </w:t>
      </w:r>
    </w:p>
    <w:p>
      <w:pPr>
        <w:jc w:val="center"/>
      </w:pPr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right"/>
      </w:pPr>
      <w:r>
        <w:rPr>
          <w:rFonts w:ascii="Times" w:h-ansi="Times" w:cs="Times"/>
          <w:sz w:val="20"/>
          <w:sz-cs w:val="20"/>
        </w:rPr>
        <w:t xml:space="preserve">Other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Title: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>Harmonization with Business Process Management Standards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Source: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>Pat Cappelaere, Vightel Corporation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Work item code: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/>
      </w:r>
    </w:p>
    <w:p>
      <w:pPr>
        <w:ind w:right="100"/>
      </w:pPr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right"/>
      </w:pPr>
      <w:r>
        <w:rPr>
          <w:rFonts w:ascii="Times" w:h-ansi="Times" w:cs="Times"/>
          <w:sz w:val="20"/>
          <w:sz-cs w:val="20"/>
          <w:b/>
          <w:i/>
        </w:rPr>
        <w:t xml:space="preserve">Date: </w:t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>2008-03-03 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Category: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  <w:b/>
        </w:rPr>
        <w:t xml:space="preserve">C</w:t>
      </w:r>
    </w:p>
    <w:p>
      <w:pPr/>
      <w:r>
        <w:rPr>
          <w:rFonts w:ascii="Times" w:h-ansi="Times" w:cs="Times"/>
          <w:sz w:val="20"/>
          <w:sz-cs w:val="20"/>
        </w:rPr>
        <w:t xml:space="preserve">(Add needed information)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383"/>
      </w:pPr>
      <w:r>
        <w:rPr>
          <w:rFonts w:ascii="Times" w:h-ansi="Times" w:cs="Times"/>
          <w:sz w:val="20"/>
          <w:sz-cs w:val="20"/>
          <w:i/>
        </w:rPr>
        <w:t xml:space="preserve">Use </w:t>
      </w:r>
      <w:r>
        <w:rPr>
          <w:rFonts w:ascii="Times" w:h-ansi="Times" w:cs="Times"/>
          <w:sz w:val="20"/>
          <w:sz-cs w:val="20"/>
          <w:i/>
          <w:u w:val="single"/>
        </w:rPr>
        <w:t xml:space="preserve">one</w:t>
      </w:r>
      <w:r>
        <w:rPr>
          <w:rFonts w:ascii="Times" w:h-ansi="Times" w:cs="Times"/>
          <w:sz w:val="20"/>
          <w:sz-cs w:val="20"/>
          <w:i/>
        </w:rPr>
        <w:t xml:space="preserve"> of the following categories:</w:t>
      </w:r>
      <w:r>
        <w:rPr>
          <w:rFonts w:ascii="Lucida Grande" w:h-ansi="Lucida Grande" w:cs="Lucida Grande"/>
          <w:sz w:val="20"/>
          <w:sz-cs w:val="20"/>
          <w:b/>
        </w:rPr>
        <w:t xml:space="preserve"/>
        <w:br/>
        <w:t xml:space="preserve"/>
      </w:r>
      <w:r>
        <w:rPr>
          <w:rFonts w:ascii="Times" w:h-ansi="Times" w:cs="Times"/>
          <w:sz w:val="20"/>
          <w:sz-cs w:val="20"/>
          <w:b/>
          <w:i/>
        </w:rPr>
        <w:t xml:space="preserve">F</w:t>
      </w:r>
      <w:r>
        <w:rPr>
          <w:rFonts w:ascii="Times" w:h-ansi="Times" w:cs="Times"/>
          <w:sz w:val="20"/>
          <w:sz-cs w:val="20"/>
          <w:i/>
        </w:rPr>
        <w:t xml:space="preserve">  (Critical correction)</w:t>
      </w:r>
      <w:r>
        <w:rPr>
          <w:rFonts w:ascii="Lucida Grande" w:h-ansi="Lucida Grande" w:cs="Lucida Grande"/>
          <w:sz w:val="20"/>
          <w:sz-cs w:val="20"/>
        </w:rPr>
        <w:t xml:space="preserve"/>
        <w:br/>
        <w:t xml:space="preserve"/>
      </w:r>
      <w:r>
        <w:rPr>
          <w:rFonts w:ascii="Times" w:h-ansi="Times" w:cs="Times"/>
          <w:sz w:val="20"/>
          <w:sz-cs w:val="20"/>
          <w:b/>
          <w:i/>
        </w:rPr>
        <w:t xml:space="preserve">A</w:t>
      </w:r>
      <w:r>
        <w:rPr>
          <w:rFonts w:ascii="Times" w:h-ansi="Times" w:cs="Times"/>
          <w:sz w:val="20"/>
          <w:sz-cs w:val="20"/>
          <w:i/>
        </w:rPr>
        <w:t xml:space="preserve">  (corresponds to a correction in an earlier release)</w:t>
      </w:r>
      <w:r>
        <w:rPr>
          <w:rFonts w:ascii="Lucida Grande" w:h-ansi="Lucida Grande" w:cs="Lucida Grande"/>
          <w:sz w:val="20"/>
          <w:sz-cs w:val="20"/>
        </w:rPr>
        <w:t xml:space="preserve"/>
        <w:br/>
        <w:t xml:space="preserve"/>
      </w:r>
      <w:r>
        <w:rPr>
          <w:rFonts w:ascii="Times" w:h-ansi="Times" w:cs="Times"/>
          <w:sz w:val="20"/>
          <w:sz-cs w:val="20"/>
          <w:b/>
          <w:i/>
        </w:rPr>
        <w:t xml:space="preserve">B</w:t>
      </w:r>
      <w:r>
        <w:rPr>
          <w:rFonts w:ascii="Times" w:h-ansi="Times" w:cs="Times"/>
          <w:sz w:val="20"/>
          <w:sz-cs w:val="20"/>
          <w:i/>
        </w:rPr>
        <w:t xml:space="preserve">  (Addition of feature), </w:t>
      </w:r>
      <w:r>
        <w:rPr>
          <w:rFonts w:ascii="Lucida Grande" w:h-ansi="Lucida Grande" w:cs="Lucida Grande"/>
          <w:sz w:val="20"/>
          <w:sz-cs w:val="20"/>
        </w:rPr>
        <w:t xml:space="preserve"/>
        <w:br/>
        <w:t xml:space="preserve"/>
      </w:r>
      <w:r>
        <w:rPr>
          <w:rFonts w:ascii="Times" w:h-ansi="Times" w:cs="Times"/>
          <w:sz w:val="20"/>
          <w:sz-cs w:val="20"/>
          <w:b/>
          <w:i/>
        </w:rPr>
        <w:t xml:space="preserve">C</w:t>
      </w:r>
      <w:r>
        <w:rPr>
          <w:rFonts w:ascii="Times" w:h-ansi="Times" w:cs="Times"/>
          <w:sz w:val="20"/>
          <w:sz-cs w:val="20"/>
          <w:i/>
        </w:rPr>
        <w:t xml:space="preserve">  (Functional modification of feature)</w:t>
      </w:r>
      <w:r>
        <w:rPr>
          <w:rFonts w:ascii="Lucida Grande" w:h-ansi="Lucida Grande" w:cs="Lucida Grande"/>
          <w:sz w:val="20"/>
          <w:sz-cs w:val="20"/>
        </w:rPr>
        <w:t xml:space="preserve"/>
        <w:br/>
        <w:t xml:space="preserve"/>
      </w:r>
      <w:r>
        <w:rPr>
          <w:rFonts w:ascii="Times" w:h-ansi="Times" w:cs="Times"/>
          <w:sz w:val="20"/>
          <w:sz-cs w:val="20"/>
          <w:b/>
          <w:i/>
        </w:rPr>
        <w:t xml:space="preserve">D</w:t>
      </w:r>
      <w:r>
        <w:rPr>
          <w:rFonts w:ascii="Times" w:h-ansi="Times" w:cs="Times"/>
          <w:sz w:val="20"/>
          <w:sz-cs w:val="20"/>
          <w:i/>
        </w:rPr>
        <w:t xml:space="preserve">  (Editorial modification)</w:t>
      </w:r>
    </w:p>
    <w:p>
      <w:pPr>
        <w:ind w:left="241"/>
      </w:pPr>
      <w:r>
        <w:rPr>
          <w:rFonts w:ascii="Times" w:h-ansi="Times" w:cs="Times"/>
          <w:sz w:val="20"/>
          <w:sz-cs w:val="20"/>
          <w:i/>
        </w:rPr>
        <w:t xml:space="preserve"/>
      </w:r>
    </w:p>
    <w:p>
      <w:pPr>
        <w:ind w:left="241"/>
      </w:pPr>
      <w:r>
        <w:rPr>
          <w:rFonts w:ascii="Times" w:h-ansi="Times" w:cs="Times"/>
          <w:sz w:val="20"/>
          <w:sz-cs w:val="20"/>
          <w:i/>
        </w:rPr>
        <w:t xml:space="preserve"/>
      </w:r>
    </w:p>
    <w:p>
      <w:pPr/>
      <w:r>
        <w:rPr>
          <w:rFonts w:ascii="Times" w:h-ansi="Times" w:cs="Times"/>
          <w:sz w:val="20"/>
          <w:sz-cs w:val="20"/>
          <w:i/>
        </w:rPr>
        <w:t xml:space="preserve"/>
      </w:r>
    </w:p>
    <w:p>
      <w:pPr/>
      <w:r>
        <w:rPr>
          <w:rFonts w:ascii="Times" w:h-ansi="Times" w:cs="Times"/>
          <w:sz w:val="20"/>
          <w:sz-cs w:val="20"/>
          <w:i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Reason for change: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Arial" w:h-ansi="Arial" w:cs="Arial"/>
          <w:sz w:val="20"/>
          <w:sz-cs w:val="20"/>
          <w:color w:val="000000"/>
        </w:rPr>
        <w:t xml:space="preserve">There is no technical reason to treat the SPS and WPS differently so the specifications ought to be harmonized.  Stepping back, one could notice that an SPS or a WPS are really workflows processes very similar to workflows in the Business Process Managemetn World </w:t>
      </w:r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Summary of change: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>Harmonize the SPS, WPS and Workflow standards as proposed by the WfMC using existing standards (WfXML)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Consequences if </w:t>
        <w:tab/>
        <w:t xml:space="preserve"/>
      </w:r>
      <w:r>
        <w:rPr>
          <w:rFonts w:ascii="Lucida Grande" w:h-ansi="Lucida Grande" w:cs="Lucida Grande"/>
          <w:sz w:val="20"/>
          <w:sz-cs w:val="20"/>
          <w:b/>
        </w:rPr>
        <w:t xml:space="preserve"/>
        <w:br/>
        <w:t xml:space="preserve"/>
      </w:r>
      <w:r>
        <w:rPr>
          <w:rFonts w:ascii="Times" w:h-ansi="Times" w:cs="Times"/>
          <w:sz w:val="20"/>
          <w:sz-cs w:val="20"/>
          <w:b/>
          <w:i/>
        </w:rPr>
        <w:t xml:space="preserve">not approved:</w:t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>The OGC standards will not be accepted in the business world.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Clauses affected: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>6-20</w:t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Other specs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jc w:val="center"/>
      </w:pPr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> Other core specifications</w:t>
        <w:tab/>
        <w:t xml:space="preserve"/>
      </w:r>
    </w:p>
    <w:p>
      <w:pPr>
        <w:ind w:left="99"/>
      </w:pPr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Affected:</w:t>
      </w:r>
    </w:p>
    <w:p>
      <w:pPr>
        <w:jc w:val="center"/>
      </w:pPr>
      <w:r>
        <w:rPr>
          <w:rFonts w:ascii="Times" w:h-ansi="Times" w:cs="Times"/>
          <w:sz w:val="20"/>
          <w:sz-cs w:val="20"/>
          <w:b/>
          <w:i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> Abstract specifications</w:t>
      </w:r>
    </w:p>
    <w:p>
      <w:pPr>
        <w:ind w:left="99"/>
      </w:pPr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</w:rPr>
        <w:t xml:space="preserve">x</w:t>
      </w:r>
    </w:p>
    <w:p>
      <w:pPr/>
      <w:r>
        <w:rPr>
          <w:rFonts w:ascii="Times" w:h-ansi="Times" w:cs="Times"/>
          <w:sz w:val="20"/>
          <w:sz-cs w:val="20"/>
        </w:rPr>
        <w:t xml:space="preserve"> Best Practices Papers</w:t>
      </w:r>
    </w:p>
    <w:p>
      <w:pPr>
        <w:ind w:left="99"/>
      </w:pPr>
      <w:r>
        <w:rPr>
          <w:rFonts w:ascii="Times" w:h-ansi="Times" w:cs="Times"/>
          <w:sz w:val="20"/>
          <w:sz-cs w:val="20"/>
        </w:rPr>
        <w:t xml:space="preserve">SPS EO Profile OGC 07-008</w:t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Supporting Doc.        </w:t>
      </w:r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Other comments:</w:t>
        <w:tab/>
        <w:t xml:space="preserve"/>
      </w:r>
      <w:r>
        <w:rPr>
          <w:rFonts w:ascii="Times" w:h-ansi="Times" w:cs="Times"/>
          <w:sz w:val="20"/>
          <w:sz-cs w:val="20"/>
        </w:rPr>
        <w:t xml:space="preserve"/>
      </w:r>
    </w:p>
    <w:p>
      <w:pPr>
        <w:ind w:left="100"/>
      </w:pPr>
      <w:r>
        <w:rPr>
          <w:rFonts w:ascii="Times" w:h-ansi="Times" w:cs="Times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Status                         </w:t>
      </w:r>
      <w:r>
        <w:rPr>
          <w:rFonts w:ascii="Times New Roman" w:h-ansi="Times New Roman" w:cs="Times New Roman"/>
          <w:sz w:val="20"/>
          <w:sz-cs w:val="20"/>
        </w:rPr>
        <w:t xml:space="preserve"/>
      </w:r>
    </w:p>
    <w:p>
      <w:pPr/>
      <w:r>
        <w:rPr>
          <w:rFonts w:ascii="Times" w:h-ansi="Times" w:cs="Times"/>
          <w:sz w:val="20"/>
          <w:sz-cs w:val="20"/>
        </w:rPr>
        <w:t xml:space="preserve">NEW</w:t>
      </w:r>
    </w:p>
    <w:p>
      <w:pPr/>
      <w:r>
        <w:rPr>
          <w:rFonts w:ascii="Times" w:h-ansi="Times" w:cs="Times"/>
          <w:sz w:val="20"/>
          <w:sz-cs w:val="20"/>
          <w:b/>
          <w:i/>
        </w:rPr>
        <w:t xml:space="preserve">Disposition</w:t>
      </w:r>
      <w:r>
        <w:rPr>
          <w:rFonts w:ascii="Times" w:h-ansi="Times" w:cs="Times"/>
          <w:sz w:val="20"/>
          <w:sz-cs w:val="20"/>
        </w:rPr>
        <w:t xml:space="preserve">                </w:t>
      </w:r>
      <w:r>
        <w:rPr>
          <w:rFonts w:ascii="Times New Roman" w:h-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-ansi="Times New Roman" w:cs="Times New Roman"/>
          <w:sz w:val="20"/>
          <w:sz-cs w:val="20"/>
        </w:rPr>
        <w:t xml:space="preserve"/>
      </w:r>
    </w:p>
    <w:p>
      <w:pPr/>
      <w:r>
        <w:rPr>
          <w:rFonts w:ascii="Times New Roman" w:h-ansi="Times New Roman" w:cs="Times New Roman"/>
          <w:sz w:val="20"/>
          <w:sz-cs w:val="20"/>
        </w:rPr>
        <w:t xml:space="preserve"/>
      </w:r>
    </w:p>
    <w:p>
      <w:pPr/>
      <w:r>
        <w:rPr>
          <w:rFonts w:ascii="Monaco" w:h-ansi="Monaco" w:cs="Monaco"/>
          <w:sz w:val="24"/>
          <w:sz-cs w:val="24"/>
        </w:rPr>
        <w:t xml:space="preserve">This is a change request to dissolve the SPS and WPS specifications to treat them as workflows under the Business Process Management definition.</w:t>
      </w:r>
    </w:p>
    <w:p>
      <w:pPr/>
      <w:r>
        <w:rPr>
          <w:rFonts w:ascii="Monaco" w:h-ansi="Monaco" w:cs="Monaco"/>
          <w:sz w:val="24"/>
          <w:sz-cs w:val="24"/>
        </w:rPr>
        <w:t xml:space="preserve">SOAP bindings have been defined for workflows (see the Workflow Management Coalition work of Wf-XML) which also address WS-Notification and WS-Addressing.  A RESTful approach has been proposed as part of OWS-5: WfXML-R.</w:t>
      </w:r>
    </w:p>
    <w:p>
      <w:pPr/>
      <w:r>
        <w:rPr>
          <w:rFonts w:ascii="Monaco" w:h-ansi="Monaco" w:cs="Monaco"/>
          <w:sz w:val="24"/>
          <w:sz-cs w:val="24"/>
        </w:rPr>
        <w:t xml:space="preserve"/>
      </w:r>
    </w:p>
    <w:p>
      <w:pPr/>
      <w:r>
        <w:rPr>
          <w:rFonts w:ascii="Monaco" w:h-ansi="Monaco" w:cs="Monaco"/>
          <w:sz w:val="24"/>
          <w:sz-cs w:val="24"/>
        </w:rPr>
        <w:t xml:space="preserve">The final product of this change request ought to be the official release within the OGC and WfMC communities in June 2009 of WFXML and WfXML-R with any enhancements if needed.</w:t>
      </w:r>
      <w:r>
        <w:rPr>
          <w:rFonts w:ascii="Arial" w:h-ansi="Arial" w:cs="Arial"/>
          <w:sz w:val="20"/>
          <w:sz-cs w:val="20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Geospatial Research &amp; Consulting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OGC 08-020</dc:title>
  <dc:subject>SPS CR: Harmonization with SWE Common and Operations Update</dc:subject>
  <dc:creator>Ingo Simonis</dc:creator>
  <dc:description>Copyright © 2008 Open Geospatial Consortium, Inc. All Rights Reserved.</dc:description>
</cp:coreProperties>
</file>

<file path=docProps/meta.xml><?xml version="1.0" encoding="utf-8"?>
<meta xmlns="http://schemas.apple.com/cocoa/2006/metadata">
  <generator>CocoaOOXMLWriter/949.27</generator>
</meta>
</file>