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224C" w14:textId="61BE89DD" w:rsidR="009467D4" w:rsidRDefault="00217254">
      <w:pPr>
        <w:pStyle w:val="DocumentNumber"/>
        <w:jc w:val="both"/>
      </w:pPr>
      <w:r>
        <w:t>OGC Project Document</w:t>
      </w:r>
      <w:r>
        <w:tab/>
      </w:r>
      <w:r>
        <w:tab/>
      </w:r>
      <w:r>
        <w:tab/>
      </w:r>
      <w:r>
        <w:tab/>
      </w:r>
      <w:r>
        <w:tab/>
      </w:r>
      <w:r w:rsidR="00AC6B0F">
        <w:t>22-015</w:t>
      </w:r>
    </w:p>
    <w:p w14:paraId="78086265" w14:textId="74F2DDE2" w:rsidR="009467D4" w:rsidRPr="00AC6B0F" w:rsidRDefault="009467D4">
      <w:pPr>
        <w:pStyle w:val="DocumentHeaderInfo"/>
        <w:jc w:val="both"/>
        <w:rPr>
          <w:color w:val="000000" w:themeColor="text1"/>
        </w:rPr>
      </w:pPr>
      <w:r w:rsidRPr="00AC6B0F">
        <w:rPr>
          <w:color w:val="000000" w:themeColor="text1"/>
        </w:rPr>
        <w:t>TITLE:</w:t>
      </w:r>
      <w:r w:rsidR="00AC6B0F" w:rsidRPr="00AC6B0F">
        <w:rPr>
          <w:color w:val="000000" w:themeColor="text1"/>
        </w:rPr>
        <w:t xml:space="preserve"> </w:t>
      </w:r>
      <w:r w:rsidR="00A121A5" w:rsidRPr="00AC6B0F">
        <w:rPr>
          <w:color w:val="000000" w:themeColor="text1"/>
        </w:rPr>
        <w:t xml:space="preserve">Geo for </w:t>
      </w:r>
      <w:r w:rsidR="001079B0" w:rsidRPr="00AC6B0F">
        <w:rPr>
          <w:color w:val="000000" w:themeColor="text1"/>
        </w:rPr>
        <w:t xml:space="preserve">Open </w:t>
      </w:r>
      <w:r w:rsidR="00A121A5" w:rsidRPr="00AC6B0F">
        <w:rPr>
          <w:color w:val="000000" w:themeColor="text1"/>
        </w:rPr>
        <w:t>Metaverse Domain Working Group</w:t>
      </w:r>
      <w:r w:rsidR="00001A19">
        <w:rPr>
          <w:color w:val="000000" w:themeColor="text1"/>
        </w:rPr>
        <w:t xml:space="preserve"> Charter</w:t>
      </w:r>
    </w:p>
    <w:p w14:paraId="7D6AF91A" w14:textId="13B7E596" w:rsidR="009467D4" w:rsidRDefault="009467D4">
      <w:pPr>
        <w:pStyle w:val="DocumentHeaderInfo"/>
        <w:jc w:val="both"/>
      </w:pPr>
      <w:r>
        <w:t>Author(s) Name</w:t>
      </w:r>
      <w:r w:rsidR="00AC6B0F">
        <w:t>(s)</w:t>
      </w:r>
      <w:r>
        <w:t>:</w:t>
      </w:r>
      <w:r w:rsidR="00AC6B0F">
        <w:t xml:space="preserve"> Nadine </w:t>
      </w:r>
      <w:proofErr w:type="spellStart"/>
      <w:r w:rsidR="00AC6B0F">
        <w:t>Alameh</w:t>
      </w:r>
      <w:proofErr w:type="spellEnd"/>
      <w:r w:rsidR="00AC6B0F">
        <w:t xml:space="preserve"> (OGC)</w:t>
      </w:r>
      <w:r>
        <w:tab/>
      </w:r>
    </w:p>
    <w:p w14:paraId="0BE34AFE" w14:textId="0F92E4FA" w:rsidR="009467D4" w:rsidRDefault="008873C7">
      <w:pPr>
        <w:pStyle w:val="DocumentHeaderInfo"/>
        <w:jc w:val="both"/>
      </w:pPr>
      <w:r>
        <w:t>Date</w:t>
      </w:r>
      <w:r w:rsidR="009467D4">
        <w:t>:</w:t>
      </w:r>
      <w:r w:rsidR="009467D4">
        <w:tab/>
      </w:r>
      <w:r w:rsidR="00AC6B0F">
        <w:t>6 June 2022</w:t>
      </w:r>
    </w:p>
    <w:p w14:paraId="29C09F28" w14:textId="77777777" w:rsidR="009467D4" w:rsidRDefault="009467D4">
      <w:pPr>
        <w:pStyle w:val="DocumentHeaderInfo"/>
        <w:jc w:val="both"/>
      </w:pPr>
      <w:r>
        <w:t xml:space="preserve">CATEGORY: </w:t>
      </w:r>
      <w:r w:rsidR="008873C7">
        <w:t>Domain Working Group</w:t>
      </w:r>
      <w:r>
        <w:tab/>
      </w:r>
    </w:p>
    <w:p w14:paraId="5DA693CD" w14:textId="77777777" w:rsidR="009467D4" w:rsidRDefault="009467D4">
      <w:pPr>
        <w:pStyle w:val="Heading1"/>
        <w:jc w:val="both"/>
      </w:pPr>
      <w:r>
        <w:t>Introduction</w:t>
      </w:r>
    </w:p>
    <w:p w14:paraId="5A810A3F" w14:textId="05840CE0" w:rsidR="00D85957" w:rsidRDefault="00F508E8" w:rsidP="00D85957">
      <w:pPr>
        <w:pStyle w:val="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What is </w:t>
      </w:r>
      <w:r w:rsidR="001079B0">
        <w:rPr>
          <w:color w:val="000000"/>
        </w:rPr>
        <w:t xml:space="preserve">the Metaverse </w:t>
      </w:r>
      <w:r>
        <w:rPr>
          <w:color w:val="000000"/>
        </w:rPr>
        <w:t xml:space="preserve">and </w:t>
      </w:r>
      <w:r w:rsidR="00D85957">
        <w:rPr>
          <w:color w:val="000000"/>
        </w:rPr>
        <w:t xml:space="preserve">Why </w:t>
      </w:r>
      <w:r>
        <w:rPr>
          <w:color w:val="000000"/>
        </w:rPr>
        <w:t xml:space="preserve">do OGC members care </w:t>
      </w:r>
      <w:r w:rsidR="001079B0">
        <w:rPr>
          <w:color w:val="000000"/>
        </w:rPr>
        <w:t>about it</w:t>
      </w:r>
      <w:r w:rsidR="00D85957">
        <w:rPr>
          <w:color w:val="000000"/>
        </w:rPr>
        <w:t xml:space="preserve">? </w:t>
      </w:r>
    </w:p>
    <w:p w14:paraId="2372E682" w14:textId="2935197C" w:rsidR="00D85957" w:rsidRDefault="00D85957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 w:rsidR="00F508E8">
        <w:rPr>
          <w:color w:val="000000"/>
        </w:rPr>
        <w:t>M</w:t>
      </w:r>
      <w:r>
        <w:rPr>
          <w:color w:val="000000"/>
        </w:rPr>
        <w:t xml:space="preserve">etaverse is </w:t>
      </w:r>
      <w:r w:rsidR="00D502AD">
        <w:rPr>
          <w:color w:val="000000"/>
        </w:rPr>
        <w:t>an</w:t>
      </w:r>
      <w:r w:rsidR="00F508E8">
        <w:rPr>
          <w:color w:val="000000"/>
        </w:rPr>
        <w:t xml:space="preserve"> extension of real and synthetic</w:t>
      </w:r>
      <w:r>
        <w:rPr>
          <w:color w:val="000000"/>
        </w:rPr>
        <w:t xml:space="preserve"> </w:t>
      </w:r>
      <w:r w:rsidR="0069562C">
        <w:rPr>
          <w:color w:val="000000"/>
        </w:rPr>
        <w:t>2D/</w:t>
      </w:r>
      <w:r>
        <w:rPr>
          <w:color w:val="000000"/>
        </w:rPr>
        <w:t>3D</w:t>
      </w:r>
      <w:r w:rsidR="0069562C">
        <w:rPr>
          <w:color w:val="000000"/>
        </w:rPr>
        <w:t>+</w:t>
      </w:r>
      <w:r>
        <w:rPr>
          <w:color w:val="000000"/>
        </w:rPr>
        <w:t xml:space="preserve"> world</w:t>
      </w:r>
      <w:r w:rsidR="00F508E8">
        <w:rPr>
          <w:color w:val="000000"/>
        </w:rPr>
        <w:t>s</w:t>
      </w:r>
      <w:r>
        <w:rPr>
          <w:color w:val="000000"/>
        </w:rPr>
        <w:t xml:space="preserve"> – a synchronously shared and persistent context – interactive, multi-user, social, immersive</w:t>
      </w:r>
      <w:r w:rsidR="00935C80">
        <w:rPr>
          <w:color w:val="000000"/>
        </w:rPr>
        <w:t>,</w:t>
      </w:r>
      <w:r>
        <w:rPr>
          <w:color w:val="000000"/>
        </w:rPr>
        <w:t xml:space="preserve"> and eventually co-present</w:t>
      </w:r>
      <w:r w:rsidR="0068332C">
        <w:rPr>
          <w:color w:val="000000"/>
        </w:rPr>
        <w:t xml:space="preserve"> with the real world</w:t>
      </w:r>
      <w:r w:rsidR="0069562C">
        <w:rPr>
          <w:color w:val="000000"/>
        </w:rPr>
        <w:t xml:space="preserve"> </w:t>
      </w:r>
    </w:p>
    <w:p w14:paraId="0A01D7FB" w14:textId="41DE2B16" w:rsidR="00D85957" w:rsidRDefault="00D85957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 w:rsidR="00F508E8">
        <w:rPr>
          <w:color w:val="000000"/>
        </w:rPr>
        <w:t>M</w:t>
      </w:r>
      <w:r>
        <w:rPr>
          <w:color w:val="000000"/>
        </w:rPr>
        <w:t xml:space="preserve">etaverse is not a single thing but a collection of platforms and technologies- a world of objects that can be navigated and </w:t>
      </w:r>
      <w:r w:rsidR="00F508E8">
        <w:rPr>
          <w:color w:val="000000"/>
        </w:rPr>
        <w:t>with which</w:t>
      </w:r>
      <w:r w:rsidR="001366B8">
        <w:rPr>
          <w:color w:val="000000"/>
        </w:rPr>
        <w:t>,</w:t>
      </w:r>
      <w:r>
        <w:rPr>
          <w:color w:val="000000"/>
        </w:rPr>
        <w:t xml:space="preserve"> through direct presence</w:t>
      </w:r>
      <w:r w:rsidR="001366B8">
        <w:rPr>
          <w:color w:val="000000"/>
        </w:rPr>
        <w:t>,</w:t>
      </w:r>
      <w:r w:rsidR="00F508E8">
        <w:rPr>
          <w:color w:val="000000"/>
        </w:rPr>
        <w:t xml:space="preserve"> users can interact</w:t>
      </w:r>
      <w:r>
        <w:rPr>
          <w:color w:val="000000"/>
        </w:rPr>
        <w:t xml:space="preserve">. </w:t>
      </w:r>
    </w:p>
    <w:p w14:paraId="03C767FE" w14:textId="264A19A9" w:rsidR="00EF3E32" w:rsidRDefault="00EF3E32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The Metaverse is a culmination of what we are all building</w:t>
      </w:r>
      <w:r w:rsidR="001366B8">
        <w:rPr>
          <w:color w:val="000000"/>
        </w:rPr>
        <w:t>.</w:t>
      </w:r>
      <w:r>
        <w:rPr>
          <w:color w:val="000000"/>
        </w:rPr>
        <w:t xml:space="preserve"> </w:t>
      </w:r>
      <w:r w:rsidR="00F508E8">
        <w:rPr>
          <w:color w:val="000000"/>
        </w:rPr>
        <w:t xml:space="preserve"> </w:t>
      </w:r>
      <w:r w:rsidR="001366B8">
        <w:rPr>
          <w:color w:val="000000"/>
        </w:rPr>
        <w:t>T</w:t>
      </w:r>
      <w:r w:rsidR="00F508E8">
        <w:rPr>
          <w:color w:val="000000"/>
        </w:rPr>
        <w:t>o be successful</w:t>
      </w:r>
      <w:r w:rsidR="001366B8">
        <w:rPr>
          <w:color w:val="000000"/>
        </w:rPr>
        <w:t>,</w:t>
      </w:r>
      <w:r>
        <w:rPr>
          <w:color w:val="000000"/>
        </w:rPr>
        <w:t xml:space="preserve"> </w:t>
      </w:r>
      <w:r w:rsidR="00F508E8">
        <w:rPr>
          <w:color w:val="000000"/>
        </w:rPr>
        <w:t xml:space="preserve">all digital and physical world </w:t>
      </w:r>
      <w:r w:rsidR="001079B0">
        <w:rPr>
          <w:color w:val="000000"/>
        </w:rPr>
        <w:t>information</w:t>
      </w:r>
      <w:r w:rsidR="00F508E8">
        <w:rPr>
          <w:color w:val="000000"/>
        </w:rPr>
        <w:t xml:space="preserve"> </w:t>
      </w:r>
      <w:r>
        <w:rPr>
          <w:color w:val="000000"/>
        </w:rPr>
        <w:t xml:space="preserve">will have to work </w:t>
      </w:r>
      <w:r w:rsidR="001366B8">
        <w:rPr>
          <w:color w:val="000000"/>
        </w:rPr>
        <w:t xml:space="preserve">in concert </w:t>
      </w:r>
      <w:r>
        <w:rPr>
          <w:color w:val="000000"/>
        </w:rPr>
        <w:t>at scale</w:t>
      </w:r>
      <w:r w:rsidR="00F508E8">
        <w:rPr>
          <w:color w:val="000000"/>
        </w:rPr>
        <w:t>.</w:t>
      </w:r>
    </w:p>
    <w:p w14:paraId="03C73B32" w14:textId="3B230721" w:rsidR="00D502AD" w:rsidRDefault="00D502AD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OGC has always focused on interoperability and open standards – both of which are key to ensuring an open Metaverse</w:t>
      </w:r>
    </w:p>
    <w:p w14:paraId="13ED2A68" w14:textId="77777777" w:rsidR="00D85957" w:rsidRDefault="00D85957" w:rsidP="00D85957">
      <w:pPr>
        <w:pStyle w:val="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Why </w:t>
      </w:r>
      <w:r w:rsidR="00410882">
        <w:rPr>
          <w:color w:val="000000"/>
        </w:rPr>
        <w:t>collaboration</w:t>
      </w:r>
      <w:r>
        <w:rPr>
          <w:color w:val="000000"/>
        </w:rPr>
        <w:t xml:space="preserve">? </w:t>
      </w:r>
    </w:p>
    <w:p w14:paraId="0C8094ED" w14:textId="228104CA" w:rsidR="00D85957" w:rsidRDefault="00D85957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The </w:t>
      </w:r>
      <w:r w:rsidR="00F508E8">
        <w:rPr>
          <w:color w:val="000000"/>
        </w:rPr>
        <w:t>M</w:t>
      </w:r>
      <w:r>
        <w:rPr>
          <w:color w:val="000000"/>
        </w:rPr>
        <w:t xml:space="preserve">etaverse will have </w:t>
      </w:r>
      <w:r w:rsidR="00935C80">
        <w:rPr>
          <w:color w:val="000000"/>
        </w:rPr>
        <w:t xml:space="preserve">a </w:t>
      </w:r>
      <w:r>
        <w:rPr>
          <w:color w:val="000000"/>
        </w:rPr>
        <w:t xml:space="preserve">deep impact on our </w:t>
      </w:r>
      <w:r w:rsidR="00410882">
        <w:rPr>
          <w:color w:val="000000"/>
        </w:rPr>
        <w:t>lives, our jobs</w:t>
      </w:r>
      <w:r w:rsidR="00935C80">
        <w:rPr>
          <w:color w:val="000000"/>
        </w:rPr>
        <w:t>,</w:t>
      </w:r>
      <w:r w:rsidR="00410882">
        <w:rPr>
          <w:color w:val="000000"/>
        </w:rPr>
        <w:t xml:space="preserve"> and our future</w:t>
      </w:r>
      <w:r w:rsidR="00F508E8">
        <w:rPr>
          <w:color w:val="000000"/>
        </w:rPr>
        <w:t>.</w:t>
      </w:r>
    </w:p>
    <w:p w14:paraId="3BDE03F7" w14:textId="778EECAD" w:rsidR="00410882" w:rsidRDefault="00410882" w:rsidP="00D85957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We have a collective responsibility to </w:t>
      </w:r>
      <w:r w:rsidR="00F508E8">
        <w:rPr>
          <w:color w:val="000000"/>
        </w:rPr>
        <w:t>ensure that the shared future is</w:t>
      </w:r>
      <w:r>
        <w:rPr>
          <w:color w:val="000000"/>
        </w:rPr>
        <w:t xml:space="preserve"> FAIR </w:t>
      </w:r>
      <w:r w:rsidR="00143753">
        <w:rPr>
          <w:color w:val="000000"/>
        </w:rPr>
        <w:t xml:space="preserve">(Findable, Accessible, Interoperable, Reusable) </w:t>
      </w:r>
      <w:r>
        <w:rPr>
          <w:color w:val="000000"/>
        </w:rPr>
        <w:t xml:space="preserve">and </w:t>
      </w:r>
      <w:r w:rsidRPr="00143753">
        <w:rPr>
          <w:color w:val="000000"/>
        </w:rPr>
        <w:t>open</w:t>
      </w:r>
      <w:r>
        <w:rPr>
          <w:color w:val="000000"/>
        </w:rPr>
        <w:t xml:space="preserve">. </w:t>
      </w:r>
      <w:r w:rsidR="001366B8">
        <w:rPr>
          <w:color w:val="000000"/>
        </w:rPr>
        <w:t>Working t</w:t>
      </w:r>
      <w:r>
        <w:rPr>
          <w:color w:val="000000"/>
        </w:rPr>
        <w:t>ogether</w:t>
      </w:r>
      <w:r w:rsidR="001366B8">
        <w:rPr>
          <w:color w:val="000000"/>
        </w:rPr>
        <w:t>,</w:t>
      </w:r>
      <w:r>
        <w:rPr>
          <w:color w:val="000000"/>
        </w:rPr>
        <w:t xml:space="preserve"> we can have a positive impact on this future</w:t>
      </w:r>
      <w:r w:rsidR="00F508E8">
        <w:rPr>
          <w:color w:val="000000"/>
        </w:rPr>
        <w:t>.</w:t>
      </w:r>
    </w:p>
    <w:p w14:paraId="4F4AF997" w14:textId="5EBD7BFA" w:rsidR="00410882" w:rsidRDefault="00410882" w:rsidP="00410882">
      <w:pPr>
        <w:pStyle w:val="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Why Geo</w:t>
      </w:r>
      <w:r w:rsidR="00D502AD">
        <w:rPr>
          <w:color w:val="000000"/>
        </w:rPr>
        <w:t xml:space="preserve"> interoperability</w:t>
      </w:r>
      <w:r>
        <w:rPr>
          <w:color w:val="000000"/>
        </w:rPr>
        <w:t xml:space="preserve">? </w:t>
      </w:r>
    </w:p>
    <w:p w14:paraId="0A55EE0D" w14:textId="226D495C" w:rsidR="00EF3E32" w:rsidRDefault="00410882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Everything we do in OGC is applicable to the Metaverse. Our community can contribute expertise in 3D, </w:t>
      </w:r>
      <w:proofErr w:type="gramStart"/>
      <w:r>
        <w:rPr>
          <w:color w:val="000000"/>
        </w:rPr>
        <w:t>modeling</w:t>
      </w:r>
      <w:proofErr w:type="gramEnd"/>
      <w:r>
        <w:rPr>
          <w:color w:val="000000"/>
        </w:rPr>
        <w:t xml:space="preserve"> </w:t>
      </w:r>
      <w:r w:rsidR="00715D56">
        <w:rPr>
          <w:color w:val="000000"/>
        </w:rPr>
        <w:t xml:space="preserve">and </w:t>
      </w:r>
      <w:r>
        <w:rPr>
          <w:color w:val="000000"/>
        </w:rPr>
        <w:t xml:space="preserve">simulation, </w:t>
      </w:r>
      <w:proofErr w:type="spellStart"/>
      <w:r>
        <w:rPr>
          <w:color w:val="000000"/>
        </w:rPr>
        <w:t>GeoAI</w:t>
      </w:r>
      <w:proofErr w:type="spellEnd"/>
      <w:r>
        <w:rPr>
          <w:color w:val="000000"/>
        </w:rPr>
        <w:t xml:space="preserve">, </w:t>
      </w:r>
      <w:r w:rsidR="00EF3E32">
        <w:rPr>
          <w:color w:val="000000"/>
        </w:rPr>
        <w:t xml:space="preserve">semantics, </w:t>
      </w:r>
      <w:r>
        <w:rPr>
          <w:color w:val="000000"/>
        </w:rPr>
        <w:t>streaming</w:t>
      </w:r>
      <w:r w:rsidR="00F508E8">
        <w:rPr>
          <w:color w:val="000000"/>
        </w:rPr>
        <w:t xml:space="preserve">, Augmented Reality, </w:t>
      </w:r>
      <w:r w:rsidR="00133638">
        <w:rPr>
          <w:color w:val="000000"/>
        </w:rPr>
        <w:t>routing, etc.</w:t>
      </w:r>
      <w:r>
        <w:rPr>
          <w:color w:val="000000"/>
        </w:rPr>
        <w:t xml:space="preserve"> – all at scale</w:t>
      </w:r>
      <w:r w:rsidR="00705044">
        <w:rPr>
          <w:color w:val="000000"/>
        </w:rPr>
        <w:t>.</w:t>
      </w:r>
      <w:r>
        <w:rPr>
          <w:color w:val="000000"/>
        </w:rPr>
        <w:t xml:space="preserve"> </w:t>
      </w:r>
    </w:p>
    <w:p w14:paraId="1D9A142F" w14:textId="1495998F" w:rsidR="00EF3E32" w:rsidRDefault="00EF3E32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3D </w:t>
      </w:r>
      <w:proofErr w:type="gramStart"/>
      <w:r w:rsidR="00705044">
        <w:rPr>
          <w:color w:val="000000"/>
        </w:rPr>
        <w:t>geospatially-anchored</w:t>
      </w:r>
      <w:proofErr w:type="gramEnd"/>
      <w:r w:rsidR="00705044">
        <w:rPr>
          <w:color w:val="000000"/>
        </w:rPr>
        <w:t xml:space="preserve"> </w:t>
      </w:r>
      <w:r>
        <w:rPr>
          <w:color w:val="000000"/>
        </w:rPr>
        <w:t>data is powering a revolution across a range of industries</w:t>
      </w:r>
      <w:r w:rsidR="00715D56">
        <w:rPr>
          <w:color w:val="000000"/>
        </w:rPr>
        <w:t>.</w:t>
      </w:r>
      <w:r>
        <w:rPr>
          <w:color w:val="000000"/>
        </w:rPr>
        <w:t xml:space="preserve"> </w:t>
      </w:r>
      <w:r w:rsidR="00715D56">
        <w:rPr>
          <w:color w:val="000000"/>
        </w:rPr>
        <w:t xml:space="preserve">This </w:t>
      </w:r>
      <w:r>
        <w:rPr>
          <w:color w:val="000000"/>
        </w:rPr>
        <w:t>same data</w:t>
      </w:r>
      <w:r w:rsidR="00715D56">
        <w:rPr>
          <w:color w:val="000000"/>
        </w:rPr>
        <w:t>,</w:t>
      </w:r>
      <w:r>
        <w:rPr>
          <w:color w:val="000000"/>
        </w:rPr>
        <w:t xml:space="preserve"> that is relied upon for construction of the real world</w:t>
      </w:r>
      <w:r w:rsidR="00715D56">
        <w:rPr>
          <w:color w:val="000000"/>
        </w:rPr>
        <w:t>,</w:t>
      </w:r>
      <w:r>
        <w:rPr>
          <w:color w:val="000000"/>
        </w:rPr>
        <w:t xml:space="preserve"> is now driving the creati</w:t>
      </w:r>
      <w:r w:rsidR="00715D56">
        <w:rPr>
          <w:color w:val="000000"/>
        </w:rPr>
        <w:t>o</w:t>
      </w:r>
      <w:r>
        <w:rPr>
          <w:color w:val="000000"/>
        </w:rPr>
        <w:t>n of virtual/digital worlds</w:t>
      </w:r>
      <w:r w:rsidR="00705044">
        <w:rPr>
          <w:color w:val="000000"/>
        </w:rPr>
        <w:t>.</w:t>
      </w:r>
    </w:p>
    <w:p w14:paraId="3B05100A" w14:textId="4A30B274" w:rsidR="00BC1AD1" w:rsidRPr="00EF3E32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Geospatial </w:t>
      </w:r>
      <w:r w:rsidR="00705044">
        <w:rPr>
          <w:color w:val="000000"/>
        </w:rPr>
        <w:t>Coordinate Reference Systems</w:t>
      </w:r>
      <w:r>
        <w:rPr>
          <w:color w:val="000000"/>
        </w:rPr>
        <w:t xml:space="preserve"> </w:t>
      </w:r>
      <w:r w:rsidR="00715D56">
        <w:rPr>
          <w:color w:val="000000"/>
        </w:rPr>
        <w:t xml:space="preserve">can </w:t>
      </w:r>
      <w:r>
        <w:rPr>
          <w:color w:val="000000"/>
        </w:rPr>
        <w:t>anchor information</w:t>
      </w:r>
      <w:r w:rsidR="00705044">
        <w:rPr>
          <w:color w:val="000000"/>
        </w:rPr>
        <w:t xml:space="preserve"> in the Metaverse</w:t>
      </w:r>
    </w:p>
    <w:p w14:paraId="4C45159E" w14:textId="1D4203D0" w:rsidR="009467D4" w:rsidRPr="00EF3E32" w:rsidRDefault="00EF3E32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For the </w:t>
      </w:r>
      <w:r w:rsidR="00705044">
        <w:rPr>
          <w:color w:val="000000"/>
        </w:rPr>
        <w:t>M</w:t>
      </w:r>
      <w:r>
        <w:rPr>
          <w:color w:val="000000"/>
        </w:rPr>
        <w:t xml:space="preserve">etaverse to work and scale, we need </w:t>
      </w:r>
      <w:r w:rsidR="00715D56">
        <w:rPr>
          <w:color w:val="000000"/>
        </w:rPr>
        <w:t xml:space="preserve">a </w:t>
      </w:r>
      <w:r>
        <w:rPr>
          <w:color w:val="000000"/>
        </w:rPr>
        <w:t xml:space="preserve">consistent ontology of </w:t>
      </w:r>
      <w:r w:rsidR="00705044">
        <w:rPr>
          <w:color w:val="000000"/>
        </w:rPr>
        <w:t>people, places</w:t>
      </w:r>
      <w:r w:rsidR="00935C80">
        <w:rPr>
          <w:color w:val="000000"/>
        </w:rPr>
        <w:t>,</w:t>
      </w:r>
      <w:r w:rsidR="00705044">
        <w:rPr>
          <w:color w:val="000000"/>
        </w:rPr>
        <w:t xml:space="preserve"> and things </w:t>
      </w:r>
      <w:r w:rsidR="00133638">
        <w:rPr>
          <w:color w:val="000000"/>
        </w:rPr>
        <w:t>in or referencing the Metaverse</w:t>
      </w:r>
      <w:r w:rsidR="00C83B3D">
        <w:rPr>
          <w:color w:val="000000"/>
        </w:rPr>
        <w:t xml:space="preserve">. The OGC community can contribute </w:t>
      </w:r>
      <w:r w:rsidR="00715D56">
        <w:rPr>
          <w:color w:val="000000"/>
        </w:rPr>
        <w:t>to</w:t>
      </w:r>
      <w:r w:rsidR="00C83B3D">
        <w:rPr>
          <w:color w:val="000000"/>
        </w:rPr>
        <w:t xml:space="preserve"> and help link up ontologies </w:t>
      </w:r>
      <w:r w:rsidR="006B7AE1">
        <w:rPr>
          <w:color w:val="000000"/>
        </w:rPr>
        <w:t xml:space="preserve">that </w:t>
      </w:r>
      <w:r w:rsidR="00715D56">
        <w:rPr>
          <w:color w:val="000000"/>
        </w:rPr>
        <w:t xml:space="preserve">are already </w:t>
      </w:r>
      <w:r w:rsidR="00C83B3D">
        <w:rPr>
          <w:color w:val="000000"/>
        </w:rPr>
        <w:t xml:space="preserve">used in many of the OGC domains and working groups. </w:t>
      </w:r>
      <w:r w:rsidR="009467D4">
        <w:t xml:space="preserve"> </w:t>
      </w:r>
    </w:p>
    <w:p w14:paraId="115B1AE7" w14:textId="77777777" w:rsidR="009467D4" w:rsidRDefault="009467D4">
      <w:pPr>
        <w:pStyle w:val="Heading1"/>
        <w:jc w:val="both"/>
      </w:pPr>
      <w:r>
        <w:t>Purpose of Working Group</w:t>
      </w:r>
    </w:p>
    <w:p w14:paraId="6F23D4D9" w14:textId="592EFC57" w:rsidR="00BC1AD1" w:rsidRPr="00BC1AD1" w:rsidRDefault="00EF3E32" w:rsidP="00BC1AD1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Provide a forum for discussion and documentation of interoperability requirements </w:t>
      </w:r>
      <w:r w:rsidR="00BC1AD1">
        <w:rPr>
          <w:color w:val="000000"/>
        </w:rPr>
        <w:t>for Open</w:t>
      </w:r>
      <w:r w:rsidR="00AA5138">
        <w:rPr>
          <w:color w:val="000000"/>
        </w:rPr>
        <w:t xml:space="preserve"> and Interoperable</w:t>
      </w:r>
      <w:r w:rsidR="00BC1AD1">
        <w:rPr>
          <w:color w:val="000000"/>
        </w:rPr>
        <w:t xml:space="preserve"> Metaverse</w:t>
      </w:r>
      <w:r w:rsidR="00AA5138">
        <w:rPr>
          <w:color w:val="000000"/>
        </w:rPr>
        <w:t xml:space="preserve"> components and services</w:t>
      </w:r>
      <w:r w:rsidR="006B7AE1">
        <w:rPr>
          <w:color w:val="000000"/>
        </w:rPr>
        <w:t>.</w:t>
      </w:r>
    </w:p>
    <w:p w14:paraId="4CA98D3B" w14:textId="16589BB7" w:rsidR="00BC1AD1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Capture and communicate the value of geospatial</w:t>
      </w:r>
      <w:r w:rsidR="00AA5138">
        <w:rPr>
          <w:color w:val="000000"/>
        </w:rPr>
        <w:t xml:space="preserve"> </w:t>
      </w:r>
      <w:r w:rsidR="001079B0">
        <w:rPr>
          <w:color w:val="000000"/>
        </w:rPr>
        <w:t xml:space="preserve">tech and expertise </w:t>
      </w:r>
      <w:r w:rsidR="00AA5138">
        <w:rPr>
          <w:color w:val="000000"/>
        </w:rPr>
        <w:t xml:space="preserve">and advocate for </w:t>
      </w:r>
      <w:r>
        <w:rPr>
          <w:color w:val="000000"/>
        </w:rPr>
        <w:t xml:space="preserve">interoperability and standards </w:t>
      </w:r>
      <w:r w:rsidR="006B7AE1">
        <w:rPr>
          <w:color w:val="000000"/>
        </w:rPr>
        <w:t xml:space="preserve">that will </w:t>
      </w:r>
      <w:r w:rsidR="00AA5138">
        <w:rPr>
          <w:color w:val="000000"/>
        </w:rPr>
        <w:t>ensure</w:t>
      </w:r>
      <w:r>
        <w:rPr>
          <w:color w:val="000000"/>
        </w:rPr>
        <w:t xml:space="preserve"> the success</w:t>
      </w:r>
      <w:r w:rsidR="00AA5138">
        <w:rPr>
          <w:color w:val="000000"/>
        </w:rPr>
        <w:t>ful adoption of and widespread innovation for</w:t>
      </w:r>
      <w:r>
        <w:rPr>
          <w:color w:val="000000"/>
        </w:rPr>
        <w:t xml:space="preserve"> the </w:t>
      </w:r>
      <w:r w:rsidR="00AA5138">
        <w:rPr>
          <w:color w:val="000000"/>
        </w:rPr>
        <w:t>M</w:t>
      </w:r>
      <w:r>
        <w:rPr>
          <w:color w:val="000000"/>
        </w:rPr>
        <w:t>etaverse</w:t>
      </w:r>
      <w:r w:rsidR="006B7AE1">
        <w:rPr>
          <w:color w:val="000000"/>
        </w:rPr>
        <w:t>.</w:t>
      </w:r>
    </w:p>
    <w:p w14:paraId="1F9BE8C7" w14:textId="0B531B7B" w:rsidR="00BC1AD1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Link with other standards bodies and </w:t>
      </w:r>
      <w:r w:rsidR="00AA5138">
        <w:rPr>
          <w:color w:val="000000"/>
        </w:rPr>
        <w:t xml:space="preserve">other types of community or stakeholder </w:t>
      </w:r>
      <w:r>
        <w:rPr>
          <w:color w:val="000000"/>
        </w:rPr>
        <w:t>efforts</w:t>
      </w:r>
      <w:r w:rsidR="006B7AE1">
        <w:rPr>
          <w:color w:val="000000"/>
        </w:rPr>
        <w:t>,</w:t>
      </w:r>
      <w:r>
        <w:rPr>
          <w:color w:val="000000"/>
        </w:rPr>
        <w:t xml:space="preserve"> </w:t>
      </w:r>
      <w:r w:rsidR="006B7AE1">
        <w:rPr>
          <w:color w:val="000000"/>
        </w:rPr>
        <w:t>that will help</w:t>
      </w:r>
      <w:r>
        <w:rPr>
          <w:color w:val="000000"/>
        </w:rPr>
        <w:t xml:space="preserve"> to accelerate the </w:t>
      </w:r>
      <w:r w:rsidR="006B7AE1">
        <w:rPr>
          <w:color w:val="000000"/>
        </w:rPr>
        <w:t xml:space="preserve">enabling </w:t>
      </w:r>
      <w:r>
        <w:rPr>
          <w:color w:val="000000"/>
        </w:rPr>
        <w:t xml:space="preserve">of value of </w:t>
      </w:r>
      <w:r w:rsidRPr="00371634">
        <w:rPr>
          <w:color w:val="000000"/>
        </w:rPr>
        <w:t>geospatial</w:t>
      </w:r>
      <w:r>
        <w:rPr>
          <w:color w:val="000000"/>
        </w:rPr>
        <w:t xml:space="preserve"> in the </w:t>
      </w:r>
      <w:r w:rsidR="00AA5138">
        <w:rPr>
          <w:color w:val="000000"/>
        </w:rPr>
        <w:t>M</w:t>
      </w:r>
      <w:r>
        <w:rPr>
          <w:color w:val="000000"/>
        </w:rPr>
        <w:t>etaverse</w:t>
      </w:r>
      <w:r w:rsidR="006B7AE1">
        <w:rPr>
          <w:color w:val="000000"/>
        </w:rPr>
        <w:t>.</w:t>
      </w:r>
    </w:p>
    <w:p w14:paraId="3B3DD3B0" w14:textId="764428B4" w:rsidR="00BC1AD1" w:rsidRDefault="00BC1AD1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Collective experimentation and demonstration around use cases (see Autodesk and </w:t>
      </w:r>
      <w:r w:rsidR="00371634">
        <w:rPr>
          <w:color w:val="000000"/>
        </w:rPr>
        <w:t>E</w:t>
      </w:r>
      <w:r>
        <w:rPr>
          <w:color w:val="000000"/>
        </w:rPr>
        <w:t xml:space="preserve">sri presentations from the </w:t>
      </w:r>
      <w:r w:rsidR="00371634">
        <w:rPr>
          <w:color w:val="000000"/>
        </w:rPr>
        <w:t>March 2022</w:t>
      </w:r>
      <w:r>
        <w:rPr>
          <w:color w:val="000000"/>
        </w:rPr>
        <w:t xml:space="preserve"> </w:t>
      </w:r>
      <w:r w:rsidR="00703502">
        <w:rPr>
          <w:color w:val="000000"/>
        </w:rPr>
        <w:t xml:space="preserve">OGC Member Meeting </w:t>
      </w:r>
      <w:r w:rsidR="00AA5138">
        <w:rPr>
          <w:color w:val="000000"/>
        </w:rPr>
        <w:t>M</w:t>
      </w:r>
      <w:r>
        <w:rPr>
          <w:color w:val="000000"/>
        </w:rPr>
        <w:t xml:space="preserve">etaverse session </w:t>
      </w:r>
      <w:r w:rsidR="00703502">
        <w:rPr>
          <w:color w:val="000000"/>
        </w:rPr>
        <w:t>(</w:t>
      </w:r>
      <w:hyperlink r:id="rId7" w:history="1">
        <w:r w:rsidR="00703502" w:rsidRPr="00175A82">
          <w:rPr>
            <w:rStyle w:val="Hyperlink"/>
          </w:rPr>
          <w:t>https://portal.ogc.org/index.php?m=projects&amp;a=view&amp;project_id=82&amp;tab=2&amp;artifact_id=100394</w:t>
        </w:r>
      </w:hyperlink>
      <w:r w:rsidR="00703502">
        <w:rPr>
          <w:color w:val="000000"/>
        </w:rPr>
        <w:t xml:space="preserve"> </w:t>
      </w:r>
      <w:r>
        <w:rPr>
          <w:color w:val="000000"/>
        </w:rPr>
        <w:t>for some good examples)</w:t>
      </w:r>
      <w:r w:rsidR="006B7AE1">
        <w:rPr>
          <w:color w:val="000000"/>
        </w:rPr>
        <w:t>.</w:t>
      </w:r>
    </w:p>
    <w:p w14:paraId="4DEEE605" w14:textId="7713A00F" w:rsidR="00BC1AD1" w:rsidRDefault="0030494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 xml:space="preserve">Identify community standards to bring </w:t>
      </w:r>
      <w:r w:rsidR="005A6250">
        <w:rPr>
          <w:color w:val="000000"/>
        </w:rPr>
        <w:t>in</w:t>
      </w:r>
      <w:r>
        <w:rPr>
          <w:color w:val="000000"/>
        </w:rPr>
        <w:t>to OGC</w:t>
      </w:r>
      <w:r w:rsidR="005A6250">
        <w:rPr>
          <w:color w:val="000000"/>
        </w:rPr>
        <w:t>.</w:t>
      </w:r>
    </w:p>
    <w:p w14:paraId="60FB3AE9" w14:textId="0AFF16A0" w:rsidR="0030494B" w:rsidRDefault="0030494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Develop Change Requests (CR’s) for existing OGC standards</w:t>
      </w:r>
      <w:r w:rsidR="00371634">
        <w:rPr>
          <w:color w:val="000000"/>
        </w:rPr>
        <w:t>,</w:t>
      </w:r>
      <w:r>
        <w:rPr>
          <w:color w:val="000000"/>
        </w:rPr>
        <w:t xml:space="preserve"> as needed</w:t>
      </w:r>
      <w:r w:rsidR="00371634">
        <w:rPr>
          <w:color w:val="000000"/>
        </w:rPr>
        <w:t>,</w:t>
      </w:r>
      <w:r w:rsidR="00AA5138">
        <w:rPr>
          <w:color w:val="000000"/>
        </w:rPr>
        <w:t xml:space="preserve"> to meet Metaverse requirements</w:t>
      </w:r>
      <w:r w:rsidR="005A6250">
        <w:rPr>
          <w:color w:val="000000"/>
        </w:rPr>
        <w:t>.</w:t>
      </w:r>
    </w:p>
    <w:p w14:paraId="210FE878" w14:textId="74ECCE99" w:rsidR="002D5E5B" w:rsidRDefault="002D5E5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Coordinate with other DWGs in OGC (Digital Twins, Sensor Web Enablement, etc</w:t>
      </w:r>
      <w:r w:rsidR="005A6250">
        <w:rPr>
          <w:color w:val="000000"/>
        </w:rPr>
        <w:t>.</w:t>
      </w:r>
      <w:r>
        <w:rPr>
          <w:color w:val="000000"/>
        </w:rPr>
        <w:t>)</w:t>
      </w:r>
      <w:r w:rsidR="005A6250">
        <w:rPr>
          <w:color w:val="000000"/>
        </w:rPr>
        <w:t>.</w:t>
      </w:r>
    </w:p>
    <w:p w14:paraId="7A5605AD" w14:textId="3BBEAAFC" w:rsidR="0030494B" w:rsidRDefault="0030494B" w:rsidP="00EF3E32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Host community building sessions at OGC events</w:t>
      </w:r>
      <w:r w:rsidR="005A6250">
        <w:rPr>
          <w:color w:val="000000"/>
        </w:rPr>
        <w:t>.</w:t>
      </w:r>
    </w:p>
    <w:p w14:paraId="1220186B" w14:textId="2EDCEFB4" w:rsidR="00065820" w:rsidRPr="00065820" w:rsidRDefault="00065820" w:rsidP="00065820">
      <w:pPr>
        <w:pStyle w:val="List"/>
        <w:numPr>
          <w:ilvl w:val="0"/>
          <w:numId w:val="2"/>
        </w:numPr>
        <w:ind w:left="720"/>
        <w:jc w:val="both"/>
        <w:rPr>
          <w:color w:val="000000"/>
        </w:rPr>
      </w:pPr>
      <w:r>
        <w:rPr>
          <w:color w:val="000000"/>
        </w:rPr>
        <w:t>Ensure inclusive, accessible recommendation, adoption, and implementation of Metaverse standards and technologies promoted by OGC</w:t>
      </w:r>
      <w:r w:rsidR="000B3C51">
        <w:rPr>
          <w:color w:val="000000"/>
        </w:rPr>
        <w:t>.</w:t>
      </w:r>
    </w:p>
    <w:p w14:paraId="0ACC7CC4" w14:textId="57D3A13B" w:rsidR="009467D4" w:rsidRDefault="009467D4">
      <w:pPr>
        <w:pStyle w:val="Heading1"/>
        <w:jc w:val="both"/>
      </w:pPr>
      <w:r>
        <w:t>Problem Statement</w:t>
      </w:r>
    </w:p>
    <w:p w14:paraId="329E1AA5" w14:textId="33A3DC61" w:rsidR="004D09E8" w:rsidRDefault="004D09E8" w:rsidP="004D09E8">
      <w:r w:rsidRPr="004D09E8">
        <w:t xml:space="preserve">The Metaverse is </w:t>
      </w:r>
      <w:r>
        <w:t>perhaps</w:t>
      </w:r>
      <w:r w:rsidRPr="004D09E8">
        <w:t xml:space="preserve"> </w:t>
      </w:r>
      <w:r>
        <w:t xml:space="preserve">the </w:t>
      </w:r>
      <w:r w:rsidRPr="004D09E8">
        <w:t>ultimate</w:t>
      </w:r>
      <w:r>
        <w:t xml:space="preserve"> </w:t>
      </w:r>
      <w:r w:rsidRPr="004D09E8">
        <w:t>distributed digital twin of the world. It has the potential</w:t>
      </w:r>
      <w:r>
        <w:t xml:space="preserve"> </w:t>
      </w:r>
      <w:r w:rsidRPr="004D09E8">
        <w:t>of representing</w:t>
      </w:r>
      <w:r>
        <w:t xml:space="preserve"> </w:t>
      </w:r>
      <w:r w:rsidRPr="004D09E8">
        <w:t>everything in the world plus everything that</w:t>
      </w:r>
      <w:r>
        <w:t xml:space="preserve"> </w:t>
      </w:r>
      <w:r w:rsidRPr="004D09E8">
        <w:t xml:space="preserve">can be </w:t>
      </w:r>
      <w:r>
        <w:t>imagined</w:t>
      </w:r>
      <w:r w:rsidRPr="004D09E8">
        <w:t xml:space="preserve">. The challenges to </w:t>
      </w:r>
      <w:r>
        <w:t>Standards Development Organizations (</w:t>
      </w:r>
      <w:r w:rsidRPr="004D09E8">
        <w:t>SDOs</w:t>
      </w:r>
      <w:r>
        <w:t>)</w:t>
      </w:r>
      <w:r w:rsidRPr="004D09E8">
        <w:t>,</w:t>
      </w:r>
      <w:r>
        <w:t xml:space="preserve"> </w:t>
      </w:r>
      <w:r w:rsidRPr="004D09E8">
        <w:t>technologists,</w:t>
      </w:r>
      <w:r>
        <w:t xml:space="preserve"> </w:t>
      </w:r>
      <w:r w:rsidRPr="004D09E8">
        <w:t>artists, and society are huge, but the payoff is equally</w:t>
      </w:r>
      <w:r>
        <w:t xml:space="preserve"> </w:t>
      </w:r>
      <w:r w:rsidRPr="004D09E8">
        <w:t>tremendous. OGC and this DWG will work on pieces</w:t>
      </w:r>
      <w:r>
        <w:t xml:space="preserve"> </w:t>
      </w:r>
      <w:r w:rsidRPr="004D09E8">
        <w:t>of the Metaverse that pertain to geospatial applications and</w:t>
      </w:r>
      <w:r>
        <w:t xml:space="preserve"> </w:t>
      </w:r>
      <w:r w:rsidRPr="004D09E8">
        <w:t>standards by developing open standards</w:t>
      </w:r>
      <w:r>
        <w:t xml:space="preserve"> </w:t>
      </w:r>
      <w:r w:rsidRPr="004D09E8">
        <w:t>based on FAIR</w:t>
      </w:r>
      <w:r>
        <w:t xml:space="preserve"> principles</w:t>
      </w:r>
      <w:r w:rsidRPr="004D09E8">
        <w:t>.</w:t>
      </w:r>
      <w:r w:rsidR="0069562C">
        <w:t xml:space="preserve"> Given that the Metaverse will be an evolutionary development, the working group will identify both near and long-term goals</w:t>
      </w:r>
      <w:r w:rsidR="00F253D7">
        <w:t xml:space="preserve"> ensuring interoperability, </w:t>
      </w:r>
      <w:proofErr w:type="spellStart"/>
      <w:proofErr w:type="gramStart"/>
      <w:r w:rsidR="00F253D7">
        <w:t>FAIRness</w:t>
      </w:r>
      <w:proofErr w:type="spellEnd"/>
      <w:proofErr w:type="gramEnd"/>
      <w:r w:rsidR="00F253D7">
        <w:t xml:space="preserve"> and openness.  Also given that much of the Metaverse is already happening, collaboration will be key for success and a grounding principle of this working group </w:t>
      </w:r>
    </w:p>
    <w:p w14:paraId="72BFFE7D" w14:textId="77777777" w:rsidR="009467D4" w:rsidRDefault="00C42204">
      <w:pPr>
        <w:pStyle w:val="Heading1"/>
        <w:jc w:val="both"/>
      </w:pPr>
      <w:r>
        <w:t>Charter</w:t>
      </w:r>
      <w:r w:rsidR="009467D4">
        <w:t xml:space="preserve"> </w:t>
      </w:r>
    </w:p>
    <w:p w14:paraId="4A92FACB" w14:textId="15354AED" w:rsidR="009467D4" w:rsidRDefault="009467D4">
      <w:pPr>
        <w:pStyle w:val="Heading2"/>
        <w:jc w:val="both"/>
      </w:pPr>
      <w:r>
        <w:t xml:space="preserve">Charter Members. </w:t>
      </w:r>
    </w:p>
    <w:p w14:paraId="03AC217B" w14:textId="6F80A402" w:rsidR="009467D4" w:rsidRDefault="009467D4">
      <w:pPr>
        <w:pStyle w:val="BodyText"/>
        <w:ind w:left="720"/>
        <w:jc w:val="both"/>
      </w:pPr>
      <w:r>
        <w:t xml:space="preserve">The initial membership of the </w:t>
      </w:r>
      <w:r w:rsidR="0030494B" w:rsidRPr="00345C43">
        <w:rPr>
          <w:color w:val="000000" w:themeColor="text1"/>
        </w:rPr>
        <w:t xml:space="preserve">Geo for </w:t>
      </w:r>
      <w:r w:rsidR="00345C43" w:rsidRPr="00345C43">
        <w:rPr>
          <w:color w:val="000000" w:themeColor="text1"/>
        </w:rPr>
        <w:t>Open</w:t>
      </w:r>
      <w:r w:rsidR="0030494B" w:rsidRPr="00345C43">
        <w:rPr>
          <w:color w:val="000000" w:themeColor="text1"/>
        </w:rPr>
        <w:t xml:space="preserve"> Metaverse </w:t>
      </w:r>
      <w:r w:rsidR="00345C43">
        <w:rPr>
          <w:color w:val="000000" w:themeColor="text1"/>
        </w:rPr>
        <w:t>DWG</w:t>
      </w:r>
      <w:r>
        <w:t xml:space="preserve"> will consist of the following members and individuals with extensive education and experience in</w:t>
      </w:r>
      <w:r w:rsidR="0030494B">
        <w:t xml:space="preserve"> Metaverse </w:t>
      </w:r>
      <w:r>
        <w:t xml:space="preserve">issues, namely: </w:t>
      </w:r>
    </w:p>
    <w:p w14:paraId="76B1D2FC" w14:textId="71F4D91B" w:rsidR="00535C80" w:rsidRDefault="00535C80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Rich Frasier, FGDC</w:t>
      </w:r>
    </w:p>
    <w:p w14:paraId="5888413C" w14:textId="5B48109A" w:rsidR="000A3052" w:rsidRDefault="000A3052">
      <w:pPr>
        <w:pStyle w:val="BodyText"/>
        <w:ind w:left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Tamrat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Belayneh</w:t>
      </w:r>
      <w:proofErr w:type="spellEnd"/>
      <w:r>
        <w:rPr>
          <w:color w:val="000000" w:themeColor="text1"/>
        </w:rPr>
        <w:t>, Esri</w:t>
      </w:r>
    </w:p>
    <w:p w14:paraId="484B08D4" w14:textId="0927D7A3" w:rsidR="00345C43" w:rsidRDefault="00345C43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Christopher Covert, Microsoft</w:t>
      </w:r>
    </w:p>
    <w:p w14:paraId="29F226A2" w14:textId="41CF9BC7" w:rsidR="00CE0AF7" w:rsidRDefault="00CE0AF7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Leonard Daly, the </w:t>
      </w:r>
      <w:proofErr w:type="spellStart"/>
      <w:r>
        <w:rPr>
          <w:color w:val="000000" w:themeColor="text1"/>
        </w:rPr>
        <w:t>Khronos</w:t>
      </w:r>
      <w:proofErr w:type="spellEnd"/>
      <w:r>
        <w:rPr>
          <w:color w:val="000000" w:themeColor="text1"/>
        </w:rPr>
        <w:t xml:space="preserve"> Group</w:t>
      </w:r>
    </w:p>
    <w:p w14:paraId="3A6A82F7" w14:textId="289F0E78" w:rsidR="00CE0AF7" w:rsidRDefault="00CE0AF7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Christine </w:t>
      </w:r>
      <w:proofErr w:type="spellStart"/>
      <w:r>
        <w:rPr>
          <w:color w:val="000000" w:themeColor="text1"/>
        </w:rPr>
        <w:t>Perey</w:t>
      </w:r>
      <w:proofErr w:type="spellEnd"/>
      <w:r>
        <w:rPr>
          <w:color w:val="000000" w:themeColor="text1"/>
        </w:rPr>
        <w:t>, Open AR Cloud</w:t>
      </w:r>
    </w:p>
    <w:p w14:paraId="78FAEBF4" w14:textId="081CB312" w:rsidR="007417DD" w:rsidRDefault="007417DD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Apurva Shah, Duality Robotics</w:t>
      </w:r>
    </w:p>
    <w:p w14:paraId="380C5AEE" w14:textId="1561D739" w:rsidR="00C7639A" w:rsidRDefault="00C7639A">
      <w:pPr>
        <w:pStyle w:val="BodyText"/>
        <w:ind w:left="720"/>
        <w:jc w:val="both"/>
        <w:rPr>
          <w:color w:val="000000" w:themeColor="text1"/>
        </w:rPr>
      </w:pPr>
      <w:r w:rsidRPr="00345C43">
        <w:rPr>
          <w:color w:val="000000" w:themeColor="text1"/>
        </w:rPr>
        <w:t>Stan Tillman, Hexagon</w:t>
      </w:r>
    </w:p>
    <w:p w14:paraId="0727B33C" w14:textId="4FDAE6F8" w:rsidR="00D502AD" w:rsidRPr="00D502AD" w:rsidRDefault="00D502AD" w:rsidP="00D502AD">
      <w:pPr>
        <w:pStyle w:val="BodyText"/>
        <w:ind w:firstLine="720"/>
        <w:jc w:val="both"/>
        <w:rPr>
          <w:color w:val="000000" w:themeColor="text1"/>
        </w:rPr>
      </w:pPr>
      <w:r w:rsidRPr="00D502AD">
        <w:rPr>
          <w:color w:val="000000" w:themeColor="text1"/>
        </w:rPr>
        <w:t xml:space="preserve">Patrick </w:t>
      </w:r>
      <w:proofErr w:type="spellStart"/>
      <w:r w:rsidRPr="00D502AD">
        <w:rPr>
          <w:color w:val="000000" w:themeColor="text1"/>
        </w:rPr>
        <w:t>Cozzi</w:t>
      </w:r>
      <w:proofErr w:type="spellEnd"/>
      <w:r>
        <w:rPr>
          <w:color w:val="000000" w:themeColor="text1"/>
        </w:rPr>
        <w:t>, Cesium</w:t>
      </w:r>
    </w:p>
    <w:p w14:paraId="1913BB46" w14:textId="052B5D44" w:rsidR="00D502AD" w:rsidRPr="00D502AD" w:rsidRDefault="00D502AD" w:rsidP="00D502AD">
      <w:pPr>
        <w:pStyle w:val="BodyText"/>
        <w:ind w:firstLine="720"/>
        <w:jc w:val="both"/>
        <w:rPr>
          <w:color w:val="000000" w:themeColor="text1"/>
        </w:rPr>
      </w:pPr>
      <w:r w:rsidRPr="00D502AD">
        <w:rPr>
          <w:color w:val="000000" w:themeColor="text1"/>
        </w:rPr>
        <w:t xml:space="preserve">Ashley </w:t>
      </w:r>
      <w:proofErr w:type="spellStart"/>
      <w:r w:rsidRPr="00D502AD">
        <w:rPr>
          <w:color w:val="000000" w:themeColor="text1"/>
        </w:rPr>
        <w:t>Antonides</w:t>
      </w:r>
      <w:proofErr w:type="spellEnd"/>
      <w:r>
        <w:rPr>
          <w:color w:val="000000" w:themeColor="text1"/>
        </w:rPr>
        <w:t>, Anno.AI</w:t>
      </w:r>
    </w:p>
    <w:p w14:paraId="250421EE" w14:textId="3AFED4FA" w:rsidR="00D502AD" w:rsidRPr="00D502AD" w:rsidRDefault="00D502AD" w:rsidP="00D502AD">
      <w:pPr>
        <w:pStyle w:val="BodyText"/>
        <w:ind w:firstLine="720"/>
        <w:jc w:val="both"/>
        <w:rPr>
          <w:color w:val="000000" w:themeColor="text1"/>
        </w:rPr>
      </w:pPr>
      <w:proofErr w:type="spellStart"/>
      <w:r w:rsidRPr="00D502AD">
        <w:rPr>
          <w:color w:val="000000" w:themeColor="text1"/>
        </w:rPr>
        <w:t>Nazih</w:t>
      </w:r>
      <w:proofErr w:type="spellEnd"/>
      <w:r w:rsidRPr="00D502AD">
        <w:rPr>
          <w:color w:val="000000" w:themeColor="text1"/>
        </w:rPr>
        <w:t xml:space="preserve"> </w:t>
      </w:r>
      <w:proofErr w:type="spellStart"/>
      <w:r w:rsidRPr="00D502AD">
        <w:rPr>
          <w:color w:val="000000" w:themeColor="text1"/>
        </w:rPr>
        <w:t>Fino</w:t>
      </w:r>
      <w:proofErr w:type="spellEnd"/>
      <w:r>
        <w:rPr>
          <w:color w:val="000000" w:themeColor="text1"/>
        </w:rPr>
        <w:t>, Global Nomad Services</w:t>
      </w:r>
    </w:p>
    <w:p w14:paraId="69250D13" w14:textId="72103490" w:rsidR="00D502AD" w:rsidRDefault="00D502AD" w:rsidP="00D502AD">
      <w:pPr>
        <w:pStyle w:val="BodyText"/>
        <w:ind w:left="720"/>
        <w:jc w:val="both"/>
        <w:rPr>
          <w:color w:val="000000" w:themeColor="text1"/>
        </w:rPr>
      </w:pPr>
      <w:r w:rsidRPr="00D502AD">
        <w:rPr>
          <w:color w:val="000000" w:themeColor="text1"/>
        </w:rPr>
        <w:t xml:space="preserve">Jordan </w:t>
      </w:r>
      <w:proofErr w:type="spellStart"/>
      <w:r w:rsidRPr="00D502AD">
        <w:rPr>
          <w:color w:val="000000" w:themeColor="text1"/>
        </w:rPr>
        <w:t>Dauble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D502AD">
        <w:rPr>
          <w:color w:val="000000" w:themeColor="text1"/>
        </w:rPr>
        <w:t>SimBlocks</w:t>
      </w:r>
      <w:proofErr w:type="spellEnd"/>
      <w:r w:rsidRPr="00D502AD">
        <w:rPr>
          <w:color w:val="000000" w:themeColor="text1"/>
        </w:rPr>
        <w:t xml:space="preserve"> LLC </w:t>
      </w:r>
    </w:p>
    <w:p w14:paraId="658A4FD1" w14:textId="1D5C369A" w:rsidR="00D502AD" w:rsidRDefault="00D502AD" w:rsidP="00D502AD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Patrick Hogan, NASA Earth Scientist Emeritus</w:t>
      </w:r>
    </w:p>
    <w:p w14:paraId="203FD5C3" w14:textId="77777777" w:rsidR="00B241F3" w:rsidRPr="00E27696" w:rsidRDefault="00B241F3" w:rsidP="00B241F3">
      <w:pPr>
        <w:pStyle w:val="BodyText"/>
        <w:ind w:left="720"/>
        <w:jc w:val="both"/>
        <w:rPr>
          <w:color w:val="000000" w:themeColor="text1"/>
        </w:rPr>
      </w:pPr>
      <w:r w:rsidRPr="00E27696">
        <w:rPr>
          <w:color w:val="000000" w:themeColor="text1"/>
        </w:rPr>
        <w:lastRenderedPageBreak/>
        <w:t>Adam Mew</w:t>
      </w:r>
      <w:r>
        <w:rPr>
          <w:color w:val="000000" w:themeColor="text1"/>
        </w:rPr>
        <w:t>,</w:t>
      </w:r>
      <w:r w:rsidRPr="00E27696">
        <w:rPr>
          <w:color w:val="000000" w:themeColor="text1"/>
        </w:rPr>
        <w:t xml:space="preserve"> UK OS</w:t>
      </w:r>
    </w:p>
    <w:p w14:paraId="4BF85974" w14:textId="77777777" w:rsidR="00B241F3" w:rsidRDefault="00B241F3" w:rsidP="00B241F3">
      <w:pPr>
        <w:pStyle w:val="BodyText"/>
        <w:ind w:left="720"/>
        <w:jc w:val="both"/>
        <w:rPr>
          <w:color w:val="000000" w:themeColor="text1"/>
        </w:rPr>
      </w:pPr>
      <w:r w:rsidRPr="00E27696">
        <w:rPr>
          <w:color w:val="000000" w:themeColor="text1"/>
        </w:rPr>
        <w:t xml:space="preserve">Dylan </w:t>
      </w:r>
      <w:proofErr w:type="spellStart"/>
      <w:r w:rsidRPr="00E27696">
        <w:rPr>
          <w:color w:val="000000" w:themeColor="text1"/>
        </w:rPr>
        <w:t>Morelle</w:t>
      </w:r>
      <w:proofErr w:type="spellEnd"/>
      <w:r>
        <w:rPr>
          <w:color w:val="000000" w:themeColor="text1"/>
        </w:rPr>
        <w:t>,</w:t>
      </w:r>
      <w:r w:rsidRPr="00E27696">
        <w:rPr>
          <w:color w:val="000000" w:themeColor="text1"/>
        </w:rPr>
        <w:t xml:space="preserve"> MAXAR</w:t>
      </w:r>
    </w:p>
    <w:p w14:paraId="498DAD8F" w14:textId="1C8444F5" w:rsidR="00535C80" w:rsidRPr="00345C43" w:rsidRDefault="00B241F3" w:rsidP="00B241F3">
      <w:pPr>
        <w:pStyle w:val="BodyTex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Greg </w:t>
      </w:r>
      <w:proofErr w:type="spellStart"/>
      <w:r>
        <w:rPr>
          <w:color w:val="000000" w:themeColor="text1"/>
        </w:rPr>
        <w:t>Demchak</w:t>
      </w:r>
      <w:proofErr w:type="spellEnd"/>
      <w:r>
        <w:rPr>
          <w:color w:val="000000" w:themeColor="text1"/>
        </w:rPr>
        <w:t>, Bentley Systems</w:t>
      </w:r>
    </w:p>
    <w:p w14:paraId="28956937" w14:textId="77777777" w:rsidR="009467D4" w:rsidRDefault="009467D4">
      <w:pPr>
        <w:pStyle w:val="Heading2"/>
        <w:jc w:val="both"/>
      </w:pPr>
      <w:r>
        <w:t xml:space="preserve">Key Activities. </w:t>
      </w:r>
    </w:p>
    <w:p w14:paraId="06F23C60" w14:textId="3153C558" w:rsidR="002D5E5B" w:rsidRDefault="002D5E5B" w:rsidP="002D5E5B">
      <w:r>
        <w:t>While the scope of this DWG is broad, it will emphasize key activities</w:t>
      </w:r>
      <w:r w:rsidR="005A6250">
        <w:t>:</w:t>
      </w:r>
    </w:p>
    <w:p w14:paraId="1602D6BD" w14:textId="43F8B1AE" w:rsidR="002D5E5B" w:rsidRDefault="005A6250" w:rsidP="002D5E5B">
      <w:pPr>
        <w:numPr>
          <w:ilvl w:val="0"/>
          <w:numId w:val="20"/>
        </w:numPr>
      </w:pPr>
      <w:r>
        <w:t>Establishing a</w:t>
      </w:r>
      <w:r w:rsidR="002D5E5B">
        <w:t xml:space="preserve"> list of standards (OGC and more) that are </w:t>
      </w:r>
      <w:proofErr w:type="gramStart"/>
      <w:r w:rsidR="002D5E5B">
        <w:t>applicable</w:t>
      </w:r>
      <w:r w:rsidR="000A3052">
        <w:t>;</w:t>
      </w:r>
      <w:proofErr w:type="gramEnd"/>
    </w:p>
    <w:p w14:paraId="05F4DC6B" w14:textId="49871CEB" w:rsidR="00AA5138" w:rsidRDefault="002D5E5B" w:rsidP="002D5E5B">
      <w:pPr>
        <w:numPr>
          <w:ilvl w:val="0"/>
          <w:numId w:val="20"/>
        </w:numPr>
      </w:pPr>
      <w:r>
        <w:t>Define and prioritize</w:t>
      </w:r>
      <w:r w:rsidR="00AA5138">
        <w:t xml:space="preserve"> requirements for an open and interoperable </w:t>
      </w:r>
      <w:proofErr w:type="gramStart"/>
      <w:r w:rsidR="00AA5138">
        <w:t>Metaverse</w:t>
      </w:r>
      <w:r w:rsidR="000A3052">
        <w:t>;</w:t>
      </w:r>
      <w:proofErr w:type="gramEnd"/>
    </w:p>
    <w:p w14:paraId="1DB89A7D" w14:textId="4B99AA01" w:rsidR="002D5E5B" w:rsidRDefault="00AA5138" w:rsidP="002D5E5B">
      <w:pPr>
        <w:numPr>
          <w:ilvl w:val="0"/>
          <w:numId w:val="20"/>
        </w:numPr>
      </w:pPr>
      <w:r>
        <w:t>Identify and prioritize</w:t>
      </w:r>
      <w:r w:rsidR="002D5E5B">
        <w:t xml:space="preserve"> interoperability </w:t>
      </w:r>
      <w:proofErr w:type="gramStart"/>
      <w:r w:rsidR="002D5E5B">
        <w:t>gaps</w:t>
      </w:r>
      <w:r w:rsidR="000A3052">
        <w:t>;</w:t>
      </w:r>
      <w:proofErr w:type="gramEnd"/>
    </w:p>
    <w:p w14:paraId="4E0B67EE" w14:textId="65245944" w:rsidR="002D5E5B" w:rsidRDefault="002D5E5B" w:rsidP="002D5E5B">
      <w:pPr>
        <w:numPr>
          <w:ilvl w:val="0"/>
          <w:numId w:val="20"/>
        </w:numPr>
      </w:pPr>
      <w:r>
        <w:t xml:space="preserve">Identify community standards that </w:t>
      </w:r>
      <w:r w:rsidR="00AA5138">
        <w:t>could</w:t>
      </w:r>
      <w:r>
        <w:t xml:space="preserve"> be brought into OGC (e.g</w:t>
      </w:r>
      <w:r w:rsidR="00935C80">
        <w:t>.,</w:t>
      </w:r>
      <w:r>
        <w:t xml:space="preserve"> 3D Tiles Next</w:t>
      </w:r>
      <w:proofErr w:type="gramStart"/>
      <w:r>
        <w:t>)</w:t>
      </w:r>
      <w:r w:rsidR="000A3052">
        <w:t>;</w:t>
      </w:r>
      <w:proofErr w:type="gramEnd"/>
    </w:p>
    <w:p w14:paraId="269EE9FB" w14:textId="481F72BF" w:rsidR="002D5E5B" w:rsidRDefault="002D5E5B" w:rsidP="002D5E5B">
      <w:pPr>
        <w:numPr>
          <w:ilvl w:val="0"/>
          <w:numId w:val="20"/>
        </w:numPr>
      </w:pPr>
      <w:r>
        <w:t>Address the semantic interoperability gap</w:t>
      </w:r>
      <w:r w:rsidR="000A3052">
        <w:t>; and</w:t>
      </w:r>
    </w:p>
    <w:p w14:paraId="398317D4" w14:textId="02E669F3" w:rsidR="002D5E5B" w:rsidRPr="002D5E5B" w:rsidRDefault="002D5E5B" w:rsidP="002D5E5B">
      <w:pPr>
        <w:numPr>
          <w:ilvl w:val="0"/>
          <w:numId w:val="20"/>
        </w:numPr>
      </w:pPr>
      <w:r>
        <w:t xml:space="preserve">Set up </w:t>
      </w:r>
      <w:r w:rsidR="001079B0">
        <w:t xml:space="preserve">representative </w:t>
      </w:r>
      <w:r>
        <w:t xml:space="preserve">demonstrations </w:t>
      </w:r>
      <w:r w:rsidR="001079B0">
        <w:t>to communicate the value of geospatial</w:t>
      </w:r>
      <w:r w:rsidR="002E0332">
        <w:t xml:space="preserve"> to be</w:t>
      </w:r>
      <w:r w:rsidR="001079B0">
        <w:t xml:space="preserve"> FAIR, open</w:t>
      </w:r>
      <w:r w:rsidR="000A3052">
        <w:t>,</w:t>
      </w:r>
      <w:r w:rsidR="001079B0">
        <w:t xml:space="preserve"> </w:t>
      </w:r>
      <w:r w:rsidR="000A3052">
        <w:t>collaborative</w:t>
      </w:r>
      <w:r w:rsidR="005A6250">
        <w:t>.</w:t>
      </w:r>
      <w:r w:rsidR="001079B0">
        <w:t xml:space="preserve"> </w:t>
      </w:r>
    </w:p>
    <w:p w14:paraId="7535EB17" w14:textId="77777777" w:rsidR="00200595" w:rsidRPr="00DD65E9" w:rsidRDefault="00200595" w:rsidP="006C0FF9">
      <w:pPr>
        <w:pStyle w:val="List"/>
        <w:ind w:left="0" w:firstLine="0"/>
        <w:jc w:val="both"/>
        <w:rPr>
          <w:color w:val="FF0000"/>
        </w:rPr>
      </w:pPr>
    </w:p>
    <w:p w14:paraId="3088D1B5" w14:textId="77777777" w:rsidR="009467D4" w:rsidRDefault="009467D4">
      <w:pPr>
        <w:pStyle w:val="Heading2"/>
        <w:jc w:val="both"/>
      </w:pPr>
      <w:r>
        <w:t>Business Case</w:t>
      </w:r>
    </w:p>
    <w:p w14:paraId="0BE1EC71" w14:textId="070C1553" w:rsidR="00773332" w:rsidRDefault="00714E1C" w:rsidP="00714E1C">
      <w:r>
        <w:t>The DWG will consider i</w:t>
      </w:r>
      <w:r w:rsidR="00773332">
        <w:t xml:space="preserve">ssues </w:t>
      </w:r>
      <w:r>
        <w:t>concerning:</w:t>
      </w:r>
    </w:p>
    <w:p w14:paraId="75385CCD" w14:textId="4C091696" w:rsidR="00773332" w:rsidRDefault="00773332" w:rsidP="00714E1C">
      <w:pPr>
        <w:numPr>
          <w:ilvl w:val="0"/>
          <w:numId w:val="22"/>
        </w:numPr>
      </w:pPr>
      <w:r>
        <w:t xml:space="preserve">Taxonomy and semantic </w:t>
      </w:r>
      <w:proofErr w:type="gramStart"/>
      <w:r>
        <w:t>interoperability</w:t>
      </w:r>
      <w:r w:rsidR="00714E1C">
        <w:t>;</w:t>
      </w:r>
      <w:proofErr w:type="gramEnd"/>
    </w:p>
    <w:p w14:paraId="0E4D15B1" w14:textId="05AAF0DE" w:rsidR="00773332" w:rsidRDefault="00773332" w:rsidP="00714E1C">
      <w:pPr>
        <w:numPr>
          <w:ilvl w:val="0"/>
          <w:numId w:val="22"/>
        </w:numPr>
      </w:pPr>
      <w:r>
        <w:t>3D</w:t>
      </w:r>
      <w:r w:rsidR="00065820">
        <w:t>/4D</w:t>
      </w:r>
      <w:r>
        <w:t xml:space="preserve"> representation of </w:t>
      </w:r>
      <w:r w:rsidR="00AA5138">
        <w:t>people, places</w:t>
      </w:r>
      <w:r w:rsidR="00935C80">
        <w:t>,</w:t>
      </w:r>
      <w:r w:rsidR="00AA5138">
        <w:t xml:space="preserve"> and things in the </w:t>
      </w:r>
      <w:proofErr w:type="gramStart"/>
      <w:r w:rsidR="00AA5138">
        <w:t>Metaverse</w:t>
      </w:r>
      <w:r w:rsidR="00714E1C">
        <w:t>;</w:t>
      </w:r>
      <w:proofErr w:type="gramEnd"/>
    </w:p>
    <w:p w14:paraId="3E45EC76" w14:textId="2426E20D" w:rsidR="00773332" w:rsidRDefault="00773332" w:rsidP="00714E1C">
      <w:pPr>
        <w:numPr>
          <w:ilvl w:val="0"/>
          <w:numId w:val="22"/>
        </w:numPr>
      </w:pPr>
      <w:r>
        <w:t>Data sharing, interface standards</w:t>
      </w:r>
      <w:r w:rsidR="00714E1C">
        <w:t>,</w:t>
      </w:r>
      <w:r>
        <w:t xml:space="preserve"> and approaches</w:t>
      </w:r>
      <w:r w:rsidR="00714E1C">
        <w:t>; and</w:t>
      </w:r>
    </w:p>
    <w:p w14:paraId="1B8D3772" w14:textId="522FBCD1" w:rsidR="00606B41" w:rsidRDefault="00714E1C" w:rsidP="00714E1C">
      <w:pPr>
        <w:numPr>
          <w:ilvl w:val="0"/>
          <w:numId w:val="22"/>
        </w:numPr>
      </w:pPr>
      <w:r>
        <w:t xml:space="preserve">The </w:t>
      </w:r>
      <w:r w:rsidR="00606B41">
        <w:t xml:space="preserve">Open </w:t>
      </w:r>
      <w:r w:rsidR="00AA5138">
        <w:t>M</w:t>
      </w:r>
      <w:r w:rsidR="00606B41">
        <w:t>etaverse</w:t>
      </w:r>
      <w:r w:rsidR="002E0332">
        <w:t>.</w:t>
      </w:r>
    </w:p>
    <w:p w14:paraId="50D4E957" w14:textId="77777777" w:rsidR="009467D4" w:rsidRDefault="009467D4">
      <w:pPr>
        <w:pStyle w:val="Heading1"/>
        <w:jc w:val="both"/>
      </w:pPr>
      <w:r>
        <w:t>Organizational Approach and Scope of Work</w:t>
      </w:r>
    </w:p>
    <w:p w14:paraId="13088740" w14:textId="741E117D" w:rsidR="009467D4" w:rsidRDefault="00EC7FDA">
      <w:pPr>
        <w:pStyle w:val="Heading2"/>
        <w:jc w:val="both"/>
      </w:pPr>
      <w:r>
        <w:rPr>
          <w:color w:val="000000" w:themeColor="text1"/>
        </w:rPr>
        <w:t xml:space="preserve">Geo for Open </w:t>
      </w:r>
      <w:r w:rsidR="00EC0ABA" w:rsidRPr="00EC0ABA">
        <w:rPr>
          <w:color w:val="000000" w:themeColor="text1"/>
        </w:rPr>
        <w:t>Metaverse DWG</w:t>
      </w:r>
      <w:r w:rsidR="009467D4">
        <w:t xml:space="preserve"> Business Goals</w:t>
      </w:r>
    </w:p>
    <w:p w14:paraId="49395128" w14:textId="58ED63B4" w:rsidR="00606B41" w:rsidRDefault="00606B41" w:rsidP="00606B41">
      <w:r>
        <w:t xml:space="preserve">The working group will establish a set of business goals that frame the basis for determining the nature and type of recommendations made to </w:t>
      </w:r>
      <w:r w:rsidR="0071491C">
        <w:t>OGC</w:t>
      </w:r>
      <w:r>
        <w:t>, framed around the business issues above.</w:t>
      </w:r>
    </w:p>
    <w:p w14:paraId="36EB3A22" w14:textId="1D1B2DE8" w:rsidR="00606B41" w:rsidRDefault="00606B41" w:rsidP="00EE14DA">
      <w:pPr>
        <w:numPr>
          <w:ilvl w:val="0"/>
          <w:numId w:val="23"/>
        </w:numPr>
      </w:pPr>
      <w:r>
        <w:t xml:space="preserve">Focus on issues that will accelerate </w:t>
      </w:r>
      <w:r w:rsidR="002E0332">
        <w:t>the</w:t>
      </w:r>
      <w:r>
        <w:t xml:space="preserve"> building </w:t>
      </w:r>
      <w:r w:rsidR="002E0332">
        <w:t xml:space="preserve">of </w:t>
      </w:r>
      <w:r>
        <w:t xml:space="preserve">an </w:t>
      </w:r>
      <w:r w:rsidRPr="00C01EAD">
        <w:t>open</w:t>
      </w:r>
      <w:r>
        <w:t xml:space="preserve"> </w:t>
      </w:r>
      <w:r w:rsidR="00AA5138">
        <w:t>M</w:t>
      </w:r>
      <w:r>
        <w:t>etaverse</w:t>
      </w:r>
      <w:r w:rsidR="002E0332">
        <w:t>.</w:t>
      </w:r>
    </w:p>
    <w:p w14:paraId="7921F294" w14:textId="14F7C4AF" w:rsidR="00606B41" w:rsidRDefault="00606B41" w:rsidP="00EE14DA">
      <w:pPr>
        <w:numPr>
          <w:ilvl w:val="0"/>
          <w:numId w:val="23"/>
        </w:numPr>
      </w:pPr>
      <w:r>
        <w:t>Focus on FAIR and open</w:t>
      </w:r>
      <w:r w:rsidR="002E0332">
        <w:t>.</w:t>
      </w:r>
    </w:p>
    <w:p w14:paraId="26641BDE" w14:textId="00412327" w:rsidR="00606B41" w:rsidRDefault="00606B41" w:rsidP="00EE14DA">
      <w:pPr>
        <w:numPr>
          <w:ilvl w:val="0"/>
          <w:numId w:val="23"/>
        </w:numPr>
      </w:pPr>
      <w:r>
        <w:t>Leverage alliances and other standards bodies and initiatives</w:t>
      </w:r>
      <w:r w:rsidR="002E0332">
        <w:t>.</w:t>
      </w:r>
    </w:p>
    <w:p w14:paraId="698DD01D" w14:textId="39EFBD98" w:rsidR="00606B41" w:rsidRDefault="002E0332" w:rsidP="00EE14DA">
      <w:pPr>
        <w:numPr>
          <w:ilvl w:val="0"/>
          <w:numId w:val="23"/>
        </w:numPr>
      </w:pPr>
      <w:r>
        <w:t>I</w:t>
      </w:r>
      <w:r w:rsidR="00AA5138">
        <w:t xml:space="preserve">dentify and review, then when ratified in OGC, build </w:t>
      </w:r>
      <w:r w:rsidR="00606B41">
        <w:t xml:space="preserve">on </w:t>
      </w:r>
      <w:r>
        <w:t xml:space="preserve">those </w:t>
      </w:r>
      <w:r w:rsidR="00606B41">
        <w:t>community standards</w:t>
      </w:r>
      <w:r>
        <w:t>.</w:t>
      </w:r>
      <w:r w:rsidR="00606B41">
        <w:t xml:space="preserve"> </w:t>
      </w:r>
    </w:p>
    <w:p w14:paraId="440A27E1" w14:textId="11B70FD6" w:rsidR="009467D4" w:rsidRDefault="00EC7FDA" w:rsidP="00DD65E9">
      <w:pPr>
        <w:pStyle w:val="Heading2"/>
      </w:pPr>
      <w:r>
        <w:rPr>
          <w:color w:val="000000" w:themeColor="text1"/>
        </w:rPr>
        <w:t xml:space="preserve">Geo for Open </w:t>
      </w:r>
      <w:r w:rsidR="00EC0ABA" w:rsidRPr="00EC0ABA">
        <w:rPr>
          <w:color w:val="000000" w:themeColor="text1"/>
        </w:rPr>
        <w:t>Metaverse DWG</w:t>
      </w:r>
      <w:r w:rsidR="009467D4">
        <w:t xml:space="preserve"> Mission and Role</w:t>
      </w:r>
    </w:p>
    <w:p w14:paraId="51C1D680" w14:textId="7FA537FB" w:rsidR="001C3513" w:rsidRDefault="006236C6" w:rsidP="006236C6">
      <w:pPr>
        <w:numPr>
          <w:ilvl w:val="0"/>
          <w:numId w:val="21"/>
        </w:numPr>
      </w:pPr>
      <w:r>
        <w:t>The mission of the group is to be a conduit of the collective geospatial expertise of the OGC</w:t>
      </w:r>
      <w:r w:rsidR="002E0332">
        <w:t> </w:t>
      </w:r>
      <w:r>
        <w:t xml:space="preserve">community into building and growing the open </w:t>
      </w:r>
      <w:r w:rsidR="00AA5138">
        <w:t>M</w:t>
      </w:r>
      <w:r>
        <w:t>etaverse</w:t>
      </w:r>
      <w:r w:rsidR="001C3513">
        <w:t>:</w:t>
      </w:r>
      <w:r>
        <w:t xml:space="preserve"> </w:t>
      </w:r>
    </w:p>
    <w:p w14:paraId="6F5EA017" w14:textId="1500DBA3" w:rsidR="001C3513" w:rsidRDefault="001C3513" w:rsidP="001C3513">
      <w:pPr>
        <w:numPr>
          <w:ilvl w:val="1"/>
          <w:numId w:val="21"/>
        </w:numPr>
      </w:pPr>
      <w:r>
        <w:t>I</w:t>
      </w:r>
      <w:r w:rsidR="006236C6">
        <w:t xml:space="preserve">dentify interoperability </w:t>
      </w:r>
      <w:r w:rsidR="00AA5138">
        <w:t xml:space="preserve">requirements </w:t>
      </w:r>
      <w:r w:rsidR="006236C6">
        <w:t>and collaboration issues and challenges; and</w:t>
      </w:r>
    </w:p>
    <w:p w14:paraId="54A8B78F" w14:textId="47B15EB3" w:rsidR="006236C6" w:rsidRDefault="001C3513" w:rsidP="00EE14DA">
      <w:pPr>
        <w:numPr>
          <w:ilvl w:val="1"/>
          <w:numId w:val="21"/>
        </w:numPr>
      </w:pPr>
      <w:r>
        <w:t>E</w:t>
      </w:r>
      <w:r w:rsidR="006236C6">
        <w:t xml:space="preserve">xamine ways to </w:t>
      </w:r>
      <w:r w:rsidR="00AA5138">
        <w:t xml:space="preserve">meet requirements </w:t>
      </w:r>
      <w:r>
        <w:t xml:space="preserve">while also </w:t>
      </w:r>
      <w:r w:rsidR="006236C6">
        <w:t>address</w:t>
      </w:r>
      <w:r>
        <w:t>ing</w:t>
      </w:r>
      <w:r w:rsidR="006236C6">
        <w:t xml:space="preserve"> challenges through application of existing OGC standards, or through development of new interoperability standards under the auspices of OGC. </w:t>
      </w:r>
    </w:p>
    <w:p w14:paraId="11A251F8" w14:textId="7A8ADDE1" w:rsidR="001C3513" w:rsidRDefault="006236C6" w:rsidP="006236C6">
      <w:pPr>
        <w:numPr>
          <w:ilvl w:val="0"/>
          <w:numId w:val="21"/>
        </w:numPr>
      </w:pPr>
      <w:r>
        <w:t xml:space="preserve">The role is to serve as a forum within OGC for discussions </w:t>
      </w:r>
      <w:r w:rsidR="00AA5138">
        <w:t xml:space="preserve">leading to shared definitions of </w:t>
      </w:r>
      <w:r>
        <w:t xml:space="preserve">an open </w:t>
      </w:r>
      <w:r w:rsidR="00AA5138">
        <w:t>M</w:t>
      </w:r>
      <w:r>
        <w:t>etaverse</w:t>
      </w:r>
      <w:r w:rsidR="001C3513">
        <w:t>:</w:t>
      </w:r>
      <w:r>
        <w:t xml:space="preserve"> </w:t>
      </w:r>
    </w:p>
    <w:p w14:paraId="456E3A2D" w14:textId="3C6EED4F" w:rsidR="001C3513" w:rsidRDefault="006236C6" w:rsidP="001C3513">
      <w:pPr>
        <w:numPr>
          <w:ilvl w:val="1"/>
          <w:numId w:val="21"/>
        </w:numPr>
      </w:pPr>
      <w:r>
        <w:lastRenderedPageBreak/>
        <w:t>to present, refine and focus</w:t>
      </w:r>
      <w:r w:rsidR="00AA5138">
        <w:t xml:space="preserve"> attention on</w:t>
      </w:r>
      <w:r>
        <w:t xml:space="preserve"> interoperability-related issues to the Technical Committee; and </w:t>
      </w:r>
    </w:p>
    <w:p w14:paraId="6796BF90" w14:textId="5DE3DD12" w:rsidR="006236C6" w:rsidRPr="006236C6" w:rsidRDefault="00D87444" w:rsidP="00EE14DA">
      <w:pPr>
        <w:numPr>
          <w:ilvl w:val="1"/>
          <w:numId w:val="21"/>
        </w:numPr>
      </w:pPr>
      <w:r>
        <w:t>S</w:t>
      </w:r>
      <w:r w:rsidR="006236C6">
        <w:t>erve</w:t>
      </w:r>
      <w:r>
        <w:t>,</w:t>
      </w:r>
      <w:r w:rsidR="006236C6">
        <w:t xml:space="preserve"> where appropriate</w:t>
      </w:r>
      <w:r>
        <w:t>,</w:t>
      </w:r>
      <w:r w:rsidR="006236C6">
        <w:t xml:space="preserve"> as a liaison to </w:t>
      </w:r>
      <w:r w:rsidR="00AA5138">
        <w:t>related industries</w:t>
      </w:r>
      <w:r w:rsidR="006236C6">
        <w:t>, government</w:t>
      </w:r>
      <w:r w:rsidR="00AA5138">
        <w:t>s</w:t>
      </w:r>
      <w:r w:rsidR="006236C6">
        <w:t xml:space="preserve">, independent, research, and standards organizations </w:t>
      </w:r>
      <w:r w:rsidR="001079B0">
        <w:t>relevant</w:t>
      </w:r>
      <w:r w:rsidR="006236C6">
        <w:t xml:space="preserve"> to the domain.  </w:t>
      </w:r>
    </w:p>
    <w:p w14:paraId="1D3FF69E" w14:textId="77777777" w:rsidR="00200595" w:rsidRPr="00DD65E9" w:rsidRDefault="00200595" w:rsidP="00200595">
      <w:pPr>
        <w:pStyle w:val="BodyTextIndent"/>
        <w:jc w:val="both"/>
        <w:rPr>
          <w:color w:val="FF0000"/>
          <w:u w:val="single"/>
        </w:rPr>
      </w:pPr>
    </w:p>
    <w:p w14:paraId="39E4D62D" w14:textId="77AB00A1" w:rsidR="009467D4" w:rsidRDefault="00DD65E9">
      <w:pPr>
        <w:pStyle w:val="Heading2"/>
        <w:jc w:val="both"/>
      </w:pPr>
      <w:r>
        <w:t xml:space="preserve">Activities planned for </w:t>
      </w:r>
      <w:r w:rsidR="00EC7FDA">
        <w:t xml:space="preserve">Geo for Open </w:t>
      </w:r>
      <w:r w:rsidR="00EC0ABA" w:rsidRPr="00EC0ABA">
        <w:rPr>
          <w:color w:val="000000" w:themeColor="text1"/>
        </w:rPr>
        <w:t>Metaverse DWG</w:t>
      </w:r>
    </w:p>
    <w:p w14:paraId="1AF960D4" w14:textId="77777777" w:rsidR="00D943A3" w:rsidRDefault="00D943A3" w:rsidP="00D943A3">
      <w:r>
        <w:t>Activities to be undertaken by this group include but are not limited to</w:t>
      </w:r>
    </w:p>
    <w:p w14:paraId="6C046EBE" w14:textId="16A837AA" w:rsidR="00D943A3" w:rsidRDefault="00D943A3" w:rsidP="00D943A3">
      <w:pPr>
        <w:numPr>
          <w:ilvl w:val="0"/>
          <w:numId w:val="21"/>
        </w:numPr>
      </w:pPr>
      <w:r>
        <w:t>Promotion of Geo in metaverse</w:t>
      </w:r>
      <w:r w:rsidR="00D87444">
        <w:t>.</w:t>
      </w:r>
    </w:p>
    <w:p w14:paraId="0119650A" w14:textId="4E6C27EF" w:rsidR="00D943A3" w:rsidRDefault="00D943A3" w:rsidP="00D943A3">
      <w:pPr>
        <w:numPr>
          <w:ilvl w:val="0"/>
          <w:numId w:val="21"/>
        </w:numPr>
      </w:pPr>
      <w:r>
        <w:t xml:space="preserve">Advancement of 3D standards, AR/VR, </w:t>
      </w:r>
      <w:proofErr w:type="spellStart"/>
      <w:r>
        <w:t>GeoPose</w:t>
      </w:r>
      <w:proofErr w:type="spellEnd"/>
      <w:r w:rsidR="0020685A">
        <w:t>, Points of Interest</w:t>
      </w:r>
      <w:r w:rsidR="00D87444">
        <w:t>.</w:t>
      </w:r>
    </w:p>
    <w:p w14:paraId="4645E768" w14:textId="3A1EC86C" w:rsidR="00D943A3" w:rsidRDefault="00C86917" w:rsidP="00D943A3">
      <w:pPr>
        <w:numPr>
          <w:ilvl w:val="0"/>
          <w:numId w:val="21"/>
        </w:numPr>
      </w:pPr>
      <w:r>
        <w:t xml:space="preserve">Identification of </w:t>
      </w:r>
      <w:r w:rsidR="00D87444">
        <w:t xml:space="preserve">a </w:t>
      </w:r>
      <w:r>
        <w:t>semantic interoperability process</w:t>
      </w:r>
      <w:r w:rsidR="00D87444">
        <w:t>.</w:t>
      </w:r>
    </w:p>
    <w:p w14:paraId="02CB5229" w14:textId="37338F85" w:rsidR="00D943A3" w:rsidRDefault="00D943A3" w:rsidP="00D943A3">
      <w:pPr>
        <w:numPr>
          <w:ilvl w:val="0"/>
          <w:numId w:val="21"/>
        </w:numPr>
      </w:pPr>
      <w:r>
        <w:t xml:space="preserve">MOUs </w:t>
      </w:r>
      <w:r w:rsidR="00F508E8">
        <w:t>with</w:t>
      </w:r>
      <w:r>
        <w:t xml:space="preserve"> other standards bodies and </w:t>
      </w:r>
      <w:r w:rsidR="00F508E8">
        <w:t xml:space="preserve">communities that have relevant </w:t>
      </w:r>
      <w:r>
        <w:t>activities</w:t>
      </w:r>
      <w:r w:rsidR="00F508E8">
        <w:t xml:space="preserve"> </w:t>
      </w:r>
      <w:r w:rsidR="00D87444">
        <w:t xml:space="preserve">that are meant </w:t>
      </w:r>
      <w:r w:rsidR="00F508E8">
        <w:t>to increase interoperability and ensure that the FAIR principles and ease</w:t>
      </w:r>
      <w:r w:rsidR="00D87444">
        <w:t>-</w:t>
      </w:r>
      <w:r w:rsidR="00F508E8">
        <w:t>of</w:t>
      </w:r>
      <w:r w:rsidR="00D87444">
        <w:t>-</w:t>
      </w:r>
      <w:r w:rsidR="00F508E8">
        <w:t>use of the Metaverse are acceptable to all stakeholders</w:t>
      </w:r>
      <w:r w:rsidR="00D87444">
        <w:t>.</w:t>
      </w:r>
      <w:r w:rsidR="0071491C">
        <w:t xml:space="preserve"> Existing relationships with </w:t>
      </w:r>
      <w:proofErr w:type="spellStart"/>
      <w:r w:rsidR="0071491C">
        <w:t>Khronos</w:t>
      </w:r>
      <w:proofErr w:type="spellEnd"/>
      <w:r w:rsidR="0071491C">
        <w:t>, W3C, ISO, and others will be important.</w:t>
      </w:r>
    </w:p>
    <w:p w14:paraId="4D1B9183" w14:textId="33C31612" w:rsidR="00D943A3" w:rsidRDefault="00D943A3" w:rsidP="00D943A3">
      <w:pPr>
        <w:numPr>
          <w:ilvl w:val="0"/>
          <w:numId w:val="21"/>
        </w:numPr>
      </w:pPr>
      <w:r>
        <w:t>Demonstrat</w:t>
      </w:r>
      <w:r w:rsidR="00D87444">
        <w:t>e</w:t>
      </w:r>
      <w:r>
        <w:t xml:space="preserve"> capabilities </w:t>
      </w:r>
      <w:r w:rsidR="00D87444">
        <w:t xml:space="preserve">that will </w:t>
      </w:r>
      <w:r>
        <w:t xml:space="preserve">show </w:t>
      </w:r>
      <w:r w:rsidR="00D87444">
        <w:t>what</w:t>
      </w:r>
      <w:r w:rsidR="00EE14DA">
        <w:t xml:space="preserve"> i</w:t>
      </w:r>
      <w:r w:rsidR="00D87444">
        <w:t xml:space="preserve">s </w:t>
      </w:r>
      <w:r>
        <w:t>possible and impossible</w:t>
      </w:r>
      <w:r w:rsidR="00D87444">
        <w:t>.</w:t>
      </w:r>
    </w:p>
    <w:p w14:paraId="35AA2549" w14:textId="3337272C" w:rsidR="00D943A3" w:rsidRDefault="00D943A3" w:rsidP="00D943A3">
      <w:pPr>
        <w:numPr>
          <w:ilvl w:val="0"/>
          <w:numId w:val="21"/>
        </w:numPr>
      </w:pPr>
      <w:r>
        <w:t>Coordinat</w:t>
      </w:r>
      <w:r w:rsidR="00D87444">
        <w:t>e</w:t>
      </w:r>
      <w:r>
        <w:t xml:space="preserve"> with other</w:t>
      </w:r>
      <w:r w:rsidR="00F508E8">
        <w:t xml:space="preserve"> OGC</w:t>
      </w:r>
      <w:r>
        <w:t xml:space="preserve"> working groups</w:t>
      </w:r>
      <w:r w:rsidR="00D87444">
        <w:t>.</w:t>
      </w:r>
    </w:p>
    <w:p w14:paraId="5B653211" w14:textId="51CF1F20" w:rsidR="00D943A3" w:rsidRDefault="00D943A3" w:rsidP="00D943A3">
      <w:pPr>
        <w:numPr>
          <w:ilvl w:val="0"/>
          <w:numId w:val="21"/>
        </w:numPr>
      </w:pPr>
      <w:r>
        <w:t>Organiz</w:t>
      </w:r>
      <w:r w:rsidR="00D87444">
        <w:t>e</w:t>
      </w:r>
      <w:r>
        <w:t xml:space="preserve"> </w:t>
      </w:r>
      <w:r w:rsidR="00D87444">
        <w:t>Metaverse</w:t>
      </w:r>
      <w:r>
        <w:t xml:space="preserve"> sessions at member meetings and represent at partner events. </w:t>
      </w:r>
    </w:p>
    <w:p w14:paraId="543E9A21" w14:textId="77777777" w:rsidR="009467D4" w:rsidRDefault="007E4ECC" w:rsidP="0068332C">
      <w:pPr>
        <w:numPr>
          <w:ilvl w:val="0"/>
          <w:numId w:val="21"/>
        </w:numPr>
      </w:pPr>
      <w:r>
        <w:t>…</w:t>
      </w:r>
    </w:p>
    <w:p w14:paraId="00ABC9AC" w14:textId="77777777" w:rsidR="009467D4" w:rsidRDefault="009467D4">
      <w:pPr>
        <w:pStyle w:val="Heading1"/>
        <w:jc w:val="both"/>
      </w:pPr>
      <w:r>
        <w:t>References</w:t>
      </w:r>
    </w:p>
    <w:p w14:paraId="59646B41" w14:textId="77777777" w:rsidR="00C354AB" w:rsidRDefault="00C354AB" w:rsidP="00C83B3D">
      <w:pPr>
        <w:pStyle w:val="ListNumber"/>
        <w:ind w:left="0" w:firstLine="0"/>
        <w:jc w:val="both"/>
      </w:pPr>
    </w:p>
    <w:sectPr w:rsidR="00C354AB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0F0B" w14:textId="77777777" w:rsidR="00A209C2" w:rsidRDefault="00A209C2">
      <w:pPr>
        <w:spacing w:before="0" w:after="0"/>
      </w:pPr>
      <w:r>
        <w:separator/>
      </w:r>
    </w:p>
  </w:endnote>
  <w:endnote w:type="continuationSeparator" w:id="0">
    <w:p w14:paraId="3167A947" w14:textId="77777777" w:rsidR="00A209C2" w:rsidRDefault="00A209C2">
      <w:pPr>
        <w:spacing w:before="0" w:after="0"/>
      </w:pPr>
      <w:r>
        <w:continuationSeparator/>
      </w:r>
    </w:p>
  </w:endnote>
  <w:endnote w:type="continuationNotice" w:id="1">
    <w:p w14:paraId="58EB4C72" w14:textId="77777777" w:rsidR="00A209C2" w:rsidRDefault="00A209C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B985" w14:textId="77777777" w:rsidR="009467D4" w:rsidRDefault="009467D4">
    <w:pPr>
      <w:pStyle w:val="Footer"/>
      <w:rPr>
        <w:sz w:val="18"/>
      </w:rPr>
    </w:pPr>
  </w:p>
  <w:p w14:paraId="390FFF7B" w14:textId="77777777" w:rsidR="009467D4" w:rsidRDefault="00217254">
    <w:pPr>
      <w:pStyle w:val="Footer"/>
      <w:rPr>
        <w:b/>
        <w:sz w:val="18"/>
      </w:rPr>
    </w:pPr>
    <w:r>
      <w:rPr>
        <w:b/>
        <w:sz w:val="18"/>
      </w:rPr>
      <w:t>Open Geospatial Consortium</w:t>
    </w:r>
  </w:p>
  <w:p w14:paraId="35C8D532" w14:textId="3EEFB83D" w:rsidR="009467D4" w:rsidRDefault="00EC7FDA">
    <w:pPr>
      <w:pStyle w:val="Footer"/>
    </w:pPr>
    <w:r>
      <w:rPr>
        <w:b/>
        <w:sz w:val="18"/>
      </w:rPr>
      <w:t>Geo for Open Metaverse D</w:t>
    </w:r>
    <w:r w:rsidR="009467D4">
      <w:rPr>
        <w:b/>
        <w:sz w:val="18"/>
      </w:rPr>
      <w:t>WG Charter</w:t>
    </w:r>
    <w:r w:rsidR="009467D4">
      <w:rPr>
        <w:b/>
      </w:rPr>
      <w:tab/>
    </w:r>
    <w:r w:rsidR="009467D4">
      <w:rPr>
        <w:b/>
      </w:rPr>
      <w:tab/>
      <w:t xml:space="preserve">Page </w:t>
    </w:r>
    <w:r w:rsidR="009467D4">
      <w:rPr>
        <w:rStyle w:val="PageNumber"/>
        <w:b/>
      </w:rPr>
      <w:fldChar w:fldCharType="begin"/>
    </w:r>
    <w:r w:rsidR="009467D4">
      <w:rPr>
        <w:rStyle w:val="PageNumber"/>
        <w:b/>
      </w:rPr>
      <w:instrText xml:space="preserve"> PAGE </w:instrText>
    </w:r>
    <w:r w:rsidR="009467D4">
      <w:rPr>
        <w:rStyle w:val="PageNumber"/>
        <w:b/>
      </w:rPr>
      <w:fldChar w:fldCharType="separate"/>
    </w:r>
    <w:r w:rsidR="0017689C">
      <w:rPr>
        <w:rStyle w:val="PageNumber"/>
        <w:b/>
        <w:noProof/>
      </w:rPr>
      <w:t>1</w:t>
    </w:r>
    <w:r w:rsidR="009467D4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EE50" w14:textId="77777777" w:rsidR="00A209C2" w:rsidRDefault="00A209C2">
      <w:pPr>
        <w:spacing w:before="0" w:after="0"/>
      </w:pPr>
      <w:r>
        <w:separator/>
      </w:r>
    </w:p>
  </w:footnote>
  <w:footnote w:type="continuationSeparator" w:id="0">
    <w:p w14:paraId="1F8C9E9F" w14:textId="77777777" w:rsidR="00A209C2" w:rsidRDefault="00A209C2">
      <w:pPr>
        <w:spacing w:before="0" w:after="0"/>
      </w:pPr>
      <w:r>
        <w:continuationSeparator/>
      </w:r>
    </w:p>
  </w:footnote>
  <w:footnote w:type="continuationNotice" w:id="1">
    <w:p w14:paraId="5EA08A3B" w14:textId="77777777" w:rsidR="00A209C2" w:rsidRDefault="00A209C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38E2D9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A082D"/>
    <w:multiLevelType w:val="hybridMultilevel"/>
    <w:tmpl w:val="793C5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0D3D"/>
    <w:multiLevelType w:val="hybridMultilevel"/>
    <w:tmpl w:val="E3B897C8"/>
    <w:lvl w:ilvl="0" w:tplc="C018D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E28"/>
    <w:multiLevelType w:val="multilevel"/>
    <w:tmpl w:val="772E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C0C20"/>
    <w:multiLevelType w:val="singleLevel"/>
    <w:tmpl w:val="B28E9F2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87327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6A36B4"/>
    <w:multiLevelType w:val="hybridMultilevel"/>
    <w:tmpl w:val="009A6BC0"/>
    <w:lvl w:ilvl="0" w:tplc="3CF4DC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A3316"/>
    <w:multiLevelType w:val="multilevel"/>
    <w:tmpl w:val="32F8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326D9"/>
    <w:multiLevelType w:val="hybridMultilevel"/>
    <w:tmpl w:val="FE2EE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14E2F"/>
    <w:multiLevelType w:val="hybridMultilevel"/>
    <w:tmpl w:val="C9EE5F46"/>
    <w:lvl w:ilvl="0" w:tplc="CE760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D37"/>
    <w:multiLevelType w:val="singleLevel"/>
    <w:tmpl w:val="F56A89C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2" w15:restartNumberingAfterBreak="0">
    <w:nsid w:val="54AD487D"/>
    <w:multiLevelType w:val="multilevel"/>
    <w:tmpl w:val="3E6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576C3"/>
    <w:multiLevelType w:val="multilevel"/>
    <w:tmpl w:val="AEB8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E6492"/>
    <w:multiLevelType w:val="multilevel"/>
    <w:tmpl w:val="F2AE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D0371"/>
    <w:multiLevelType w:val="singleLevel"/>
    <w:tmpl w:val="69182CF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6" w15:restartNumberingAfterBreak="0">
    <w:nsid w:val="6B1C5889"/>
    <w:multiLevelType w:val="hybridMultilevel"/>
    <w:tmpl w:val="B83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7FE"/>
    <w:multiLevelType w:val="multilevel"/>
    <w:tmpl w:val="B38E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70E52"/>
    <w:multiLevelType w:val="hybridMultilevel"/>
    <w:tmpl w:val="112E73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14109">
    <w:abstractNumId w:val="0"/>
  </w:num>
  <w:num w:numId="2" w16cid:durableId="171495805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47037569">
    <w:abstractNumId w:val="1"/>
    <w:lvlOverride w:ilvl="0">
      <w:lvl w:ilvl="0">
        <w:start w:val="1"/>
        <w:numFmt w:val="bullet"/>
        <w:lvlText w:val="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870339777">
    <w:abstractNumId w:val="15"/>
  </w:num>
  <w:num w:numId="5" w16cid:durableId="1574510830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 w16cid:durableId="732969921">
    <w:abstractNumId w:val="11"/>
  </w:num>
  <w:num w:numId="7" w16cid:durableId="169695626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8" w16cid:durableId="68455362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9" w16cid:durableId="12894135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0" w16cid:durableId="16396709">
    <w:abstractNumId w:val="5"/>
  </w:num>
  <w:num w:numId="11" w16cid:durableId="1559896468">
    <w:abstractNumId w:val="7"/>
  </w:num>
  <w:num w:numId="12" w16cid:durableId="1105002831">
    <w:abstractNumId w:val="6"/>
  </w:num>
  <w:num w:numId="13" w16cid:durableId="1481774531">
    <w:abstractNumId w:val="9"/>
  </w:num>
  <w:num w:numId="14" w16cid:durableId="594747776">
    <w:abstractNumId w:val="12"/>
  </w:num>
  <w:num w:numId="15" w16cid:durableId="983505190">
    <w:abstractNumId w:val="13"/>
  </w:num>
  <w:num w:numId="16" w16cid:durableId="1302661514">
    <w:abstractNumId w:val="8"/>
  </w:num>
  <w:num w:numId="17" w16cid:durableId="419831780">
    <w:abstractNumId w:val="14"/>
  </w:num>
  <w:num w:numId="18" w16cid:durableId="1369910538">
    <w:abstractNumId w:val="4"/>
  </w:num>
  <w:num w:numId="19" w16cid:durableId="1015616884">
    <w:abstractNumId w:val="17"/>
  </w:num>
  <w:num w:numId="20" w16cid:durableId="1549149859">
    <w:abstractNumId w:val="16"/>
  </w:num>
  <w:num w:numId="21" w16cid:durableId="482888068">
    <w:abstractNumId w:val="10"/>
  </w:num>
  <w:num w:numId="22" w16cid:durableId="778918223">
    <w:abstractNumId w:val="2"/>
  </w:num>
  <w:num w:numId="23" w16cid:durableId="1268736717">
    <w:abstractNumId w:val="18"/>
  </w:num>
  <w:num w:numId="24" w16cid:durableId="627706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C7"/>
    <w:rsid w:val="00001A19"/>
    <w:rsid w:val="000320F6"/>
    <w:rsid w:val="00065820"/>
    <w:rsid w:val="00070346"/>
    <w:rsid w:val="00087114"/>
    <w:rsid w:val="000A3052"/>
    <w:rsid w:val="000B3C51"/>
    <w:rsid w:val="001079B0"/>
    <w:rsid w:val="001101A1"/>
    <w:rsid w:val="001118DF"/>
    <w:rsid w:val="00133638"/>
    <w:rsid w:val="001366B8"/>
    <w:rsid w:val="00143753"/>
    <w:rsid w:val="00160587"/>
    <w:rsid w:val="00162C7D"/>
    <w:rsid w:val="0017689C"/>
    <w:rsid w:val="0018107B"/>
    <w:rsid w:val="001A52B1"/>
    <w:rsid w:val="001C3513"/>
    <w:rsid w:val="001E5008"/>
    <w:rsid w:val="00200595"/>
    <w:rsid w:val="0020685A"/>
    <w:rsid w:val="00217254"/>
    <w:rsid w:val="00236F0A"/>
    <w:rsid w:val="00242B1B"/>
    <w:rsid w:val="002B0129"/>
    <w:rsid w:val="002D15A4"/>
    <w:rsid w:val="002D5E5B"/>
    <w:rsid w:val="002E0332"/>
    <w:rsid w:val="0030494B"/>
    <w:rsid w:val="003206A8"/>
    <w:rsid w:val="0032343C"/>
    <w:rsid w:val="00324067"/>
    <w:rsid w:val="00330477"/>
    <w:rsid w:val="00345C43"/>
    <w:rsid w:val="00371634"/>
    <w:rsid w:val="003912A6"/>
    <w:rsid w:val="003D0C3C"/>
    <w:rsid w:val="00410882"/>
    <w:rsid w:val="004C48E4"/>
    <w:rsid w:val="004D09E8"/>
    <w:rsid w:val="004E2BB6"/>
    <w:rsid w:val="004E4DDE"/>
    <w:rsid w:val="004F37F7"/>
    <w:rsid w:val="00512B11"/>
    <w:rsid w:val="00535C80"/>
    <w:rsid w:val="005568B4"/>
    <w:rsid w:val="00574389"/>
    <w:rsid w:val="005A6250"/>
    <w:rsid w:val="005B0D44"/>
    <w:rsid w:val="00606B41"/>
    <w:rsid w:val="0062180A"/>
    <w:rsid w:val="006236C6"/>
    <w:rsid w:val="00630E76"/>
    <w:rsid w:val="006651E5"/>
    <w:rsid w:val="0068332C"/>
    <w:rsid w:val="0069562C"/>
    <w:rsid w:val="006B7AE1"/>
    <w:rsid w:val="006C0FF9"/>
    <w:rsid w:val="00703502"/>
    <w:rsid w:val="00705044"/>
    <w:rsid w:val="00706712"/>
    <w:rsid w:val="00713240"/>
    <w:rsid w:val="0071491C"/>
    <w:rsid w:val="00714E1C"/>
    <w:rsid w:val="00715D56"/>
    <w:rsid w:val="007245AB"/>
    <w:rsid w:val="007417DD"/>
    <w:rsid w:val="00770315"/>
    <w:rsid w:val="00773332"/>
    <w:rsid w:val="00785000"/>
    <w:rsid w:val="007B07DE"/>
    <w:rsid w:val="007E4ECC"/>
    <w:rsid w:val="00841162"/>
    <w:rsid w:val="008425DD"/>
    <w:rsid w:val="0086034A"/>
    <w:rsid w:val="008873C7"/>
    <w:rsid w:val="008C619E"/>
    <w:rsid w:val="008E08F2"/>
    <w:rsid w:val="009223EF"/>
    <w:rsid w:val="00935C80"/>
    <w:rsid w:val="009467D4"/>
    <w:rsid w:val="009B0AF8"/>
    <w:rsid w:val="009D0024"/>
    <w:rsid w:val="009F0A2F"/>
    <w:rsid w:val="009F4796"/>
    <w:rsid w:val="00A121A5"/>
    <w:rsid w:val="00A209C2"/>
    <w:rsid w:val="00A93D58"/>
    <w:rsid w:val="00AA5138"/>
    <w:rsid w:val="00AC6B0F"/>
    <w:rsid w:val="00AD7424"/>
    <w:rsid w:val="00AE17B6"/>
    <w:rsid w:val="00B241F3"/>
    <w:rsid w:val="00BB0BA3"/>
    <w:rsid w:val="00BC1AD1"/>
    <w:rsid w:val="00BD16A6"/>
    <w:rsid w:val="00BD33E8"/>
    <w:rsid w:val="00BF63DC"/>
    <w:rsid w:val="00C01EAD"/>
    <w:rsid w:val="00C354AB"/>
    <w:rsid w:val="00C42204"/>
    <w:rsid w:val="00C604A4"/>
    <w:rsid w:val="00C7639A"/>
    <w:rsid w:val="00C83B3D"/>
    <w:rsid w:val="00C86917"/>
    <w:rsid w:val="00CC06D5"/>
    <w:rsid w:val="00CD21AF"/>
    <w:rsid w:val="00CE0AF7"/>
    <w:rsid w:val="00CF05EA"/>
    <w:rsid w:val="00D01C8E"/>
    <w:rsid w:val="00D4163C"/>
    <w:rsid w:val="00D502AD"/>
    <w:rsid w:val="00D72850"/>
    <w:rsid w:val="00D81DC5"/>
    <w:rsid w:val="00D85957"/>
    <w:rsid w:val="00D87444"/>
    <w:rsid w:val="00D87B00"/>
    <w:rsid w:val="00D943A3"/>
    <w:rsid w:val="00D96A65"/>
    <w:rsid w:val="00DD65E9"/>
    <w:rsid w:val="00EC0ABA"/>
    <w:rsid w:val="00EC7FDA"/>
    <w:rsid w:val="00ED34AD"/>
    <w:rsid w:val="00EE14DA"/>
    <w:rsid w:val="00EF3E32"/>
    <w:rsid w:val="00F253D7"/>
    <w:rsid w:val="00F26EDC"/>
    <w:rsid w:val="00F508E8"/>
    <w:rsid w:val="00F86233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7AD01"/>
  <w15:chartTrackingRefBased/>
  <w15:docId w15:val="{1943A220-CB6A-114E-B56A-479C144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6" w:space="1" w:color="auto"/>
        <w:bottom w:val="single" w:sz="6" w:space="1" w:color="auto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720" w:hanging="7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1"/>
      </w:numPr>
      <w:spacing w:before="240" w:after="60"/>
      <w:ind w:left="720" w:hanging="72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DocumentNumber">
    <w:name w:val="DocumentNumber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960"/>
      <w:jc w:val="center"/>
    </w:pPr>
    <w:rPr>
      <w:rFonts w:ascii="Arial" w:hAnsi="Arial"/>
      <w:b/>
      <w:sz w:val="36"/>
    </w:rPr>
  </w:style>
  <w:style w:type="paragraph" w:customStyle="1" w:styleId="DocumentHeaderInfo">
    <w:name w:val="DocumentHeaderInfo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Email">
    <w:name w:val="Email"/>
    <w:basedOn w:val="Normal"/>
    <w:pPr>
      <w:spacing w:before="240" w:after="240"/>
    </w:pPr>
    <w:rPr>
      <w:rFonts w:ascii="Arial" w:hAnsi="Arial"/>
      <w:b/>
    </w:rPr>
  </w:style>
  <w:style w:type="paragraph" w:customStyle="1" w:styleId="Commands">
    <w:name w:val="Commands"/>
    <w:basedOn w:val="Normal"/>
    <w:pPr>
      <w:spacing w:before="120" w:after="120"/>
    </w:pPr>
    <w:rPr>
      <w:rFonts w:ascii="Arial" w:hAnsi="Arial"/>
      <w:b/>
    </w:rPr>
  </w:style>
  <w:style w:type="paragraph" w:styleId="Title">
    <w:name w:val="Title"/>
    <w:basedOn w:val="Normal"/>
    <w:qFormat/>
    <w:pPr>
      <w:spacing w:before="120" w:after="480"/>
      <w:jc w:val="center"/>
    </w:pPr>
    <w:rPr>
      <w:rFonts w:ascii="Arial" w:hAnsi="Arial"/>
      <w:sz w:val="32"/>
    </w:rPr>
  </w:style>
  <w:style w:type="paragraph" w:styleId="Date">
    <w:name w:val="Date"/>
    <w:basedOn w:val="Normal"/>
    <w:semiHidden/>
    <w:pPr>
      <w:spacing w:before="120" w:after="240"/>
      <w:jc w:val="center"/>
    </w:pPr>
    <w:rPr>
      <w:rFonts w:ascii="Arial" w:hAnsi="Arial"/>
      <w:sz w:val="24"/>
    </w:rPr>
  </w:style>
  <w:style w:type="paragraph" w:customStyle="1" w:styleId="Code">
    <w:name w:val="Code"/>
    <w:basedOn w:val="Normal"/>
    <w:rPr>
      <w:rFonts w:ascii="Courier" w:hAnsi="Courier"/>
      <w:sz w:val="16"/>
    </w:rPr>
  </w:style>
  <w:style w:type="paragraph" w:customStyle="1" w:styleId="NextPage">
    <w:name w:val="NextPage"/>
    <w:basedOn w:val="Normal"/>
    <w:pPr>
      <w:pageBreakBefore/>
      <w:ind w:left="1440" w:right="1440"/>
    </w:pPr>
    <w:rPr>
      <w:rFonts w:ascii="Arial" w:hAnsi="Arial"/>
      <w:b/>
      <w:sz w:val="36"/>
    </w:rPr>
  </w:style>
  <w:style w:type="character" w:styleId="PageNumber">
    <w:name w:val="page number"/>
    <w:basedOn w:val="DefaultParagraphFont"/>
    <w:semiHidden/>
  </w:style>
  <w:style w:type="paragraph" w:customStyle="1" w:styleId="CodeListing">
    <w:name w:val="Code Listing"/>
    <w:basedOn w:val="Normal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  <w:ind w:left="1440" w:hanging="720"/>
    </w:pPr>
    <w:rPr>
      <w:rFonts w:ascii="Courier New" w:hAnsi="Courier New"/>
    </w:rPr>
  </w:style>
  <w:style w:type="paragraph" w:customStyle="1" w:styleId="Note">
    <w:name w:val="Not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Book Antiqua" w:hAnsi="Book Antiqua"/>
      <w:sz w:val="18"/>
    </w:rPr>
  </w:style>
  <w:style w:type="paragraph" w:styleId="ListBullet">
    <w:name w:val="List Bullet"/>
    <w:aliases w:val="UL"/>
    <w:basedOn w:val="Normal"/>
    <w:semiHidden/>
    <w:pPr>
      <w:keepLines/>
      <w:ind w:left="720" w:hanging="360"/>
    </w:pPr>
  </w:style>
  <w:style w:type="paragraph" w:styleId="Caption">
    <w:name w:val="caption"/>
    <w:basedOn w:val="Normal"/>
    <w:next w:val="Normal"/>
    <w:qFormat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  <w:jc w:val="center"/>
    </w:pPr>
    <w:rPr>
      <w:b/>
    </w:rPr>
  </w:style>
  <w:style w:type="paragraph" w:styleId="ListNumber">
    <w:name w:val="List Number"/>
    <w:basedOn w:val="Normal"/>
    <w:semiHidden/>
    <w:pPr>
      <w:keepLines/>
      <w:ind w:left="1080" w:hanging="360"/>
    </w:pPr>
  </w:style>
  <w:style w:type="paragraph" w:customStyle="1" w:styleId="Assertion">
    <w:name w:val="Assertion"/>
    <w:basedOn w:val="Normal"/>
    <w:next w:val="ListNumber"/>
    <w:pPr>
      <w:keepNext/>
      <w:spacing w:before="120"/>
    </w:pPr>
    <w:rPr>
      <w:b/>
    </w:rPr>
  </w:style>
  <w:style w:type="paragraph" w:customStyle="1" w:styleId="Author">
    <w:name w:val="Author"/>
    <w:basedOn w:val="BodyText"/>
    <w:next w:val="BodyText"/>
    <w:pPr>
      <w:spacing w:before="60" w:after="240"/>
      <w:jc w:val="center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ullet">
    <w:name w:val="Bullet"/>
    <w:basedOn w:val="Normal"/>
    <w:pPr>
      <w:tabs>
        <w:tab w:val="left" w:pos="-1440"/>
        <w:tab w:val="left" w:pos="-720"/>
      </w:tabs>
      <w:spacing w:before="120" w:after="120"/>
      <w:ind w:left="360" w:hanging="360"/>
    </w:pPr>
  </w:style>
  <w:style w:type="character" w:styleId="LineNumber">
    <w:name w:val="line number"/>
    <w:semiHidden/>
    <w:rPr>
      <w:sz w:val="16"/>
    </w:rPr>
  </w:style>
  <w:style w:type="paragraph" w:customStyle="1" w:styleId="Reference">
    <w:name w:val="Reference"/>
    <w:basedOn w:val="Normal"/>
    <w:pPr>
      <w:ind w:left="360" w:hanging="360"/>
    </w:pPr>
  </w:style>
  <w:style w:type="paragraph" w:customStyle="1" w:styleId="MethodDesc">
    <w:name w:val="MethodDesc"/>
    <w:basedOn w:val="Normal"/>
    <w:pPr>
      <w:ind w:left="1008" w:hanging="288"/>
    </w:pPr>
  </w:style>
  <w:style w:type="paragraph" w:customStyle="1" w:styleId="MethodDescCont">
    <w:name w:val="MethodDescCont"/>
    <w:basedOn w:val="MethodDesc"/>
    <w:pPr>
      <w:ind w:firstLine="0"/>
    </w:p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Figure">
    <w:name w:val="Figure"/>
    <w:basedOn w:val="Caption"/>
    <w:next w:val="Caption"/>
    <w:pPr>
      <w:keepNext/>
    </w:p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RestartList">
    <w:name w:val="RestartList"/>
    <w:next w:val="Normal"/>
    <w:pPr>
      <w:spacing w:line="14" w:lineRule="exact"/>
    </w:pPr>
    <w:rPr>
      <w:noProof/>
    </w:rPr>
  </w:style>
  <w:style w:type="character" w:styleId="Hyperlink">
    <w:name w:val="Hyperlink"/>
    <w:uiPriority w:val="99"/>
    <w:unhideWhenUsed/>
    <w:rsid w:val="00CC06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4A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354AB"/>
    <w:rPr>
      <w:b/>
      <w:bCs/>
    </w:rPr>
  </w:style>
  <w:style w:type="character" w:styleId="CommentReference">
    <w:name w:val="annotation reference"/>
    <w:uiPriority w:val="99"/>
    <w:semiHidden/>
    <w:unhideWhenUsed/>
    <w:rsid w:val="00F5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346"/>
  </w:style>
  <w:style w:type="character" w:customStyle="1" w:styleId="CommentTextChar">
    <w:name w:val="Comment Text Char"/>
    <w:basedOn w:val="DefaultParagraphFont"/>
    <w:link w:val="CommentText"/>
    <w:uiPriority w:val="99"/>
    <w:rsid w:val="00F508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E8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8E8"/>
    <w:rPr>
      <w:sz w:val="18"/>
      <w:szCs w:val="18"/>
    </w:rPr>
  </w:style>
  <w:style w:type="paragraph" w:styleId="Revision">
    <w:name w:val="Revision"/>
    <w:hidden/>
    <w:uiPriority w:val="99"/>
    <w:semiHidden/>
    <w:rsid w:val="00C83B3D"/>
  </w:style>
  <w:style w:type="character" w:styleId="UnresolvedMention">
    <w:name w:val="Unresolved Mention"/>
    <w:basedOn w:val="DefaultParagraphFont"/>
    <w:uiPriority w:val="99"/>
    <w:semiHidden/>
    <w:unhideWhenUsed/>
    <w:rsid w:val="0070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ogc.org/index.php?m=projects&amp;a=view&amp;project_id=82&amp;tab=2&amp;artifact_id=100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My%20Documents\OGC\pc%20facilitation\2006%20December\Documents\New%20Template_for_the_Creation_of_a_SIGWG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Settings\HP_Owner\My Documents\OGC\pc facilitation\2006 December\Documents\New Template_for_the_Creation_of_a_SIGWG[1].dot</Template>
  <TotalTime>5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OpenGIS Project Document MC97-xxx</vt:lpstr>
    </vt:vector>
  </TitlesOfParts>
  <Company>Hewlett-Packard Company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OpenGIS Project Document MC97-xxx</dc:title>
  <dc:subject>White Paper - WG/SIG Template</dc:subject>
  <dc:creator>Carl Reed</dc:creator>
  <cp:keywords>Special Interest Group, Working Group</cp:keywords>
  <cp:lastModifiedBy>Scott Simmons</cp:lastModifiedBy>
  <cp:revision>6</cp:revision>
  <cp:lastPrinted>2022-04-03T15:33:00Z</cp:lastPrinted>
  <dcterms:created xsi:type="dcterms:W3CDTF">2022-06-06T11:57:00Z</dcterms:created>
  <dcterms:modified xsi:type="dcterms:W3CDTF">2022-12-16T18:09:00Z</dcterms:modified>
</cp:coreProperties>
</file>