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6147F1" w14:textId="77777777" w:rsidR="009A7B37" w:rsidRDefault="009A7B37">
      <w:pPr>
        <w:jc w:val="right"/>
        <w:rPr>
          <w:b/>
          <w:color w:val="0000FF"/>
          <w:sz w:val="36"/>
          <w:szCs w:val="36"/>
        </w:rPr>
      </w:pPr>
      <w:r>
        <w:rPr>
          <w:b/>
          <w:sz w:val="36"/>
          <w:szCs w:val="36"/>
        </w:rPr>
        <w:t>Open Geospatial Consortium</w:t>
      </w:r>
      <w:r>
        <w:rPr>
          <w:b/>
          <w:color w:val="0000FF"/>
          <w:sz w:val="36"/>
          <w:szCs w:val="36"/>
        </w:rPr>
        <w:t xml:space="preserve"> </w:t>
      </w:r>
    </w:p>
    <w:p w14:paraId="6211CC34" w14:textId="77777777" w:rsidR="00DB1F99" w:rsidRPr="00411672" w:rsidRDefault="00DB1F99">
      <w:pPr>
        <w:jc w:val="right"/>
        <w:rPr>
          <w:color w:val="000000" w:themeColor="text1"/>
          <w:sz w:val="20"/>
          <w:szCs w:val="20"/>
        </w:rPr>
      </w:pPr>
      <w:r w:rsidRPr="00411672">
        <w:rPr>
          <w:color w:val="000000" w:themeColor="text1"/>
          <w:sz w:val="20"/>
          <w:szCs w:val="20"/>
        </w:rPr>
        <w:t xml:space="preserve">Submission Date: </w:t>
      </w:r>
      <w:r w:rsidR="00411672">
        <w:rPr>
          <w:color w:val="000000" w:themeColor="text1"/>
          <w:sz w:val="20"/>
          <w:szCs w:val="20"/>
        </w:rPr>
        <w:t xml:space="preserve">  </w:t>
      </w:r>
      <w:r w:rsidR="00411672" w:rsidRPr="00411672">
        <w:rPr>
          <w:color w:val="000000" w:themeColor="text1"/>
          <w:sz w:val="20"/>
          <w:szCs w:val="20"/>
        </w:rPr>
        <w:t>2016-07-07</w:t>
      </w:r>
    </w:p>
    <w:p w14:paraId="5FD3D70F" w14:textId="77777777" w:rsidR="00154114" w:rsidRPr="00411672" w:rsidRDefault="00154114">
      <w:pPr>
        <w:jc w:val="right"/>
        <w:rPr>
          <w:color w:val="000000" w:themeColor="text1"/>
          <w:sz w:val="20"/>
          <w:szCs w:val="20"/>
        </w:rPr>
      </w:pPr>
      <w:r w:rsidRPr="00154114">
        <w:rPr>
          <w:sz w:val="20"/>
          <w:szCs w:val="20"/>
        </w:rPr>
        <w:t xml:space="preserve">Approval </w:t>
      </w:r>
      <w:r w:rsidR="009A7B37" w:rsidRPr="00154114">
        <w:rPr>
          <w:sz w:val="20"/>
          <w:szCs w:val="20"/>
        </w:rPr>
        <w:t>Date:</w:t>
      </w:r>
      <w:r w:rsidR="009A7B37" w:rsidRPr="00154114">
        <w:rPr>
          <w:color w:val="0000FF"/>
          <w:sz w:val="20"/>
          <w:szCs w:val="20"/>
        </w:rPr>
        <w:t>   </w:t>
      </w:r>
      <w:r w:rsidR="00411672" w:rsidRPr="00411672">
        <w:rPr>
          <w:color w:val="000000" w:themeColor="text1"/>
          <w:sz w:val="20"/>
          <w:szCs w:val="20"/>
        </w:rPr>
        <w:t>2016-09-06</w:t>
      </w:r>
    </w:p>
    <w:p w14:paraId="5CEE3111" w14:textId="77777777" w:rsidR="009A7B37" w:rsidRPr="00EC1D8C" w:rsidRDefault="00154114" w:rsidP="00154114">
      <w:pPr>
        <w:jc w:val="right"/>
        <w:rPr>
          <w:sz w:val="20"/>
          <w:szCs w:val="20"/>
        </w:rPr>
      </w:pPr>
      <w:r>
        <w:rPr>
          <w:sz w:val="20"/>
          <w:szCs w:val="20"/>
        </w:rPr>
        <w:t>Publication</w:t>
      </w:r>
      <w:r w:rsidRPr="00154114">
        <w:rPr>
          <w:sz w:val="20"/>
          <w:szCs w:val="20"/>
        </w:rPr>
        <w:t xml:space="preserve"> Date:</w:t>
      </w:r>
      <w:r w:rsidRPr="00154114">
        <w:rPr>
          <w:color w:val="0000FF"/>
          <w:sz w:val="20"/>
          <w:szCs w:val="20"/>
        </w:rPr>
        <w:t>   </w:t>
      </w:r>
      <w:r w:rsidR="00EC1D8C" w:rsidRPr="00EC1D8C">
        <w:rPr>
          <w:sz w:val="20"/>
          <w:szCs w:val="20"/>
        </w:rPr>
        <w:t>2017-03-06</w:t>
      </w:r>
      <w:r w:rsidR="00377235" w:rsidRPr="00EC1D8C">
        <w:rPr>
          <w:b/>
          <w:sz w:val="20"/>
          <w:szCs w:val="20"/>
        </w:rPr>
        <w:t xml:space="preserve"> </w:t>
      </w:r>
    </w:p>
    <w:p w14:paraId="38DD321E" w14:textId="77777777" w:rsidR="009A7B37" w:rsidRPr="00154114" w:rsidRDefault="009A7B37">
      <w:pPr>
        <w:jc w:val="right"/>
        <w:rPr>
          <w:sz w:val="20"/>
          <w:szCs w:val="20"/>
        </w:rPr>
      </w:pPr>
      <w:bookmarkStart w:id="0" w:name="Cover_RemoveText2"/>
      <w:r w:rsidRPr="00154114">
        <w:rPr>
          <w:sz w:val="20"/>
          <w:szCs w:val="20"/>
        </w:rPr>
        <w:t>External identifier of this OGC</w:t>
      </w:r>
      <w:r w:rsidRPr="00154114">
        <w:rPr>
          <w:sz w:val="20"/>
          <w:szCs w:val="20"/>
          <w:vertAlign w:val="superscript"/>
        </w:rPr>
        <w:t>®</w:t>
      </w:r>
      <w:r w:rsidRPr="00154114">
        <w:rPr>
          <w:sz w:val="20"/>
          <w:szCs w:val="20"/>
        </w:rPr>
        <w:t xml:space="preserve"> document:</w:t>
      </w:r>
      <w:r w:rsidRPr="00154114">
        <w:rPr>
          <w:color w:val="0000FF"/>
          <w:sz w:val="20"/>
          <w:szCs w:val="20"/>
        </w:rPr>
        <w:t xml:space="preserve"> </w:t>
      </w:r>
      <w:r w:rsidR="004111ED" w:rsidRPr="00EC1D8C">
        <w:rPr>
          <w:sz w:val="20"/>
          <w:szCs w:val="20"/>
        </w:rPr>
        <w:t>http://www.opengis.net/</w:t>
      </w:r>
      <w:r w:rsidR="00DE7A41" w:rsidRPr="00EC1D8C">
        <w:rPr>
          <w:sz w:val="20"/>
          <w:szCs w:val="20"/>
        </w:rPr>
        <w:t>doc</w:t>
      </w:r>
      <w:r w:rsidR="00EC1D8C">
        <w:rPr>
          <w:sz w:val="20"/>
          <w:szCs w:val="20"/>
        </w:rPr>
        <w:t>/IS/gwml/2.2</w:t>
      </w:r>
    </w:p>
    <w:p w14:paraId="18D873AE" w14:textId="72CF10D0" w:rsidR="009A7B37" w:rsidRPr="00786A5B" w:rsidRDefault="009A7B37">
      <w:pPr>
        <w:jc w:val="right"/>
        <w:rPr>
          <w:color w:val="000000" w:themeColor="text1"/>
          <w:sz w:val="20"/>
          <w:szCs w:val="20"/>
        </w:rPr>
      </w:pPr>
      <w:r w:rsidRPr="00786A5B">
        <w:rPr>
          <w:color w:val="000000" w:themeColor="text1"/>
          <w:sz w:val="20"/>
          <w:szCs w:val="20"/>
        </w:rPr>
        <w:t>Internal reference number of this OGC</w:t>
      </w:r>
      <w:r w:rsidRPr="00786A5B">
        <w:rPr>
          <w:color w:val="000000" w:themeColor="text1"/>
          <w:sz w:val="20"/>
          <w:szCs w:val="20"/>
          <w:vertAlign w:val="superscript"/>
        </w:rPr>
        <w:t>®</w:t>
      </w:r>
      <w:r w:rsidRPr="00786A5B">
        <w:rPr>
          <w:color w:val="000000" w:themeColor="text1"/>
          <w:sz w:val="20"/>
          <w:szCs w:val="20"/>
        </w:rPr>
        <w:t xml:space="preserve"> document:   </w:t>
      </w:r>
      <w:bookmarkEnd w:id="0"/>
      <w:r w:rsidRPr="00786A5B">
        <w:rPr>
          <w:color w:val="000000" w:themeColor="text1"/>
          <w:sz w:val="20"/>
          <w:szCs w:val="20"/>
        </w:rPr>
        <w:t> </w:t>
      </w:r>
      <w:r w:rsidR="00786A5B" w:rsidRPr="00786A5B">
        <w:rPr>
          <w:color w:val="000000" w:themeColor="text1"/>
          <w:sz w:val="20"/>
          <w:szCs w:val="20"/>
        </w:rPr>
        <w:t>16-032</w:t>
      </w:r>
      <w:r w:rsidR="004F693F">
        <w:rPr>
          <w:color w:val="000000" w:themeColor="text1"/>
          <w:sz w:val="20"/>
          <w:szCs w:val="20"/>
        </w:rPr>
        <w:t>r</w:t>
      </w:r>
      <w:r w:rsidR="00DD2F94">
        <w:rPr>
          <w:color w:val="000000" w:themeColor="text1"/>
          <w:sz w:val="20"/>
          <w:szCs w:val="20"/>
        </w:rPr>
        <w:t>3</w:t>
      </w:r>
      <w:r w:rsidR="004C43DA" w:rsidRPr="00786A5B">
        <w:rPr>
          <w:color w:val="000000" w:themeColor="text1"/>
          <w:sz w:val="20"/>
          <w:szCs w:val="20"/>
        </w:rPr>
        <w:t xml:space="preserve"> </w:t>
      </w:r>
    </w:p>
    <w:p w14:paraId="42DA9854" w14:textId="0CC4E66A" w:rsidR="009A7B37" w:rsidRPr="00154114" w:rsidRDefault="009A7B37">
      <w:pPr>
        <w:jc w:val="right"/>
        <w:rPr>
          <w:sz w:val="20"/>
          <w:szCs w:val="20"/>
        </w:rPr>
      </w:pPr>
      <w:r w:rsidRPr="00154114">
        <w:rPr>
          <w:sz w:val="20"/>
          <w:szCs w:val="20"/>
        </w:rPr>
        <w:t xml:space="preserve">Version: </w:t>
      </w:r>
      <w:r w:rsidR="00EC1D8C">
        <w:rPr>
          <w:color w:val="000000" w:themeColor="text1"/>
          <w:sz w:val="20"/>
          <w:szCs w:val="20"/>
        </w:rPr>
        <w:t>2.</w:t>
      </w:r>
      <w:r w:rsidR="00DD2F94">
        <w:rPr>
          <w:color w:val="000000" w:themeColor="text1"/>
          <w:sz w:val="20"/>
          <w:szCs w:val="20"/>
        </w:rPr>
        <w:t>3</w:t>
      </w:r>
    </w:p>
    <w:p w14:paraId="5712983E" w14:textId="77777777" w:rsidR="009A7B37" w:rsidRPr="00786A5B" w:rsidRDefault="009A7B37">
      <w:pPr>
        <w:jc w:val="right"/>
        <w:rPr>
          <w:color w:val="000000" w:themeColor="text1"/>
          <w:sz w:val="20"/>
          <w:szCs w:val="20"/>
        </w:rPr>
      </w:pPr>
      <w:r w:rsidRPr="00786A5B">
        <w:rPr>
          <w:color w:val="000000" w:themeColor="text1"/>
          <w:sz w:val="20"/>
          <w:szCs w:val="20"/>
        </w:rPr>
        <w:t>Category: OGC</w:t>
      </w:r>
      <w:r w:rsidRPr="00786A5B">
        <w:rPr>
          <w:color w:val="000000" w:themeColor="text1"/>
          <w:sz w:val="20"/>
          <w:szCs w:val="20"/>
          <w:vertAlign w:val="superscript"/>
        </w:rPr>
        <w:t>®</w:t>
      </w:r>
      <w:r w:rsidRPr="00786A5B">
        <w:rPr>
          <w:color w:val="000000" w:themeColor="text1"/>
          <w:sz w:val="20"/>
          <w:szCs w:val="20"/>
        </w:rPr>
        <w:t xml:space="preserve"> Implementation </w:t>
      </w:r>
      <w:r w:rsidR="00786A5B" w:rsidRPr="00786A5B">
        <w:rPr>
          <w:color w:val="000000" w:themeColor="text1"/>
          <w:sz w:val="20"/>
          <w:szCs w:val="20"/>
        </w:rPr>
        <w:t>Standard</w:t>
      </w:r>
    </w:p>
    <w:p w14:paraId="7F677888" w14:textId="77777777" w:rsidR="00E50724" w:rsidRPr="00786A5B" w:rsidRDefault="009A7B37" w:rsidP="00AC2E40">
      <w:pPr>
        <w:jc w:val="right"/>
        <w:rPr>
          <w:b/>
          <w:color w:val="000000" w:themeColor="text1"/>
          <w:sz w:val="20"/>
          <w:szCs w:val="20"/>
          <w:lang w:val="en-GB"/>
        </w:rPr>
      </w:pPr>
      <w:r w:rsidRPr="00786A5B">
        <w:rPr>
          <w:color w:val="000000" w:themeColor="text1"/>
          <w:sz w:val="20"/>
          <w:szCs w:val="20"/>
        </w:rPr>
        <w:t>Editor:   </w:t>
      </w:r>
      <w:r w:rsidR="00786A5B">
        <w:rPr>
          <w:color w:val="000000" w:themeColor="text1"/>
          <w:sz w:val="20"/>
          <w:szCs w:val="20"/>
        </w:rPr>
        <w:t>Boyan Brodaric</w:t>
      </w:r>
      <w:r w:rsidRPr="00786A5B">
        <w:rPr>
          <w:b/>
          <w:color w:val="000000" w:themeColor="text1"/>
          <w:sz w:val="20"/>
          <w:szCs w:val="20"/>
        </w:rPr>
        <w:t xml:space="preserve"> </w:t>
      </w:r>
    </w:p>
    <w:p w14:paraId="3F87FCD5" w14:textId="77777777" w:rsidR="00AC2E40" w:rsidRDefault="00AC2E40" w:rsidP="00AC2E40">
      <w:pPr>
        <w:jc w:val="right"/>
        <w:rPr>
          <w:b/>
          <w:color w:val="FF0000"/>
          <w:sz w:val="28"/>
          <w:szCs w:val="28"/>
          <w:lang w:val="en-GB"/>
        </w:rPr>
      </w:pPr>
    </w:p>
    <w:p w14:paraId="5EFB41EE" w14:textId="77777777" w:rsidR="00AC2E40" w:rsidRDefault="00AC2E40" w:rsidP="00AC2E40">
      <w:pPr>
        <w:jc w:val="right"/>
        <w:rPr>
          <w:b/>
          <w:color w:val="FF0000"/>
          <w:sz w:val="28"/>
          <w:szCs w:val="28"/>
          <w:lang w:val="en-GB"/>
        </w:rPr>
      </w:pPr>
    </w:p>
    <w:p w14:paraId="681D3D65" w14:textId="77777777" w:rsidR="00AC2E40" w:rsidRDefault="00AC2E40" w:rsidP="00AC2E40">
      <w:pPr>
        <w:jc w:val="right"/>
        <w:rPr>
          <w:b/>
          <w:color w:val="FF0000"/>
          <w:sz w:val="28"/>
          <w:szCs w:val="28"/>
          <w:lang w:val="en-GB"/>
        </w:rPr>
      </w:pPr>
    </w:p>
    <w:p w14:paraId="44C94826" w14:textId="77777777" w:rsidR="00E50724" w:rsidRPr="00EC1D8C" w:rsidRDefault="00AC2E40" w:rsidP="00EC1D8C">
      <w:pPr>
        <w:jc w:val="center"/>
        <w:rPr>
          <w:color w:val="000000" w:themeColor="text1"/>
          <w:sz w:val="36"/>
          <w:szCs w:val="36"/>
        </w:rPr>
      </w:pPr>
      <w:r w:rsidRPr="00786A5B">
        <w:rPr>
          <w:color w:val="000000" w:themeColor="text1"/>
          <w:sz w:val="36"/>
          <w:szCs w:val="36"/>
        </w:rPr>
        <w:t xml:space="preserve">OGC </w:t>
      </w:r>
      <w:r w:rsidR="00786A5B" w:rsidRPr="00786A5B">
        <w:rPr>
          <w:color w:val="000000" w:themeColor="text1"/>
          <w:sz w:val="36"/>
          <w:szCs w:val="36"/>
        </w:rPr>
        <w:t>WaterML 2: Part 4 – GroundWaterML 2 (GWML2)</w:t>
      </w:r>
    </w:p>
    <w:p w14:paraId="78E1A854" w14:textId="77777777" w:rsidR="00AC2E40" w:rsidRPr="00AC2E40" w:rsidRDefault="00AC2E40" w:rsidP="00AC2E40">
      <w:pPr>
        <w:rPr>
          <w:lang w:val="en-GB"/>
        </w:rPr>
      </w:pPr>
    </w:p>
    <w:p w14:paraId="04038625" w14:textId="77777777" w:rsidR="009A7B37" w:rsidRDefault="009A7B37">
      <w:pPr>
        <w:pStyle w:val="zzCopyright"/>
        <w:pBdr>
          <w:top w:val="none" w:sz="0" w:space="0" w:color="auto"/>
          <w:left w:val="none" w:sz="0" w:space="0" w:color="auto"/>
          <w:bottom w:val="none" w:sz="0" w:space="0" w:color="auto"/>
          <w:right w:val="none" w:sz="0" w:space="0" w:color="auto"/>
        </w:pBdr>
        <w:jc w:val="center"/>
        <w:rPr>
          <w:b/>
          <w:color w:val="auto"/>
        </w:rPr>
      </w:pPr>
      <w:r>
        <w:rPr>
          <w:b/>
          <w:color w:val="auto"/>
        </w:rPr>
        <w:t>Copyright notice</w:t>
      </w:r>
    </w:p>
    <w:p w14:paraId="163DF503" w14:textId="77777777" w:rsidR="009A7B37" w:rsidRDefault="004203F0" w:rsidP="00E50724">
      <w:pPr>
        <w:jc w:val="center"/>
        <w:rPr>
          <w:b/>
        </w:rPr>
      </w:pPr>
      <w:r>
        <w:t xml:space="preserve">Copyright © </w:t>
      </w:r>
      <w:r w:rsidR="00786A5B" w:rsidRPr="00786A5B">
        <w:rPr>
          <w:color w:val="000000" w:themeColor="text1"/>
        </w:rPr>
        <w:t>2016</w:t>
      </w:r>
      <w:r w:rsidR="00EC1D8C">
        <w:rPr>
          <w:color w:val="000000" w:themeColor="text1"/>
        </w:rPr>
        <w:t>-2017</w:t>
      </w:r>
      <w:r w:rsidR="00E50724" w:rsidRPr="00786A5B">
        <w:rPr>
          <w:color w:val="000000" w:themeColor="text1"/>
        </w:rPr>
        <w:t xml:space="preserve"> </w:t>
      </w:r>
      <w:r w:rsidR="00E50724">
        <w:t>Open Geospatial Consortium</w:t>
      </w:r>
      <w:r w:rsidR="009A7B37">
        <w:br/>
        <w:t xml:space="preserve">To obtain additional rights of use, visit </w:t>
      </w:r>
      <w:hyperlink r:id="rId8" w:history="1">
        <w:r w:rsidR="009A7B37">
          <w:rPr>
            <w:rStyle w:val="Hyperlink"/>
            <w:color w:val="auto"/>
          </w:rPr>
          <w:t>http://www.opengeospatial.org/legal/</w:t>
        </w:r>
      </w:hyperlink>
      <w:r w:rsidR="009A7B37">
        <w:t>.</w:t>
      </w:r>
    </w:p>
    <w:p w14:paraId="61ED3713" w14:textId="77777777" w:rsidR="00684C85" w:rsidRDefault="00684C85" w:rsidP="00684C85">
      <w:pPr>
        <w:jc w:val="center"/>
        <w:rPr>
          <w:b/>
          <w:bCs/>
        </w:rPr>
      </w:pPr>
    </w:p>
    <w:p w14:paraId="6466BC93" w14:textId="77777777" w:rsidR="009A7B37" w:rsidRPr="00684C85" w:rsidRDefault="009A7B37" w:rsidP="00684C85">
      <w:pPr>
        <w:jc w:val="center"/>
        <w:rPr>
          <w:b/>
          <w:bCs/>
        </w:rPr>
      </w:pPr>
      <w:r>
        <w:rPr>
          <w:b/>
          <w:bCs/>
        </w:rPr>
        <w:t>Warning</w:t>
      </w:r>
    </w:p>
    <w:p w14:paraId="545D4A16" w14:textId="77777777" w:rsidR="009A7B37" w:rsidRPr="00DD2F94" w:rsidRDefault="009A7B37">
      <w:pPr>
        <w:pStyle w:val="zzCover"/>
        <w:framePr w:hSpace="142" w:vSpace="142" w:wrap="auto" w:vAnchor="page" w:hAnchor="page" w:x="798" w:y="13865"/>
        <w:tabs>
          <w:tab w:val="left" w:pos="1980"/>
        </w:tabs>
        <w:suppressAutoHyphens/>
        <w:spacing w:after="0"/>
        <w:jc w:val="left"/>
        <w:rPr>
          <w:b w:val="0"/>
          <w:color w:val="auto"/>
          <w:sz w:val="20"/>
          <w:lang w:val="en-CA"/>
        </w:rPr>
      </w:pPr>
      <w:r w:rsidRPr="00DD2F94">
        <w:rPr>
          <w:b w:val="0"/>
          <w:color w:val="auto"/>
          <w:sz w:val="20"/>
          <w:lang w:val="en-CA"/>
        </w:rPr>
        <w:t>Document type:   </w:t>
      </w:r>
      <w:r w:rsidRPr="00DD2F94">
        <w:rPr>
          <w:b w:val="0"/>
          <w:color w:val="auto"/>
          <w:sz w:val="20"/>
          <w:lang w:val="en-CA"/>
        </w:rPr>
        <w:tab/>
        <w:t>OGC</w:t>
      </w:r>
      <w:r w:rsidRPr="00DD2F94">
        <w:rPr>
          <w:b w:val="0"/>
          <w:color w:val="auto"/>
          <w:sz w:val="20"/>
          <w:vertAlign w:val="superscript"/>
          <w:lang w:val="en-CA"/>
        </w:rPr>
        <w:t>®</w:t>
      </w:r>
      <w:r w:rsidRPr="00DD2F94">
        <w:rPr>
          <w:b w:val="0"/>
          <w:color w:val="auto"/>
          <w:sz w:val="20"/>
          <w:lang w:val="en-CA"/>
        </w:rPr>
        <w:t xml:space="preserve"> </w:t>
      </w:r>
      <w:r w:rsidR="00786A5B" w:rsidRPr="00DD2F94">
        <w:rPr>
          <w:b w:val="0"/>
          <w:color w:val="auto"/>
          <w:sz w:val="20"/>
          <w:lang w:val="en-CA"/>
        </w:rPr>
        <w:t>Standard</w:t>
      </w:r>
    </w:p>
    <w:p w14:paraId="19F02368" w14:textId="77777777" w:rsidR="009A7B37" w:rsidRPr="00DD2F94" w:rsidRDefault="009A7B37">
      <w:pPr>
        <w:pStyle w:val="zzCover"/>
        <w:framePr w:hSpace="142" w:vSpace="142" w:wrap="auto" w:vAnchor="page" w:hAnchor="page" w:x="798" w:y="13865"/>
        <w:tabs>
          <w:tab w:val="left" w:pos="1980"/>
        </w:tabs>
        <w:suppressAutoHyphens/>
        <w:spacing w:after="0"/>
        <w:jc w:val="left"/>
        <w:rPr>
          <w:b w:val="0"/>
          <w:color w:val="auto"/>
          <w:sz w:val="20"/>
          <w:lang w:val="en-CA"/>
        </w:rPr>
      </w:pPr>
      <w:r w:rsidRPr="00DD2F94">
        <w:rPr>
          <w:b w:val="0"/>
          <w:color w:val="auto"/>
          <w:sz w:val="20"/>
          <w:lang w:val="en-CA"/>
        </w:rPr>
        <w:t>Document subtype:   </w:t>
      </w:r>
      <w:r w:rsidRPr="00DD2F94">
        <w:rPr>
          <w:b w:val="0"/>
          <w:color w:val="auto"/>
          <w:sz w:val="20"/>
          <w:lang w:val="en-CA"/>
        </w:rPr>
        <w:tab/>
      </w:r>
      <w:r w:rsidR="00786A5B" w:rsidRPr="00DD2F94">
        <w:rPr>
          <w:b w:val="0"/>
          <w:color w:val="auto"/>
          <w:sz w:val="20"/>
          <w:lang w:val="en-CA"/>
        </w:rPr>
        <w:t>Encoding</w:t>
      </w:r>
    </w:p>
    <w:p w14:paraId="2C8B1876" w14:textId="77777777" w:rsidR="009A7B37" w:rsidRDefault="009A7B37">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stage:   </w:t>
      </w:r>
      <w:r>
        <w:rPr>
          <w:b w:val="0"/>
          <w:color w:val="auto"/>
          <w:sz w:val="20"/>
        </w:rPr>
        <w:tab/>
      </w:r>
      <w:r w:rsidR="005B23E6">
        <w:rPr>
          <w:b w:val="0"/>
          <w:color w:val="auto"/>
          <w:sz w:val="20"/>
        </w:rPr>
        <w:t>Approved</w:t>
      </w:r>
    </w:p>
    <w:p w14:paraId="6F362BE0" w14:textId="77777777" w:rsidR="009A7B37" w:rsidRDefault="009A7B37">
      <w:pPr>
        <w:pStyle w:val="zzCover"/>
        <w:framePr w:hSpace="142" w:vSpace="142" w:wrap="auto" w:vAnchor="page" w:hAnchor="page" w:x="798" w:y="13865"/>
        <w:tabs>
          <w:tab w:val="left" w:pos="1980"/>
        </w:tabs>
        <w:suppressAutoHyphens/>
        <w:spacing w:after="0"/>
        <w:jc w:val="left"/>
        <w:rPr>
          <w:color w:val="auto"/>
          <w:sz w:val="16"/>
        </w:rPr>
      </w:pPr>
      <w:r>
        <w:rPr>
          <w:b w:val="0"/>
          <w:color w:val="auto"/>
          <w:sz w:val="20"/>
        </w:rPr>
        <w:t>Document language: </w:t>
      </w:r>
      <w:r>
        <w:rPr>
          <w:b w:val="0"/>
          <w:color w:val="auto"/>
          <w:sz w:val="20"/>
        </w:rPr>
        <w:tab/>
        <w:t>English</w:t>
      </w:r>
    </w:p>
    <w:p w14:paraId="0C3E1562" w14:textId="77777777" w:rsidR="00EC1D8C" w:rsidRDefault="005B23E6" w:rsidP="00F60CB2">
      <w:r w:rsidRPr="00414182">
        <w:t xml:space="preserve">This document is an OGC Member approved international standard.  This document is available on a royalty free, non-discriminatory basis. </w:t>
      </w:r>
      <w:r w:rsidR="00EC1D8C">
        <w:t>This verison is INFORMATIVE.  The Normative version is available at:</w:t>
      </w:r>
    </w:p>
    <w:p w14:paraId="44C6FE62" w14:textId="77777777" w:rsidR="00EC1D8C" w:rsidRDefault="00EC1D8C" w:rsidP="00F60CB2">
      <w:r>
        <w:t xml:space="preserve">  </w:t>
      </w:r>
      <w:hyperlink r:id="rId9" w:history="1">
        <w:r w:rsidRPr="00EC1D8C">
          <w:rPr>
            <w:rStyle w:val="Hyperlink"/>
          </w:rPr>
          <w:t>http://docs.opengeospatial.org/is/16-032r2/16-032r2.html</w:t>
        </w:r>
      </w:hyperlink>
    </w:p>
    <w:p w14:paraId="2119CEC5" w14:textId="77777777" w:rsidR="007F6680" w:rsidRDefault="005B23E6" w:rsidP="00F60CB2">
      <w:r w:rsidRPr="00414182">
        <w:t xml:space="preserve">Recipients of this document are invited to submit, with their comments, notification of any relevant patent rights of which they are aware and to </w:t>
      </w:r>
      <w:r>
        <w:t>provide supporting documentation</w:t>
      </w:r>
      <w:r w:rsidR="009A7B37">
        <w:t>.</w:t>
      </w:r>
      <w:bookmarkStart w:id="1" w:name="_Toc165888228"/>
    </w:p>
    <w:p w14:paraId="761E14E2" w14:textId="77777777" w:rsidR="00F60CB2" w:rsidRPr="000B65F0" w:rsidRDefault="00F60CB2" w:rsidP="00F60CB2">
      <w:pPr>
        <w:rPr>
          <w:sz w:val="16"/>
          <w:szCs w:val="16"/>
        </w:rPr>
      </w:pPr>
      <w:r>
        <w:br w:type="page"/>
      </w:r>
      <w:r w:rsidRPr="000B65F0">
        <w:rPr>
          <w:sz w:val="16"/>
          <w:szCs w:val="16"/>
        </w:rPr>
        <w:lastRenderedPageBreak/>
        <w:t>License Agreement</w:t>
      </w:r>
    </w:p>
    <w:p w14:paraId="7B142094" w14:textId="77777777" w:rsidR="00F60CB2" w:rsidRPr="000B65F0" w:rsidRDefault="00F60CB2" w:rsidP="00F60CB2">
      <w:pPr>
        <w:rPr>
          <w:sz w:val="16"/>
          <w:szCs w:val="16"/>
        </w:rPr>
      </w:pPr>
      <w:r w:rsidRPr="000B65F0">
        <w:rPr>
          <w:sz w:val="16"/>
          <w:szCs w:val="16"/>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14:paraId="4E32BEFB" w14:textId="77777777" w:rsidR="00F60CB2" w:rsidRPr="000B65F0" w:rsidRDefault="00F60CB2" w:rsidP="00F60CB2">
      <w:pPr>
        <w:rPr>
          <w:sz w:val="16"/>
          <w:szCs w:val="16"/>
        </w:rPr>
      </w:pPr>
      <w:r w:rsidRPr="000B65F0">
        <w:rPr>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14:paraId="0BD58EB6" w14:textId="77777777" w:rsidR="00F60CB2" w:rsidRPr="000B65F0" w:rsidRDefault="00F60CB2" w:rsidP="00F60CB2">
      <w:pPr>
        <w:rPr>
          <w:sz w:val="16"/>
          <w:szCs w:val="16"/>
        </w:rPr>
      </w:pPr>
      <w:r w:rsidRPr="000B65F0">
        <w:rPr>
          <w:sz w:val="16"/>
          <w:szCs w:val="16"/>
        </w:rPr>
        <w:t>THIS LICENSE IS A COPYRIGHT LICENSE ONLY, AND DOES NOT CONVEY ANY RIGHTS UNDER ANY PATENTS THAT MAY BE IN FORCE ANYWHERE IN THE WORLD.</w:t>
      </w:r>
    </w:p>
    <w:p w14:paraId="1AD08255" w14:textId="77777777" w:rsidR="00F60CB2" w:rsidRPr="000B65F0" w:rsidRDefault="00F60CB2" w:rsidP="00F60CB2">
      <w:pPr>
        <w:rPr>
          <w:sz w:val="16"/>
          <w:szCs w:val="16"/>
        </w:rPr>
      </w:pPr>
      <w:r w:rsidRPr="000B65F0">
        <w:rPr>
          <w:sz w:val="16"/>
          <w:szCs w:val="16"/>
        </w:rPr>
        <w:t>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14:paraId="4C24C2C8" w14:textId="77777777" w:rsidR="00F60CB2" w:rsidRPr="000B65F0" w:rsidRDefault="00F60CB2" w:rsidP="00F60CB2">
      <w:pPr>
        <w:rPr>
          <w:sz w:val="16"/>
          <w:szCs w:val="16"/>
        </w:rPr>
      </w:pPr>
      <w:r w:rsidRPr="000B65F0">
        <w:rPr>
          <w:sz w:val="16"/>
          <w:szCs w:val="16"/>
        </w:rPr>
        <w:t>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14:paraId="39514C92" w14:textId="77777777" w:rsidR="00F60CB2" w:rsidRPr="00F60CB2" w:rsidRDefault="00F60CB2" w:rsidP="00F60CB2">
      <w:pPr>
        <w:rPr>
          <w:sz w:val="16"/>
          <w:szCs w:val="16"/>
        </w:rPr>
      </w:pPr>
      <w:r w:rsidRPr="00F60CB2">
        <w:rPr>
          <w:sz w:val="16"/>
          <w:szCs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w:t>
      </w:r>
      <w:r>
        <w:rPr>
          <w:sz w:val="16"/>
          <w:szCs w:val="16"/>
        </w:rPr>
        <w:t xml:space="preserve"> </w:t>
      </w:r>
      <w:r w:rsidRPr="00F60CB2">
        <w:rPr>
          <w:sz w:val="16"/>
          <w:szCs w:val="16"/>
        </w:rPr>
        <w:t>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14:paraId="7EF355AD" w14:textId="77777777" w:rsidR="00F60CB2" w:rsidRPr="00F60CB2" w:rsidRDefault="00F60CB2" w:rsidP="00F60CB2">
      <w:r>
        <w:br w:type="page"/>
      </w:r>
    </w:p>
    <w:p w14:paraId="582AC97A" w14:textId="77777777" w:rsidR="00F60CB2" w:rsidRPr="00DD2F94" w:rsidRDefault="00F60CB2">
      <w:pPr>
        <w:pStyle w:val="TOCHeading"/>
        <w:rPr>
          <w:lang w:val="fr-CA"/>
        </w:rPr>
      </w:pPr>
      <w:r w:rsidRPr="00DD2F94">
        <w:rPr>
          <w:lang w:val="fr-CA"/>
        </w:rPr>
        <w:lastRenderedPageBreak/>
        <w:t>Contents</w:t>
      </w:r>
    </w:p>
    <w:p w14:paraId="6AE1FF34" w14:textId="3A212E78" w:rsidR="002A19B0" w:rsidRPr="0086114B" w:rsidRDefault="00554738">
      <w:pPr>
        <w:pStyle w:val="TOC1"/>
        <w:tabs>
          <w:tab w:val="left" w:pos="480"/>
          <w:tab w:val="right" w:leader="dot" w:pos="8630"/>
        </w:tabs>
        <w:rPr>
          <w:rFonts w:asciiTheme="minorHAnsi" w:eastAsiaTheme="minorEastAsia" w:hAnsiTheme="minorHAnsi" w:cstheme="minorBidi"/>
          <w:noProof/>
          <w:sz w:val="22"/>
          <w:szCs w:val="22"/>
          <w:lang w:val="fr-CA" w:eastAsia="en-CA"/>
        </w:rPr>
      </w:pPr>
      <w:r>
        <w:fldChar w:fldCharType="begin"/>
      </w:r>
      <w:r w:rsidRPr="0037053A">
        <w:rPr>
          <w:lang w:val="fr-CA"/>
        </w:rPr>
        <w:instrText xml:space="preserve"> TOC \o "1-3" \t "Annex Level 1 (main),1,ANNEX,1" </w:instrText>
      </w:r>
      <w:r>
        <w:fldChar w:fldCharType="separate"/>
      </w:r>
      <w:r w:rsidR="002A19B0" w:rsidRPr="0086114B">
        <w:rPr>
          <w:noProof/>
          <w:lang w:val="fr-CA"/>
        </w:rPr>
        <w:t>1.</w:t>
      </w:r>
      <w:r w:rsidR="002A19B0" w:rsidRPr="0086114B">
        <w:rPr>
          <w:rFonts w:asciiTheme="minorHAnsi" w:eastAsiaTheme="minorEastAsia" w:hAnsiTheme="minorHAnsi" w:cstheme="minorBidi"/>
          <w:noProof/>
          <w:sz w:val="22"/>
          <w:szCs w:val="22"/>
          <w:lang w:val="fr-CA" w:eastAsia="en-CA"/>
        </w:rPr>
        <w:tab/>
      </w:r>
      <w:r w:rsidR="002A19B0" w:rsidRPr="0086114B">
        <w:rPr>
          <w:noProof/>
          <w:lang w:val="fr-CA"/>
        </w:rPr>
        <w:t>Scope</w:t>
      </w:r>
      <w:r w:rsidR="002A19B0" w:rsidRPr="0086114B">
        <w:rPr>
          <w:noProof/>
          <w:lang w:val="fr-CA"/>
        </w:rPr>
        <w:tab/>
      </w:r>
      <w:r w:rsidR="002A19B0">
        <w:rPr>
          <w:noProof/>
        </w:rPr>
        <w:fldChar w:fldCharType="begin"/>
      </w:r>
      <w:r w:rsidR="002A19B0" w:rsidRPr="0086114B">
        <w:rPr>
          <w:noProof/>
          <w:lang w:val="fr-CA"/>
        </w:rPr>
        <w:instrText xml:space="preserve"> PAGEREF _Toc530141336 \h </w:instrText>
      </w:r>
      <w:r w:rsidR="002A19B0">
        <w:rPr>
          <w:noProof/>
        </w:rPr>
      </w:r>
      <w:r w:rsidR="002A19B0">
        <w:rPr>
          <w:noProof/>
        </w:rPr>
        <w:fldChar w:fldCharType="separate"/>
      </w:r>
      <w:r w:rsidR="002A19B0" w:rsidRPr="0086114B">
        <w:rPr>
          <w:noProof/>
          <w:lang w:val="fr-CA"/>
        </w:rPr>
        <w:t>20</w:t>
      </w:r>
      <w:r w:rsidR="002A19B0">
        <w:rPr>
          <w:noProof/>
        </w:rPr>
        <w:fldChar w:fldCharType="end"/>
      </w:r>
    </w:p>
    <w:p w14:paraId="7B084E52" w14:textId="4A8C70CC" w:rsidR="002A19B0" w:rsidRPr="0086114B" w:rsidRDefault="002A19B0">
      <w:pPr>
        <w:pStyle w:val="TOC1"/>
        <w:tabs>
          <w:tab w:val="left" w:pos="480"/>
          <w:tab w:val="right" w:leader="dot" w:pos="8630"/>
        </w:tabs>
        <w:rPr>
          <w:rFonts w:asciiTheme="minorHAnsi" w:eastAsiaTheme="minorEastAsia" w:hAnsiTheme="minorHAnsi" w:cstheme="minorBidi"/>
          <w:noProof/>
          <w:sz w:val="22"/>
          <w:szCs w:val="22"/>
          <w:lang w:val="fr-CA" w:eastAsia="en-CA"/>
        </w:rPr>
      </w:pPr>
      <w:r w:rsidRPr="0086114B">
        <w:rPr>
          <w:noProof/>
          <w:lang w:val="fr-CA"/>
        </w:rPr>
        <w:t>2.</w:t>
      </w:r>
      <w:r w:rsidRPr="0086114B">
        <w:rPr>
          <w:rFonts w:asciiTheme="minorHAnsi" w:eastAsiaTheme="minorEastAsia" w:hAnsiTheme="minorHAnsi" w:cstheme="minorBidi"/>
          <w:noProof/>
          <w:sz w:val="22"/>
          <w:szCs w:val="22"/>
          <w:lang w:val="fr-CA" w:eastAsia="en-CA"/>
        </w:rPr>
        <w:tab/>
      </w:r>
      <w:r w:rsidRPr="0086114B">
        <w:rPr>
          <w:noProof/>
          <w:lang w:val="fr-CA"/>
        </w:rPr>
        <w:t>Conformance</w:t>
      </w:r>
      <w:r w:rsidRPr="0086114B">
        <w:rPr>
          <w:noProof/>
          <w:lang w:val="fr-CA"/>
        </w:rPr>
        <w:tab/>
      </w:r>
      <w:r>
        <w:rPr>
          <w:noProof/>
        </w:rPr>
        <w:fldChar w:fldCharType="begin"/>
      </w:r>
      <w:r w:rsidRPr="0086114B">
        <w:rPr>
          <w:noProof/>
          <w:lang w:val="fr-CA"/>
        </w:rPr>
        <w:instrText xml:space="preserve"> PAGEREF _Toc530141337 \h </w:instrText>
      </w:r>
      <w:r>
        <w:rPr>
          <w:noProof/>
        </w:rPr>
      </w:r>
      <w:r>
        <w:rPr>
          <w:noProof/>
        </w:rPr>
        <w:fldChar w:fldCharType="separate"/>
      </w:r>
      <w:r w:rsidRPr="0086114B">
        <w:rPr>
          <w:noProof/>
          <w:lang w:val="fr-CA"/>
        </w:rPr>
        <w:t>21</w:t>
      </w:r>
      <w:r>
        <w:rPr>
          <w:noProof/>
        </w:rPr>
        <w:fldChar w:fldCharType="end"/>
      </w:r>
    </w:p>
    <w:p w14:paraId="08B1974E" w14:textId="65F3DC68" w:rsidR="002A19B0" w:rsidRPr="0086114B" w:rsidRDefault="002A19B0">
      <w:pPr>
        <w:pStyle w:val="TOC2"/>
        <w:tabs>
          <w:tab w:val="left" w:pos="1440"/>
          <w:tab w:val="right" w:leader="dot" w:pos="8630"/>
        </w:tabs>
        <w:rPr>
          <w:rFonts w:asciiTheme="minorHAnsi" w:eastAsiaTheme="minorEastAsia" w:hAnsiTheme="minorHAnsi" w:cstheme="minorBidi"/>
          <w:noProof/>
          <w:sz w:val="22"/>
          <w:szCs w:val="22"/>
          <w:lang w:val="fr-CA" w:eastAsia="en-CA"/>
        </w:rPr>
      </w:pPr>
      <w:r w:rsidRPr="0086114B">
        <w:rPr>
          <w:noProof/>
          <w:lang w:val="fr-CA"/>
          <w14:scene3d>
            <w14:camera w14:prst="orthographicFront"/>
            <w14:lightRig w14:rig="threePt" w14:dir="t">
              <w14:rot w14:lat="0" w14:lon="0" w14:rev="0"/>
            </w14:lightRig>
          </w14:scene3d>
        </w:rPr>
        <w:t>2.1</w:t>
      </w:r>
      <w:r w:rsidRPr="0086114B">
        <w:rPr>
          <w:rFonts w:asciiTheme="minorHAnsi" w:eastAsiaTheme="minorEastAsia" w:hAnsiTheme="minorHAnsi" w:cstheme="minorBidi"/>
          <w:noProof/>
          <w:sz w:val="22"/>
          <w:szCs w:val="22"/>
          <w:lang w:val="fr-CA" w:eastAsia="en-CA"/>
        </w:rPr>
        <w:tab/>
      </w:r>
      <w:r w:rsidRPr="0086114B">
        <w:rPr>
          <w:noProof/>
          <w:lang w:val="fr-CA"/>
        </w:rPr>
        <w:t>XML implementation</w:t>
      </w:r>
      <w:r w:rsidRPr="0086114B">
        <w:rPr>
          <w:noProof/>
          <w:lang w:val="fr-CA"/>
        </w:rPr>
        <w:tab/>
      </w:r>
      <w:r>
        <w:rPr>
          <w:noProof/>
        </w:rPr>
        <w:fldChar w:fldCharType="begin"/>
      </w:r>
      <w:r w:rsidRPr="0086114B">
        <w:rPr>
          <w:noProof/>
          <w:lang w:val="fr-CA"/>
        </w:rPr>
        <w:instrText xml:space="preserve"> PAGEREF _Toc530141338 \h </w:instrText>
      </w:r>
      <w:r>
        <w:rPr>
          <w:noProof/>
        </w:rPr>
      </w:r>
      <w:r>
        <w:rPr>
          <w:noProof/>
        </w:rPr>
        <w:fldChar w:fldCharType="separate"/>
      </w:r>
      <w:r w:rsidRPr="0086114B">
        <w:rPr>
          <w:noProof/>
          <w:lang w:val="fr-CA"/>
        </w:rPr>
        <w:t>21</w:t>
      </w:r>
      <w:r>
        <w:rPr>
          <w:noProof/>
        </w:rPr>
        <w:fldChar w:fldCharType="end"/>
      </w:r>
    </w:p>
    <w:p w14:paraId="20063406" w14:textId="399FEC6E" w:rsidR="002A19B0" w:rsidRDefault="002A19B0">
      <w:pPr>
        <w:pStyle w:val="TOC2"/>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2.2</w:t>
      </w:r>
      <w:r>
        <w:rPr>
          <w:rFonts w:asciiTheme="minorHAnsi" w:eastAsiaTheme="minorEastAsia" w:hAnsiTheme="minorHAnsi" w:cstheme="minorBidi"/>
          <w:noProof/>
          <w:sz w:val="22"/>
          <w:szCs w:val="22"/>
          <w:lang w:val="en-CA" w:eastAsia="en-CA"/>
        </w:rPr>
        <w:tab/>
      </w:r>
      <w:r>
        <w:rPr>
          <w:noProof/>
        </w:rPr>
        <w:t>Use of vocabularies</w:t>
      </w:r>
      <w:r>
        <w:rPr>
          <w:noProof/>
        </w:rPr>
        <w:tab/>
      </w:r>
      <w:r>
        <w:rPr>
          <w:noProof/>
        </w:rPr>
        <w:fldChar w:fldCharType="begin"/>
      </w:r>
      <w:r>
        <w:rPr>
          <w:noProof/>
        </w:rPr>
        <w:instrText xml:space="preserve"> PAGEREF _Toc530141339 \h </w:instrText>
      </w:r>
      <w:r>
        <w:rPr>
          <w:noProof/>
        </w:rPr>
      </w:r>
      <w:r>
        <w:rPr>
          <w:noProof/>
        </w:rPr>
        <w:fldChar w:fldCharType="separate"/>
      </w:r>
      <w:r>
        <w:rPr>
          <w:noProof/>
        </w:rPr>
        <w:t>21</w:t>
      </w:r>
      <w:r>
        <w:rPr>
          <w:noProof/>
        </w:rPr>
        <w:fldChar w:fldCharType="end"/>
      </w:r>
    </w:p>
    <w:p w14:paraId="290695DC" w14:textId="6981AA4C" w:rsidR="002A19B0" w:rsidRDefault="002A19B0">
      <w:pPr>
        <w:pStyle w:val="TOC2"/>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2.3</w:t>
      </w:r>
      <w:r>
        <w:rPr>
          <w:rFonts w:asciiTheme="minorHAnsi" w:eastAsiaTheme="minorEastAsia" w:hAnsiTheme="minorHAnsi" w:cstheme="minorBidi"/>
          <w:noProof/>
          <w:sz w:val="22"/>
          <w:szCs w:val="22"/>
          <w:lang w:val="en-CA" w:eastAsia="en-CA"/>
        </w:rPr>
        <w:tab/>
      </w:r>
      <w:r>
        <w:rPr>
          <w:noProof/>
        </w:rPr>
        <w:t>Groundwater data</w:t>
      </w:r>
      <w:r>
        <w:rPr>
          <w:noProof/>
        </w:rPr>
        <w:tab/>
      </w:r>
      <w:r>
        <w:rPr>
          <w:noProof/>
        </w:rPr>
        <w:fldChar w:fldCharType="begin"/>
      </w:r>
      <w:r>
        <w:rPr>
          <w:noProof/>
        </w:rPr>
        <w:instrText xml:space="preserve"> PAGEREF _Toc530141340 \h </w:instrText>
      </w:r>
      <w:r>
        <w:rPr>
          <w:noProof/>
        </w:rPr>
      </w:r>
      <w:r>
        <w:rPr>
          <w:noProof/>
        </w:rPr>
        <w:fldChar w:fldCharType="separate"/>
      </w:r>
      <w:r>
        <w:rPr>
          <w:noProof/>
        </w:rPr>
        <w:t>22</w:t>
      </w:r>
      <w:r>
        <w:rPr>
          <w:noProof/>
        </w:rPr>
        <w:fldChar w:fldCharType="end"/>
      </w:r>
    </w:p>
    <w:p w14:paraId="7CAFDDED" w14:textId="02D2A47C" w:rsidR="002A19B0" w:rsidRDefault="002A19B0">
      <w:pPr>
        <w:pStyle w:val="TOC1"/>
        <w:tabs>
          <w:tab w:val="left" w:pos="480"/>
          <w:tab w:val="right" w:leader="dot" w:pos="8630"/>
        </w:tabs>
        <w:rPr>
          <w:rFonts w:asciiTheme="minorHAnsi" w:eastAsiaTheme="minorEastAsia" w:hAnsiTheme="minorHAnsi" w:cstheme="minorBidi"/>
          <w:noProof/>
          <w:sz w:val="22"/>
          <w:szCs w:val="22"/>
          <w:lang w:val="en-CA" w:eastAsia="en-CA"/>
        </w:rPr>
      </w:pPr>
      <w:r>
        <w:rPr>
          <w:noProof/>
        </w:rPr>
        <w:t>3.</w:t>
      </w:r>
      <w:r>
        <w:rPr>
          <w:rFonts w:asciiTheme="minorHAnsi" w:eastAsiaTheme="minorEastAsia" w:hAnsiTheme="minorHAnsi" w:cstheme="minorBidi"/>
          <w:noProof/>
          <w:sz w:val="22"/>
          <w:szCs w:val="22"/>
          <w:lang w:val="en-CA" w:eastAsia="en-CA"/>
        </w:rPr>
        <w:tab/>
      </w:r>
      <w:r>
        <w:rPr>
          <w:noProof/>
        </w:rPr>
        <w:t>References</w:t>
      </w:r>
      <w:r>
        <w:rPr>
          <w:noProof/>
        </w:rPr>
        <w:tab/>
      </w:r>
      <w:r>
        <w:rPr>
          <w:noProof/>
        </w:rPr>
        <w:fldChar w:fldCharType="begin"/>
      </w:r>
      <w:r>
        <w:rPr>
          <w:noProof/>
        </w:rPr>
        <w:instrText xml:space="preserve"> PAGEREF _Toc530141341 \h </w:instrText>
      </w:r>
      <w:r>
        <w:rPr>
          <w:noProof/>
        </w:rPr>
      </w:r>
      <w:r>
        <w:rPr>
          <w:noProof/>
        </w:rPr>
        <w:fldChar w:fldCharType="separate"/>
      </w:r>
      <w:r>
        <w:rPr>
          <w:noProof/>
        </w:rPr>
        <w:t>22</w:t>
      </w:r>
      <w:r>
        <w:rPr>
          <w:noProof/>
        </w:rPr>
        <w:fldChar w:fldCharType="end"/>
      </w:r>
    </w:p>
    <w:p w14:paraId="01E1D878" w14:textId="73729685" w:rsidR="002A19B0" w:rsidRDefault="002A19B0">
      <w:pPr>
        <w:pStyle w:val="TOC1"/>
        <w:tabs>
          <w:tab w:val="left" w:pos="480"/>
          <w:tab w:val="right" w:leader="dot" w:pos="8630"/>
        </w:tabs>
        <w:rPr>
          <w:rFonts w:asciiTheme="minorHAnsi" w:eastAsiaTheme="minorEastAsia" w:hAnsiTheme="minorHAnsi" w:cstheme="minorBidi"/>
          <w:noProof/>
          <w:sz w:val="22"/>
          <w:szCs w:val="22"/>
          <w:lang w:val="en-CA" w:eastAsia="en-CA"/>
        </w:rPr>
      </w:pPr>
      <w:r>
        <w:rPr>
          <w:noProof/>
        </w:rPr>
        <w:t>4.</w:t>
      </w:r>
      <w:r>
        <w:rPr>
          <w:rFonts w:asciiTheme="minorHAnsi" w:eastAsiaTheme="minorEastAsia" w:hAnsiTheme="minorHAnsi" w:cstheme="minorBidi"/>
          <w:noProof/>
          <w:sz w:val="22"/>
          <w:szCs w:val="22"/>
          <w:lang w:val="en-CA" w:eastAsia="en-CA"/>
        </w:rPr>
        <w:tab/>
      </w:r>
      <w:r>
        <w:rPr>
          <w:noProof/>
        </w:rPr>
        <w:t>Terms and Definitions</w:t>
      </w:r>
      <w:r>
        <w:rPr>
          <w:noProof/>
        </w:rPr>
        <w:tab/>
      </w:r>
      <w:r>
        <w:rPr>
          <w:noProof/>
        </w:rPr>
        <w:fldChar w:fldCharType="begin"/>
      </w:r>
      <w:r>
        <w:rPr>
          <w:noProof/>
        </w:rPr>
        <w:instrText xml:space="preserve"> PAGEREF _Toc530141342 \h </w:instrText>
      </w:r>
      <w:r>
        <w:rPr>
          <w:noProof/>
        </w:rPr>
      </w:r>
      <w:r>
        <w:rPr>
          <w:noProof/>
        </w:rPr>
        <w:fldChar w:fldCharType="separate"/>
      </w:r>
      <w:r>
        <w:rPr>
          <w:noProof/>
        </w:rPr>
        <w:t>24</w:t>
      </w:r>
      <w:r>
        <w:rPr>
          <w:noProof/>
        </w:rPr>
        <w:fldChar w:fldCharType="end"/>
      </w:r>
    </w:p>
    <w:p w14:paraId="503A2160" w14:textId="1CD7CD8B" w:rsidR="002A19B0" w:rsidRDefault="002A19B0">
      <w:pPr>
        <w:pStyle w:val="TOC1"/>
        <w:tabs>
          <w:tab w:val="left" w:pos="480"/>
          <w:tab w:val="right" w:leader="dot" w:pos="8630"/>
        </w:tabs>
        <w:rPr>
          <w:rFonts w:asciiTheme="minorHAnsi" w:eastAsiaTheme="minorEastAsia" w:hAnsiTheme="minorHAnsi" w:cstheme="minorBidi"/>
          <w:noProof/>
          <w:sz w:val="22"/>
          <w:szCs w:val="22"/>
          <w:lang w:val="en-CA" w:eastAsia="en-CA"/>
        </w:rPr>
      </w:pPr>
      <w:r>
        <w:rPr>
          <w:noProof/>
        </w:rPr>
        <w:t>5.</w:t>
      </w:r>
      <w:r>
        <w:rPr>
          <w:rFonts w:asciiTheme="minorHAnsi" w:eastAsiaTheme="minorEastAsia" w:hAnsiTheme="minorHAnsi" w:cstheme="minorBidi"/>
          <w:noProof/>
          <w:sz w:val="22"/>
          <w:szCs w:val="22"/>
          <w:lang w:val="en-CA" w:eastAsia="en-CA"/>
        </w:rPr>
        <w:tab/>
      </w:r>
      <w:r>
        <w:rPr>
          <w:noProof/>
        </w:rPr>
        <w:t>Conventions</w:t>
      </w:r>
      <w:r>
        <w:rPr>
          <w:noProof/>
        </w:rPr>
        <w:tab/>
      </w:r>
      <w:r>
        <w:rPr>
          <w:noProof/>
        </w:rPr>
        <w:fldChar w:fldCharType="begin"/>
      </w:r>
      <w:r>
        <w:rPr>
          <w:noProof/>
        </w:rPr>
        <w:instrText xml:space="preserve"> PAGEREF _Toc530141343 \h </w:instrText>
      </w:r>
      <w:r>
        <w:rPr>
          <w:noProof/>
        </w:rPr>
      </w:r>
      <w:r>
        <w:rPr>
          <w:noProof/>
        </w:rPr>
        <w:fldChar w:fldCharType="separate"/>
      </w:r>
      <w:r>
        <w:rPr>
          <w:noProof/>
        </w:rPr>
        <w:t>27</w:t>
      </w:r>
      <w:r>
        <w:rPr>
          <w:noProof/>
        </w:rPr>
        <w:fldChar w:fldCharType="end"/>
      </w:r>
    </w:p>
    <w:p w14:paraId="611F390A" w14:textId="551B9503" w:rsidR="002A19B0" w:rsidRDefault="002A19B0">
      <w:pPr>
        <w:pStyle w:val="TOC2"/>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5.1</w:t>
      </w:r>
      <w:r>
        <w:rPr>
          <w:rFonts w:asciiTheme="minorHAnsi" w:eastAsiaTheme="minorEastAsia" w:hAnsiTheme="minorHAnsi" w:cstheme="minorBidi"/>
          <w:noProof/>
          <w:sz w:val="22"/>
          <w:szCs w:val="22"/>
          <w:lang w:val="en-CA" w:eastAsia="en-CA"/>
        </w:rPr>
        <w:tab/>
      </w:r>
      <w:r>
        <w:rPr>
          <w:noProof/>
        </w:rPr>
        <w:t>Requirements class</w:t>
      </w:r>
      <w:r>
        <w:rPr>
          <w:noProof/>
        </w:rPr>
        <w:tab/>
      </w:r>
      <w:r>
        <w:rPr>
          <w:noProof/>
        </w:rPr>
        <w:fldChar w:fldCharType="begin"/>
      </w:r>
      <w:r>
        <w:rPr>
          <w:noProof/>
        </w:rPr>
        <w:instrText xml:space="preserve"> PAGEREF _Toc530141344 \h </w:instrText>
      </w:r>
      <w:r>
        <w:rPr>
          <w:noProof/>
        </w:rPr>
      </w:r>
      <w:r>
        <w:rPr>
          <w:noProof/>
        </w:rPr>
        <w:fldChar w:fldCharType="separate"/>
      </w:r>
      <w:r>
        <w:rPr>
          <w:noProof/>
        </w:rPr>
        <w:t>27</w:t>
      </w:r>
      <w:r>
        <w:rPr>
          <w:noProof/>
        </w:rPr>
        <w:fldChar w:fldCharType="end"/>
      </w:r>
    </w:p>
    <w:p w14:paraId="05DC2B53" w14:textId="1E6013D5" w:rsidR="002A19B0" w:rsidRDefault="002A19B0">
      <w:pPr>
        <w:pStyle w:val="TOC2"/>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5.2</w:t>
      </w:r>
      <w:r>
        <w:rPr>
          <w:rFonts w:asciiTheme="minorHAnsi" w:eastAsiaTheme="minorEastAsia" w:hAnsiTheme="minorHAnsi" w:cstheme="minorBidi"/>
          <w:noProof/>
          <w:sz w:val="22"/>
          <w:szCs w:val="22"/>
          <w:lang w:val="en-CA" w:eastAsia="en-CA"/>
        </w:rPr>
        <w:tab/>
      </w:r>
      <w:r>
        <w:rPr>
          <w:noProof/>
        </w:rPr>
        <w:t>Requirement</w:t>
      </w:r>
      <w:r>
        <w:rPr>
          <w:noProof/>
        </w:rPr>
        <w:tab/>
      </w:r>
      <w:r>
        <w:rPr>
          <w:noProof/>
        </w:rPr>
        <w:fldChar w:fldCharType="begin"/>
      </w:r>
      <w:r>
        <w:rPr>
          <w:noProof/>
        </w:rPr>
        <w:instrText xml:space="preserve"> PAGEREF _Toc530141345 \h </w:instrText>
      </w:r>
      <w:r>
        <w:rPr>
          <w:noProof/>
        </w:rPr>
      </w:r>
      <w:r>
        <w:rPr>
          <w:noProof/>
        </w:rPr>
        <w:fldChar w:fldCharType="separate"/>
      </w:r>
      <w:r>
        <w:rPr>
          <w:noProof/>
        </w:rPr>
        <w:t>27</w:t>
      </w:r>
      <w:r>
        <w:rPr>
          <w:noProof/>
        </w:rPr>
        <w:fldChar w:fldCharType="end"/>
      </w:r>
    </w:p>
    <w:p w14:paraId="6A76B7D6" w14:textId="26ED2D2E" w:rsidR="002A19B0" w:rsidRDefault="002A19B0">
      <w:pPr>
        <w:pStyle w:val="TOC2"/>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5.3</w:t>
      </w:r>
      <w:r>
        <w:rPr>
          <w:rFonts w:asciiTheme="minorHAnsi" w:eastAsiaTheme="minorEastAsia" w:hAnsiTheme="minorHAnsi" w:cstheme="minorBidi"/>
          <w:noProof/>
          <w:sz w:val="22"/>
          <w:szCs w:val="22"/>
          <w:lang w:val="en-CA" w:eastAsia="en-CA"/>
        </w:rPr>
        <w:tab/>
      </w:r>
      <w:r>
        <w:rPr>
          <w:noProof/>
        </w:rPr>
        <w:t>Conformance class</w:t>
      </w:r>
      <w:r>
        <w:rPr>
          <w:noProof/>
        </w:rPr>
        <w:tab/>
      </w:r>
      <w:r>
        <w:rPr>
          <w:noProof/>
        </w:rPr>
        <w:fldChar w:fldCharType="begin"/>
      </w:r>
      <w:r>
        <w:rPr>
          <w:noProof/>
        </w:rPr>
        <w:instrText xml:space="preserve"> PAGEREF _Toc530141346 \h </w:instrText>
      </w:r>
      <w:r>
        <w:rPr>
          <w:noProof/>
        </w:rPr>
      </w:r>
      <w:r>
        <w:rPr>
          <w:noProof/>
        </w:rPr>
        <w:fldChar w:fldCharType="separate"/>
      </w:r>
      <w:r>
        <w:rPr>
          <w:noProof/>
        </w:rPr>
        <w:t>28</w:t>
      </w:r>
      <w:r>
        <w:rPr>
          <w:noProof/>
        </w:rPr>
        <w:fldChar w:fldCharType="end"/>
      </w:r>
    </w:p>
    <w:p w14:paraId="67777EC8" w14:textId="7638E853" w:rsidR="002A19B0" w:rsidRDefault="002A19B0">
      <w:pPr>
        <w:pStyle w:val="TOC2"/>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5.4</w:t>
      </w:r>
      <w:r>
        <w:rPr>
          <w:rFonts w:asciiTheme="minorHAnsi" w:eastAsiaTheme="minorEastAsia" w:hAnsiTheme="minorHAnsi" w:cstheme="minorBidi"/>
          <w:noProof/>
          <w:sz w:val="22"/>
          <w:szCs w:val="22"/>
          <w:lang w:val="en-CA" w:eastAsia="en-CA"/>
        </w:rPr>
        <w:tab/>
      </w:r>
      <w:r>
        <w:rPr>
          <w:noProof/>
        </w:rPr>
        <w:t>Identifiers</w:t>
      </w:r>
      <w:r>
        <w:rPr>
          <w:noProof/>
        </w:rPr>
        <w:tab/>
      </w:r>
      <w:r>
        <w:rPr>
          <w:noProof/>
        </w:rPr>
        <w:fldChar w:fldCharType="begin"/>
      </w:r>
      <w:r>
        <w:rPr>
          <w:noProof/>
        </w:rPr>
        <w:instrText xml:space="preserve"> PAGEREF _Toc530141347 \h </w:instrText>
      </w:r>
      <w:r>
        <w:rPr>
          <w:noProof/>
        </w:rPr>
      </w:r>
      <w:r>
        <w:rPr>
          <w:noProof/>
        </w:rPr>
        <w:fldChar w:fldCharType="separate"/>
      </w:r>
      <w:r>
        <w:rPr>
          <w:noProof/>
        </w:rPr>
        <w:t>28</w:t>
      </w:r>
      <w:r>
        <w:rPr>
          <w:noProof/>
        </w:rPr>
        <w:fldChar w:fldCharType="end"/>
      </w:r>
    </w:p>
    <w:p w14:paraId="6E47AA07" w14:textId="6510AD73" w:rsidR="002A19B0" w:rsidRDefault="002A19B0">
      <w:pPr>
        <w:pStyle w:val="TOC2"/>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5.5</w:t>
      </w:r>
      <w:r>
        <w:rPr>
          <w:rFonts w:asciiTheme="minorHAnsi" w:eastAsiaTheme="minorEastAsia" w:hAnsiTheme="minorHAnsi" w:cstheme="minorBidi"/>
          <w:noProof/>
          <w:sz w:val="22"/>
          <w:szCs w:val="22"/>
          <w:lang w:val="en-CA" w:eastAsia="en-CA"/>
        </w:rPr>
        <w:tab/>
      </w:r>
      <w:r>
        <w:rPr>
          <w:noProof/>
        </w:rPr>
        <w:t>External package abbreviations</w:t>
      </w:r>
      <w:r>
        <w:rPr>
          <w:noProof/>
        </w:rPr>
        <w:tab/>
      </w:r>
      <w:r>
        <w:rPr>
          <w:noProof/>
        </w:rPr>
        <w:fldChar w:fldCharType="begin"/>
      </w:r>
      <w:r>
        <w:rPr>
          <w:noProof/>
        </w:rPr>
        <w:instrText xml:space="preserve"> PAGEREF _Toc530141348 \h </w:instrText>
      </w:r>
      <w:r>
        <w:rPr>
          <w:noProof/>
        </w:rPr>
      </w:r>
      <w:r>
        <w:rPr>
          <w:noProof/>
        </w:rPr>
        <w:fldChar w:fldCharType="separate"/>
      </w:r>
      <w:r>
        <w:rPr>
          <w:noProof/>
        </w:rPr>
        <w:t>29</w:t>
      </w:r>
      <w:r>
        <w:rPr>
          <w:noProof/>
        </w:rPr>
        <w:fldChar w:fldCharType="end"/>
      </w:r>
    </w:p>
    <w:p w14:paraId="4E52B38C" w14:textId="5589F598" w:rsidR="002A19B0" w:rsidRDefault="002A19B0">
      <w:pPr>
        <w:pStyle w:val="TOC2"/>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5.6</w:t>
      </w:r>
      <w:r>
        <w:rPr>
          <w:rFonts w:asciiTheme="minorHAnsi" w:eastAsiaTheme="minorEastAsia" w:hAnsiTheme="minorHAnsi" w:cstheme="minorBidi"/>
          <w:noProof/>
          <w:sz w:val="22"/>
          <w:szCs w:val="22"/>
          <w:lang w:val="en-CA" w:eastAsia="en-CA"/>
        </w:rPr>
        <w:tab/>
      </w:r>
      <w:r>
        <w:rPr>
          <w:noProof/>
        </w:rPr>
        <w:t>Abbreviated terms</w:t>
      </w:r>
      <w:r>
        <w:rPr>
          <w:noProof/>
        </w:rPr>
        <w:tab/>
      </w:r>
      <w:r>
        <w:rPr>
          <w:noProof/>
        </w:rPr>
        <w:fldChar w:fldCharType="begin"/>
      </w:r>
      <w:r>
        <w:rPr>
          <w:noProof/>
        </w:rPr>
        <w:instrText xml:space="preserve"> PAGEREF _Toc530141349 \h </w:instrText>
      </w:r>
      <w:r>
        <w:rPr>
          <w:noProof/>
        </w:rPr>
      </w:r>
      <w:r>
        <w:rPr>
          <w:noProof/>
        </w:rPr>
        <w:fldChar w:fldCharType="separate"/>
      </w:r>
      <w:r>
        <w:rPr>
          <w:noProof/>
        </w:rPr>
        <w:t>29</w:t>
      </w:r>
      <w:r>
        <w:rPr>
          <w:noProof/>
        </w:rPr>
        <w:fldChar w:fldCharType="end"/>
      </w:r>
    </w:p>
    <w:p w14:paraId="55BED601" w14:textId="5F883BE3" w:rsidR="002A19B0" w:rsidRDefault="002A19B0">
      <w:pPr>
        <w:pStyle w:val="TOC2"/>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5.7</w:t>
      </w:r>
      <w:r>
        <w:rPr>
          <w:rFonts w:asciiTheme="minorHAnsi" w:eastAsiaTheme="minorEastAsia" w:hAnsiTheme="minorHAnsi" w:cstheme="minorBidi"/>
          <w:noProof/>
          <w:sz w:val="22"/>
          <w:szCs w:val="22"/>
          <w:lang w:val="en-CA" w:eastAsia="en-CA"/>
        </w:rPr>
        <w:tab/>
      </w:r>
      <w:r>
        <w:rPr>
          <w:noProof/>
        </w:rPr>
        <w:t>UML notation</w:t>
      </w:r>
      <w:r>
        <w:rPr>
          <w:noProof/>
        </w:rPr>
        <w:tab/>
      </w:r>
      <w:r>
        <w:rPr>
          <w:noProof/>
        </w:rPr>
        <w:fldChar w:fldCharType="begin"/>
      </w:r>
      <w:r>
        <w:rPr>
          <w:noProof/>
        </w:rPr>
        <w:instrText xml:space="preserve"> PAGEREF _Toc530141350 \h </w:instrText>
      </w:r>
      <w:r>
        <w:rPr>
          <w:noProof/>
        </w:rPr>
      </w:r>
      <w:r>
        <w:rPr>
          <w:noProof/>
        </w:rPr>
        <w:fldChar w:fldCharType="separate"/>
      </w:r>
      <w:r>
        <w:rPr>
          <w:noProof/>
        </w:rPr>
        <w:t>31</w:t>
      </w:r>
      <w:r>
        <w:rPr>
          <w:noProof/>
        </w:rPr>
        <w:fldChar w:fldCharType="end"/>
      </w:r>
    </w:p>
    <w:p w14:paraId="1524BD88" w14:textId="3DB68F40" w:rsidR="002A19B0" w:rsidRDefault="002A19B0">
      <w:pPr>
        <w:pStyle w:val="TOC2"/>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5.8</w:t>
      </w:r>
      <w:r>
        <w:rPr>
          <w:rFonts w:asciiTheme="minorHAnsi" w:eastAsiaTheme="minorEastAsia" w:hAnsiTheme="minorHAnsi" w:cstheme="minorBidi"/>
          <w:noProof/>
          <w:sz w:val="22"/>
          <w:szCs w:val="22"/>
          <w:lang w:val="en-CA" w:eastAsia="en-CA"/>
        </w:rPr>
        <w:tab/>
      </w:r>
      <w:r>
        <w:rPr>
          <w:noProof/>
        </w:rPr>
        <w:t>Finding requirements and recommendations</w:t>
      </w:r>
      <w:r>
        <w:rPr>
          <w:noProof/>
        </w:rPr>
        <w:tab/>
      </w:r>
      <w:r>
        <w:rPr>
          <w:noProof/>
        </w:rPr>
        <w:fldChar w:fldCharType="begin"/>
      </w:r>
      <w:r>
        <w:rPr>
          <w:noProof/>
        </w:rPr>
        <w:instrText xml:space="preserve"> PAGEREF _Toc530141351 \h </w:instrText>
      </w:r>
      <w:r>
        <w:rPr>
          <w:noProof/>
        </w:rPr>
      </w:r>
      <w:r>
        <w:rPr>
          <w:noProof/>
        </w:rPr>
        <w:fldChar w:fldCharType="separate"/>
      </w:r>
      <w:r>
        <w:rPr>
          <w:noProof/>
        </w:rPr>
        <w:t>31</w:t>
      </w:r>
      <w:r>
        <w:rPr>
          <w:noProof/>
        </w:rPr>
        <w:fldChar w:fldCharType="end"/>
      </w:r>
    </w:p>
    <w:p w14:paraId="3D87C3BA" w14:textId="15271382" w:rsidR="002A19B0" w:rsidRDefault="002A19B0">
      <w:pPr>
        <w:pStyle w:val="TOC1"/>
        <w:tabs>
          <w:tab w:val="left" w:pos="480"/>
          <w:tab w:val="right" w:leader="dot" w:pos="8630"/>
        </w:tabs>
        <w:rPr>
          <w:rFonts w:asciiTheme="minorHAnsi" w:eastAsiaTheme="minorEastAsia" w:hAnsiTheme="minorHAnsi" w:cstheme="minorBidi"/>
          <w:noProof/>
          <w:sz w:val="22"/>
          <w:szCs w:val="22"/>
          <w:lang w:val="en-CA" w:eastAsia="en-CA"/>
        </w:rPr>
      </w:pPr>
      <w:r>
        <w:rPr>
          <w:noProof/>
        </w:rPr>
        <w:t>6.</w:t>
      </w:r>
      <w:r>
        <w:rPr>
          <w:rFonts w:asciiTheme="minorHAnsi" w:eastAsiaTheme="minorEastAsia" w:hAnsiTheme="minorHAnsi" w:cstheme="minorBidi"/>
          <w:noProof/>
          <w:sz w:val="22"/>
          <w:szCs w:val="22"/>
          <w:lang w:val="en-CA" w:eastAsia="en-CA"/>
        </w:rPr>
        <w:tab/>
      </w:r>
      <w:r>
        <w:rPr>
          <w:noProof/>
        </w:rPr>
        <w:t>Background</w:t>
      </w:r>
      <w:r>
        <w:rPr>
          <w:noProof/>
        </w:rPr>
        <w:tab/>
      </w:r>
      <w:r>
        <w:rPr>
          <w:noProof/>
        </w:rPr>
        <w:fldChar w:fldCharType="begin"/>
      </w:r>
      <w:r>
        <w:rPr>
          <w:noProof/>
        </w:rPr>
        <w:instrText xml:space="preserve"> PAGEREF _Toc530141352 \h </w:instrText>
      </w:r>
      <w:r>
        <w:rPr>
          <w:noProof/>
        </w:rPr>
      </w:r>
      <w:r>
        <w:rPr>
          <w:noProof/>
        </w:rPr>
        <w:fldChar w:fldCharType="separate"/>
      </w:r>
      <w:r>
        <w:rPr>
          <w:noProof/>
        </w:rPr>
        <w:t>32</w:t>
      </w:r>
      <w:r>
        <w:rPr>
          <w:noProof/>
        </w:rPr>
        <w:fldChar w:fldCharType="end"/>
      </w:r>
    </w:p>
    <w:p w14:paraId="1C6C8EB0" w14:textId="2754BA0C" w:rsidR="002A19B0" w:rsidRDefault="002A19B0">
      <w:pPr>
        <w:pStyle w:val="TOC2"/>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6.1</w:t>
      </w:r>
      <w:r>
        <w:rPr>
          <w:rFonts w:asciiTheme="minorHAnsi" w:eastAsiaTheme="minorEastAsia" w:hAnsiTheme="minorHAnsi" w:cstheme="minorBidi"/>
          <w:noProof/>
          <w:sz w:val="22"/>
          <w:szCs w:val="22"/>
          <w:lang w:val="en-CA" w:eastAsia="en-CA"/>
        </w:rPr>
        <w:tab/>
      </w:r>
      <w:r>
        <w:rPr>
          <w:noProof/>
        </w:rPr>
        <w:t>Technical Basis</w:t>
      </w:r>
      <w:r>
        <w:rPr>
          <w:noProof/>
        </w:rPr>
        <w:tab/>
      </w:r>
      <w:r>
        <w:rPr>
          <w:noProof/>
        </w:rPr>
        <w:fldChar w:fldCharType="begin"/>
      </w:r>
      <w:r>
        <w:rPr>
          <w:noProof/>
        </w:rPr>
        <w:instrText xml:space="preserve"> PAGEREF _Toc530141353 \h </w:instrText>
      </w:r>
      <w:r>
        <w:rPr>
          <w:noProof/>
        </w:rPr>
      </w:r>
      <w:r>
        <w:rPr>
          <w:noProof/>
        </w:rPr>
        <w:fldChar w:fldCharType="separate"/>
      </w:r>
      <w:r>
        <w:rPr>
          <w:noProof/>
        </w:rPr>
        <w:t>32</w:t>
      </w:r>
      <w:r>
        <w:rPr>
          <w:noProof/>
        </w:rPr>
        <w:fldChar w:fldCharType="end"/>
      </w:r>
    </w:p>
    <w:p w14:paraId="0BAAC0CB" w14:textId="63A97127" w:rsidR="002A19B0" w:rsidRDefault="002A19B0">
      <w:pPr>
        <w:pStyle w:val="TOC2"/>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6.2</w:t>
      </w:r>
      <w:r>
        <w:rPr>
          <w:rFonts w:asciiTheme="minorHAnsi" w:eastAsiaTheme="minorEastAsia" w:hAnsiTheme="minorHAnsi" w:cstheme="minorBidi"/>
          <w:noProof/>
          <w:sz w:val="22"/>
          <w:szCs w:val="22"/>
          <w:lang w:val="en-CA" w:eastAsia="en-CA"/>
        </w:rPr>
        <w:tab/>
      </w:r>
      <w:r>
        <w:rPr>
          <w:noProof/>
        </w:rPr>
        <w:t>Overview of Observations &amp; Measurements</w:t>
      </w:r>
      <w:r>
        <w:rPr>
          <w:noProof/>
        </w:rPr>
        <w:tab/>
      </w:r>
      <w:r>
        <w:rPr>
          <w:noProof/>
        </w:rPr>
        <w:fldChar w:fldCharType="begin"/>
      </w:r>
      <w:r>
        <w:rPr>
          <w:noProof/>
        </w:rPr>
        <w:instrText xml:space="preserve"> PAGEREF _Toc530141354 \h </w:instrText>
      </w:r>
      <w:r>
        <w:rPr>
          <w:noProof/>
        </w:rPr>
      </w:r>
      <w:r>
        <w:rPr>
          <w:noProof/>
        </w:rPr>
        <w:fldChar w:fldCharType="separate"/>
      </w:r>
      <w:r>
        <w:rPr>
          <w:noProof/>
        </w:rPr>
        <w:t>32</w:t>
      </w:r>
      <w:r>
        <w:rPr>
          <w:noProof/>
        </w:rPr>
        <w:fldChar w:fldCharType="end"/>
      </w:r>
    </w:p>
    <w:p w14:paraId="30B2F0D5" w14:textId="4F7D4429"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6.2.1</w:t>
      </w:r>
      <w:r>
        <w:rPr>
          <w:rFonts w:asciiTheme="minorHAnsi" w:eastAsiaTheme="minorEastAsia" w:hAnsiTheme="minorHAnsi" w:cstheme="minorBidi"/>
          <w:noProof/>
          <w:sz w:val="22"/>
          <w:szCs w:val="22"/>
          <w:lang w:val="en-CA" w:eastAsia="en-CA"/>
        </w:rPr>
        <w:tab/>
      </w:r>
      <w:r>
        <w:rPr>
          <w:noProof/>
        </w:rPr>
        <w:t>Sampling features</w:t>
      </w:r>
      <w:r>
        <w:rPr>
          <w:noProof/>
        </w:rPr>
        <w:tab/>
      </w:r>
      <w:r>
        <w:rPr>
          <w:noProof/>
        </w:rPr>
        <w:fldChar w:fldCharType="begin"/>
      </w:r>
      <w:r>
        <w:rPr>
          <w:noProof/>
        </w:rPr>
        <w:instrText xml:space="preserve"> PAGEREF _Toc530141355 \h </w:instrText>
      </w:r>
      <w:r>
        <w:rPr>
          <w:noProof/>
        </w:rPr>
      </w:r>
      <w:r>
        <w:rPr>
          <w:noProof/>
        </w:rPr>
        <w:fldChar w:fldCharType="separate"/>
      </w:r>
      <w:r>
        <w:rPr>
          <w:noProof/>
        </w:rPr>
        <w:t>32</w:t>
      </w:r>
      <w:r>
        <w:rPr>
          <w:noProof/>
        </w:rPr>
        <w:fldChar w:fldCharType="end"/>
      </w:r>
    </w:p>
    <w:p w14:paraId="5BCDE0FC" w14:textId="22FB607A" w:rsidR="002A19B0" w:rsidRDefault="002A19B0">
      <w:pPr>
        <w:pStyle w:val="TOC2"/>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6.3</w:t>
      </w:r>
      <w:r>
        <w:rPr>
          <w:rFonts w:asciiTheme="minorHAnsi" w:eastAsiaTheme="minorEastAsia" w:hAnsiTheme="minorHAnsi" w:cstheme="minorBidi"/>
          <w:noProof/>
          <w:sz w:val="22"/>
          <w:szCs w:val="22"/>
          <w:lang w:val="en-CA" w:eastAsia="en-CA"/>
        </w:rPr>
        <w:tab/>
      </w:r>
      <w:r>
        <w:rPr>
          <w:noProof/>
        </w:rPr>
        <w:t>Overview of GeoSciML 4.0</w:t>
      </w:r>
      <w:r>
        <w:rPr>
          <w:noProof/>
        </w:rPr>
        <w:tab/>
      </w:r>
      <w:r>
        <w:rPr>
          <w:noProof/>
        </w:rPr>
        <w:fldChar w:fldCharType="begin"/>
      </w:r>
      <w:r>
        <w:rPr>
          <w:noProof/>
        </w:rPr>
        <w:instrText xml:space="preserve"> PAGEREF _Toc530141356 \h </w:instrText>
      </w:r>
      <w:r>
        <w:rPr>
          <w:noProof/>
        </w:rPr>
      </w:r>
      <w:r>
        <w:rPr>
          <w:noProof/>
        </w:rPr>
        <w:fldChar w:fldCharType="separate"/>
      </w:r>
      <w:r>
        <w:rPr>
          <w:noProof/>
        </w:rPr>
        <w:t>33</w:t>
      </w:r>
      <w:r>
        <w:rPr>
          <w:noProof/>
        </w:rPr>
        <w:fldChar w:fldCharType="end"/>
      </w:r>
    </w:p>
    <w:p w14:paraId="043D19F0" w14:textId="606150EE" w:rsidR="002A19B0" w:rsidRDefault="002A19B0">
      <w:pPr>
        <w:pStyle w:val="TOC1"/>
        <w:tabs>
          <w:tab w:val="left" w:pos="480"/>
          <w:tab w:val="right" w:leader="dot" w:pos="8630"/>
        </w:tabs>
        <w:rPr>
          <w:rFonts w:asciiTheme="minorHAnsi" w:eastAsiaTheme="minorEastAsia" w:hAnsiTheme="minorHAnsi" w:cstheme="minorBidi"/>
          <w:noProof/>
          <w:sz w:val="22"/>
          <w:szCs w:val="22"/>
          <w:lang w:val="en-CA" w:eastAsia="en-CA"/>
        </w:rPr>
      </w:pPr>
      <w:r>
        <w:rPr>
          <w:noProof/>
        </w:rPr>
        <w:t>7.</w:t>
      </w:r>
      <w:r>
        <w:rPr>
          <w:rFonts w:asciiTheme="minorHAnsi" w:eastAsiaTheme="minorEastAsia" w:hAnsiTheme="minorHAnsi" w:cstheme="minorBidi"/>
          <w:noProof/>
          <w:sz w:val="22"/>
          <w:szCs w:val="22"/>
          <w:lang w:val="en-CA" w:eastAsia="en-CA"/>
        </w:rPr>
        <w:tab/>
      </w:r>
      <w:r>
        <w:rPr>
          <w:noProof/>
        </w:rPr>
        <w:t>Conceptual Model</w:t>
      </w:r>
      <w:r>
        <w:rPr>
          <w:noProof/>
        </w:rPr>
        <w:tab/>
      </w:r>
      <w:r>
        <w:rPr>
          <w:noProof/>
        </w:rPr>
        <w:fldChar w:fldCharType="begin"/>
      </w:r>
      <w:r>
        <w:rPr>
          <w:noProof/>
        </w:rPr>
        <w:instrText xml:space="preserve"> PAGEREF _Toc530141357 \h </w:instrText>
      </w:r>
      <w:r>
        <w:rPr>
          <w:noProof/>
        </w:rPr>
      </w:r>
      <w:r>
        <w:rPr>
          <w:noProof/>
        </w:rPr>
        <w:fldChar w:fldCharType="separate"/>
      </w:r>
      <w:r>
        <w:rPr>
          <w:noProof/>
        </w:rPr>
        <w:t>34</w:t>
      </w:r>
      <w:r>
        <w:rPr>
          <w:noProof/>
        </w:rPr>
        <w:fldChar w:fldCharType="end"/>
      </w:r>
    </w:p>
    <w:p w14:paraId="3718BF5D" w14:textId="563A11A9" w:rsidR="002A19B0" w:rsidRDefault="002A19B0">
      <w:pPr>
        <w:pStyle w:val="TOC2"/>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7.1</w:t>
      </w:r>
      <w:r>
        <w:rPr>
          <w:rFonts w:asciiTheme="minorHAnsi" w:eastAsiaTheme="minorEastAsia" w:hAnsiTheme="minorHAnsi" w:cstheme="minorBidi"/>
          <w:noProof/>
          <w:sz w:val="22"/>
          <w:szCs w:val="22"/>
          <w:lang w:val="en-CA" w:eastAsia="en-CA"/>
        </w:rPr>
        <w:tab/>
      </w:r>
      <w:r>
        <w:rPr>
          <w:noProof/>
        </w:rPr>
        <w:t>Hydrogeological Units</w:t>
      </w:r>
      <w:r>
        <w:rPr>
          <w:noProof/>
        </w:rPr>
        <w:tab/>
      </w:r>
      <w:r>
        <w:rPr>
          <w:noProof/>
        </w:rPr>
        <w:fldChar w:fldCharType="begin"/>
      </w:r>
      <w:r>
        <w:rPr>
          <w:noProof/>
        </w:rPr>
        <w:instrText xml:space="preserve"> PAGEREF _Toc530141358 \h </w:instrText>
      </w:r>
      <w:r>
        <w:rPr>
          <w:noProof/>
        </w:rPr>
      </w:r>
      <w:r>
        <w:rPr>
          <w:noProof/>
        </w:rPr>
        <w:fldChar w:fldCharType="separate"/>
      </w:r>
      <w:r>
        <w:rPr>
          <w:noProof/>
        </w:rPr>
        <w:t>34</w:t>
      </w:r>
      <w:r>
        <w:rPr>
          <w:noProof/>
        </w:rPr>
        <w:fldChar w:fldCharType="end"/>
      </w:r>
    </w:p>
    <w:p w14:paraId="4B722EF2" w14:textId="6EA3BD95" w:rsidR="002A19B0" w:rsidRDefault="002A19B0">
      <w:pPr>
        <w:pStyle w:val="TOC2"/>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7.2</w:t>
      </w:r>
      <w:r>
        <w:rPr>
          <w:rFonts w:asciiTheme="minorHAnsi" w:eastAsiaTheme="minorEastAsia" w:hAnsiTheme="minorHAnsi" w:cstheme="minorBidi"/>
          <w:noProof/>
          <w:sz w:val="22"/>
          <w:szCs w:val="22"/>
          <w:lang w:val="en-CA" w:eastAsia="en-CA"/>
        </w:rPr>
        <w:tab/>
      </w:r>
      <w:r>
        <w:rPr>
          <w:noProof/>
        </w:rPr>
        <w:t>Fluid Bodies</w:t>
      </w:r>
      <w:r>
        <w:rPr>
          <w:noProof/>
        </w:rPr>
        <w:tab/>
      </w:r>
      <w:r>
        <w:rPr>
          <w:noProof/>
        </w:rPr>
        <w:fldChar w:fldCharType="begin"/>
      </w:r>
      <w:r>
        <w:rPr>
          <w:noProof/>
        </w:rPr>
        <w:instrText xml:space="preserve"> PAGEREF _Toc530141359 \h </w:instrText>
      </w:r>
      <w:r>
        <w:rPr>
          <w:noProof/>
        </w:rPr>
      </w:r>
      <w:r>
        <w:rPr>
          <w:noProof/>
        </w:rPr>
        <w:fldChar w:fldCharType="separate"/>
      </w:r>
      <w:r>
        <w:rPr>
          <w:noProof/>
        </w:rPr>
        <w:t>35</w:t>
      </w:r>
      <w:r>
        <w:rPr>
          <w:noProof/>
        </w:rPr>
        <w:fldChar w:fldCharType="end"/>
      </w:r>
    </w:p>
    <w:p w14:paraId="767FE3C9" w14:textId="5E208242" w:rsidR="002A19B0" w:rsidRDefault="002A19B0">
      <w:pPr>
        <w:pStyle w:val="TOC2"/>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lastRenderedPageBreak/>
        <w:t>7.3</w:t>
      </w:r>
      <w:r>
        <w:rPr>
          <w:rFonts w:asciiTheme="minorHAnsi" w:eastAsiaTheme="minorEastAsia" w:hAnsiTheme="minorHAnsi" w:cstheme="minorBidi"/>
          <w:noProof/>
          <w:sz w:val="22"/>
          <w:szCs w:val="22"/>
          <w:lang w:val="en-CA" w:eastAsia="en-CA"/>
        </w:rPr>
        <w:tab/>
      </w:r>
      <w:r>
        <w:rPr>
          <w:noProof/>
        </w:rPr>
        <w:t>Voids</w:t>
      </w:r>
      <w:r>
        <w:rPr>
          <w:noProof/>
        </w:rPr>
        <w:tab/>
      </w:r>
      <w:r>
        <w:rPr>
          <w:noProof/>
        </w:rPr>
        <w:fldChar w:fldCharType="begin"/>
      </w:r>
      <w:r>
        <w:rPr>
          <w:noProof/>
        </w:rPr>
        <w:instrText xml:space="preserve"> PAGEREF _Toc530141360 \h </w:instrText>
      </w:r>
      <w:r>
        <w:rPr>
          <w:noProof/>
        </w:rPr>
      </w:r>
      <w:r>
        <w:rPr>
          <w:noProof/>
        </w:rPr>
        <w:fldChar w:fldCharType="separate"/>
      </w:r>
      <w:r>
        <w:rPr>
          <w:noProof/>
        </w:rPr>
        <w:t>35</w:t>
      </w:r>
      <w:r>
        <w:rPr>
          <w:noProof/>
        </w:rPr>
        <w:fldChar w:fldCharType="end"/>
      </w:r>
    </w:p>
    <w:p w14:paraId="2352891D" w14:textId="74C34C59" w:rsidR="002A19B0" w:rsidRDefault="002A19B0">
      <w:pPr>
        <w:pStyle w:val="TOC2"/>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7.4</w:t>
      </w:r>
      <w:r>
        <w:rPr>
          <w:rFonts w:asciiTheme="minorHAnsi" w:eastAsiaTheme="minorEastAsia" w:hAnsiTheme="minorHAnsi" w:cstheme="minorBidi"/>
          <w:noProof/>
          <w:sz w:val="22"/>
          <w:szCs w:val="22"/>
          <w:lang w:val="en-CA" w:eastAsia="en-CA"/>
        </w:rPr>
        <w:tab/>
      </w:r>
      <w:r>
        <w:rPr>
          <w:noProof/>
        </w:rPr>
        <w:t>Flow</w:t>
      </w:r>
      <w:r>
        <w:rPr>
          <w:noProof/>
        </w:rPr>
        <w:tab/>
      </w:r>
      <w:r>
        <w:rPr>
          <w:noProof/>
        </w:rPr>
        <w:fldChar w:fldCharType="begin"/>
      </w:r>
      <w:r>
        <w:rPr>
          <w:noProof/>
        </w:rPr>
        <w:instrText xml:space="preserve"> PAGEREF _Toc530141361 \h </w:instrText>
      </w:r>
      <w:r>
        <w:rPr>
          <w:noProof/>
        </w:rPr>
      </w:r>
      <w:r>
        <w:rPr>
          <w:noProof/>
        </w:rPr>
        <w:fldChar w:fldCharType="separate"/>
      </w:r>
      <w:r>
        <w:rPr>
          <w:noProof/>
        </w:rPr>
        <w:t>35</w:t>
      </w:r>
      <w:r>
        <w:rPr>
          <w:noProof/>
        </w:rPr>
        <w:fldChar w:fldCharType="end"/>
      </w:r>
    </w:p>
    <w:p w14:paraId="3062D103" w14:textId="5B619746" w:rsidR="002A19B0" w:rsidRDefault="002A19B0">
      <w:pPr>
        <w:pStyle w:val="TOC2"/>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7.5</w:t>
      </w:r>
      <w:r>
        <w:rPr>
          <w:rFonts w:asciiTheme="minorHAnsi" w:eastAsiaTheme="minorEastAsia" w:hAnsiTheme="minorHAnsi" w:cstheme="minorBidi"/>
          <w:noProof/>
          <w:sz w:val="22"/>
          <w:szCs w:val="22"/>
          <w:lang w:val="en-CA" w:eastAsia="en-CA"/>
        </w:rPr>
        <w:tab/>
      </w:r>
      <w:r>
        <w:rPr>
          <w:noProof/>
        </w:rPr>
        <w:t>Wells</w:t>
      </w:r>
      <w:r>
        <w:rPr>
          <w:noProof/>
        </w:rPr>
        <w:tab/>
      </w:r>
      <w:r>
        <w:rPr>
          <w:noProof/>
        </w:rPr>
        <w:fldChar w:fldCharType="begin"/>
      </w:r>
      <w:r>
        <w:rPr>
          <w:noProof/>
        </w:rPr>
        <w:instrText xml:space="preserve"> PAGEREF _Toc530141362 \h </w:instrText>
      </w:r>
      <w:r>
        <w:rPr>
          <w:noProof/>
        </w:rPr>
      </w:r>
      <w:r>
        <w:rPr>
          <w:noProof/>
        </w:rPr>
        <w:fldChar w:fldCharType="separate"/>
      </w:r>
      <w:r>
        <w:rPr>
          <w:noProof/>
        </w:rPr>
        <w:t>36</w:t>
      </w:r>
      <w:r>
        <w:rPr>
          <w:noProof/>
        </w:rPr>
        <w:fldChar w:fldCharType="end"/>
      </w:r>
    </w:p>
    <w:p w14:paraId="59F931C3" w14:textId="7118CE75" w:rsidR="002A19B0" w:rsidRDefault="002A19B0">
      <w:pPr>
        <w:pStyle w:val="TOC2"/>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7.6</w:t>
      </w:r>
      <w:r>
        <w:rPr>
          <w:rFonts w:asciiTheme="minorHAnsi" w:eastAsiaTheme="minorEastAsia" w:hAnsiTheme="minorHAnsi" w:cstheme="minorBidi"/>
          <w:noProof/>
          <w:sz w:val="22"/>
          <w:szCs w:val="22"/>
          <w:lang w:val="en-CA" w:eastAsia="en-CA"/>
        </w:rPr>
        <w:tab/>
      </w:r>
      <w:r>
        <w:rPr>
          <w:noProof/>
        </w:rPr>
        <w:t>Conceptual Model Specification</w:t>
      </w:r>
      <w:r>
        <w:rPr>
          <w:noProof/>
        </w:rPr>
        <w:tab/>
      </w:r>
      <w:r>
        <w:rPr>
          <w:noProof/>
        </w:rPr>
        <w:fldChar w:fldCharType="begin"/>
      </w:r>
      <w:r>
        <w:rPr>
          <w:noProof/>
        </w:rPr>
        <w:instrText xml:space="preserve"> PAGEREF _Toc530141363 \h </w:instrText>
      </w:r>
      <w:r>
        <w:rPr>
          <w:noProof/>
        </w:rPr>
      </w:r>
      <w:r>
        <w:rPr>
          <w:noProof/>
        </w:rPr>
        <w:fldChar w:fldCharType="separate"/>
      </w:r>
      <w:r>
        <w:rPr>
          <w:noProof/>
        </w:rPr>
        <w:t>37</w:t>
      </w:r>
      <w:r>
        <w:rPr>
          <w:noProof/>
        </w:rPr>
        <w:fldChar w:fldCharType="end"/>
      </w:r>
    </w:p>
    <w:p w14:paraId="47F6DF3B" w14:textId="10899EB6"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7.6.1</w:t>
      </w:r>
      <w:r>
        <w:rPr>
          <w:rFonts w:asciiTheme="minorHAnsi" w:eastAsiaTheme="minorEastAsia" w:hAnsiTheme="minorHAnsi" w:cstheme="minorBidi"/>
          <w:noProof/>
          <w:sz w:val="22"/>
          <w:szCs w:val="22"/>
          <w:lang w:val="en-CA" w:eastAsia="en-CA"/>
        </w:rPr>
        <w:tab/>
      </w:r>
      <w:r>
        <w:rPr>
          <w:noProof/>
        </w:rPr>
        <w:t>DocumentCitation</w:t>
      </w:r>
      <w:r>
        <w:rPr>
          <w:noProof/>
        </w:rPr>
        <w:tab/>
      </w:r>
      <w:r>
        <w:rPr>
          <w:noProof/>
        </w:rPr>
        <w:fldChar w:fldCharType="begin"/>
      </w:r>
      <w:r>
        <w:rPr>
          <w:noProof/>
        </w:rPr>
        <w:instrText xml:space="preserve"> PAGEREF _Toc530141364 \h </w:instrText>
      </w:r>
      <w:r>
        <w:rPr>
          <w:noProof/>
        </w:rPr>
      </w:r>
      <w:r>
        <w:rPr>
          <w:noProof/>
        </w:rPr>
        <w:fldChar w:fldCharType="separate"/>
      </w:r>
      <w:r>
        <w:rPr>
          <w:noProof/>
        </w:rPr>
        <w:t>42</w:t>
      </w:r>
      <w:r>
        <w:rPr>
          <w:noProof/>
        </w:rPr>
        <w:fldChar w:fldCharType="end"/>
      </w:r>
    </w:p>
    <w:p w14:paraId="64DEA8A8" w14:textId="4C5F6F20"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7.6.2</w:t>
      </w:r>
      <w:r>
        <w:rPr>
          <w:rFonts w:asciiTheme="minorHAnsi" w:eastAsiaTheme="minorEastAsia" w:hAnsiTheme="minorHAnsi" w:cstheme="minorBidi"/>
          <w:noProof/>
          <w:sz w:val="22"/>
          <w:szCs w:val="22"/>
          <w:lang w:val="en-CA" w:eastAsia="en-CA"/>
        </w:rPr>
        <w:tab/>
      </w:r>
      <w:r>
        <w:rPr>
          <w:noProof/>
        </w:rPr>
        <w:t>Elevation</w:t>
      </w:r>
      <w:r>
        <w:rPr>
          <w:noProof/>
        </w:rPr>
        <w:tab/>
      </w:r>
      <w:r>
        <w:rPr>
          <w:noProof/>
        </w:rPr>
        <w:fldChar w:fldCharType="begin"/>
      </w:r>
      <w:r>
        <w:rPr>
          <w:noProof/>
        </w:rPr>
        <w:instrText xml:space="preserve"> PAGEREF _Toc530141365 \h </w:instrText>
      </w:r>
      <w:r>
        <w:rPr>
          <w:noProof/>
        </w:rPr>
      </w:r>
      <w:r>
        <w:rPr>
          <w:noProof/>
        </w:rPr>
        <w:fldChar w:fldCharType="separate"/>
      </w:r>
      <w:r>
        <w:rPr>
          <w:noProof/>
        </w:rPr>
        <w:t>42</w:t>
      </w:r>
      <w:r>
        <w:rPr>
          <w:noProof/>
        </w:rPr>
        <w:fldChar w:fldCharType="end"/>
      </w:r>
    </w:p>
    <w:p w14:paraId="4CF92726" w14:textId="0B596BCE"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7.6.3</w:t>
      </w:r>
      <w:r>
        <w:rPr>
          <w:rFonts w:asciiTheme="minorHAnsi" w:eastAsiaTheme="minorEastAsia" w:hAnsiTheme="minorHAnsi" w:cstheme="minorBidi"/>
          <w:noProof/>
          <w:sz w:val="22"/>
          <w:szCs w:val="22"/>
          <w:lang w:val="en-CA" w:eastAsia="en-CA"/>
        </w:rPr>
        <w:tab/>
      </w:r>
      <w:r>
        <w:rPr>
          <w:noProof/>
        </w:rPr>
        <w:t>GL_EarthMaterial</w:t>
      </w:r>
      <w:r>
        <w:rPr>
          <w:noProof/>
        </w:rPr>
        <w:tab/>
      </w:r>
      <w:r>
        <w:rPr>
          <w:noProof/>
        </w:rPr>
        <w:fldChar w:fldCharType="begin"/>
      </w:r>
      <w:r>
        <w:rPr>
          <w:noProof/>
        </w:rPr>
        <w:instrText xml:space="preserve"> PAGEREF _Toc530141366 \h </w:instrText>
      </w:r>
      <w:r>
        <w:rPr>
          <w:noProof/>
        </w:rPr>
      </w:r>
      <w:r>
        <w:rPr>
          <w:noProof/>
        </w:rPr>
        <w:fldChar w:fldCharType="separate"/>
      </w:r>
      <w:r>
        <w:rPr>
          <w:noProof/>
        </w:rPr>
        <w:t>42</w:t>
      </w:r>
      <w:r>
        <w:rPr>
          <w:noProof/>
        </w:rPr>
        <w:fldChar w:fldCharType="end"/>
      </w:r>
    </w:p>
    <w:p w14:paraId="0D5FA8C9" w14:textId="087B9010"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7.6.4</w:t>
      </w:r>
      <w:r>
        <w:rPr>
          <w:rFonts w:asciiTheme="minorHAnsi" w:eastAsiaTheme="minorEastAsia" w:hAnsiTheme="minorHAnsi" w:cstheme="minorBidi"/>
          <w:noProof/>
          <w:sz w:val="22"/>
          <w:szCs w:val="22"/>
          <w:lang w:val="en-CA" w:eastAsia="en-CA"/>
        </w:rPr>
        <w:tab/>
      </w:r>
      <w:r>
        <w:rPr>
          <w:noProof/>
        </w:rPr>
        <w:t>GL_GeologicUnit</w:t>
      </w:r>
      <w:r>
        <w:rPr>
          <w:noProof/>
        </w:rPr>
        <w:tab/>
      </w:r>
      <w:r>
        <w:rPr>
          <w:noProof/>
        </w:rPr>
        <w:fldChar w:fldCharType="begin"/>
      </w:r>
      <w:r>
        <w:rPr>
          <w:noProof/>
        </w:rPr>
        <w:instrText xml:space="preserve"> PAGEREF _Toc530141367 \h </w:instrText>
      </w:r>
      <w:r>
        <w:rPr>
          <w:noProof/>
        </w:rPr>
      </w:r>
      <w:r>
        <w:rPr>
          <w:noProof/>
        </w:rPr>
        <w:fldChar w:fldCharType="separate"/>
      </w:r>
      <w:r>
        <w:rPr>
          <w:noProof/>
        </w:rPr>
        <w:t>43</w:t>
      </w:r>
      <w:r>
        <w:rPr>
          <w:noProof/>
        </w:rPr>
        <w:fldChar w:fldCharType="end"/>
      </w:r>
    </w:p>
    <w:p w14:paraId="29DAE18A" w14:textId="55DDEC03"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7.6.5</w:t>
      </w:r>
      <w:r>
        <w:rPr>
          <w:rFonts w:asciiTheme="minorHAnsi" w:eastAsiaTheme="minorEastAsia" w:hAnsiTheme="minorHAnsi" w:cstheme="minorBidi"/>
          <w:noProof/>
          <w:sz w:val="22"/>
          <w:szCs w:val="22"/>
          <w:lang w:val="en-CA" w:eastAsia="en-CA"/>
        </w:rPr>
        <w:tab/>
      </w:r>
      <w:r>
        <w:rPr>
          <w:noProof/>
        </w:rPr>
        <w:t>GW_Aquifer</w:t>
      </w:r>
      <w:r>
        <w:rPr>
          <w:noProof/>
        </w:rPr>
        <w:tab/>
      </w:r>
      <w:r>
        <w:rPr>
          <w:noProof/>
        </w:rPr>
        <w:fldChar w:fldCharType="begin"/>
      </w:r>
      <w:r>
        <w:rPr>
          <w:noProof/>
        </w:rPr>
        <w:instrText xml:space="preserve"> PAGEREF _Toc530141368 \h </w:instrText>
      </w:r>
      <w:r>
        <w:rPr>
          <w:noProof/>
        </w:rPr>
      </w:r>
      <w:r>
        <w:rPr>
          <w:noProof/>
        </w:rPr>
        <w:fldChar w:fldCharType="separate"/>
      </w:r>
      <w:r>
        <w:rPr>
          <w:noProof/>
        </w:rPr>
        <w:t>44</w:t>
      </w:r>
      <w:r>
        <w:rPr>
          <w:noProof/>
        </w:rPr>
        <w:fldChar w:fldCharType="end"/>
      </w:r>
    </w:p>
    <w:p w14:paraId="4D0B3FA7" w14:textId="0B9D7FDA"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7.6.6</w:t>
      </w:r>
      <w:r>
        <w:rPr>
          <w:rFonts w:asciiTheme="minorHAnsi" w:eastAsiaTheme="minorEastAsia" w:hAnsiTheme="minorHAnsi" w:cstheme="minorBidi"/>
          <w:noProof/>
          <w:sz w:val="22"/>
          <w:szCs w:val="22"/>
          <w:lang w:val="en-CA" w:eastAsia="en-CA"/>
        </w:rPr>
        <w:tab/>
      </w:r>
      <w:r>
        <w:rPr>
          <w:noProof/>
        </w:rPr>
        <w:t>GW_AquiferSystem</w:t>
      </w:r>
      <w:r>
        <w:rPr>
          <w:noProof/>
        </w:rPr>
        <w:tab/>
      </w:r>
      <w:r>
        <w:rPr>
          <w:noProof/>
        </w:rPr>
        <w:fldChar w:fldCharType="begin"/>
      </w:r>
      <w:r>
        <w:rPr>
          <w:noProof/>
        </w:rPr>
        <w:instrText xml:space="preserve"> PAGEREF _Toc530141369 \h </w:instrText>
      </w:r>
      <w:r>
        <w:rPr>
          <w:noProof/>
        </w:rPr>
      </w:r>
      <w:r>
        <w:rPr>
          <w:noProof/>
        </w:rPr>
        <w:fldChar w:fldCharType="separate"/>
      </w:r>
      <w:r>
        <w:rPr>
          <w:noProof/>
        </w:rPr>
        <w:t>44</w:t>
      </w:r>
      <w:r>
        <w:rPr>
          <w:noProof/>
        </w:rPr>
        <w:fldChar w:fldCharType="end"/>
      </w:r>
    </w:p>
    <w:p w14:paraId="4395BF50" w14:textId="5F300656"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7.6.7</w:t>
      </w:r>
      <w:r>
        <w:rPr>
          <w:rFonts w:asciiTheme="minorHAnsi" w:eastAsiaTheme="minorEastAsia" w:hAnsiTheme="minorHAnsi" w:cstheme="minorBidi"/>
          <w:noProof/>
          <w:sz w:val="22"/>
          <w:szCs w:val="22"/>
          <w:lang w:val="en-CA" w:eastAsia="en-CA"/>
        </w:rPr>
        <w:tab/>
      </w:r>
      <w:r>
        <w:rPr>
          <w:noProof/>
        </w:rPr>
        <w:t>GW_AquiferUnit</w:t>
      </w:r>
      <w:r>
        <w:rPr>
          <w:noProof/>
        </w:rPr>
        <w:tab/>
      </w:r>
      <w:r>
        <w:rPr>
          <w:noProof/>
        </w:rPr>
        <w:fldChar w:fldCharType="begin"/>
      </w:r>
      <w:r>
        <w:rPr>
          <w:noProof/>
        </w:rPr>
        <w:instrText xml:space="preserve"> PAGEREF _Toc530141370 \h </w:instrText>
      </w:r>
      <w:r>
        <w:rPr>
          <w:noProof/>
        </w:rPr>
      </w:r>
      <w:r>
        <w:rPr>
          <w:noProof/>
        </w:rPr>
        <w:fldChar w:fldCharType="separate"/>
      </w:r>
      <w:r>
        <w:rPr>
          <w:noProof/>
        </w:rPr>
        <w:t>45</w:t>
      </w:r>
      <w:r>
        <w:rPr>
          <w:noProof/>
        </w:rPr>
        <w:fldChar w:fldCharType="end"/>
      </w:r>
    </w:p>
    <w:p w14:paraId="62D92B24" w14:textId="1109776F"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7.6.8</w:t>
      </w:r>
      <w:r>
        <w:rPr>
          <w:rFonts w:asciiTheme="minorHAnsi" w:eastAsiaTheme="minorEastAsia" w:hAnsiTheme="minorHAnsi" w:cstheme="minorBidi"/>
          <w:noProof/>
          <w:sz w:val="22"/>
          <w:szCs w:val="22"/>
          <w:lang w:val="en-CA" w:eastAsia="en-CA"/>
        </w:rPr>
        <w:tab/>
      </w:r>
      <w:r>
        <w:rPr>
          <w:noProof/>
        </w:rPr>
        <w:t>GW_Basin</w:t>
      </w:r>
      <w:r>
        <w:rPr>
          <w:noProof/>
        </w:rPr>
        <w:tab/>
      </w:r>
      <w:r>
        <w:rPr>
          <w:noProof/>
        </w:rPr>
        <w:fldChar w:fldCharType="begin"/>
      </w:r>
      <w:r>
        <w:rPr>
          <w:noProof/>
        </w:rPr>
        <w:instrText xml:space="preserve"> PAGEREF _Toc530141371 \h </w:instrText>
      </w:r>
      <w:r>
        <w:rPr>
          <w:noProof/>
        </w:rPr>
      </w:r>
      <w:r>
        <w:rPr>
          <w:noProof/>
        </w:rPr>
        <w:fldChar w:fldCharType="separate"/>
      </w:r>
      <w:r>
        <w:rPr>
          <w:noProof/>
        </w:rPr>
        <w:t>46</w:t>
      </w:r>
      <w:r>
        <w:rPr>
          <w:noProof/>
        </w:rPr>
        <w:fldChar w:fldCharType="end"/>
      </w:r>
    </w:p>
    <w:p w14:paraId="4058DE11" w14:textId="72AB49FD"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7.6.9</w:t>
      </w:r>
      <w:r>
        <w:rPr>
          <w:rFonts w:asciiTheme="minorHAnsi" w:eastAsiaTheme="minorEastAsia" w:hAnsiTheme="minorHAnsi" w:cstheme="minorBidi"/>
          <w:noProof/>
          <w:sz w:val="22"/>
          <w:szCs w:val="22"/>
          <w:lang w:val="en-CA" w:eastAsia="en-CA"/>
        </w:rPr>
        <w:tab/>
      </w:r>
      <w:r>
        <w:rPr>
          <w:noProof/>
        </w:rPr>
        <w:t>GW_BiologicConstituent</w:t>
      </w:r>
      <w:r>
        <w:rPr>
          <w:noProof/>
        </w:rPr>
        <w:tab/>
      </w:r>
      <w:r>
        <w:rPr>
          <w:noProof/>
        </w:rPr>
        <w:fldChar w:fldCharType="begin"/>
      </w:r>
      <w:r>
        <w:rPr>
          <w:noProof/>
        </w:rPr>
        <w:instrText xml:space="preserve"> PAGEREF _Toc530141372 \h </w:instrText>
      </w:r>
      <w:r>
        <w:rPr>
          <w:noProof/>
        </w:rPr>
      </w:r>
      <w:r>
        <w:rPr>
          <w:noProof/>
        </w:rPr>
        <w:fldChar w:fldCharType="separate"/>
      </w:r>
      <w:r>
        <w:rPr>
          <w:noProof/>
        </w:rPr>
        <w:t>47</w:t>
      </w:r>
      <w:r>
        <w:rPr>
          <w:noProof/>
        </w:rPr>
        <w:fldChar w:fldCharType="end"/>
      </w:r>
    </w:p>
    <w:p w14:paraId="2C4C11C9" w14:textId="0A471826"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7.6.10</w:t>
      </w:r>
      <w:r>
        <w:rPr>
          <w:rFonts w:asciiTheme="minorHAnsi" w:eastAsiaTheme="minorEastAsia" w:hAnsiTheme="minorHAnsi" w:cstheme="minorBidi"/>
          <w:noProof/>
          <w:sz w:val="22"/>
          <w:szCs w:val="22"/>
          <w:lang w:val="en-CA" w:eastAsia="en-CA"/>
        </w:rPr>
        <w:tab/>
      </w:r>
      <w:r>
        <w:rPr>
          <w:noProof/>
        </w:rPr>
        <w:t>GW_ChemicalConstituent</w:t>
      </w:r>
      <w:r>
        <w:rPr>
          <w:noProof/>
        </w:rPr>
        <w:tab/>
      </w:r>
      <w:r>
        <w:rPr>
          <w:noProof/>
        </w:rPr>
        <w:fldChar w:fldCharType="begin"/>
      </w:r>
      <w:r>
        <w:rPr>
          <w:noProof/>
        </w:rPr>
        <w:instrText xml:space="preserve"> PAGEREF _Toc530141373 \h </w:instrText>
      </w:r>
      <w:r>
        <w:rPr>
          <w:noProof/>
        </w:rPr>
      </w:r>
      <w:r>
        <w:rPr>
          <w:noProof/>
        </w:rPr>
        <w:fldChar w:fldCharType="separate"/>
      </w:r>
      <w:r>
        <w:rPr>
          <w:noProof/>
        </w:rPr>
        <w:t>47</w:t>
      </w:r>
      <w:r>
        <w:rPr>
          <w:noProof/>
        </w:rPr>
        <w:fldChar w:fldCharType="end"/>
      </w:r>
    </w:p>
    <w:p w14:paraId="7D531D2A" w14:textId="2911609B"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7.6.11</w:t>
      </w:r>
      <w:r>
        <w:rPr>
          <w:rFonts w:asciiTheme="minorHAnsi" w:eastAsiaTheme="minorEastAsia" w:hAnsiTheme="minorHAnsi" w:cstheme="minorBidi"/>
          <w:noProof/>
          <w:sz w:val="22"/>
          <w:szCs w:val="22"/>
          <w:lang w:val="en-CA" w:eastAsia="en-CA"/>
        </w:rPr>
        <w:tab/>
      </w:r>
      <w:r>
        <w:rPr>
          <w:noProof/>
        </w:rPr>
        <w:t>GW_ConfiningBed</w:t>
      </w:r>
      <w:r>
        <w:rPr>
          <w:noProof/>
        </w:rPr>
        <w:tab/>
      </w:r>
      <w:r>
        <w:rPr>
          <w:noProof/>
        </w:rPr>
        <w:fldChar w:fldCharType="begin"/>
      </w:r>
      <w:r>
        <w:rPr>
          <w:noProof/>
        </w:rPr>
        <w:instrText xml:space="preserve"> PAGEREF _Toc530141374 \h </w:instrText>
      </w:r>
      <w:r>
        <w:rPr>
          <w:noProof/>
        </w:rPr>
      </w:r>
      <w:r>
        <w:rPr>
          <w:noProof/>
        </w:rPr>
        <w:fldChar w:fldCharType="separate"/>
      </w:r>
      <w:r>
        <w:rPr>
          <w:noProof/>
        </w:rPr>
        <w:t>48</w:t>
      </w:r>
      <w:r>
        <w:rPr>
          <w:noProof/>
        </w:rPr>
        <w:fldChar w:fldCharType="end"/>
      </w:r>
    </w:p>
    <w:p w14:paraId="7892C998" w14:textId="62402099"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7.6.12</w:t>
      </w:r>
      <w:r>
        <w:rPr>
          <w:rFonts w:asciiTheme="minorHAnsi" w:eastAsiaTheme="minorEastAsia" w:hAnsiTheme="minorHAnsi" w:cstheme="minorBidi"/>
          <w:noProof/>
          <w:sz w:val="22"/>
          <w:szCs w:val="22"/>
          <w:lang w:val="en-CA" w:eastAsia="en-CA"/>
        </w:rPr>
        <w:tab/>
      </w:r>
      <w:r>
        <w:rPr>
          <w:noProof/>
        </w:rPr>
        <w:t>GW_Constituent</w:t>
      </w:r>
      <w:r>
        <w:rPr>
          <w:noProof/>
        </w:rPr>
        <w:tab/>
      </w:r>
      <w:r>
        <w:rPr>
          <w:noProof/>
        </w:rPr>
        <w:fldChar w:fldCharType="begin"/>
      </w:r>
      <w:r>
        <w:rPr>
          <w:noProof/>
        </w:rPr>
        <w:instrText xml:space="preserve"> PAGEREF _Toc530141375 \h </w:instrText>
      </w:r>
      <w:r>
        <w:rPr>
          <w:noProof/>
        </w:rPr>
      </w:r>
      <w:r>
        <w:rPr>
          <w:noProof/>
        </w:rPr>
        <w:fldChar w:fldCharType="separate"/>
      </w:r>
      <w:r>
        <w:rPr>
          <w:noProof/>
        </w:rPr>
        <w:t>48</w:t>
      </w:r>
      <w:r>
        <w:rPr>
          <w:noProof/>
        </w:rPr>
        <w:fldChar w:fldCharType="end"/>
      </w:r>
    </w:p>
    <w:p w14:paraId="324CB771" w14:textId="6464D50D"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7.6.13</w:t>
      </w:r>
      <w:r>
        <w:rPr>
          <w:rFonts w:asciiTheme="minorHAnsi" w:eastAsiaTheme="minorEastAsia" w:hAnsiTheme="minorHAnsi" w:cstheme="minorBidi"/>
          <w:noProof/>
          <w:sz w:val="22"/>
          <w:szCs w:val="22"/>
          <w:lang w:val="en-CA" w:eastAsia="en-CA"/>
        </w:rPr>
        <w:tab/>
      </w:r>
      <w:r>
        <w:rPr>
          <w:noProof/>
        </w:rPr>
        <w:t>GW_ConstituentRelation</w:t>
      </w:r>
      <w:r>
        <w:rPr>
          <w:noProof/>
        </w:rPr>
        <w:tab/>
      </w:r>
      <w:r>
        <w:rPr>
          <w:noProof/>
        </w:rPr>
        <w:fldChar w:fldCharType="begin"/>
      </w:r>
      <w:r>
        <w:rPr>
          <w:noProof/>
        </w:rPr>
        <w:instrText xml:space="preserve"> PAGEREF _Toc530141376 \h </w:instrText>
      </w:r>
      <w:r>
        <w:rPr>
          <w:noProof/>
        </w:rPr>
      </w:r>
      <w:r>
        <w:rPr>
          <w:noProof/>
        </w:rPr>
        <w:fldChar w:fldCharType="separate"/>
      </w:r>
      <w:r>
        <w:rPr>
          <w:noProof/>
        </w:rPr>
        <w:t>50</w:t>
      </w:r>
      <w:r>
        <w:rPr>
          <w:noProof/>
        </w:rPr>
        <w:fldChar w:fldCharType="end"/>
      </w:r>
    </w:p>
    <w:p w14:paraId="44264131" w14:textId="23E277C8"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7.6.14</w:t>
      </w:r>
      <w:r>
        <w:rPr>
          <w:rFonts w:asciiTheme="minorHAnsi" w:eastAsiaTheme="minorEastAsia" w:hAnsiTheme="minorHAnsi" w:cstheme="minorBidi"/>
          <w:noProof/>
          <w:sz w:val="22"/>
          <w:szCs w:val="22"/>
          <w:lang w:val="en-CA" w:eastAsia="en-CA"/>
        </w:rPr>
        <w:tab/>
      </w:r>
      <w:r>
        <w:rPr>
          <w:noProof/>
        </w:rPr>
        <w:t>GW_Discharge</w:t>
      </w:r>
      <w:r>
        <w:rPr>
          <w:noProof/>
        </w:rPr>
        <w:tab/>
      </w:r>
      <w:r>
        <w:rPr>
          <w:noProof/>
        </w:rPr>
        <w:fldChar w:fldCharType="begin"/>
      </w:r>
      <w:r>
        <w:rPr>
          <w:noProof/>
        </w:rPr>
        <w:instrText xml:space="preserve"> PAGEREF _Toc530141377 \h </w:instrText>
      </w:r>
      <w:r>
        <w:rPr>
          <w:noProof/>
        </w:rPr>
      </w:r>
      <w:r>
        <w:rPr>
          <w:noProof/>
        </w:rPr>
        <w:fldChar w:fldCharType="separate"/>
      </w:r>
      <w:r>
        <w:rPr>
          <w:noProof/>
        </w:rPr>
        <w:t>50</w:t>
      </w:r>
      <w:r>
        <w:rPr>
          <w:noProof/>
        </w:rPr>
        <w:fldChar w:fldCharType="end"/>
      </w:r>
    </w:p>
    <w:p w14:paraId="0A9FD829" w14:textId="130BD3AE"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7.6.15</w:t>
      </w:r>
      <w:r>
        <w:rPr>
          <w:rFonts w:asciiTheme="minorHAnsi" w:eastAsiaTheme="minorEastAsia" w:hAnsiTheme="minorHAnsi" w:cstheme="minorBidi"/>
          <w:noProof/>
          <w:sz w:val="22"/>
          <w:szCs w:val="22"/>
          <w:lang w:val="en-CA" w:eastAsia="en-CA"/>
        </w:rPr>
        <w:tab/>
      </w:r>
      <w:r>
        <w:rPr>
          <w:noProof/>
        </w:rPr>
        <w:t>GW_Divide</w:t>
      </w:r>
      <w:r>
        <w:rPr>
          <w:noProof/>
        </w:rPr>
        <w:tab/>
      </w:r>
      <w:r>
        <w:rPr>
          <w:noProof/>
        </w:rPr>
        <w:fldChar w:fldCharType="begin"/>
      </w:r>
      <w:r>
        <w:rPr>
          <w:noProof/>
        </w:rPr>
        <w:instrText xml:space="preserve"> PAGEREF _Toc530141378 \h </w:instrText>
      </w:r>
      <w:r>
        <w:rPr>
          <w:noProof/>
        </w:rPr>
      </w:r>
      <w:r>
        <w:rPr>
          <w:noProof/>
        </w:rPr>
        <w:fldChar w:fldCharType="separate"/>
      </w:r>
      <w:r>
        <w:rPr>
          <w:noProof/>
        </w:rPr>
        <w:t>51</w:t>
      </w:r>
      <w:r>
        <w:rPr>
          <w:noProof/>
        </w:rPr>
        <w:fldChar w:fldCharType="end"/>
      </w:r>
    </w:p>
    <w:p w14:paraId="31344AD4" w14:textId="03DC1062"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7.6.16</w:t>
      </w:r>
      <w:r>
        <w:rPr>
          <w:rFonts w:asciiTheme="minorHAnsi" w:eastAsiaTheme="minorEastAsia" w:hAnsiTheme="minorHAnsi" w:cstheme="minorBidi"/>
          <w:noProof/>
          <w:sz w:val="22"/>
          <w:szCs w:val="22"/>
          <w:lang w:val="en-CA" w:eastAsia="en-CA"/>
        </w:rPr>
        <w:tab/>
      </w:r>
      <w:r>
        <w:rPr>
          <w:noProof/>
        </w:rPr>
        <w:t>GW_Flow</w:t>
      </w:r>
      <w:r>
        <w:rPr>
          <w:noProof/>
        </w:rPr>
        <w:tab/>
      </w:r>
      <w:r>
        <w:rPr>
          <w:noProof/>
        </w:rPr>
        <w:fldChar w:fldCharType="begin"/>
      </w:r>
      <w:r>
        <w:rPr>
          <w:noProof/>
        </w:rPr>
        <w:instrText xml:space="preserve"> PAGEREF _Toc530141379 \h </w:instrText>
      </w:r>
      <w:r>
        <w:rPr>
          <w:noProof/>
        </w:rPr>
      </w:r>
      <w:r>
        <w:rPr>
          <w:noProof/>
        </w:rPr>
        <w:fldChar w:fldCharType="separate"/>
      </w:r>
      <w:r>
        <w:rPr>
          <w:noProof/>
        </w:rPr>
        <w:t>51</w:t>
      </w:r>
      <w:r>
        <w:rPr>
          <w:noProof/>
        </w:rPr>
        <w:fldChar w:fldCharType="end"/>
      </w:r>
    </w:p>
    <w:p w14:paraId="3E2767C1" w14:textId="3449CC1A"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7.6.17</w:t>
      </w:r>
      <w:r>
        <w:rPr>
          <w:rFonts w:asciiTheme="minorHAnsi" w:eastAsiaTheme="minorEastAsia" w:hAnsiTheme="minorHAnsi" w:cstheme="minorBidi"/>
          <w:noProof/>
          <w:sz w:val="22"/>
          <w:szCs w:val="22"/>
          <w:lang w:val="en-CA" w:eastAsia="en-CA"/>
        </w:rPr>
        <w:tab/>
      </w:r>
      <w:r>
        <w:rPr>
          <w:noProof/>
        </w:rPr>
        <w:t>GW_FlowSystem</w:t>
      </w:r>
      <w:r>
        <w:rPr>
          <w:noProof/>
        </w:rPr>
        <w:tab/>
      </w:r>
      <w:r>
        <w:rPr>
          <w:noProof/>
        </w:rPr>
        <w:fldChar w:fldCharType="begin"/>
      </w:r>
      <w:r>
        <w:rPr>
          <w:noProof/>
        </w:rPr>
        <w:instrText xml:space="preserve"> PAGEREF _Toc530141380 \h </w:instrText>
      </w:r>
      <w:r>
        <w:rPr>
          <w:noProof/>
        </w:rPr>
      </w:r>
      <w:r>
        <w:rPr>
          <w:noProof/>
        </w:rPr>
        <w:fldChar w:fldCharType="separate"/>
      </w:r>
      <w:r>
        <w:rPr>
          <w:noProof/>
        </w:rPr>
        <w:t>52</w:t>
      </w:r>
      <w:r>
        <w:rPr>
          <w:noProof/>
        </w:rPr>
        <w:fldChar w:fldCharType="end"/>
      </w:r>
    </w:p>
    <w:p w14:paraId="08C42E8F" w14:textId="3D2EA781"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7.6.18</w:t>
      </w:r>
      <w:r>
        <w:rPr>
          <w:rFonts w:asciiTheme="minorHAnsi" w:eastAsiaTheme="minorEastAsia" w:hAnsiTheme="minorHAnsi" w:cstheme="minorBidi"/>
          <w:noProof/>
          <w:sz w:val="22"/>
          <w:szCs w:val="22"/>
          <w:lang w:val="en-CA" w:eastAsia="en-CA"/>
        </w:rPr>
        <w:tab/>
      </w:r>
      <w:r>
        <w:rPr>
          <w:noProof/>
        </w:rPr>
        <w:t>GW_FluidBody</w:t>
      </w:r>
      <w:r>
        <w:rPr>
          <w:noProof/>
        </w:rPr>
        <w:tab/>
      </w:r>
      <w:r>
        <w:rPr>
          <w:noProof/>
        </w:rPr>
        <w:fldChar w:fldCharType="begin"/>
      </w:r>
      <w:r>
        <w:rPr>
          <w:noProof/>
        </w:rPr>
        <w:instrText xml:space="preserve"> PAGEREF _Toc530141381 \h </w:instrText>
      </w:r>
      <w:r>
        <w:rPr>
          <w:noProof/>
        </w:rPr>
      </w:r>
      <w:r>
        <w:rPr>
          <w:noProof/>
        </w:rPr>
        <w:fldChar w:fldCharType="separate"/>
      </w:r>
      <w:r>
        <w:rPr>
          <w:noProof/>
        </w:rPr>
        <w:t>53</w:t>
      </w:r>
      <w:r>
        <w:rPr>
          <w:noProof/>
        </w:rPr>
        <w:fldChar w:fldCharType="end"/>
      </w:r>
    </w:p>
    <w:p w14:paraId="693AD673" w14:textId="6D1E70B5"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7.6.19</w:t>
      </w:r>
      <w:r>
        <w:rPr>
          <w:rFonts w:asciiTheme="minorHAnsi" w:eastAsiaTheme="minorEastAsia" w:hAnsiTheme="minorHAnsi" w:cstheme="minorBidi"/>
          <w:noProof/>
          <w:sz w:val="22"/>
          <w:szCs w:val="22"/>
          <w:lang w:val="en-CA" w:eastAsia="en-CA"/>
        </w:rPr>
        <w:tab/>
      </w:r>
      <w:r>
        <w:rPr>
          <w:noProof/>
        </w:rPr>
        <w:t>GW_FluidBodyProperty</w:t>
      </w:r>
      <w:r>
        <w:rPr>
          <w:noProof/>
        </w:rPr>
        <w:tab/>
      </w:r>
      <w:r>
        <w:rPr>
          <w:noProof/>
        </w:rPr>
        <w:fldChar w:fldCharType="begin"/>
      </w:r>
      <w:r>
        <w:rPr>
          <w:noProof/>
        </w:rPr>
        <w:instrText xml:space="preserve"> PAGEREF _Toc530141382 \h </w:instrText>
      </w:r>
      <w:r>
        <w:rPr>
          <w:noProof/>
        </w:rPr>
      </w:r>
      <w:r>
        <w:rPr>
          <w:noProof/>
        </w:rPr>
        <w:fldChar w:fldCharType="separate"/>
      </w:r>
      <w:r>
        <w:rPr>
          <w:noProof/>
        </w:rPr>
        <w:t>55</w:t>
      </w:r>
      <w:r>
        <w:rPr>
          <w:noProof/>
        </w:rPr>
        <w:fldChar w:fldCharType="end"/>
      </w:r>
    </w:p>
    <w:p w14:paraId="1141E3F4" w14:textId="652A5FA1"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7.6.20</w:t>
      </w:r>
      <w:r>
        <w:rPr>
          <w:rFonts w:asciiTheme="minorHAnsi" w:eastAsiaTheme="minorEastAsia" w:hAnsiTheme="minorHAnsi" w:cstheme="minorBidi"/>
          <w:noProof/>
          <w:sz w:val="22"/>
          <w:szCs w:val="22"/>
          <w:lang w:val="en-CA" w:eastAsia="en-CA"/>
        </w:rPr>
        <w:tab/>
      </w:r>
      <w:r>
        <w:rPr>
          <w:noProof/>
        </w:rPr>
        <w:t>GW_FluidBodySurface</w:t>
      </w:r>
      <w:r>
        <w:rPr>
          <w:noProof/>
        </w:rPr>
        <w:tab/>
      </w:r>
      <w:r>
        <w:rPr>
          <w:noProof/>
        </w:rPr>
        <w:fldChar w:fldCharType="begin"/>
      </w:r>
      <w:r>
        <w:rPr>
          <w:noProof/>
        </w:rPr>
        <w:instrText xml:space="preserve"> PAGEREF _Toc530141383 \h </w:instrText>
      </w:r>
      <w:r>
        <w:rPr>
          <w:noProof/>
        </w:rPr>
      </w:r>
      <w:r>
        <w:rPr>
          <w:noProof/>
        </w:rPr>
        <w:fldChar w:fldCharType="separate"/>
      </w:r>
      <w:r>
        <w:rPr>
          <w:noProof/>
        </w:rPr>
        <w:t>56</w:t>
      </w:r>
      <w:r>
        <w:rPr>
          <w:noProof/>
        </w:rPr>
        <w:fldChar w:fldCharType="end"/>
      </w:r>
    </w:p>
    <w:p w14:paraId="27D2C9E1" w14:textId="3DCF6777"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7.6.21</w:t>
      </w:r>
      <w:r>
        <w:rPr>
          <w:rFonts w:asciiTheme="minorHAnsi" w:eastAsiaTheme="minorEastAsia" w:hAnsiTheme="minorHAnsi" w:cstheme="minorBidi"/>
          <w:noProof/>
          <w:sz w:val="22"/>
          <w:szCs w:val="22"/>
          <w:lang w:val="en-CA" w:eastAsia="en-CA"/>
        </w:rPr>
        <w:tab/>
      </w:r>
      <w:r>
        <w:rPr>
          <w:noProof/>
        </w:rPr>
        <w:t>GW_HydrogeoUnit</w:t>
      </w:r>
      <w:r>
        <w:rPr>
          <w:noProof/>
        </w:rPr>
        <w:tab/>
      </w:r>
      <w:r>
        <w:rPr>
          <w:noProof/>
        </w:rPr>
        <w:fldChar w:fldCharType="begin"/>
      </w:r>
      <w:r>
        <w:rPr>
          <w:noProof/>
        </w:rPr>
        <w:instrText xml:space="preserve"> PAGEREF _Toc530141384 \h </w:instrText>
      </w:r>
      <w:r>
        <w:rPr>
          <w:noProof/>
        </w:rPr>
      </w:r>
      <w:r>
        <w:rPr>
          <w:noProof/>
        </w:rPr>
        <w:fldChar w:fldCharType="separate"/>
      </w:r>
      <w:r>
        <w:rPr>
          <w:noProof/>
        </w:rPr>
        <w:t>56</w:t>
      </w:r>
      <w:r>
        <w:rPr>
          <w:noProof/>
        </w:rPr>
        <w:fldChar w:fldCharType="end"/>
      </w:r>
    </w:p>
    <w:p w14:paraId="5C978617" w14:textId="7F160813"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lastRenderedPageBreak/>
        <w:t>7.6.22</w:t>
      </w:r>
      <w:r>
        <w:rPr>
          <w:rFonts w:asciiTheme="minorHAnsi" w:eastAsiaTheme="minorEastAsia" w:hAnsiTheme="minorHAnsi" w:cstheme="minorBidi"/>
          <w:noProof/>
          <w:sz w:val="22"/>
          <w:szCs w:val="22"/>
          <w:lang w:val="en-CA" w:eastAsia="en-CA"/>
        </w:rPr>
        <w:tab/>
      </w:r>
      <w:r>
        <w:rPr>
          <w:noProof/>
        </w:rPr>
        <w:t>GW_HydrogeoVoid</w:t>
      </w:r>
      <w:r>
        <w:rPr>
          <w:noProof/>
        </w:rPr>
        <w:tab/>
      </w:r>
      <w:r>
        <w:rPr>
          <w:noProof/>
        </w:rPr>
        <w:fldChar w:fldCharType="begin"/>
      </w:r>
      <w:r>
        <w:rPr>
          <w:noProof/>
        </w:rPr>
        <w:instrText xml:space="preserve"> PAGEREF _Toc530141385 \h </w:instrText>
      </w:r>
      <w:r>
        <w:rPr>
          <w:noProof/>
        </w:rPr>
      </w:r>
      <w:r>
        <w:rPr>
          <w:noProof/>
        </w:rPr>
        <w:fldChar w:fldCharType="separate"/>
      </w:r>
      <w:r>
        <w:rPr>
          <w:noProof/>
        </w:rPr>
        <w:t>59</w:t>
      </w:r>
      <w:r>
        <w:rPr>
          <w:noProof/>
        </w:rPr>
        <w:fldChar w:fldCharType="end"/>
      </w:r>
    </w:p>
    <w:p w14:paraId="3C0019E4" w14:textId="76F6B65C"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7.6.23</w:t>
      </w:r>
      <w:r>
        <w:rPr>
          <w:rFonts w:asciiTheme="minorHAnsi" w:eastAsiaTheme="minorEastAsia" w:hAnsiTheme="minorHAnsi" w:cstheme="minorBidi"/>
          <w:noProof/>
          <w:sz w:val="22"/>
          <w:szCs w:val="22"/>
          <w:lang w:val="en-CA" w:eastAsia="en-CA"/>
        </w:rPr>
        <w:tab/>
      </w:r>
      <w:r>
        <w:rPr>
          <w:noProof/>
        </w:rPr>
        <w:t>GW_InterFlow</w:t>
      </w:r>
      <w:r>
        <w:rPr>
          <w:noProof/>
        </w:rPr>
        <w:tab/>
      </w:r>
      <w:r>
        <w:rPr>
          <w:noProof/>
        </w:rPr>
        <w:fldChar w:fldCharType="begin"/>
      </w:r>
      <w:r>
        <w:rPr>
          <w:noProof/>
        </w:rPr>
        <w:instrText xml:space="preserve"> PAGEREF _Toc530141386 \h </w:instrText>
      </w:r>
      <w:r>
        <w:rPr>
          <w:noProof/>
        </w:rPr>
      </w:r>
      <w:r>
        <w:rPr>
          <w:noProof/>
        </w:rPr>
        <w:fldChar w:fldCharType="separate"/>
      </w:r>
      <w:r>
        <w:rPr>
          <w:noProof/>
        </w:rPr>
        <w:t>60</w:t>
      </w:r>
      <w:r>
        <w:rPr>
          <w:noProof/>
        </w:rPr>
        <w:fldChar w:fldCharType="end"/>
      </w:r>
    </w:p>
    <w:p w14:paraId="6AEE0B21" w14:textId="5A91388B"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7.6.24</w:t>
      </w:r>
      <w:r>
        <w:rPr>
          <w:rFonts w:asciiTheme="minorHAnsi" w:eastAsiaTheme="minorEastAsia" w:hAnsiTheme="minorHAnsi" w:cstheme="minorBidi"/>
          <w:noProof/>
          <w:sz w:val="22"/>
          <w:szCs w:val="22"/>
          <w:lang w:val="en-CA" w:eastAsia="en-CA"/>
        </w:rPr>
        <w:tab/>
      </w:r>
      <w:r>
        <w:rPr>
          <w:noProof/>
        </w:rPr>
        <w:t>GW_IntraFlow</w:t>
      </w:r>
      <w:r>
        <w:rPr>
          <w:noProof/>
        </w:rPr>
        <w:tab/>
      </w:r>
      <w:r>
        <w:rPr>
          <w:noProof/>
        </w:rPr>
        <w:fldChar w:fldCharType="begin"/>
      </w:r>
      <w:r>
        <w:rPr>
          <w:noProof/>
        </w:rPr>
        <w:instrText xml:space="preserve"> PAGEREF _Toc530141387 \h </w:instrText>
      </w:r>
      <w:r>
        <w:rPr>
          <w:noProof/>
        </w:rPr>
      </w:r>
      <w:r>
        <w:rPr>
          <w:noProof/>
        </w:rPr>
        <w:fldChar w:fldCharType="separate"/>
      </w:r>
      <w:r>
        <w:rPr>
          <w:noProof/>
        </w:rPr>
        <w:t>61</w:t>
      </w:r>
      <w:r>
        <w:rPr>
          <w:noProof/>
        </w:rPr>
        <w:fldChar w:fldCharType="end"/>
      </w:r>
    </w:p>
    <w:p w14:paraId="492DDFE2" w14:textId="5501E2A9"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7.6.25</w:t>
      </w:r>
      <w:r>
        <w:rPr>
          <w:rFonts w:asciiTheme="minorHAnsi" w:eastAsiaTheme="minorEastAsia" w:hAnsiTheme="minorHAnsi" w:cstheme="minorBidi"/>
          <w:noProof/>
          <w:sz w:val="22"/>
          <w:szCs w:val="22"/>
          <w:lang w:val="en-CA" w:eastAsia="en-CA"/>
        </w:rPr>
        <w:tab/>
      </w:r>
      <w:r>
        <w:rPr>
          <w:noProof/>
        </w:rPr>
        <w:t>GW_Licence</w:t>
      </w:r>
      <w:r>
        <w:rPr>
          <w:noProof/>
        </w:rPr>
        <w:tab/>
      </w:r>
      <w:r>
        <w:rPr>
          <w:noProof/>
        </w:rPr>
        <w:fldChar w:fldCharType="begin"/>
      </w:r>
      <w:r>
        <w:rPr>
          <w:noProof/>
        </w:rPr>
        <w:instrText xml:space="preserve"> PAGEREF _Toc530141388 \h </w:instrText>
      </w:r>
      <w:r>
        <w:rPr>
          <w:noProof/>
        </w:rPr>
      </w:r>
      <w:r>
        <w:rPr>
          <w:noProof/>
        </w:rPr>
        <w:fldChar w:fldCharType="separate"/>
      </w:r>
      <w:r>
        <w:rPr>
          <w:noProof/>
        </w:rPr>
        <w:t>62</w:t>
      </w:r>
      <w:r>
        <w:rPr>
          <w:noProof/>
        </w:rPr>
        <w:fldChar w:fldCharType="end"/>
      </w:r>
    </w:p>
    <w:p w14:paraId="7FF2B458" w14:textId="721FC945"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7.6.26</w:t>
      </w:r>
      <w:r>
        <w:rPr>
          <w:rFonts w:asciiTheme="minorHAnsi" w:eastAsiaTheme="minorEastAsia" w:hAnsiTheme="minorHAnsi" w:cstheme="minorBidi"/>
          <w:noProof/>
          <w:sz w:val="22"/>
          <w:szCs w:val="22"/>
          <w:lang w:val="en-CA" w:eastAsia="en-CA"/>
        </w:rPr>
        <w:tab/>
      </w:r>
      <w:r>
        <w:rPr>
          <w:noProof/>
        </w:rPr>
        <w:t>GW_ManagementArea</w:t>
      </w:r>
      <w:r>
        <w:rPr>
          <w:noProof/>
        </w:rPr>
        <w:tab/>
      </w:r>
      <w:r>
        <w:rPr>
          <w:noProof/>
        </w:rPr>
        <w:fldChar w:fldCharType="begin"/>
      </w:r>
      <w:r>
        <w:rPr>
          <w:noProof/>
        </w:rPr>
        <w:instrText xml:space="preserve"> PAGEREF _Toc530141389 \h </w:instrText>
      </w:r>
      <w:r>
        <w:rPr>
          <w:noProof/>
        </w:rPr>
      </w:r>
      <w:r>
        <w:rPr>
          <w:noProof/>
        </w:rPr>
        <w:fldChar w:fldCharType="separate"/>
      </w:r>
      <w:r>
        <w:rPr>
          <w:noProof/>
        </w:rPr>
        <w:t>62</w:t>
      </w:r>
      <w:r>
        <w:rPr>
          <w:noProof/>
        </w:rPr>
        <w:fldChar w:fldCharType="end"/>
      </w:r>
    </w:p>
    <w:p w14:paraId="1CFD8C9B" w14:textId="133F0E24"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7.6.27</w:t>
      </w:r>
      <w:r>
        <w:rPr>
          <w:rFonts w:asciiTheme="minorHAnsi" w:eastAsiaTheme="minorEastAsia" w:hAnsiTheme="minorHAnsi" w:cstheme="minorBidi"/>
          <w:noProof/>
          <w:sz w:val="22"/>
          <w:szCs w:val="22"/>
          <w:lang w:val="en-CA" w:eastAsia="en-CA"/>
        </w:rPr>
        <w:tab/>
      </w:r>
      <w:r>
        <w:rPr>
          <w:noProof/>
        </w:rPr>
        <w:t>GW_MaterialConstituent</w:t>
      </w:r>
      <w:r>
        <w:rPr>
          <w:noProof/>
        </w:rPr>
        <w:tab/>
      </w:r>
      <w:r>
        <w:rPr>
          <w:noProof/>
        </w:rPr>
        <w:fldChar w:fldCharType="begin"/>
      </w:r>
      <w:r>
        <w:rPr>
          <w:noProof/>
        </w:rPr>
        <w:instrText xml:space="preserve"> PAGEREF _Toc530141390 \h </w:instrText>
      </w:r>
      <w:r>
        <w:rPr>
          <w:noProof/>
        </w:rPr>
      </w:r>
      <w:r>
        <w:rPr>
          <w:noProof/>
        </w:rPr>
        <w:fldChar w:fldCharType="separate"/>
      </w:r>
      <w:r>
        <w:rPr>
          <w:noProof/>
        </w:rPr>
        <w:t>65</w:t>
      </w:r>
      <w:r>
        <w:rPr>
          <w:noProof/>
        </w:rPr>
        <w:fldChar w:fldCharType="end"/>
      </w:r>
    </w:p>
    <w:p w14:paraId="4607DADE" w14:textId="5FC71F13"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7.6.28</w:t>
      </w:r>
      <w:r>
        <w:rPr>
          <w:rFonts w:asciiTheme="minorHAnsi" w:eastAsiaTheme="minorEastAsia" w:hAnsiTheme="minorHAnsi" w:cstheme="minorBidi"/>
          <w:noProof/>
          <w:sz w:val="22"/>
          <w:szCs w:val="22"/>
          <w:lang w:val="en-CA" w:eastAsia="en-CA"/>
        </w:rPr>
        <w:tab/>
      </w:r>
      <w:r>
        <w:rPr>
          <w:noProof/>
        </w:rPr>
        <w:t>GW_Mixture</w:t>
      </w:r>
      <w:r>
        <w:rPr>
          <w:noProof/>
        </w:rPr>
        <w:tab/>
      </w:r>
      <w:r>
        <w:rPr>
          <w:noProof/>
        </w:rPr>
        <w:fldChar w:fldCharType="begin"/>
      </w:r>
      <w:r>
        <w:rPr>
          <w:noProof/>
        </w:rPr>
        <w:instrText xml:space="preserve"> PAGEREF _Toc530141391 \h </w:instrText>
      </w:r>
      <w:r>
        <w:rPr>
          <w:noProof/>
        </w:rPr>
      </w:r>
      <w:r>
        <w:rPr>
          <w:noProof/>
        </w:rPr>
        <w:fldChar w:fldCharType="separate"/>
      </w:r>
      <w:r>
        <w:rPr>
          <w:noProof/>
        </w:rPr>
        <w:t>65</w:t>
      </w:r>
      <w:r>
        <w:rPr>
          <w:noProof/>
        </w:rPr>
        <w:fldChar w:fldCharType="end"/>
      </w:r>
    </w:p>
    <w:p w14:paraId="36645835" w14:textId="66D2488F"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7.6.29</w:t>
      </w:r>
      <w:r>
        <w:rPr>
          <w:rFonts w:asciiTheme="minorHAnsi" w:eastAsiaTheme="minorEastAsia" w:hAnsiTheme="minorHAnsi" w:cstheme="minorBidi"/>
          <w:noProof/>
          <w:sz w:val="22"/>
          <w:szCs w:val="22"/>
          <w:lang w:val="en-CA" w:eastAsia="en-CA"/>
        </w:rPr>
        <w:tab/>
      </w:r>
      <w:r>
        <w:rPr>
          <w:noProof/>
        </w:rPr>
        <w:t>GW_MonitoringSite</w:t>
      </w:r>
      <w:r>
        <w:rPr>
          <w:noProof/>
        </w:rPr>
        <w:tab/>
      </w:r>
      <w:r>
        <w:rPr>
          <w:noProof/>
        </w:rPr>
        <w:fldChar w:fldCharType="begin"/>
      </w:r>
      <w:r>
        <w:rPr>
          <w:noProof/>
        </w:rPr>
        <w:instrText xml:space="preserve"> PAGEREF _Toc530141392 \h </w:instrText>
      </w:r>
      <w:r>
        <w:rPr>
          <w:noProof/>
        </w:rPr>
      </w:r>
      <w:r>
        <w:rPr>
          <w:noProof/>
        </w:rPr>
        <w:fldChar w:fldCharType="separate"/>
      </w:r>
      <w:r>
        <w:rPr>
          <w:noProof/>
        </w:rPr>
        <w:t>65</w:t>
      </w:r>
      <w:r>
        <w:rPr>
          <w:noProof/>
        </w:rPr>
        <w:fldChar w:fldCharType="end"/>
      </w:r>
    </w:p>
    <w:p w14:paraId="4298AFC3" w14:textId="284BD05F"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7.6.30</w:t>
      </w:r>
      <w:r>
        <w:rPr>
          <w:rFonts w:asciiTheme="minorHAnsi" w:eastAsiaTheme="minorEastAsia" w:hAnsiTheme="minorHAnsi" w:cstheme="minorBidi"/>
          <w:noProof/>
          <w:sz w:val="22"/>
          <w:szCs w:val="22"/>
          <w:lang w:val="en-CA" w:eastAsia="en-CA"/>
        </w:rPr>
        <w:tab/>
      </w:r>
      <w:r>
        <w:rPr>
          <w:noProof/>
        </w:rPr>
        <w:t>GW_Porosity</w:t>
      </w:r>
      <w:r>
        <w:rPr>
          <w:noProof/>
        </w:rPr>
        <w:tab/>
      </w:r>
      <w:r>
        <w:rPr>
          <w:noProof/>
        </w:rPr>
        <w:fldChar w:fldCharType="begin"/>
      </w:r>
      <w:r>
        <w:rPr>
          <w:noProof/>
        </w:rPr>
        <w:instrText xml:space="preserve"> PAGEREF _Toc530141393 \h </w:instrText>
      </w:r>
      <w:r>
        <w:rPr>
          <w:noProof/>
        </w:rPr>
      </w:r>
      <w:r>
        <w:rPr>
          <w:noProof/>
        </w:rPr>
        <w:fldChar w:fldCharType="separate"/>
      </w:r>
      <w:r>
        <w:rPr>
          <w:noProof/>
        </w:rPr>
        <w:t>66</w:t>
      </w:r>
      <w:r>
        <w:rPr>
          <w:noProof/>
        </w:rPr>
        <w:fldChar w:fldCharType="end"/>
      </w:r>
    </w:p>
    <w:p w14:paraId="769BA2C1" w14:textId="06AD81F2"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7.6.31</w:t>
      </w:r>
      <w:r>
        <w:rPr>
          <w:rFonts w:asciiTheme="minorHAnsi" w:eastAsiaTheme="minorEastAsia" w:hAnsiTheme="minorHAnsi" w:cstheme="minorBidi"/>
          <w:noProof/>
          <w:sz w:val="22"/>
          <w:szCs w:val="22"/>
          <w:lang w:val="en-CA" w:eastAsia="en-CA"/>
        </w:rPr>
        <w:tab/>
      </w:r>
      <w:r>
        <w:rPr>
          <w:noProof/>
        </w:rPr>
        <w:t>GW_Recharge</w:t>
      </w:r>
      <w:r>
        <w:rPr>
          <w:noProof/>
        </w:rPr>
        <w:tab/>
      </w:r>
      <w:r>
        <w:rPr>
          <w:noProof/>
        </w:rPr>
        <w:fldChar w:fldCharType="begin"/>
      </w:r>
      <w:r>
        <w:rPr>
          <w:noProof/>
        </w:rPr>
        <w:instrText xml:space="preserve"> PAGEREF _Toc530141394 \h </w:instrText>
      </w:r>
      <w:r>
        <w:rPr>
          <w:noProof/>
        </w:rPr>
      </w:r>
      <w:r>
        <w:rPr>
          <w:noProof/>
        </w:rPr>
        <w:fldChar w:fldCharType="separate"/>
      </w:r>
      <w:r>
        <w:rPr>
          <w:noProof/>
        </w:rPr>
        <w:t>66</w:t>
      </w:r>
      <w:r>
        <w:rPr>
          <w:noProof/>
        </w:rPr>
        <w:fldChar w:fldCharType="end"/>
      </w:r>
    </w:p>
    <w:p w14:paraId="4BBFBAED" w14:textId="44A34E62"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7.6.32</w:t>
      </w:r>
      <w:r>
        <w:rPr>
          <w:rFonts w:asciiTheme="minorHAnsi" w:eastAsiaTheme="minorEastAsia" w:hAnsiTheme="minorHAnsi" w:cstheme="minorBidi"/>
          <w:noProof/>
          <w:sz w:val="22"/>
          <w:szCs w:val="22"/>
          <w:lang w:val="en-CA" w:eastAsia="en-CA"/>
        </w:rPr>
        <w:tab/>
      </w:r>
      <w:r>
        <w:rPr>
          <w:noProof/>
        </w:rPr>
        <w:t>GW_Spring</w:t>
      </w:r>
      <w:r>
        <w:rPr>
          <w:noProof/>
        </w:rPr>
        <w:tab/>
      </w:r>
      <w:r>
        <w:rPr>
          <w:noProof/>
        </w:rPr>
        <w:fldChar w:fldCharType="begin"/>
      </w:r>
      <w:r>
        <w:rPr>
          <w:noProof/>
        </w:rPr>
        <w:instrText xml:space="preserve"> PAGEREF _Toc530141395 \h </w:instrText>
      </w:r>
      <w:r>
        <w:rPr>
          <w:noProof/>
        </w:rPr>
      </w:r>
      <w:r>
        <w:rPr>
          <w:noProof/>
        </w:rPr>
        <w:fldChar w:fldCharType="separate"/>
      </w:r>
      <w:r>
        <w:rPr>
          <w:noProof/>
        </w:rPr>
        <w:t>67</w:t>
      </w:r>
      <w:r>
        <w:rPr>
          <w:noProof/>
        </w:rPr>
        <w:fldChar w:fldCharType="end"/>
      </w:r>
    </w:p>
    <w:p w14:paraId="1572F6D5" w14:textId="08C2937A"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7.6.33</w:t>
      </w:r>
      <w:r>
        <w:rPr>
          <w:rFonts w:asciiTheme="minorHAnsi" w:eastAsiaTheme="minorEastAsia" w:hAnsiTheme="minorHAnsi" w:cstheme="minorBidi"/>
          <w:noProof/>
          <w:sz w:val="22"/>
          <w:szCs w:val="22"/>
          <w:lang w:val="en-CA" w:eastAsia="en-CA"/>
        </w:rPr>
        <w:tab/>
      </w:r>
      <w:r>
        <w:rPr>
          <w:noProof/>
        </w:rPr>
        <w:t>GW_UnitFluidProperty</w:t>
      </w:r>
      <w:r>
        <w:rPr>
          <w:noProof/>
        </w:rPr>
        <w:tab/>
      </w:r>
      <w:r>
        <w:rPr>
          <w:noProof/>
        </w:rPr>
        <w:fldChar w:fldCharType="begin"/>
      </w:r>
      <w:r>
        <w:rPr>
          <w:noProof/>
        </w:rPr>
        <w:instrText xml:space="preserve"> PAGEREF _Toc530141396 \h </w:instrText>
      </w:r>
      <w:r>
        <w:rPr>
          <w:noProof/>
        </w:rPr>
      </w:r>
      <w:r>
        <w:rPr>
          <w:noProof/>
        </w:rPr>
        <w:fldChar w:fldCharType="separate"/>
      </w:r>
      <w:r>
        <w:rPr>
          <w:noProof/>
        </w:rPr>
        <w:t>67</w:t>
      </w:r>
      <w:r>
        <w:rPr>
          <w:noProof/>
        </w:rPr>
        <w:fldChar w:fldCharType="end"/>
      </w:r>
    </w:p>
    <w:p w14:paraId="76740FF5" w14:textId="0A486F62"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7.6.34</w:t>
      </w:r>
      <w:r>
        <w:rPr>
          <w:rFonts w:asciiTheme="minorHAnsi" w:eastAsiaTheme="minorEastAsia" w:hAnsiTheme="minorHAnsi" w:cstheme="minorBidi"/>
          <w:noProof/>
          <w:sz w:val="22"/>
          <w:szCs w:val="22"/>
          <w:lang w:val="en-CA" w:eastAsia="en-CA"/>
        </w:rPr>
        <w:tab/>
      </w:r>
      <w:r>
        <w:rPr>
          <w:noProof/>
        </w:rPr>
        <w:t>GW_UnitProperties</w:t>
      </w:r>
      <w:r>
        <w:rPr>
          <w:noProof/>
        </w:rPr>
        <w:tab/>
      </w:r>
      <w:r>
        <w:rPr>
          <w:noProof/>
        </w:rPr>
        <w:fldChar w:fldCharType="begin"/>
      </w:r>
      <w:r>
        <w:rPr>
          <w:noProof/>
        </w:rPr>
        <w:instrText xml:space="preserve"> PAGEREF _Toc530141397 \h </w:instrText>
      </w:r>
      <w:r>
        <w:rPr>
          <w:noProof/>
        </w:rPr>
      </w:r>
      <w:r>
        <w:rPr>
          <w:noProof/>
        </w:rPr>
        <w:fldChar w:fldCharType="separate"/>
      </w:r>
      <w:r>
        <w:rPr>
          <w:noProof/>
        </w:rPr>
        <w:t>68</w:t>
      </w:r>
      <w:r>
        <w:rPr>
          <w:noProof/>
        </w:rPr>
        <w:fldChar w:fldCharType="end"/>
      </w:r>
    </w:p>
    <w:p w14:paraId="5D952E40" w14:textId="55FBE72B"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7.6.35</w:t>
      </w:r>
      <w:r>
        <w:rPr>
          <w:rFonts w:asciiTheme="minorHAnsi" w:eastAsiaTheme="minorEastAsia" w:hAnsiTheme="minorHAnsi" w:cstheme="minorBidi"/>
          <w:noProof/>
          <w:sz w:val="22"/>
          <w:szCs w:val="22"/>
          <w:lang w:val="en-CA" w:eastAsia="en-CA"/>
        </w:rPr>
        <w:tab/>
      </w:r>
      <w:r>
        <w:rPr>
          <w:noProof/>
        </w:rPr>
        <w:t>GW_UnitVoidProperty</w:t>
      </w:r>
      <w:r>
        <w:rPr>
          <w:noProof/>
        </w:rPr>
        <w:tab/>
      </w:r>
      <w:r>
        <w:rPr>
          <w:noProof/>
        </w:rPr>
        <w:fldChar w:fldCharType="begin"/>
      </w:r>
      <w:r>
        <w:rPr>
          <w:noProof/>
        </w:rPr>
        <w:instrText xml:space="preserve"> PAGEREF _Toc530141398 \h </w:instrText>
      </w:r>
      <w:r>
        <w:rPr>
          <w:noProof/>
        </w:rPr>
      </w:r>
      <w:r>
        <w:rPr>
          <w:noProof/>
        </w:rPr>
        <w:fldChar w:fldCharType="separate"/>
      </w:r>
      <w:r>
        <w:rPr>
          <w:noProof/>
        </w:rPr>
        <w:t>69</w:t>
      </w:r>
      <w:r>
        <w:rPr>
          <w:noProof/>
        </w:rPr>
        <w:fldChar w:fldCharType="end"/>
      </w:r>
    </w:p>
    <w:p w14:paraId="3F1C3E04" w14:textId="238D3B74"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7.6.36</w:t>
      </w:r>
      <w:r>
        <w:rPr>
          <w:rFonts w:asciiTheme="minorHAnsi" w:eastAsiaTheme="minorEastAsia" w:hAnsiTheme="minorHAnsi" w:cstheme="minorBidi"/>
          <w:noProof/>
          <w:sz w:val="22"/>
          <w:szCs w:val="22"/>
          <w:lang w:val="en-CA" w:eastAsia="en-CA"/>
        </w:rPr>
        <w:tab/>
      </w:r>
      <w:r>
        <w:rPr>
          <w:noProof/>
        </w:rPr>
        <w:t>GW_Vulnerability</w:t>
      </w:r>
      <w:r>
        <w:rPr>
          <w:noProof/>
        </w:rPr>
        <w:tab/>
      </w:r>
      <w:r>
        <w:rPr>
          <w:noProof/>
        </w:rPr>
        <w:fldChar w:fldCharType="begin"/>
      </w:r>
      <w:r>
        <w:rPr>
          <w:noProof/>
        </w:rPr>
        <w:instrText xml:space="preserve"> PAGEREF _Toc530141399 \h </w:instrText>
      </w:r>
      <w:r>
        <w:rPr>
          <w:noProof/>
        </w:rPr>
      </w:r>
      <w:r>
        <w:rPr>
          <w:noProof/>
        </w:rPr>
        <w:fldChar w:fldCharType="separate"/>
      </w:r>
      <w:r>
        <w:rPr>
          <w:noProof/>
        </w:rPr>
        <w:t>69</w:t>
      </w:r>
      <w:r>
        <w:rPr>
          <w:noProof/>
        </w:rPr>
        <w:fldChar w:fldCharType="end"/>
      </w:r>
    </w:p>
    <w:p w14:paraId="39840774" w14:textId="00D973A6"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7.6.37</w:t>
      </w:r>
      <w:r>
        <w:rPr>
          <w:rFonts w:asciiTheme="minorHAnsi" w:eastAsiaTheme="minorEastAsia" w:hAnsiTheme="minorHAnsi" w:cstheme="minorBidi"/>
          <w:noProof/>
          <w:sz w:val="22"/>
          <w:szCs w:val="22"/>
          <w:lang w:val="en-CA" w:eastAsia="en-CA"/>
        </w:rPr>
        <w:tab/>
      </w:r>
      <w:r>
        <w:rPr>
          <w:noProof/>
        </w:rPr>
        <w:t>GW_WaterBudget</w:t>
      </w:r>
      <w:r>
        <w:rPr>
          <w:noProof/>
        </w:rPr>
        <w:tab/>
      </w:r>
      <w:r>
        <w:rPr>
          <w:noProof/>
        </w:rPr>
        <w:fldChar w:fldCharType="begin"/>
      </w:r>
      <w:r>
        <w:rPr>
          <w:noProof/>
        </w:rPr>
        <w:instrText xml:space="preserve"> PAGEREF _Toc530141400 \h </w:instrText>
      </w:r>
      <w:r>
        <w:rPr>
          <w:noProof/>
        </w:rPr>
      </w:r>
      <w:r>
        <w:rPr>
          <w:noProof/>
        </w:rPr>
        <w:fldChar w:fldCharType="separate"/>
      </w:r>
      <w:r>
        <w:rPr>
          <w:noProof/>
        </w:rPr>
        <w:t>69</w:t>
      </w:r>
      <w:r>
        <w:rPr>
          <w:noProof/>
        </w:rPr>
        <w:fldChar w:fldCharType="end"/>
      </w:r>
    </w:p>
    <w:p w14:paraId="191ECB7A" w14:textId="00F734D4"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7.6.38</w:t>
      </w:r>
      <w:r>
        <w:rPr>
          <w:rFonts w:asciiTheme="minorHAnsi" w:eastAsiaTheme="minorEastAsia" w:hAnsiTheme="minorHAnsi" w:cstheme="minorBidi"/>
          <w:noProof/>
          <w:sz w:val="22"/>
          <w:szCs w:val="22"/>
          <w:lang w:val="en-CA" w:eastAsia="en-CA"/>
        </w:rPr>
        <w:tab/>
      </w:r>
      <w:r>
        <w:rPr>
          <w:noProof/>
        </w:rPr>
        <w:t>GW_Well</w:t>
      </w:r>
      <w:r>
        <w:rPr>
          <w:noProof/>
        </w:rPr>
        <w:tab/>
      </w:r>
      <w:r>
        <w:rPr>
          <w:noProof/>
        </w:rPr>
        <w:fldChar w:fldCharType="begin"/>
      </w:r>
      <w:r>
        <w:rPr>
          <w:noProof/>
        </w:rPr>
        <w:instrText xml:space="preserve"> PAGEREF _Toc530141401 \h </w:instrText>
      </w:r>
      <w:r>
        <w:rPr>
          <w:noProof/>
        </w:rPr>
      </w:r>
      <w:r>
        <w:rPr>
          <w:noProof/>
        </w:rPr>
        <w:fldChar w:fldCharType="separate"/>
      </w:r>
      <w:r>
        <w:rPr>
          <w:noProof/>
        </w:rPr>
        <w:t>70</w:t>
      </w:r>
      <w:r>
        <w:rPr>
          <w:noProof/>
        </w:rPr>
        <w:fldChar w:fldCharType="end"/>
      </w:r>
    </w:p>
    <w:p w14:paraId="4D70D518" w14:textId="2D3828FB"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7.6.39</w:t>
      </w:r>
      <w:r>
        <w:rPr>
          <w:rFonts w:asciiTheme="minorHAnsi" w:eastAsiaTheme="minorEastAsia" w:hAnsiTheme="minorHAnsi" w:cstheme="minorBidi"/>
          <w:noProof/>
          <w:sz w:val="22"/>
          <w:szCs w:val="22"/>
          <w:lang w:val="en-CA" w:eastAsia="en-CA"/>
        </w:rPr>
        <w:tab/>
      </w:r>
      <w:r>
        <w:rPr>
          <w:noProof/>
        </w:rPr>
        <w:t>GW_Yield</w:t>
      </w:r>
      <w:r>
        <w:rPr>
          <w:noProof/>
        </w:rPr>
        <w:tab/>
      </w:r>
      <w:r>
        <w:rPr>
          <w:noProof/>
        </w:rPr>
        <w:fldChar w:fldCharType="begin"/>
      </w:r>
      <w:r>
        <w:rPr>
          <w:noProof/>
        </w:rPr>
        <w:instrText xml:space="preserve"> PAGEREF _Toc530141402 \h </w:instrText>
      </w:r>
      <w:r>
        <w:rPr>
          <w:noProof/>
        </w:rPr>
      </w:r>
      <w:r>
        <w:rPr>
          <w:noProof/>
        </w:rPr>
        <w:fldChar w:fldCharType="separate"/>
      </w:r>
      <w:r>
        <w:rPr>
          <w:noProof/>
        </w:rPr>
        <w:t>71</w:t>
      </w:r>
      <w:r>
        <w:rPr>
          <w:noProof/>
        </w:rPr>
        <w:fldChar w:fldCharType="end"/>
      </w:r>
    </w:p>
    <w:p w14:paraId="7CABE862" w14:textId="2163598C" w:rsidR="002A19B0" w:rsidRDefault="002A19B0">
      <w:pPr>
        <w:pStyle w:val="TOC2"/>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7.7</w:t>
      </w:r>
      <w:r>
        <w:rPr>
          <w:rFonts w:asciiTheme="minorHAnsi" w:eastAsiaTheme="minorEastAsia" w:hAnsiTheme="minorHAnsi" w:cstheme="minorBidi"/>
          <w:noProof/>
          <w:sz w:val="22"/>
          <w:szCs w:val="22"/>
          <w:lang w:val="en-CA" w:eastAsia="en-CA"/>
        </w:rPr>
        <w:tab/>
      </w:r>
      <w:r>
        <w:rPr>
          <w:noProof/>
        </w:rPr>
        <w:t>Requirements</w:t>
      </w:r>
      <w:r>
        <w:rPr>
          <w:noProof/>
        </w:rPr>
        <w:tab/>
      </w:r>
      <w:r>
        <w:rPr>
          <w:noProof/>
        </w:rPr>
        <w:fldChar w:fldCharType="begin"/>
      </w:r>
      <w:r>
        <w:rPr>
          <w:noProof/>
        </w:rPr>
        <w:instrText xml:space="preserve"> PAGEREF _Toc530141403 \h </w:instrText>
      </w:r>
      <w:r>
        <w:rPr>
          <w:noProof/>
        </w:rPr>
      </w:r>
      <w:r>
        <w:rPr>
          <w:noProof/>
        </w:rPr>
        <w:fldChar w:fldCharType="separate"/>
      </w:r>
      <w:r>
        <w:rPr>
          <w:noProof/>
        </w:rPr>
        <w:t>72</w:t>
      </w:r>
      <w:r>
        <w:rPr>
          <w:noProof/>
        </w:rPr>
        <w:fldChar w:fldCharType="end"/>
      </w:r>
    </w:p>
    <w:p w14:paraId="69FF02AB" w14:textId="75A99347" w:rsidR="002A19B0" w:rsidRDefault="002A19B0">
      <w:pPr>
        <w:pStyle w:val="TOC1"/>
        <w:tabs>
          <w:tab w:val="left" w:pos="480"/>
          <w:tab w:val="right" w:leader="dot" w:pos="8630"/>
        </w:tabs>
        <w:rPr>
          <w:rFonts w:asciiTheme="minorHAnsi" w:eastAsiaTheme="minorEastAsia" w:hAnsiTheme="minorHAnsi" w:cstheme="minorBidi"/>
          <w:noProof/>
          <w:sz w:val="22"/>
          <w:szCs w:val="22"/>
          <w:lang w:val="en-CA" w:eastAsia="en-CA"/>
        </w:rPr>
      </w:pPr>
      <w:r>
        <w:rPr>
          <w:noProof/>
        </w:rPr>
        <w:t>8.</w:t>
      </w:r>
      <w:r>
        <w:rPr>
          <w:rFonts w:asciiTheme="minorHAnsi" w:eastAsiaTheme="minorEastAsia" w:hAnsiTheme="minorHAnsi" w:cstheme="minorBidi"/>
          <w:noProof/>
          <w:sz w:val="22"/>
          <w:szCs w:val="22"/>
          <w:lang w:val="en-CA" w:eastAsia="en-CA"/>
        </w:rPr>
        <w:tab/>
      </w:r>
      <w:r>
        <w:rPr>
          <w:noProof/>
        </w:rPr>
        <w:t>Logical Model</w:t>
      </w:r>
      <w:r>
        <w:rPr>
          <w:noProof/>
        </w:rPr>
        <w:tab/>
      </w:r>
      <w:r>
        <w:rPr>
          <w:noProof/>
        </w:rPr>
        <w:fldChar w:fldCharType="begin"/>
      </w:r>
      <w:r>
        <w:rPr>
          <w:noProof/>
        </w:rPr>
        <w:instrText xml:space="preserve"> PAGEREF _Toc530141404 \h </w:instrText>
      </w:r>
      <w:r>
        <w:rPr>
          <w:noProof/>
        </w:rPr>
      </w:r>
      <w:r>
        <w:rPr>
          <w:noProof/>
        </w:rPr>
        <w:fldChar w:fldCharType="separate"/>
      </w:r>
      <w:r>
        <w:rPr>
          <w:noProof/>
        </w:rPr>
        <w:t>73</w:t>
      </w:r>
      <w:r>
        <w:rPr>
          <w:noProof/>
        </w:rPr>
        <w:fldChar w:fldCharType="end"/>
      </w:r>
    </w:p>
    <w:p w14:paraId="771638C1" w14:textId="51D74F9E" w:rsidR="002A19B0" w:rsidRDefault="002A19B0">
      <w:pPr>
        <w:pStyle w:val="TOC2"/>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8.1</w:t>
      </w:r>
      <w:r>
        <w:rPr>
          <w:rFonts w:asciiTheme="minorHAnsi" w:eastAsiaTheme="minorEastAsia" w:hAnsiTheme="minorHAnsi" w:cstheme="minorBidi"/>
          <w:noProof/>
          <w:sz w:val="22"/>
          <w:szCs w:val="22"/>
          <w:lang w:val="en-CA" w:eastAsia="en-CA"/>
        </w:rPr>
        <w:tab/>
      </w:r>
      <w:r>
        <w:rPr>
          <w:noProof/>
        </w:rPr>
        <w:t>Logical Model Specification</w:t>
      </w:r>
      <w:r>
        <w:rPr>
          <w:noProof/>
        </w:rPr>
        <w:tab/>
      </w:r>
      <w:r>
        <w:rPr>
          <w:noProof/>
        </w:rPr>
        <w:fldChar w:fldCharType="begin"/>
      </w:r>
      <w:r>
        <w:rPr>
          <w:noProof/>
        </w:rPr>
        <w:instrText xml:space="preserve"> PAGEREF _Toc530141405 \h </w:instrText>
      </w:r>
      <w:r>
        <w:rPr>
          <w:noProof/>
        </w:rPr>
      </w:r>
      <w:r>
        <w:rPr>
          <w:noProof/>
        </w:rPr>
        <w:fldChar w:fldCharType="separate"/>
      </w:r>
      <w:r>
        <w:rPr>
          <w:noProof/>
        </w:rPr>
        <w:t>75</w:t>
      </w:r>
      <w:r>
        <w:rPr>
          <w:noProof/>
        </w:rPr>
        <w:fldChar w:fldCharType="end"/>
      </w:r>
    </w:p>
    <w:p w14:paraId="2A8C2DC4" w14:textId="16CB6706"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8.1.1</w:t>
      </w:r>
      <w:r>
        <w:rPr>
          <w:rFonts w:asciiTheme="minorHAnsi" w:eastAsiaTheme="minorEastAsia" w:hAnsiTheme="minorHAnsi" w:cstheme="minorBidi"/>
          <w:noProof/>
          <w:sz w:val="22"/>
          <w:szCs w:val="22"/>
          <w:lang w:val="en-CA" w:eastAsia="en-CA"/>
        </w:rPr>
        <w:tab/>
      </w:r>
      <w:r>
        <w:rPr>
          <w:noProof/>
        </w:rPr>
        <w:t>BoreCollar</w:t>
      </w:r>
      <w:r>
        <w:rPr>
          <w:noProof/>
        </w:rPr>
        <w:tab/>
      </w:r>
      <w:r>
        <w:rPr>
          <w:noProof/>
        </w:rPr>
        <w:fldChar w:fldCharType="begin"/>
      </w:r>
      <w:r>
        <w:rPr>
          <w:noProof/>
        </w:rPr>
        <w:instrText xml:space="preserve"> PAGEREF _Toc530141406 \h </w:instrText>
      </w:r>
      <w:r>
        <w:rPr>
          <w:noProof/>
        </w:rPr>
      </w:r>
      <w:r>
        <w:rPr>
          <w:noProof/>
        </w:rPr>
        <w:fldChar w:fldCharType="separate"/>
      </w:r>
      <w:r>
        <w:rPr>
          <w:noProof/>
        </w:rPr>
        <w:t>87</w:t>
      </w:r>
      <w:r>
        <w:rPr>
          <w:noProof/>
        </w:rPr>
        <w:fldChar w:fldCharType="end"/>
      </w:r>
    </w:p>
    <w:p w14:paraId="5EC4702C" w14:textId="531F93FE"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8.1.2</w:t>
      </w:r>
      <w:r>
        <w:rPr>
          <w:rFonts w:asciiTheme="minorHAnsi" w:eastAsiaTheme="minorEastAsia" w:hAnsiTheme="minorHAnsi" w:cstheme="minorBidi"/>
          <w:noProof/>
          <w:sz w:val="22"/>
          <w:szCs w:val="22"/>
          <w:lang w:val="en-CA" w:eastAsia="en-CA"/>
        </w:rPr>
        <w:tab/>
      </w:r>
      <w:r>
        <w:rPr>
          <w:noProof/>
        </w:rPr>
        <w:t>Borehole</w:t>
      </w:r>
      <w:r>
        <w:rPr>
          <w:noProof/>
        </w:rPr>
        <w:tab/>
      </w:r>
      <w:r>
        <w:rPr>
          <w:noProof/>
        </w:rPr>
        <w:fldChar w:fldCharType="begin"/>
      </w:r>
      <w:r>
        <w:rPr>
          <w:noProof/>
        </w:rPr>
        <w:instrText xml:space="preserve"> PAGEREF _Toc530141407 \h </w:instrText>
      </w:r>
      <w:r>
        <w:rPr>
          <w:noProof/>
        </w:rPr>
      </w:r>
      <w:r>
        <w:rPr>
          <w:noProof/>
        </w:rPr>
        <w:fldChar w:fldCharType="separate"/>
      </w:r>
      <w:r>
        <w:rPr>
          <w:noProof/>
        </w:rPr>
        <w:t>87</w:t>
      </w:r>
      <w:r>
        <w:rPr>
          <w:noProof/>
        </w:rPr>
        <w:fldChar w:fldCharType="end"/>
      </w:r>
    </w:p>
    <w:p w14:paraId="31103C20" w14:textId="4865AC9D"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8.1.3</w:t>
      </w:r>
      <w:r>
        <w:rPr>
          <w:rFonts w:asciiTheme="minorHAnsi" w:eastAsiaTheme="minorEastAsia" w:hAnsiTheme="minorHAnsi" w:cstheme="minorBidi"/>
          <w:noProof/>
          <w:sz w:val="22"/>
          <w:szCs w:val="22"/>
          <w:lang w:val="en-CA" w:eastAsia="en-CA"/>
        </w:rPr>
        <w:tab/>
      </w:r>
      <w:r>
        <w:rPr>
          <w:noProof/>
        </w:rPr>
        <w:t>Casing</w:t>
      </w:r>
      <w:r>
        <w:rPr>
          <w:noProof/>
        </w:rPr>
        <w:tab/>
      </w:r>
      <w:r>
        <w:rPr>
          <w:noProof/>
        </w:rPr>
        <w:fldChar w:fldCharType="begin"/>
      </w:r>
      <w:r>
        <w:rPr>
          <w:noProof/>
        </w:rPr>
        <w:instrText xml:space="preserve"> PAGEREF _Toc530141408 \h </w:instrText>
      </w:r>
      <w:r>
        <w:rPr>
          <w:noProof/>
        </w:rPr>
      </w:r>
      <w:r>
        <w:rPr>
          <w:noProof/>
        </w:rPr>
        <w:fldChar w:fldCharType="separate"/>
      </w:r>
      <w:r>
        <w:rPr>
          <w:noProof/>
        </w:rPr>
        <w:t>89</w:t>
      </w:r>
      <w:r>
        <w:rPr>
          <w:noProof/>
        </w:rPr>
        <w:fldChar w:fldCharType="end"/>
      </w:r>
    </w:p>
    <w:p w14:paraId="56DF5FEE" w14:textId="13075EA0"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8.1.4</w:t>
      </w:r>
      <w:r>
        <w:rPr>
          <w:rFonts w:asciiTheme="minorHAnsi" w:eastAsiaTheme="minorEastAsia" w:hAnsiTheme="minorHAnsi" w:cstheme="minorBidi"/>
          <w:noProof/>
          <w:sz w:val="22"/>
          <w:szCs w:val="22"/>
          <w:lang w:val="en-CA" w:eastAsia="en-CA"/>
        </w:rPr>
        <w:tab/>
      </w:r>
      <w:r>
        <w:rPr>
          <w:noProof/>
        </w:rPr>
        <w:t>CasingComponent</w:t>
      </w:r>
      <w:r>
        <w:rPr>
          <w:noProof/>
        </w:rPr>
        <w:tab/>
      </w:r>
      <w:r>
        <w:rPr>
          <w:noProof/>
        </w:rPr>
        <w:fldChar w:fldCharType="begin"/>
      </w:r>
      <w:r>
        <w:rPr>
          <w:noProof/>
        </w:rPr>
        <w:instrText xml:space="preserve"> PAGEREF _Toc530141409 \h </w:instrText>
      </w:r>
      <w:r>
        <w:rPr>
          <w:noProof/>
        </w:rPr>
      </w:r>
      <w:r>
        <w:rPr>
          <w:noProof/>
        </w:rPr>
        <w:fldChar w:fldCharType="separate"/>
      </w:r>
      <w:r>
        <w:rPr>
          <w:noProof/>
        </w:rPr>
        <w:t>89</w:t>
      </w:r>
      <w:r>
        <w:rPr>
          <w:noProof/>
        </w:rPr>
        <w:fldChar w:fldCharType="end"/>
      </w:r>
    </w:p>
    <w:p w14:paraId="5270122A" w14:textId="305DDA91"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lastRenderedPageBreak/>
        <w:t>8.1.5</w:t>
      </w:r>
      <w:r>
        <w:rPr>
          <w:rFonts w:asciiTheme="minorHAnsi" w:eastAsiaTheme="minorEastAsia" w:hAnsiTheme="minorHAnsi" w:cstheme="minorBidi"/>
          <w:noProof/>
          <w:sz w:val="22"/>
          <w:szCs w:val="22"/>
          <w:lang w:val="en-CA" w:eastAsia="en-CA"/>
        </w:rPr>
        <w:tab/>
      </w:r>
      <w:r>
        <w:rPr>
          <w:noProof/>
        </w:rPr>
        <w:t>ConstructionComponent</w:t>
      </w:r>
      <w:r>
        <w:rPr>
          <w:noProof/>
        </w:rPr>
        <w:tab/>
      </w:r>
      <w:r>
        <w:rPr>
          <w:noProof/>
        </w:rPr>
        <w:fldChar w:fldCharType="begin"/>
      </w:r>
      <w:r>
        <w:rPr>
          <w:noProof/>
        </w:rPr>
        <w:instrText xml:space="preserve"> PAGEREF _Toc530141410 \h </w:instrText>
      </w:r>
      <w:r>
        <w:rPr>
          <w:noProof/>
        </w:rPr>
      </w:r>
      <w:r>
        <w:rPr>
          <w:noProof/>
        </w:rPr>
        <w:fldChar w:fldCharType="separate"/>
      </w:r>
      <w:r>
        <w:rPr>
          <w:noProof/>
        </w:rPr>
        <w:t>91</w:t>
      </w:r>
      <w:r>
        <w:rPr>
          <w:noProof/>
        </w:rPr>
        <w:fldChar w:fldCharType="end"/>
      </w:r>
    </w:p>
    <w:p w14:paraId="3075B3E5" w14:textId="16269413"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8.1.6</w:t>
      </w:r>
      <w:r>
        <w:rPr>
          <w:rFonts w:asciiTheme="minorHAnsi" w:eastAsiaTheme="minorEastAsia" w:hAnsiTheme="minorHAnsi" w:cstheme="minorBidi"/>
          <w:noProof/>
          <w:sz w:val="22"/>
          <w:szCs w:val="22"/>
          <w:lang w:val="en-CA" w:eastAsia="en-CA"/>
        </w:rPr>
        <w:tab/>
      </w:r>
      <w:r>
        <w:rPr>
          <w:noProof/>
        </w:rPr>
        <w:t>Equipment</w:t>
      </w:r>
      <w:r>
        <w:rPr>
          <w:noProof/>
        </w:rPr>
        <w:tab/>
      </w:r>
      <w:r>
        <w:rPr>
          <w:noProof/>
        </w:rPr>
        <w:fldChar w:fldCharType="begin"/>
      </w:r>
      <w:r>
        <w:rPr>
          <w:noProof/>
        </w:rPr>
        <w:instrText xml:space="preserve"> PAGEREF _Toc530141411 \h </w:instrText>
      </w:r>
      <w:r>
        <w:rPr>
          <w:noProof/>
        </w:rPr>
      </w:r>
      <w:r>
        <w:rPr>
          <w:noProof/>
        </w:rPr>
        <w:fldChar w:fldCharType="separate"/>
      </w:r>
      <w:r>
        <w:rPr>
          <w:noProof/>
        </w:rPr>
        <w:t>92</w:t>
      </w:r>
      <w:r>
        <w:rPr>
          <w:noProof/>
        </w:rPr>
        <w:fldChar w:fldCharType="end"/>
      </w:r>
    </w:p>
    <w:p w14:paraId="2E831B7A" w14:textId="03A38100"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8.1.7</w:t>
      </w:r>
      <w:r>
        <w:rPr>
          <w:rFonts w:asciiTheme="minorHAnsi" w:eastAsiaTheme="minorEastAsia" w:hAnsiTheme="minorHAnsi" w:cstheme="minorBidi"/>
          <w:noProof/>
          <w:sz w:val="22"/>
          <w:szCs w:val="22"/>
          <w:lang w:val="en-CA" w:eastAsia="en-CA"/>
        </w:rPr>
        <w:tab/>
      </w:r>
      <w:r>
        <w:rPr>
          <w:noProof/>
        </w:rPr>
        <w:t>Filtration</w:t>
      </w:r>
      <w:r>
        <w:rPr>
          <w:noProof/>
        </w:rPr>
        <w:tab/>
      </w:r>
      <w:r>
        <w:rPr>
          <w:noProof/>
        </w:rPr>
        <w:fldChar w:fldCharType="begin"/>
      </w:r>
      <w:r>
        <w:rPr>
          <w:noProof/>
        </w:rPr>
        <w:instrText xml:space="preserve"> PAGEREF _Toc530141412 \h </w:instrText>
      </w:r>
      <w:r>
        <w:rPr>
          <w:noProof/>
        </w:rPr>
      </w:r>
      <w:r>
        <w:rPr>
          <w:noProof/>
        </w:rPr>
        <w:fldChar w:fldCharType="separate"/>
      </w:r>
      <w:r>
        <w:rPr>
          <w:noProof/>
        </w:rPr>
        <w:t>92</w:t>
      </w:r>
      <w:r>
        <w:rPr>
          <w:noProof/>
        </w:rPr>
        <w:fldChar w:fldCharType="end"/>
      </w:r>
    </w:p>
    <w:p w14:paraId="76C1F581" w14:textId="6D58F9C0"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8.1.8</w:t>
      </w:r>
      <w:r>
        <w:rPr>
          <w:rFonts w:asciiTheme="minorHAnsi" w:eastAsiaTheme="minorEastAsia" w:hAnsiTheme="minorHAnsi" w:cstheme="minorBidi"/>
          <w:noProof/>
          <w:sz w:val="22"/>
          <w:szCs w:val="22"/>
          <w:lang w:val="en-CA" w:eastAsia="en-CA"/>
        </w:rPr>
        <w:tab/>
      </w:r>
      <w:r>
        <w:rPr>
          <w:noProof/>
        </w:rPr>
        <w:t>FiltrationComponent</w:t>
      </w:r>
      <w:r>
        <w:rPr>
          <w:noProof/>
        </w:rPr>
        <w:tab/>
      </w:r>
      <w:r>
        <w:rPr>
          <w:noProof/>
        </w:rPr>
        <w:fldChar w:fldCharType="begin"/>
      </w:r>
      <w:r>
        <w:rPr>
          <w:noProof/>
        </w:rPr>
        <w:instrText xml:space="preserve"> PAGEREF _Toc530141413 \h </w:instrText>
      </w:r>
      <w:r>
        <w:rPr>
          <w:noProof/>
        </w:rPr>
      </w:r>
      <w:r>
        <w:rPr>
          <w:noProof/>
        </w:rPr>
        <w:fldChar w:fldCharType="separate"/>
      </w:r>
      <w:r>
        <w:rPr>
          <w:noProof/>
        </w:rPr>
        <w:t>93</w:t>
      </w:r>
      <w:r>
        <w:rPr>
          <w:noProof/>
        </w:rPr>
        <w:fldChar w:fldCharType="end"/>
      </w:r>
    </w:p>
    <w:p w14:paraId="09F43C12" w14:textId="6484FC9A"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8.1.9</w:t>
      </w:r>
      <w:r>
        <w:rPr>
          <w:rFonts w:asciiTheme="minorHAnsi" w:eastAsiaTheme="minorEastAsia" w:hAnsiTheme="minorHAnsi" w:cstheme="minorBidi"/>
          <w:noProof/>
          <w:sz w:val="22"/>
          <w:szCs w:val="22"/>
          <w:lang w:val="en-CA" w:eastAsia="en-CA"/>
        </w:rPr>
        <w:tab/>
      </w:r>
      <w:r>
        <w:rPr>
          <w:noProof/>
        </w:rPr>
        <w:t>GW_GeologyLog</w:t>
      </w:r>
      <w:r>
        <w:rPr>
          <w:noProof/>
        </w:rPr>
        <w:tab/>
      </w:r>
      <w:r>
        <w:rPr>
          <w:noProof/>
        </w:rPr>
        <w:fldChar w:fldCharType="begin"/>
      </w:r>
      <w:r>
        <w:rPr>
          <w:noProof/>
        </w:rPr>
        <w:instrText xml:space="preserve"> PAGEREF _Toc530141414 \h </w:instrText>
      </w:r>
      <w:r>
        <w:rPr>
          <w:noProof/>
        </w:rPr>
      </w:r>
      <w:r>
        <w:rPr>
          <w:noProof/>
        </w:rPr>
        <w:fldChar w:fldCharType="separate"/>
      </w:r>
      <w:r>
        <w:rPr>
          <w:noProof/>
        </w:rPr>
        <w:t>93</w:t>
      </w:r>
      <w:r>
        <w:rPr>
          <w:noProof/>
        </w:rPr>
        <w:fldChar w:fldCharType="end"/>
      </w:r>
    </w:p>
    <w:p w14:paraId="79B128B8" w14:textId="42093392"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8.1.10</w:t>
      </w:r>
      <w:r>
        <w:rPr>
          <w:rFonts w:asciiTheme="minorHAnsi" w:eastAsiaTheme="minorEastAsia" w:hAnsiTheme="minorHAnsi" w:cstheme="minorBidi"/>
          <w:noProof/>
          <w:sz w:val="22"/>
          <w:szCs w:val="22"/>
          <w:lang w:val="en-CA" w:eastAsia="en-CA"/>
        </w:rPr>
        <w:tab/>
      </w:r>
      <w:r>
        <w:rPr>
          <w:noProof/>
        </w:rPr>
        <w:t>GW_GeologyLogCoverage</w:t>
      </w:r>
      <w:r>
        <w:rPr>
          <w:noProof/>
        </w:rPr>
        <w:tab/>
      </w:r>
      <w:r>
        <w:rPr>
          <w:noProof/>
        </w:rPr>
        <w:fldChar w:fldCharType="begin"/>
      </w:r>
      <w:r>
        <w:rPr>
          <w:noProof/>
        </w:rPr>
        <w:instrText xml:space="preserve"> PAGEREF _Toc530141415 \h </w:instrText>
      </w:r>
      <w:r>
        <w:rPr>
          <w:noProof/>
        </w:rPr>
      </w:r>
      <w:r>
        <w:rPr>
          <w:noProof/>
        </w:rPr>
        <w:fldChar w:fldCharType="separate"/>
      </w:r>
      <w:r>
        <w:rPr>
          <w:noProof/>
        </w:rPr>
        <w:t>94</w:t>
      </w:r>
      <w:r>
        <w:rPr>
          <w:noProof/>
        </w:rPr>
        <w:fldChar w:fldCharType="end"/>
      </w:r>
    </w:p>
    <w:p w14:paraId="1C74252A" w14:textId="2FCF16C0"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8.1.11</w:t>
      </w:r>
      <w:r>
        <w:rPr>
          <w:rFonts w:asciiTheme="minorHAnsi" w:eastAsiaTheme="minorEastAsia" w:hAnsiTheme="minorHAnsi" w:cstheme="minorBidi"/>
          <w:noProof/>
          <w:sz w:val="22"/>
          <w:szCs w:val="22"/>
          <w:lang w:val="en-CA" w:eastAsia="en-CA"/>
        </w:rPr>
        <w:tab/>
      </w:r>
      <w:r>
        <w:rPr>
          <w:noProof/>
        </w:rPr>
        <w:t>LogValue</w:t>
      </w:r>
      <w:r>
        <w:rPr>
          <w:noProof/>
        </w:rPr>
        <w:tab/>
      </w:r>
      <w:r>
        <w:rPr>
          <w:noProof/>
        </w:rPr>
        <w:fldChar w:fldCharType="begin"/>
      </w:r>
      <w:r>
        <w:rPr>
          <w:noProof/>
        </w:rPr>
        <w:instrText xml:space="preserve"> PAGEREF _Toc530141416 \h </w:instrText>
      </w:r>
      <w:r>
        <w:rPr>
          <w:noProof/>
        </w:rPr>
      </w:r>
      <w:r>
        <w:rPr>
          <w:noProof/>
        </w:rPr>
        <w:fldChar w:fldCharType="separate"/>
      </w:r>
      <w:r>
        <w:rPr>
          <w:noProof/>
        </w:rPr>
        <w:t>95</w:t>
      </w:r>
      <w:r>
        <w:rPr>
          <w:noProof/>
        </w:rPr>
        <w:fldChar w:fldCharType="end"/>
      </w:r>
    </w:p>
    <w:p w14:paraId="2EC27BB9" w14:textId="64A6EE7A"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8.1.12</w:t>
      </w:r>
      <w:r>
        <w:rPr>
          <w:rFonts w:asciiTheme="minorHAnsi" w:eastAsiaTheme="minorEastAsia" w:hAnsiTheme="minorHAnsi" w:cstheme="minorBidi"/>
          <w:noProof/>
          <w:sz w:val="22"/>
          <w:szCs w:val="22"/>
          <w:lang w:val="en-CA" w:eastAsia="en-CA"/>
        </w:rPr>
        <w:tab/>
      </w:r>
      <w:r>
        <w:rPr>
          <w:noProof/>
        </w:rPr>
        <w:t>Screen</w:t>
      </w:r>
      <w:r>
        <w:rPr>
          <w:noProof/>
        </w:rPr>
        <w:tab/>
      </w:r>
      <w:r>
        <w:rPr>
          <w:noProof/>
        </w:rPr>
        <w:fldChar w:fldCharType="begin"/>
      </w:r>
      <w:r>
        <w:rPr>
          <w:noProof/>
        </w:rPr>
        <w:instrText xml:space="preserve"> PAGEREF _Toc530141417 \h </w:instrText>
      </w:r>
      <w:r>
        <w:rPr>
          <w:noProof/>
        </w:rPr>
      </w:r>
      <w:r>
        <w:rPr>
          <w:noProof/>
        </w:rPr>
        <w:fldChar w:fldCharType="separate"/>
      </w:r>
      <w:r>
        <w:rPr>
          <w:noProof/>
        </w:rPr>
        <w:t>96</w:t>
      </w:r>
      <w:r>
        <w:rPr>
          <w:noProof/>
        </w:rPr>
        <w:fldChar w:fldCharType="end"/>
      </w:r>
    </w:p>
    <w:p w14:paraId="76113C46" w14:textId="619BCC6B"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8.1.13</w:t>
      </w:r>
      <w:r>
        <w:rPr>
          <w:rFonts w:asciiTheme="minorHAnsi" w:eastAsiaTheme="minorEastAsia" w:hAnsiTheme="minorHAnsi" w:cstheme="minorBidi"/>
          <w:noProof/>
          <w:sz w:val="22"/>
          <w:szCs w:val="22"/>
          <w:lang w:val="en-CA" w:eastAsia="en-CA"/>
        </w:rPr>
        <w:tab/>
      </w:r>
      <w:r>
        <w:rPr>
          <w:noProof/>
        </w:rPr>
        <w:t>ScreenComponent</w:t>
      </w:r>
      <w:r>
        <w:rPr>
          <w:noProof/>
        </w:rPr>
        <w:tab/>
      </w:r>
      <w:r>
        <w:rPr>
          <w:noProof/>
        </w:rPr>
        <w:fldChar w:fldCharType="begin"/>
      </w:r>
      <w:r>
        <w:rPr>
          <w:noProof/>
        </w:rPr>
        <w:instrText xml:space="preserve"> PAGEREF _Toc530141418 \h </w:instrText>
      </w:r>
      <w:r>
        <w:rPr>
          <w:noProof/>
        </w:rPr>
      </w:r>
      <w:r>
        <w:rPr>
          <w:noProof/>
        </w:rPr>
        <w:fldChar w:fldCharType="separate"/>
      </w:r>
      <w:r>
        <w:rPr>
          <w:noProof/>
        </w:rPr>
        <w:t>96</w:t>
      </w:r>
      <w:r>
        <w:rPr>
          <w:noProof/>
        </w:rPr>
        <w:fldChar w:fldCharType="end"/>
      </w:r>
    </w:p>
    <w:p w14:paraId="0E4241FE" w14:textId="2C378F3A"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8.1.14</w:t>
      </w:r>
      <w:r>
        <w:rPr>
          <w:rFonts w:asciiTheme="minorHAnsi" w:eastAsiaTheme="minorEastAsia" w:hAnsiTheme="minorHAnsi" w:cstheme="minorBidi"/>
          <w:noProof/>
          <w:sz w:val="22"/>
          <w:szCs w:val="22"/>
          <w:lang w:val="en-CA" w:eastAsia="en-CA"/>
        </w:rPr>
        <w:tab/>
      </w:r>
      <w:r>
        <w:rPr>
          <w:noProof/>
        </w:rPr>
        <w:t>Sealing</w:t>
      </w:r>
      <w:r>
        <w:rPr>
          <w:noProof/>
        </w:rPr>
        <w:tab/>
      </w:r>
      <w:r>
        <w:rPr>
          <w:noProof/>
        </w:rPr>
        <w:fldChar w:fldCharType="begin"/>
      </w:r>
      <w:r>
        <w:rPr>
          <w:noProof/>
        </w:rPr>
        <w:instrText xml:space="preserve"> PAGEREF _Toc530141419 \h </w:instrText>
      </w:r>
      <w:r>
        <w:rPr>
          <w:noProof/>
        </w:rPr>
      </w:r>
      <w:r>
        <w:rPr>
          <w:noProof/>
        </w:rPr>
        <w:fldChar w:fldCharType="separate"/>
      </w:r>
      <w:r>
        <w:rPr>
          <w:noProof/>
        </w:rPr>
        <w:t>98</w:t>
      </w:r>
      <w:r>
        <w:rPr>
          <w:noProof/>
        </w:rPr>
        <w:fldChar w:fldCharType="end"/>
      </w:r>
    </w:p>
    <w:p w14:paraId="1EEA6ACB" w14:textId="269E75F5"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8.1.15</w:t>
      </w:r>
      <w:r>
        <w:rPr>
          <w:rFonts w:asciiTheme="minorHAnsi" w:eastAsiaTheme="minorEastAsia" w:hAnsiTheme="minorHAnsi" w:cstheme="minorBidi"/>
          <w:noProof/>
          <w:sz w:val="22"/>
          <w:szCs w:val="22"/>
          <w:lang w:val="en-CA" w:eastAsia="en-CA"/>
        </w:rPr>
        <w:tab/>
      </w:r>
      <w:r>
        <w:rPr>
          <w:noProof/>
        </w:rPr>
        <w:t>SealingComponent</w:t>
      </w:r>
      <w:r>
        <w:rPr>
          <w:noProof/>
        </w:rPr>
        <w:tab/>
      </w:r>
      <w:r>
        <w:rPr>
          <w:noProof/>
        </w:rPr>
        <w:fldChar w:fldCharType="begin"/>
      </w:r>
      <w:r>
        <w:rPr>
          <w:noProof/>
        </w:rPr>
        <w:instrText xml:space="preserve"> PAGEREF _Toc530141420 \h </w:instrText>
      </w:r>
      <w:r>
        <w:rPr>
          <w:noProof/>
        </w:rPr>
      </w:r>
      <w:r>
        <w:rPr>
          <w:noProof/>
        </w:rPr>
        <w:fldChar w:fldCharType="separate"/>
      </w:r>
      <w:r>
        <w:rPr>
          <w:noProof/>
        </w:rPr>
        <w:t>99</w:t>
      </w:r>
      <w:r>
        <w:rPr>
          <w:noProof/>
        </w:rPr>
        <w:fldChar w:fldCharType="end"/>
      </w:r>
    </w:p>
    <w:p w14:paraId="220FA618" w14:textId="6516131F" w:rsidR="002A19B0" w:rsidRPr="0086114B" w:rsidRDefault="002A19B0">
      <w:pPr>
        <w:pStyle w:val="TOC3"/>
        <w:tabs>
          <w:tab w:val="left" w:pos="1440"/>
          <w:tab w:val="right" w:leader="dot" w:pos="8630"/>
        </w:tabs>
        <w:rPr>
          <w:rFonts w:asciiTheme="minorHAnsi" w:eastAsiaTheme="minorEastAsia" w:hAnsiTheme="minorHAnsi" w:cstheme="minorBidi"/>
          <w:noProof/>
          <w:sz w:val="22"/>
          <w:szCs w:val="22"/>
          <w:lang w:val="fr-CA" w:eastAsia="en-CA"/>
        </w:rPr>
      </w:pPr>
      <w:r w:rsidRPr="0086114B">
        <w:rPr>
          <w:noProof/>
          <w:lang w:val="fr-CA"/>
          <w14:scene3d>
            <w14:camera w14:prst="orthographicFront"/>
            <w14:lightRig w14:rig="threePt" w14:dir="t">
              <w14:rot w14:lat="0" w14:lon="0" w14:rev="0"/>
            </w14:lightRig>
          </w14:scene3d>
        </w:rPr>
        <w:t>8.1.16</w:t>
      </w:r>
      <w:r w:rsidRPr="0086114B">
        <w:rPr>
          <w:rFonts w:asciiTheme="minorHAnsi" w:eastAsiaTheme="minorEastAsia" w:hAnsiTheme="minorHAnsi" w:cstheme="minorBidi"/>
          <w:noProof/>
          <w:sz w:val="22"/>
          <w:szCs w:val="22"/>
          <w:lang w:val="fr-CA" w:eastAsia="en-CA"/>
        </w:rPr>
        <w:tab/>
      </w:r>
      <w:r w:rsidRPr="0086114B">
        <w:rPr>
          <w:noProof/>
          <w:lang w:val="fr-CA"/>
        </w:rPr>
        <w:t>WellConstruction</w:t>
      </w:r>
      <w:r w:rsidRPr="0086114B">
        <w:rPr>
          <w:noProof/>
          <w:lang w:val="fr-CA"/>
        </w:rPr>
        <w:tab/>
      </w:r>
      <w:r>
        <w:rPr>
          <w:noProof/>
        </w:rPr>
        <w:fldChar w:fldCharType="begin"/>
      </w:r>
      <w:r w:rsidRPr="0086114B">
        <w:rPr>
          <w:noProof/>
          <w:lang w:val="fr-CA"/>
        </w:rPr>
        <w:instrText xml:space="preserve"> PAGEREF _Toc530141421 \h </w:instrText>
      </w:r>
      <w:r>
        <w:rPr>
          <w:noProof/>
        </w:rPr>
      </w:r>
      <w:r>
        <w:rPr>
          <w:noProof/>
        </w:rPr>
        <w:fldChar w:fldCharType="separate"/>
      </w:r>
      <w:r w:rsidRPr="0086114B">
        <w:rPr>
          <w:noProof/>
          <w:lang w:val="fr-CA"/>
        </w:rPr>
        <w:t>100</w:t>
      </w:r>
      <w:r>
        <w:rPr>
          <w:noProof/>
        </w:rPr>
        <w:fldChar w:fldCharType="end"/>
      </w:r>
    </w:p>
    <w:p w14:paraId="4D63B0F9" w14:textId="2B47386A" w:rsidR="002A19B0" w:rsidRPr="0086114B" w:rsidRDefault="002A19B0">
      <w:pPr>
        <w:pStyle w:val="TOC1"/>
        <w:tabs>
          <w:tab w:val="left" w:pos="480"/>
          <w:tab w:val="right" w:leader="dot" w:pos="8630"/>
        </w:tabs>
        <w:rPr>
          <w:rFonts w:asciiTheme="minorHAnsi" w:eastAsiaTheme="minorEastAsia" w:hAnsiTheme="minorHAnsi" w:cstheme="minorBidi"/>
          <w:noProof/>
          <w:sz w:val="22"/>
          <w:szCs w:val="22"/>
          <w:lang w:val="fr-CA" w:eastAsia="en-CA"/>
        </w:rPr>
      </w:pPr>
      <w:r w:rsidRPr="0086114B">
        <w:rPr>
          <w:noProof/>
          <w:lang w:val="fr-CA"/>
        </w:rPr>
        <w:t>9.</w:t>
      </w:r>
      <w:r w:rsidRPr="0086114B">
        <w:rPr>
          <w:rFonts w:asciiTheme="minorHAnsi" w:eastAsiaTheme="minorEastAsia" w:hAnsiTheme="minorHAnsi" w:cstheme="minorBidi"/>
          <w:noProof/>
          <w:sz w:val="22"/>
          <w:szCs w:val="22"/>
          <w:lang w:val="fr-CA" w:eastAsia="en-CA"/>
        </w:rPr>
        <w:tab/>
      </w:r>
      <w:r w:rsidRPr="0086114B">
        <w:rPr>
          <w:noProof/>
          <w:lang w:val="fr-CA"/>
        </w:rPr>
        <w:t>Requirements Classes (normative)</w:t>
      </w:r>
      <w:r w:rsidRPr="0086114B">
        <w:rPr>
          <w:noProof/>
          <w:lang w:val="fr-CA"/>
        </w:rPr>
        <w:tab/>
      </w:r>
      <w:r>
        <w:rPr>
          <w:noProof/>
        </w:rPr>
        <w:fldChar w:fldCharType="begin"/>
      </w:r>
      <w:r w:rsidRPr="0086114B">
        <w:rPr>
          <w:noProof/>
          <w:lang w:val="fr-CA"/>
        </w:rPr>
        <w:instrText xml:space="preserve"> PAGEREF _Toc530141422 \h </w:instrText>
      </w:r>
      <w:r>
        <w:rPr>
          <w:noProof/>
        </w:rPr>
      </w:r>
      <w:r>
        <w:rPr>
          <w:noProof/>
        </w:rPr>
        <w:fldChar w:fldCharType="separate"/>
      </w:r>
      <w:r w:rsidRPr="0086114B">
        <w:rPr>
          <w:noProof/>
          <w:lang w:val="fr-CA"/>
        </w:rPr>
        <w:t>101</w:t>
      </w:r>
      <w:r>
        <w:rPr>
          <w:noProof/>
        </w:rPr>
        <w:fldChar w:fldCharType="end"/>
      </w:r>
    </w:p>
    <w:p w14:paraId="04891A86" w14:textId="345BAA54" w:rsidR="002A19B0" w:rsidRPr="0086114B" w:rsidRDefault="002A19B0">
      <w:pPr>
        <w:pStyle w:val="TOC2"/>
        <w:tabs>
          <w:tab w:val="left" w:pos="1440"/>
          <w:tab w:val="right" w:leader="dot" w:pos="8630"/>
        </w:tabs>
        <w:rPr>
          <w:rFonts w:asciiTheme="minorHAnsi" w:eastAsiaTheme="minorEastAsia" w:hAnsiTheme="minorHAnsi" w:cstheme="minorBidi"/>
          <w:noProof/>
          <w:sz w:val="22"/>
          <w:szCs w:val="22"/>
          <w:lang w:val="fr-CA" w:eastAsia="en-CA"/>
        </w:rPr>
      </w:pPr>
      <w:r w:rsidRPr="0086114B">
        <w:rPr>
          <w:noProof/>
          <w:lang w:val="fr-CA"/>
          <w14:scene3d>
            <w14:camera w14:prst="orthographicFront"/>
            <w14:lightRig w14:rig="threePt" w14:dir="t">
              <w14:rot w14:lat="0" w14:lon="0" w14:rev="0"/>
            </w14:lightRig>
          </w14:scene3d>
        </w:rPr>
        <w:t>9.1</w:t>
      </w:r>
      <w:r w:rsidRPr="0086114B">
        <w:rPr>
          <w:rFonts w:asciiTheme="minorHAnsi" w:eastAsiaTheme="minorEastAsia" w:hAnsiTheme="minorHAnsi" w:cstheme="minorBidi"/>
          <w:noProof/>
          <w:sz w:val="22"/>
          <w:szCs w:val="22"/>
          <w:lang w:val="fr-CA" w:eastAsia="en-CA"/>
        </w:rPr>
        <w:tab/>
      </w:r>
      <w:r w:rsidRPr="0086114B">
        <w:rPr>
          <w:noProof/>
          <w:lang w:val="fr-CA"/>
        </w:rPr>
        <w:t>Abstract requirements classes: GWML2 core logical model</w:t>
      </w:r>
      <w:r w:rsidRPr="0086114B">
        <w:rPr>
          <w:noProof/>
          <w:lang w:val="fr-CA"/>
        </w:rPr>
        <w:tab/>
      </w:r>
      <w:r>
        <w:rPr>
          <w:noProof/>
        </w:rPr>
        <w:fldChar w:fldCharType="begin"/>
      </w:r>
      <w:r w:rsidRPr="0086114B">
        <w:rPr>
          <w:noProof/>
          <w:lang w:val="fr-CA"/>
        </w:rPr>
        <w:instrText xml:space="preserve"> PAGEREF _Toc530141423 \h </w:instrText>
      </w:r>
      <w:r>
        <w:rPr>
          <w:noProof/>
        </w:rPr>
      </w:r>
      <w:r>
        <w:rPr>
          <w:noProof/>
        </w:rPr>
        <w:fldChar w:fldCharType="separate"/>
      </w:r>
      <w:r w:rsidRPr="0086114B">
        <w:rPr>
          <w:noProof/>
          <w:lang w:val="fr-CA"/>
        </w:rPr>
        <w:t>101</w:t>
      </w:r>
      <w:r>
        <w:rPr>
          <w:noProof/>
        </w:rPr>
        <w:fldChar w:fldCharType="end"/>
      </w:r>
    </w:p>
    <w:p w14:paraId="1ACB46E5" w14:textId="584A1928" w:rsidR="002A19B0" w:rsidRPr="0086114B" w:rsidRDefault="002A19B0">
      <w:pPr>
        <w:pStyle w:val="TOC3"/>
        <w:tabs>
          <w:tab w:val="left" w:pos="1440"/>
          <w:tab w:val="right" w:leader="dot" w:pos="8630"/>
        </w:tabs>
        <w:rPr>
          <w:rFonts w:asciiTheme="minorHAnsi" w:eastAsiaTheme="minorEastAsia" w:hAnsiTheme="minorHAnsi" w:cstheme="minorBidi"/>
          <w:noProof/>
          <w:sz w:val="22"/>
          <w:szCs w:val="22"/>
          <w:lang w:val="fr-CA" w:eastAsia="en-CA"/>
        </w:rPr>
      </w:pPr>
      <w:r w:rsidRPr="0086114B">
        <w:rPr>
          <w:noProof/>
          <w:lang w:val="fr-CA"/>
          <w14:scene3d>
            <w14:camera w14:prst="orthographicFront"/>
            <w14:lightRig w14:rig="threePt" w14:dir="t">
              <w14:rot w14:lat="0" w14:lon="0" w14:rev="0"/>
            </w14:lightRig>
          </w14:scene3d>
        </w:rPr>
        <w:t>9.1.1</w:t>
      </w:r>
      <w:r w:rsidRPr="0086114B">
        <w:rPr>
          <w:rFonts w:asciiTheme="minorHAnsi" w:eastAsiaTheme="minorEastAsia" w:hAnsiTheme="minorHAnsi" w:cstheme="minorBidi"/>
          <w:noProof/>
          <w:sz w:val="22"/>
          <w:szCs w:val="22"/>
          <w:lang w:val="fr-CA" w:eastAsia="en-CA"/>
        </w:rPr>
        <w:tab/>
      </w:r>
      <w:r w:rsidRPr="0086114B">
        <w:rPr>
          <w:noProof/>
          <w:lang w:val="fr-CA"/>
        </w:rPr>
        <w:t>Quantities</w:t>
      </w:r>
      <w:r w:rsidRPr="0086114B">
        <w:rPr>
          <w:noProof/>
          <w:lang w:val="fr-CA"/>
        </w:rPr>
        <w:tab/>
      </w:r>
      <w:r>
        <w:rPr>
          <w:noProof/>
        </w:rPr>
        <w:fldChar w:fldCharType="begin"/>
      </w:r>
      <w:r w:rsidRPr="0086114B">
        <w:rPr>
          <w:noProof/>
          <w:lang w:val="fr-CA"/>
        </w:rPr>
        <w:instrText xml:space="preserve"> PAGEREF _Toc530141424 \h </w:instrText>
      </w:r>
      <w:r>
        <w:rPr>
          <w:noProof/>
        </w:rPr>
      </w:r>
      <w:r>
        <w:rPr>
          <w:noProof/>
        </w:rPr>
        <w:fldChar w:fldCharType="separate"/>
      </w:r>
      <w:r w:rsidRPr="0086114B">
        <w:rPr>
          <w:noProof/>
          <w:lang w:val="fr-CA"/>
        </w:rPr>
        <w:t>102</w:t>
      </w:r>
      <w:r>
        <w:rPr>
          <w:noProof/>
        </w:rPr>
        <w:fldChar w:fldCharType="end"/>
      </w:r>
    </w:p>
    <w:p w14:paraId="036B8C39" w14:textId="5D446DA5" w:rsidR="002A19B0" w:rsidRPr="0086114B" w:rsidRDefault="002A19B0">
      <w:pPr>
        <w:pStyle w:val="TOC3"/>
        <w:tabs>
          <w:tab w:val="left" w:pos="1440"/>
          <w:tab w:val="right" w:leader="dot" w:pos="8630"/>
        </w:tabs>
        <w:rPr>
          <w:rFonts w:asciiTheme="minorHAnsi" w:eastAsiaTheme="minorEastAsia" w:hAnsiTheme="minorHAnsi" w:cstheme="minorBidi"/>
          <w:noProof/>
          <w:sz w:val="22"/>
          <w:szCs w:val="22"/>
          <w:lang w:val="fr-CA" w:eastAsia="en-CA"/>
        </w:rPr>
      </w:pPr>
      <w:r w:rsidRPr="0086114B">
        <w:rPr>
          <w:noProof/>
          <w:lang w:val="fr-CA"/>
          <w14:scene3d>
            <w14:camera w14:prst="orthographicFront"/>
            <w14:lightRig w14:rig="threePt" w14:dir="t">
              <w14:rot w14:lat="0" w14:lon="0" w14:rev="0"/>
            </w14:lightRig>
          </w14:scene3d>
        </w:rPr>
        <w:t>9.1.2</w:t>
      </w:r>
      <w:r w:rsidRPr="0086114B">
        <w:rPr>
          <w:rFonts w:asciiTheme="minorHAnsi" w:eastAsiaTheme="minorEastAsia" w:hAnsiTheme="minorHAnsi" w:cstheme="minorBidi"/>
          <w:noProof/>
          <w:sz w:val="22"/>
          <w:szCs w:val="22"/>
          <w:lang w:val="fr-CA" w:eastAsia="en-CA"/>
        </w:rPr>
        <w:tab/>
      </w:r>
      <w:r w:rsidRPr="0086114B">
        <w:rPr>
          <w:noProof/>
          <w:lang w:val="fr-CA"/>
        </w:rPr>
        <w:t>Code lists</w:t>
      </w:r>
      <w:r w:rsidRPr="0086114B">
        <w:rPr>
          <w:noProof/>
          <w:lang w:val="fr-CA"/>
        </w:rPr>
        <w:tab/>
      </w:r>
      <w:r>
        <w:rPr>
          <w:noProof/>
        </w:rPr>
        <w:fldChar w:fldCharType="begin"/>
      </w:r>
      <w:r w:rsidRPr="0086114B">
        <w:rPr>
          <w:noProof/>
          <w:lang w:val="fr-CA"/>
        </w:rPr>
        <w:instrText xml:space="preserve"> PAGEREF _Toc530141425 \h </w:instrText>
      </w:r>
      <w:r>
        <w:rPr>
          <w:noProof/>
        </w:rPr>
      </w:r>
      <w:r>
        <w:rPr>
          <w:noProof/>
        </w:rPr>
        <w:fldChar w:fldCharType="separate"/>
      </w:r>
      <w:r w:rsidRPr="0086114B">
        <w:rPr>
          <w:noProof/>
          <w:lang w:val="fr-CA"/>
        </w:rPr>
        <w:t>102</w:t>
      </w:r>
      <w:r>
        <w:rPr>
          <w:noProof/>
        </w:rPr>
        <w:fldChar w:fldCharType="end"/>
      </w:r>
    </w:p>
    <w:p w14:paraId="4FEF0FB1" w14:textId="111087BB" w:rsidR="002A19B0" w:rsidRPr="0086114B" w:rsidRDefault="002A19B0">
      <w:pPr>
        <w:pStyle w:val="TOC3"/>
        <w:tabs>
          <w:tab w:val="left" w:pos="1440"/>
          <w:tab w:val="right" w:leader="dot" w:pos="8630"/>
        </w:tabs>
        <w:rPr>
          <w:rFonts w:asciiTheme="minorHAnsi" w:eastAsiaTheme="minorEastAsia" w:hAnsiTheme="minorHAnsi" w:cstheme="minorBidi"/>
          <w:noProof/>
          <w:sz w:val="22"/>
          <w:szCs w:val="22"/>
          <w:lang w:val="fr-CA" w:eastAsia="en-CA"/>
        </w:rPr>
      </w:pPr>
      <w:r w:rsidRPr="0086114B">
        <w:rPr>
          <w:noProof/>
          <w:lang w:val="fr-CA"/>
          <w14:scene3d>
            <w14:camera w14:prst="orthographicFront"/>
            <w14:lightRig w14:rig="threePt" w14:dir="t">
              <w14:rot w14:lat="0" w14:lon="0" w14:rev="0"/>
            </w14:lightRig>
          </w14:scene3d>
        </w:rPr>
        <w:t>9.1.3</w:t>
      </w:r>
      <w:r w:rsidRPr="0086114B">
        <w:rPr>
          <w:rFonts w:asciiTheme="minorHAnsi" w:eastAsiaTheme="minorEastAsia" w:hAnsiTheme="minorHAnsi" w:cstheme="minorBidi"/>
          <w:noProof/>
          <w:sz w:val="22"/>
          <w:szCs w:val="22"/>
          <w:lang w:val="fr-CA" w:eastAsia="en-CA"/>
        </w:rPr>
        <w:tab/>
      </w:r>
      <w:r w:rsidRPr="0086114B">
        <w:rPr>
          <w:noProof/>
          <w:lang w:val="fr-CA"/>
        </w:rPr>
        <w:t>Code list URIs</w:t>
      </w:r>
      <w:r w:rsidRPr="0086114B">
        <w:rPr>
          <w:noProof/>
          <w:lang w:val="fr-CA"/>
        </w:rPr>
        <w:tab/>
      </w:r>
      <w:r>
        <w:rPr>
          <w:noProof/>
        </w:rPr>
        <w:fldChar w:fldCharType="begin"/>
      </w:r>
      <w:r w:rsidRPr="0086114B">
        <w:rPr>
          <w:noProof/>
          <w:lang w:val="fr-CA"/>
        </w:rPr>
        <w:instrText xml:space="preserve"> PAGEREF _Toc530141426 \h </w:instrText>
      </w:r>
      <w:r>
        <w:rPr>
          <w:noProof/>
        </w:rPr>
      </w:r>
      <w:r>
        <w:rPr>
          <w:noProof/>
        </w:rPr>
        <w:fldChar w:fldCharType="separate"/>
      </w:r>
      <w:r w:rsidRPr="0086114B">
        <w:rPr>
          <w:noProof/>
          <w:lang w:val="fr-CA"/>
        </w:rPr>
        <w:t>102</w:t>
      </w:r>
      <w:r>
        <w:rPr>
          <w:noProof/>
        </w:rPr>
        <w:fldChar w:fldCharType="end"/>
      </w:r>
    </w:p>
    <w:p w14:paraId="2139E0DB" w14:textId="351B6C57"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9.1.4</w:t>
      </w:r>
      <w:r>
        <w:rPr>
          <w:rFonts w:asciiTheme="minorHAnsi" w:eastAsiaTheme="minorEastAsia" w:hAnsiTheme="minorHAnsi" w:cstheme="minorBidi"/>
          <w:noProof/>
          <w:sz w:val="22"/>
          <w:szCs w:val="22"/>
          <w:lang w:val="en-CA" w:eastAsia="en-CA"/>
        </w:rPr>
        <w:tab/>
      </w:r>
      <w:r>
        <w:rPr>
          <w:noProof/>
        </w:rPr>
        <w:t>Identifiers</w:t>
      </w:r>
      <w:r>
        <w:rPr>
          <w:noProof/>
        </w:rPr>
        <w:tab/>
      </w:r>
      <w:r>
        <w:rPr>
          <w:noProof/>
        </w:rPr>
        <w:fldChar w:fldCharType="begin"/>
      </w:r>
      <w:r>
        <w:rPr>
          <w:noProof/>
        </w:rPr>
        <w:instrText xml:space="preserve"> PAGEREF _Toc530141427 \h </w:instrText>
      </w:r>
      <w:r>
        <w:rPr>
          <w:noProof/>
        </w:rPr>
      </w:r>
      <w:r>
        <w:rPr>
          <w:noProof/>
        </w:rPr>
        <w:fldChar w:fldCharType="separate"/>
      </w:r>
      <w:r>
        <w:rPr>
          <w:noProof/>
        </w:rPr>
        <w:t>102</w:t>
      </w:r>
      <w:r>
        <w:rPr>
          <w:noProof/>
        </w:rPr>
        <w:fldChar w:fldCharType="end"/>
      </w:r>
    </w:p>
    <w:p w14:paraId="4473E615" w14:textId="2C2E6E68"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9.1.5</w:t>
      </w:r>
      <w:r>
        <w:rPr>
          <w:rFonts w:asciiTheme="minorHAnsi" w:eastAsiaTheme="minorEastAsia" w:hAnsiTheme="minorHAnsi" w:cstheme="minorBidi"/>
          <w:noProof/>
          <w:sz w:val="22"/>
          <w:szCs w:val="22"/>
          <w:lang w:val="en-CA" w:eastAsia="en-CA"/>
        </w:rPr>
        <w:tab/>
      </w:r>
      <w:r>
        <w:rPr>
          <w:noProof/>
        </w:rPr>
        <w:t>Feature</w:t>
      </w:r>
      <w:r>
        <w:rPr>
          <w:noProof/>
        </w:rPr>
        <w:tab/>
      </w:r>
      <w:r>
        <w:rPr>
          <w:noProof/>
        </w:rPr>
        <w:fldChar w:fldCharType="begin"/>
      </w:r>
      <w:r>
        <w:rPr>
          <w:noProof/>
        </w:rPr>
        <w:instrText xml:space="preserve"> PAGEREF _Toc530141428 \h </w:instrText>
      </w:r>
      <w:r>
        <w:rPr>
          <w:noProof/>
        </w:rPr>
      </w:r>
      <w:r>
        <w:rPr>
          <w:noProof/>
        </w:rPr>
        <w:fldChar w:fldCharType="separate"/>
      </w:r>
      <w:r>
        <w:rPr>
          <w:noProof/>
        </w:rPr>
        <w:t>103</w:t>
      </w:r>
      <w:r>
        <w:rPr>
          <w:noProof/>
        </w:rPr>
        <w:fldChar w:fldCharType="end"/>
      </w:r>
    </w:p>
    <w:p w14:paraId="2D4E9A22" w14:textId="5EC34FD2" w:rsidR="002A19B0" w:rsidRDefault="002A19B0">
      <w:pPr>
        <w:pStyle w:val="TOC2"/>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9.2</w:t>
      </w:r>
      <w:r>
        <w:rPr>
          <w:rFonts w:asciiTheme="minorHAnsi" w:eastAsiaTheme="minorEastAsia" w:hAnsiTheme="minorHAnsi" w:cstheme="minorBidi"/>
          <w:noProof/>
          <w:sz w:val="22"/>
          <w:szCs w:val="22"/>
          <w:lang w:val="en-CA" w:eastAsia="en-CA"/>
        </w:rPr>
        <w:tab/>
      </w:r>
      <w:r>
        <w:rPr>
          <w:noProof/>
        </w:rPr>
        <w:t>Requirement class: GWML2-Main</w:t>
      </w:r>
      <w:r>
        <w:rPr>
          <w:noProof/>
        </w:rPr>
        <w:tab/>
      </w:r>
      <w:r>
        <w:rPr>
          <w:noProof/>
        </w:rPr>
        <w:fldChar w:fldCharType="begin"/>
      </w:r>
      <w:r>
        <w:rPr>
          <w:noProof/>
        </w:rPr>
        <w:instrText xml:space="preserve"> PAGEREF _Toc530141429 \h </w:instrText>
      </w:r>
      <w:r>
        <w:rPr>
          <w:noProof/>
        </w:rPr>
      </w:r>
      <w:r>
        <w:rPr>
          <w:noProof/>
        </w:rPr>
        <w:fldChar w:fldCharType="separate"/>
      </w:r>
      <w:r>
        <w:rPr>
          <w:noProof/>
        </w:rPr>
        <w:t>103</w:t>
      </w:r>
      <w:r>
        <w:rPr>
          <w:noProof/>
        </w:rPr>
        <w:fldChar w:fldCharType="end"/>
      </w:r>
    </w:p>
    <w:p w14:paraId="3B7BD069" w14:textId="7D3C8A4B"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9.2.1</w:t>
      </w:r>
      <w:r>
        <w:rPr>
          <w:rFonts w:asciiTheme="minorHAnsi" w:eastAsiaTheme="minorEastAsia" w:hAnsiTheme="minorHAnsi" w:cstheme="minorBidi"/>
          <w:noProof/>
          <w:sz w:val="22"/>
          <w:szCs w:val="22"/>
          <w:lang w:val="en-CA" w:eastAsia="en-CA"/>
        </w:rPr>
        <w:tab/>
      </w:r>
      <w:r>
        <w:rPr>
          <w:noProof/>
        </w:rPr>
        <w:t>Feature of interest for Association classes</w:t>
      </w:r>
      <w:r>
        <w:rPr>
          <w:noProof/>
        </w:rPr>
        <w:tab/>
      </w:r>
      <w:r>
        <w:rPr>
          <w:noProof/>
        </w:rPr>
        <w:fldChar w:fldCharType="begin"/>
      </w:r>
      <w:r>
        <w:rPr>
          <w:noProof/>
        </w:rPr>
        <w:instrText xml:space="preserve"> PAGEREF _Toc530141430 \h </w:instrText>
      </w:r>
      <w:r>
        <w:rPr>
          <w:noProof/>
        </w:rPr>
      </w:r>
      <w:r>
        <w:rPr>
          <w:noProof/>
        </w:rPr>
        <w:fldChar w:fldCharType="separate"/>
      </w:r>
      <w:r>
        <w:rPr>
          <w:noProof/>
        </w:rPr>
        <w:t>103</w:t>
      </w:r>
      <w:r>
        <w:rPr>
          <w:noProof/>
        </w:rPr>
        <w:fldChar w:fldCharType="end"/>
      </w:r>
    </w:p>
    <w:p w14:paraId="17F71F9E" w14:textId="4E00EF9F" w:rsidR="002A19B0" w:rsidRDefault="002A19B0">
      <w:pPr>
        <w:pStyle w:val="TOC2"/>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9.3</w:t>
      </w:r>
      <w:r>
        <w:rPr>
          <w:rFonts w:asciiTheme="minorHAnsi" w:eastAsiaTheme="minorEastAsia" w:hAnsiTheme="minorHAnsi" w:cstheme="minorBidi"/>
          <w:noProof/>
          <w:sz w:val="22"/>
          <w:szCs w:val="22"/>
          <w:lang w:val="en-CA" w:eastAsia="en-CA"/>
        </w:rPr>
        <w:tab/>
      </w:r>
      <w:r>
        <w:rPr>
          <w:noProof/>
        </w:rPr>
        <w:t>Requirement class: GWML2-Constituent</w:t>
      </w:r>
      <w:r>
        <w:rPr>
          <w:noProof/>
        </w:rPr>
        <w:tab/>
      </w:r>
      <w:r>
        <w:rPr>
          <w:noProof/>
        </w:rPr>
        <w:fldChar w:fldCharType="begin"/>
      </w:r>
      <w:r>
        <w:rPr>
          <w:noProof/>
        </w:rPr>
        <w:instrText xml:space="preserve"> PAGEREF _Toc530141431 \h </w:instrText>
      </w:r>
      <w:r>
        <w:rPr>
          <w:noProof/>
        </w:rPr>
      </w:r>
      <w:r>
        <w:rPr>
          <w:noProof/>
        </w:rPr>
        <w:fldChar w:fldCharType="separate"/>
      </w:r>
      <w:r>
        <w:rPr>
          <w:noProof/>
        </w:rPr>
        <w:t>105</w:t>
      </w:r>
      <w:r>
        <w:rPr>
          <w:noProof/>
        </w:rPr>
        <w:fldChar w:fldCharType="end"/>
      </w:r>
    </w:p>
    <w:p w14:paraId="7E84B135" w14:textId="57B0CF03" w:rsidR="002A19B0" w:rsidRDefault="002A19B0">
      <w:pPr>
        <w:pStyle w:val="TOC2"/>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9.4</w:t>
      </w:r>
      <w:r>
        <w:rPr>
          <w:rFonts w:asciiTheme="minorHAnsi" w:eastAsiaTheme="minorEastAsia" w:hAnsiTheme="minorHAnsi" w:cstheme="minorBidi"/>
          <w:noProof/>
          <w:sz w:val="22"/>
          <w:szCs w:val="22"/>
          <w:lang w:val="en-CA" w:eastAsia="en-CA"/>
        </w:rPr>
        <w:tab/>
      </w:r>
      <w:r>
        <w:rPr>
          <w:noProof/>
        </w:rPr>
        <w:t>Requirement class: GWML2-Flow</w:t>
      </w:r>
      <w:r>
        <w:rPr>
          <w:noProof/>
        </w:rPr>
        <w:tab/>
      </w:r>
      <w:r>
        <w:rPr>
          <w:noProof/>
        </w:rPr>
        <w:fldChar w:fldCharType="begin"/>
      </w:r>
      <w:r>
        <w:rPr>
          <w:noProof/>
        </w:rPr>
        <w:instrText xml:space="preserve"> PAGEREF _Toc530141432 \h </w:instrText>
      </w:r>
      <w:r>
        <w:rPr>
          <w:noProof/>
        </w:rPr>
      </w:r>
      <w:r>
        <w:rPr>
          <w:noProof/>
        </w:rPr>
        <w:fldChar w:fldCharType="separate"/>
      </w:r>
      <w:r>
        <w:rPr>
          <w:noProof/>
        </w:rPr>
        <w:t>106</w:t>
      </w:r>
      <w:r>
        <w:rPr>
          <w:noProof/>
        </w:rPr>
        <w:fldChar w:fldCharType="end"/>
      </w:r>
    </w:p>
    <w:p w14:paraId="438F4307" w14:textId="4DA6C3CC" w:rsidR="002A19B0" w:rsidRDefault="002A19B0">
      <w:pPr>
        <w:pStyle w:val="TOC2"/>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9.5</w:t>
      </w:r>
      <w:r>
        <w:rPr>
          <w:rFonts w:asciiTheme="minorHAnsi" w:eastAsiaTheme="minorEastAsia" w:hAnsiTheme="minorHAnsi" w:cstheme="minorBidi"/>
          <w:noProof/>
          <w:sz w:val="22"/>
          <w:szCs w:val="22"/>
          <w:lang w:val="en-CA" w:eastAsia="en-CA"/>
        </w:rPr>
        <w:tab/>
      </w:r>
      <w:r>
        <w:rPr>
          <w:noProof/>
        </w:rPr>
        <w:t>Requirement class: GWML2-Well</w:t>
      </w:r>
      <w:r>
        <w:rPr>
          <w:noProof/>
        </w:rPr>
        <w:tab/>
      </w:r>
      <w:r>
        <w:rPr>
          <w:noProof/>
        </w:rPr>
        <w:fldChar w:fldCharType="begin"/>
      </w:r>
      <w:r>
        <w:rPr>
          <w:noProof/>
        </w:rPr>
        <w:instrText xml:space="preserve"> PAGEREF _Toc530141433 \h </w:instrText>
      </w:r>
      <w:r>
        <w:rPr>
          <w:noProof/>
        </w:rPr>
      </w:r>
      <w:r>
        <w:rPr>
          <w:noProof/>
        </w:rPr>
        <w:fldChar w:fldCharType="separate"/>
      </w:r>
      <w:r>
        <w:rPr>
          <w:noProof/>
        </w:rPr>
        <w:t>107</w:t>
      </w:r>
      <w:r>
        <w:rPr>
          <w:noProof/>
        </w:rPr>
        <w:fldChar w:fldCharType="end"/>
      </w:r>
    </w:p>
    <w:p w14:paraId="6A0B3849" w14:textId="316F22DD"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9.5.1</w:t>
      </w:r>
      <w:r>
        <w:rPr>
          <w:rFonts w:asciiTheme="minorHAnsi" w:eastAsiaTheme="minorEastAsia" w:hAnsiTheme="minorHAnsi" w:cstheme="minorBidi"/>
          <w:noProof/>
          <w:sz w:val="22"/>
          <w:szCs w:val="22"/>
          <w:lang w:val="en-CA" w:eastAsia="en-CA"/>
        </w:rPr>
        <w:tab/>
      </w:r>
      <w:r>
        <w:rPr>
          <w:noProof/>
        </w:rPr>
        <w:t>Water wells</w:t>
      </w:r>
      <w:r>
        <w:rPr>
          <w:noProof/>
        </w:rPr>
        <w:tab/>
      </w:r>
      <w:r>
        <w:rPr>
          <w:noProof/>
        </w:rPr>
        <w:fldChar w:fldCharType="begin"/>
      </w:r>
      <w:r>
        <w:rPr>
          <w:noProof/>
        </w:rPr>
        <w:instrText xml:space="preserve"> PAGEREF _Toc530141434 \h </w:instrText>
      </w:r>
      <w:r>
        <w:rPr>
          <w:noProof/>
        </w:rPr>
      </w:r>
      <w:r>
        <w:rPr>
          <w:noProof/>
        </w:rPr>
        <w:fldChar w:fldCharType="separate"/>
      </w:r>
      <w:r>
        <w:rPr>
          <w:noProof/>
        </w:rPr>
        <w:t>107</w:t>
      </w:r>
      <w:r>
        <w:rPr>
          <w:noProof/>
        </w:rPr>
        <w:fldChar w:fldCharType="end"/>
      </w:r>
    </w:p>
    <w:p w14:paraId="4B7B3311" w14:textId="1CB74E0A"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lastRenderedPageBreak/>
        <w:t>9.5.2</w:t>
      </w:r>
      <w:r>
        <w:rPr>
          <w:rFonts w:asciiTheme="minorHAnsi" w:eastAsiaTheme="minorEastAsia" w:hAnsiTheme="minorHAnsi" w:cstheme="minorBidi"/>
          <w:noProof/>
          <w:sz w:val="22"/>
          <w:szCs w:val="22"/>
          <w:lang w:val="en-CA" w:eastAsia="en-CA"/>
        </w:rPr>
        <w:tab/>
      </w:r>
      <w:r>
        <w:rPr>
          <w:noProof/>
        </w:rPr>
        <w:t>Well shape</w:t>
      </w:r>
      <w:r>
        <w:rPr>
          <w:noProof/>
        </w:rPr>
        <w:tab/>
      </w:r>
      <w:r>
        <w:rPr>
          <w:noProof/>
        </w:rPr>
        <w:fldChar w:fldCharType="begin"/>
      </w:r>
      <w:r>
        <w:rPr>
          <w:noProof/>
        </w:rPr>
        <w:instrText xml:space="preserve"> PAGEREF _Toc530141435 \h </w:instrText>
      </w:r>
      <w:r>
        <w:rPr>
          <w:noProof/>
        </w:rPr>
      </w:r>
      <w:r>
        <w:rPr>
          <w:noProof/>
        </w:rPr>
        <w:fldChar w:fldCharType="separate"/>
      </w:r>
      <w:r>
        <w:rPr>
          <w:noProof/>
        </w:rPr>
        <w:t>109</w:t>
      </w:r>
      <w:r>
        <w:rPr>
          <w:noProof/>
        </w:rPr>
        <w:fldChar w:fldCharType="end"/>
      </w:r>
    </w:p>
    <w:p w14:paraId="5062F841" w14:textId="1A33E2A4"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9.5.3</w:t>
      </w:r>
      <w:r>
        <w:rPr>
          <w:rFonts w:asciiTheme="minorHAnsi" w:eastAsiaTheme="minorEastAsia" w:hAnsiTheme="minorHAnsi" w:cstheme="minorBidi"/>
          <w:noProof/>
          <w:sz w:val="22"/>
          <w:szCs w:val="22"/>
          <w:lang w:val="en-CA" w:eastAsia="en-CA"/>
        </w:rPr>
        <w:tab/>
      </w:r>
      <w:r>
        <w:rPr>
          <w:noProof/>
        </w:rPr>
        <w:t>Geology Log</w:t>
      </w:r>
      <w:r>
        <w:rPr>
          <w:noProof/>
        </w:rPr>
        <w:tab/>
      </w:r>
      <w:r>
        <w:rPr>
          <w:noProof/>
        </w:rPr>
        <w:fldChar w:fldCharType="begin"/>
      </w:r>
      <w:r>
        <w:rPr>
          <w:noProof/>
        </w:rPr>
        <w:instrText xml:space="preserve"> PAGEREF _Toc530141436 \h </w:instrText>
      </w:r>
      <w:r>
        <w:rPr>
          <w:noProof/>
        </w:rPr>
      </w:r>
      <w:r>
        <w:rPr>
          <w:noProof/>
        </w:rPr>
        <w:fldChar w:fldCharType="separate"/>
      </w:r>
      <w:r>
        <w:rPr>
          <w:noProof/>
        </w:rPr>
        <w:t>111</w:t>
      </w:r>
      <w:r>
        <w:rPr>
          <w:noProof/>
        </w:rPr>
        <w:fldChar w:fldCharType="end"/>
      </w:r>
    </w:p>
    <w:p w14:paraId="7FDAB0B9" w14:textId="207F57F2"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9.5.4</w:t>
      </w:r>
      <w:r>
        <w:rPr>
          <w:rFonts w:asciiTheme="minorHAnsi" w:eastAsiaTheme="minorEastAsia" w:hAnsiTheme="minorHAnsi" w:cstheme="minorBidi"/>
          <w:noProof/>
          <w:sz w:val="22"/>
          <w:szCs w:val="22"/>
          <w:lang w:val="en-CA" w:eastAsia="en-CA"/>
        </w:rPr>
        <w:tab/>
      </w:r>
      <w:r>
        <w:rPr>
          <w:noProof/>
        </w:rPr>
        <w:t>Monitoring Sites</w:t>
      </w:r>
      <w:r>
        <w:rPr>
          <w:noProof/>
        </w:rPr>
        <w:tab/>
      </w:r>
      <w:r>
        <w:rPr>
          <w:noProof/>
        </w:rPr>
        <w:fldChar w:fldCharType="begin"/>
      </w:r>
      <w:r>
        <w:rPr>
          <w:noProof/>
        </w:rPr>
        <w:instrText xml:space="preserve"> PAGEREF _Toc530141437 \h </w:instrText>
      </w:r>
      <w:r>
        <w:rPr>
          <w:noProof/>
        </w:rPr>
      </w:r>
      <w:r>
        <w:rPr>
          <w:noProof/>
        </w:rPr>
        <w:fldChar w:fldCharType="separate"/>
      </w:r>
      <w:r>
        <w:rPr>
          <w:noProof/>
        </w:rPr>
        <w:t>112</w:t>
      </w:r>
      <w:r>
        <w:rPr>
          <w:noProof/>
        </w:rPr>
        <w:fldChar w:fldCharType="end"/>
      </w:r>
    </w:p>
    <w:p w14:paraId="03BAA49E" w14:textId="0AE999F6" w:rsidR="002A19B0" w:rsidRDefault="002A19B0">
      <w:pPr>
        <w:pStyle w:val="TOC2"/>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9.6</w:t>
      </w:r>
      <w:r>
        <w:rPr>
          <w:rFonts w:asciiTheme="minorHAnsi" w:eastAsiaTheme="minorEastAsia" w:hAnsiTheme="minorHAnsi" w:cstheme="minorBidi"/>
          <w:noProof/>
          <w:sz w:val="22"/>
          <w:szCs w:val="22"/>
          <w:lang w:val="en-CA" w:eastAsia="en-CA"/>
        </w:rPr>
        <w:tab/>
      </w:r>
      <w:r>
        <w:rPr>
          <w:noProof/>
        </w:rPr>
        <w:t>Requirement class: GWML2-WellConstruction</w:t>
      </w:r>
      <w:r>
        <w:rPr>
          <w:noProof/>
        </w:rPr>
        <w:tab/>
      </w:r>
      <w:r>
        <w:rPr>
          <w:noProof/>
        </w:rPr>
        <w:fldChar w:fldCharType="begin"/>
      </w:r>
      <w:r>
        <w:rPr>
          <w:noProof/>
        </w:rPr>
        <w:instrText xml:space="preserve"> PAGEREF _Toc530141438 \h </w:instrText>
      </w:r>
      <w:r>
        <w:rPr>
          <w:noProof/>
        </w:rPr>
      </w:r>
      <w:r>
        <w:rPr>
          <w:noProof/>
        </w:rPr>
        <w:fldChar w:fldCharType="separate"/>
      </w:r>
      <w:r>
        <w:rPr>
          <w:noProof/>
        </w:rPr>
        <w:t>112</w:t>
      </w:r>
      <w:r>
        <w:rPr>
          <w:noProof/>
        </w:rPr>
        <w:fldChar w:fldCharType="end"/>
      </w:r>
    </w:p>
    <w:p w14:paraId="2A49FB2B" w14:textId="7DE57489"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9.6.1</w:t>
      </w:r>
      <w:r>
        <w:rPr>
          <w:rFonts w:asciiTheme="minorHAnsi" w:eastAsiaTheme="minorEastAsia" w:hAnsiTheme="minorHAnsi" w:cstheme="minorBidi"/>
          <w:noProof/>
          <w:sz w:val="22"/>
          <w:szCs w:val="22"/>
          <w:lang w:val="en-CA" w:eastAsia="en-CA"/>
        </w:rPr>
        <w:tab/>
      </w:r>
      <w:r>
        <w:rPr>
          <w:noProof/>
        </w:rPr>
        <w:t>Borehole</w:t>
      </w:r>
      <w:r>
        <w:rPr>
          <w:noProof/>
        </w:rPr>
        <w:tab/>
      </w:r>
      <w:r>
        <w:rPr>
          <w:noProof/>
        </w:rPr>
        <w:fldChar w:fldCharType="begin"/>
      </w:r>
      <w:r>
        <w:rPr>
          <w:noProof/>
        </w:rPr>
        <w:instrText xml:space="preserve"> PAGEREF _Toc530141439 \h </w:instrText>
      </w:r>
      <w:r>
        <w:rPr>
          <w:noProof/>
        </w:rPr>
      </w:r>
      <w:r>
        <w:rPr>
          <w:noProof/>
        </w:rPr>
        <w:fldChar w:fldCharType="separate"/>
      </w:r>
      <w:r>
        <w:rPr>
          <w:noProof/>
        </w:rPr>
        <w:t>113</w:t>
      </w:r>
      <w:r>
        <w:rPr>
          <w:noProof/>
        </w:rPr>
        <w:fldChar w:fldCharType="end"/>
      </w:r>
    </w:p>
    <w:p w14:paraId="73357C2E" w14:textId="69475895"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9.6.2</w:t>
      </w:r>
      <w:r>
        <w:rPr>
          <w:rFonts w:asciiTheme="minorHAnsi" w:eastAsiaTheme="minorEastAsia" w:hAnsiTheme="minorHAnsi" w:cstheme="minorBidi"/>
          <w:noProof/>
          <w:sz w:val="22"/>
          <w:szCs w:val="22"/>
          <w:lang w:val="en-CA" w:eastAsia="en-CA"/>
        </w:rPr>
        <w:tab/>
      </w:r>
      <w:r>
        <w:rPr>
          <w:noProof/>
        </w:rPr>
        <w:t>Construction</w:t>
      </w:r>
      <w:r>
        <w:rPr>
          <w:noProof/>
        </w:rPr>
        <w:tab/>
      </w:r>
      <w:r>
        <w:rPr>
          <w:noProof/>
        </w:rPr>
        <w:fldChar w:fldCharType="begin"/>
      </w:r>
      <w:r>
        <w:rPr>
          <w:noProof/>
        </w:rPr>
        <w:instrText xml:space="preserve"> PAGEREF _Toc530141440 \h </w:instrText>
      </w:r>
      <w:r>
        <w:rPr>
          <w:noProof/>
        </w:rPr>
      </w:r>
      <w:r>
        <w:rPr>
          <w:noProof/>
        </w:rPr>
        <w:fldChar w:fldCharType="separate"/>
      </w:r>
      <w:r>
        <w:rPr>
          <w:noProof/>
        </w:rPr>
        <w:t>113</w:t>
      </w:r>
      <w:r>
        <w:rPr>
          <w:noProof/>
        </w:rPr>
        <w:fldChar w:fldCharType="end"/>
      </w:r>
    </w:p>
    <w:p w14:paraId="65E9EF90" w14:textId="297C4172"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9.6.3</w:t>
      </w:r>
      <w:r>
        <w:rPr>
          <w:rFonts w:asciiTheme="minorHAnsi" w:eastAsiaTheme="minorEastAsia" w:hAnsiTheme="minorHAnsi" w:cstheme="minorBidi"/>
          <w:noProof/>
          <w:sz w:val="22"/>
          <w:szCs w:val="22"/>
          <w:lang w:val="en-CA" w:eastAsia="en-CA"/>
        </w:rPr>
        <w:tab/>
      </w:r>
      <w:r>
        <w:rPr>
          <w:noProof/>
        </w:rPr>
        <w:t>Related Wells</w:t>
      </w:r>
      <w:r>
        <w:rPr>
          <w:noProof/>
        </w:rPr>
        <w:tab/>
      </w:r>
      <w:r>
        <w:rPr>
          <w:noProof/>
        </w:rPr>
        <w:fldChar w:fldCharType="begin"/>
      </w:r>
      <w:r>
        <w:rPr>
          <w:noProof/>
        </w:rPr>
        <w:instrText xml:space="preserve"> PAGEREF _Toc530141441 \h </w:instrText>
      </w:r>
      <w:r>
        <w:rPr>
          <w:noProof/>
        </w:rPr>
      </w:r>
      <w:r>
        <w:rPr>
          <w:noProof/>
        </w:rPr>
        <w:fldChar w:fldCharType="separate"/>
      </w:r>
      <w:r>
        <w:rPr>
          <w:noProof/>
        </w:rPr>
        <w:t>114</w:t>
      </w:r>
      <w:r>
        <w:rPr>
          <w:noProof/>
        </w:rPr>
        <w:fldChar w:fldCharType="end"/>
      </w:r>
    </w:p>
    <w:p w14:paraId="5A985515" w14:textId="057F5AF5" w:rsidR="002A19B0" w:rsidRDefault="002A19B0">
      <w:pPr>
        <w:pStyle w:val="TOC2"/>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9.7</w:t>
      </w:r>
      <w:r>
        <w:rPr>
          <w:rFonts w:asciiTheme="minorHAnsi" w:eastAsiaTheme="minorEastAsia" w:hAnsiTheme="minorHAnsi" w:cstheme="minorBidi"/>
          <w:noProof/>
          <w:sz w:val="22"/>
          <w:szCs w:val="22"/>
          <w:lang w:val="en-CA" w:eastAsia="en-CA"/>
        </w:rPr>
        <w:tab/>
      </w:r>
      <w:r>
        <w:rPr>
          <w:noProof/>
        </w:rPr>
        <w:t>Requirement class: Vertical Well (profile)</w:t>
      </w:r>
      <w:r>
        <w:rPr>
          <w:noProof/>
        </w:rPr>
        <w:tab/>
      </w:r>
      <w:r>
        <w:rPr>
          <w:noProof/>
        </w:rPr>
        <w:fldChar w:fldCharType="begin"/>
      </w:r>
      <w:r>
        <w:rPr>
          <w:noProof/>
        </w:rPr>
        <w:instrText xml:space="preserve"> PAGEREF _Toc530141442 \h </w:instrText>
      </w:r>
      <w:r>
        <w:rPr>
          <w:noProof/>
        </w:rPr>
      </w:r>
      <w:r>
        <w:rPr>
          <w:noProof/>
        </w:rPr>
        <w:fldChar w:fldCharType="separate"/>
      </w:r>
      <w:r>
        <w:rPr>
          <w:noProof/>
        </w:rPr>
        <w:t>114</w:t>
      </w:r>
      <w:r>
        <w:rPr>
          <w:noProof/>
        </w:rPr>
        <w:fldChar w:fldCharType="end"/>
      </w:r>
    </w:p>
    <w:p w14:paraId="2104E471" w14:textId="631EDDA5" w:rsidR="002A19B0" w:rsidRDefault="002A19B0">
      <w:pPr>
        <w:pStyle w:val="TOC2"/>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9.8</w:t>
      </w:r>
      <w:r>
        <w:rPr>
          <w:rFonts w:asciiTheme="minorHAnsi" w:eastAsiaTheme="minorEastAsia" w:hAnsiTheme="minorHAnsi" w:cstheme="minorBidi"/>
          <w:noProof/>
          <w:sz w:val="22"/>
          <w:szCs w:val="22"/>
          <w:lang w:val="en-CA" w:eastAsia="en-CA"/>
        </w:rPr>
        <w:tab/>
      </w:r>
      <w:r>
        <w:rPr>
          <w:noProof/>
        </w:rPr>
        <w:t>Requirement Class: GeologyLog (profile)</w:t>
      </w:r>
      <w:r>
        <w:rPr>
          <w:noProof/>
        </w:rPr>
        <w:tab/>
      </w:r>
      <w:r>
        <w:rPr>
          <w:noProof/>
        </w:rPr>
        <w:fldChar w:fldCharType="begin"/>
      </w:r>
      <w:r>
        <w:rPr>
          <w:noProof/>
        </w:rPr>
        <w:instrText xml:space="preserve"> PAGEREF _Toc530141443 \h </w:instrText>
      </w:r>
      <w:r>
        <w:rPr>
          <w:noProof/>
        </w:rPr>
      </w:r>
      <w:r>
        <w:rPr>
          <w:noProof/>
        </w:rPr>
        <w:fldChar w:fldCharType="separate"/>
      </w:r>
      <w:r>
        <w:rPr>
          <w:noProof/>
        </w:rPr>
        <w:t>115</w:t>
      </w:r>
      <w:r>
        <w:rPr>
          <w:noProof/>
        </w:rPr>
        <w:fldChar w:fldCharType="end"/>
      </w:r>
    </w:p>
    <w:p w14:paraId="53BC8669" w14:textId="169D9738" w:rsidR="002A19B0" w:rsidRDefault="002A19B0">
      <w:pPr>
        <w:pStyle w:val="TOC2"/>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9.9</w:t>
      </w:r>
      <w:r>
        <w:rPr>
          <w:rFonts w:asciiTheme="minorHAnsi" w:eastAsiaTheme="minorEastAsia" w:hAnsiTheme="minorHAnsi" w:cstheme="minorBidi"/>
          <w:noProof/>
          <w:sz w:val="22"/>
          <w:szCs w:val="22"/>
          <w:lang w:val="en-CA" w:eastAsia="en-CA"/>
        </w:rPr>
        <w:tab/>
      </w:r>
      <w:r>
        <w:rPr>
          <w:noProof/>
        </w:rPr>
        <w:t>Requirement class : DataArray</w:t>
      </w:r>
      <w:r>
        <w:rPr>
          <w:noProof/>
        </w:rPr>
        <w:tab/>
      </w:r>
      <w:r>
        <w:rPr>
          <w:noProof/>
        </w:rPr>
        <w:fldChar w:fldCharType="begin"/>
      </w:r>
      <w:r>
        <w:rPr>
          <w:noProof/>
        </w:rPr>
        <w:instrText xml:space="preserve"> PAGEREF _Toc530141444 \h </w:instrText>
      </w:r>
      <w:r>
        <w:rPr>
          <w:noProof/>
        </w:rPr>
      </w:r>
      <w:r>
        <w:rPr>
          <w:noProof/>
        </w:rPr>
        <w:fldChar w:fldCharType="separate"/>
      </w:r>
      <w:r>
        <w:rPr>
          <w:noProof/>
        </w:rPr>
        <w:t>117</w:t>
      </w:r>
      <w:r>
        <w:rPr>
          <w:noProof/>
        </w:rPr>
        <w:fldChar w:fldCharType="end"/>
      </w:r>
    </w:p>
    <w:p w14:paraId="027D4F4D" w14:textId="7F651748" w:rsidR="002A19B0" w:rsidRDefault="002A19B0">
      <w:pPr>
        <w:pStyle w:val="TOC2"/>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9.10</w:t>
      </w:r>
      <w:r>
        <w:rPr>
          <w:rFonts w:asciiTheme="minorHAnsi" w:eastAsiaTheme="minorEastAsia" w:hAnsiTheme="minorHAnsi" w:cstheme="minorBidi"/>
          <w:noProof/>
          <w:sz w:val="22"/>
          <w:szCs w:val="22"/>
          <w:lang w:val="en-CA" w:eastAsia="en-CA"/>
        </w:rPr>
        <w:tab/>
      </w:r>
      <w:r>
        <w:rPr>
          <w:noProof/>
        </w:rPr>
        <w:t>Requirement class: Aquifer test (profile)</w:t>
      </w:r>
      <w:r>
        <w:rPr>
          <w:noProof/>
        </w:rPr>
        <w:tab/>
      </w:r>
      <w:r>
        <w:rPr>
          <w:noProof/>
        </w:rPr>
        <w:fldChar w:fldCharType="begin"/>
      </w:r>
      <w:r>
        <w:rPr>
          <w:noProof/>
        </w:rPr>
        <w:instrText xml:space="preserve"> PAGEREF _Toc530141445 \h </w:instrText>
      </w:r>
      <w:r>
        <w:rPr>
          <w:noProof/>
        </w:rPr>
      </w:r>
      <w:r>
        <w:rPr>
          <w:noProof/>
        </w:rPr>
        <w:fldChar w:fldCharType="separate"/>
      </w:r>
      <w:r>
        <w:rPr>
          <w:noProof/>
        </w:rPr>
        <w:t>118</w:t>
      </w:r>
      <w:r>
        <w:rPr>
          <w:noProof/>
        </w:rPr>
        <w:fldChar w:fldCharType="end"/>
      </w:r>
    </w:p>
    <w:p w14:paraId="1C57F8B1" w14:textId="21D77881"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9.10.1</w:t>
      </w:r>
      <w:r>
        <w:rPr>
          <w:rFonts w:asciiTheme="minorHAnsi" w:eastAsiaTheme="minorEastAsia" w:hAnsiTheme="minorHAnsi" w:cstheme="minorBidi"/>
          <w:noProof/>
          <w:sz w:val="22"/>
          <w:szCs w:val="22"/>
          <w:lang w:val="en-CA" w:eastAsia="en-CA"/>
        </w:rPr>
        <w:tab/>
      </w:r>
      <w:r>
        <w:rPr>
          <w:noProof/>
        </w:rPr>
        <w:t>Aquifer Test O&amp;M mapping</w:t>
      </w:r>
      <w:r>
        <w:rPr>
          <w:noProof/>
        </w:rPr>
        <w:tab/>
      </w:r>
      <w:r>
        <w:rPr>
          <w:noProof/>
        </w:rPr>
        <w:fldChar w:fldCharType="begin"/>
      </w:r>
      <w:r>
        <w:rPr>
          <w:noProof/>
        </w:rPr>
        <w:instrText xml:space="preserve"> PAGEREF _Toc530141446 \h </w:instrText>
      </w:r>
      <w:r>
        <w:rPr>
          <w:noProof/>
        </w:rPr>
      </w:r>
      <w:r>
        <w:rPr>
          <w:noProof/>
        </w:rPr>
        <w:fldChar w:fldCharType="separate"/>
      </w:r>
      <w:r>
        <w:rPr>
          <w:noProof/>
        </w:rPr>
        <w:t>120</w:t>
      </w:r>
      <w:r>
        <w:rPr>
          <w:noProof/>
        </w:rPr>
        <w:fldChar w:fldCharType="end"/>
      </w:r>
    </w:p>
    <w:p w14:paraId="75EC6F39" w14:textId="1C6C1BD2" w:rsidR="002A19B0" w:rsidRPr="0086114B" w:rsidRDefault="002A19B0">
      <w:pPr>
        <w:pStyle w:val="TOC3"/>
        <w:tabs>
          <w:tab w:val="left" w:pos="1440"/>
          <w:tab w:val="right" w:leader="dot" w:pos="8630"/>
        </w:tabs>
        <w:rPr>
          <w:rFonts w:asciiTheme="minorHAnsi" w:eastAsiaTheme="minorEastAsia" w:hAnsiTheme="minorHAnsi" w:cstheme="minorBidi"/>
          <w:noProof/>
          <w:sz w:val="22"/>
          <w:szCs w:val="22"/>
          <w:lang w:val="fr-CA" w:eastAsia="en-CA"/>
        </w:rPr>
      </w:pPr>
      <w:r w:rsidRPr="00BA06A8">
        <w:rPr>
          <w:noProof/>
          <w:lang w:val="fr-CA"/>
          <w14:scene3d>
            <w14:camera w14:prst="orthographicFront"/>
            <w14:lightRig w14:rig="threePt" w14:dir="t">
              <w14:rot w14:lat="0" w14:lon="0" w14:rev="0"/>
            </w14:lightRig>
          </w14:scene3d>
        </w:rPr>
        <w:t>9.10.2</w:t>
      </w:r>
      <w:r w:rsidRPr="0086114B">
        <w:rPr>
          <w:rFonts w:asciiTheme="minorHAnsi" w:eastAsiaTheme="minorEastAsia" w:hAnsiTheme="minorHAnsi" w:cstheme="minorBidi"/>
          <w:noProof/>
          <w:sz w:val="22"/>
          <w:szCs w:val="22"/>
          <w:lang w:val="fr-CA" w:eastAsia="en-CA"/>
        </w:rPr>
        <w:tab/>
      </w:r>
      <w:r w:rsidRPr="00BA06A8">
        <w:rPr>
          <w:noProof/>
          <w:lang w:val="fr-CA"/>
        </w:rPr>
        <w:t>GW_AquiferTest  (O&amp;M profile)</w:t>
      </w:r>
      <w:r w:rsidRPr="0086114B">
        <w:rPr>
          <w:noProof/>
          <w:lang w:val="fr-CA"/>
        </w:rPr>
        <w:tab/>
      </w:r>
      <w:r>
        <w:rPr>
          <w:noProof/>
        </w:rPr>
        <w:fldChar w:fldCharType="begin"/>
      </w:r>
      <w:r w:rsidRPr="0086114B">
        <w:rPr>
          <w:noProof/>
          <w:lang w:val="fr-CA"/>
        </w:rPr>
        <w:instrText xml:space="preserve"> PAGEREF _Toc530141447 \h </w:instrText>
      </w:r>
      <w:r>
        <w:rPr>
          <w:noProof/>
        </w:rPr>
      </w:r>
      <w:r>
        <w:rPr>
          <w:noProof/>
        </w:rPr>
        <w:fldChar w:fldCharType="separate"/>
      </w:r>
      <w:r w:rsidRPr="0086114B">
        <w:rPr>
          <w:noProof/>
          <w:lang w:val="fr-CA"/>
        </w:rPr>
        <w:t>121</w:t>
      </w:r>
      <w:r>
        <w:rPr>
          <w:noProof/>
        </w:rPr>
        <w:fldChar w:fldCharType="end"/>
      </w:r>
    </w:p>
    <w:p w14:paraId="0A73D525" w14:textId="300DA5EE"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9.10.3</w:t>
      </w:r>
      <w:r>
        <w:rPr>
          <w:rFonts w:asciiTheme="minorHAnsi" w:eastAsiaTheme="minorEastAsia" w:hAnsiTheme="minorHAnsi" w:cstheme="minorBidi"/>
          <w:noProof/>
          <w:sz w:val="22"/>
          <w:szCs w:val="22"/>
          <w:lang w:val="en-CA" w:eastAsia="en-CA"/>
        </w:rPr>
        <w:tab/>
      </w:r>
      <w:r>
        <w:rPr>
          <w:noProof/>
        </w:rPr>
        <w:t>SF_SamplingFeature properties</w:t>
      </w:r>
      <w:r>
        <w:rPr>
          <w:noProof/>
        </w:rPr>
        <w:tab/>
      </w:r>
      <w:r>
        <w:rPr>
          <w:noProof/>
        </w:rPr>
        <w:fldChar w:fldCharType="begin"/>
      </w:r>
      <w:r>
        <w:rPr>
          <w:noProof/>
        </w:rPr>
        <w:instrText xml:space="preserve"> PAGEREF _Toc530141448 \h </w:instrText>
      </w:r>
      <w:r>
        <w:rPr>
          <w:noProof/>
        </w:rPr>
      </w:r>
      <w:r>
        <w:rPr>
          <w:noProof/>
        </w:rPr>
        <w:fldChar w:fldCharType="separate"/>
      </w:r>
      <w:r>
        <w:rPr>
          <w:noProof/>
        </w:rPr>
        <w:t>121</w:t>
      </w:r>
      <w:r>
        <w:rPr>
          <w:noProof/>
        </w:rPr>
        <w:fldChar w:fldCharType="end"/>
      </w:r>
    </w:p>
    <w:p w14:paraId="18C4B49A" w14:textId="3FA40780"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9.10.4</w:t>
      </w:r>
      <w:r>
        <w:rPr>
          <w:rFonts w:asciiTheme="minorHAnsi" w:eastAsiaTheme="minorEastAsia" w:hAnsiTheme="minorHAnsi" w:cstheme="minorBidi"/>
          <w:noProof/>
          <w:sz w:val="22"/>
          <w:szCs w:val="22"/>
          <w:lang w:val="en-CA" w:eastAsia="en-CA"/>
        </w:rPr>
        <w:tab/>
      </w:r>
      <w:r>
        <w:rPr>
          <w:noProof/>
        </w:rPr>
        <w:t>OM_Observation</w:t>
      </w:r>
      <w:r>
        <w:rPr>
          <w:noProof/>
        </w:rPr>
        <w:tab/>
      </w:r>
      <w:r>
        <w:rPr>
          <w:noProof/>
        </w:rPr>
        <w:fldChar w:fldCharType="begin"/>
      </w:r>
      <w:r>
        <w:rPr>
          <w:noProof/>
        </w:rPr>
        <w:instrText xml:space="preserve"> PAGEREF _Toc530141449 \h </w:instrText>
      </w:r>
      <w:r>
        <w:rPr>
          <w:noProof/>
        </w:rPr>
      </w:r>
      <w:r>
        <w:rPr>
          <w:noProof/>
        </w:rPr>
        <w:fldChar w:fldCharType="separate"/>
      </w:r>
      <w:r>
        <w:rPr>
          <w:noProof/>
        </w:rPr>
        <w:t>125</w:t>
      </w:r>
      <w:r>
        <w:rPr>
          <w:noProof/>
        </w:rPr>
        <w:fldChar w:fldCharType="end"/>
      </w:r>
    </w:p>
    <w:p w14:paraId="4D512859" w14:textId="5703CAFD"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9.10.5</w:t>
      </w:r>
      <w:r>
        <w:rPr>
          <w:rFonts w:asciiTheme="minorHAnsi" w:eastAsiaTheme="minorEastAsia" w:hAnsiTheme="minorHAnsi" w:cstheme="minorBidi"/>
          <w:noProof/>
          <w:sz w:val="22"/>
          <w:szCs w:val="22"/>
          <w:lang w:val="en-CA" w:eastAsia="en-CA"/>
        </w:rPr>
        <w:tab/>
      </w:r>
      <w:r>
        <w:rPr>
          <w:noProof/>
        </w:rPr>
        <w:t>Aquifer test overview</w:t>
      </w:r>
      <w:r>
        <w:rPr>
          <w:noProof/>
        </w:rPr>
        <w:tab/>
      </w:r>
      <w:r>
        <w:rPr>
          <w:noProof/>
        </w:rPr>
        <w:fldChar w:fldCharType="begin"/>
      </w:r>
      <w:r>
        <w:rPr>
          <w:noProof/>
        </w:rPr>
        <w:instrText xml:space="preserve"> PAGEREF _Toc530141450 \h </w:instrText>
      </w:r>
      <w:r>
        <w:rPr>
          <w:noProof/>
        </w:rPr>
      </w:r>
      <w:r>
        <w:rPr>
          <w:noProof/>
        </w:rPr>
        <w:fldChar w:fldCharType="separate"/>
      </w:r>
      <w:r>
        <w:rPr>
          <w:noProof/>
        </w:rPr>
        <w:t>127</w:t>
      </w:r>
      <w:r>
        <w:rPr>
          <w:noProof/>
        </w:rPr>
        <w:fldChar w:fldCharType="end"/>
      </w:r>
    </w:p>
    <w:p w14:paraId="3D85C536" w14:textId="451C708B" w:rsidR="002A19B0" w:rsidRPr="0086114B" w:rsidRDefault="002A19B0">
      <w:pPr>
        <w:pStyle w:val="TOC1"/>
        <w:tabs>
          <w:tab w:val="left" w:pos="720"/>
          <w:tab w:val="right" w:leader="dot" w:pos="8630"/>
        </w:tabs>
        <w:rPr>
          <w:rFonts w:asciiTheme="minorHAnsi" w:eastAsiaTheme="minorEastAsia" w:hAnsiTheme="minorHAnsi" w:cstheme="minorBidi"/>
          <w:noProof/>
          <w:sz w:val="22"/>
          <w:szCs w:val="22"/>
          <w:lang w:val="fr-CA" w:eastAsia="en-CA"/>
        </w:rPr>
      </w:pPr>
      <w:r w:rsidRPr="0086114B">
        <w:rPr>
          <w:noProof/>
          <w:lang w:val="fr-CA"/>
        </w:rPr>
        <w:t>10.</w:t>
      </w:r>
      <w:r w:rsidRPr="0086114B">
        <w:rPr>
          <w:rFonts w:asciiTheme="minorHAnsi" w:eastAsiaTheme="minorEastAsia" w:hAnsiTheme="minorHAnsi" w:cstheme="minorBidi"/>
          <w:noProof/>
          <w:sz w:val="22"/>
          <w:szCs w:val="22"/>
          <w:lang w:val="fr-CA" w:eastAsia="en-CA"/>
        </w:rPr>
        <w:tab/>
      </w:r>
      <w:r w:rsidRPr="0086114B">
        <w:rPr>
          <w:noProof/>
          <w:lang w:val="fr-CA"/>
        </w:rPr>
        <w:t>XML Implementation (normative)</w:t>
      </w:r>
      <w:r w:rsidRPr="0086114B">
        <w:rPr>
          <w:noProof/>
          <w:lang w:val="fr-CA"/>
        </w:rPr>
        <w:tab/>
      </w:r>
      <w:r>
        <w:rPr>
          <w:noProof/>
        </w:rPr>
        <w:fldChar w:fldCharType="begin"/>
      </w:r>
      <w:r w:rsidRPr="0086114B">
        <w:rPr>
          <w:noProof/>
          <w:lang w:val="fr-CA"/>
        </w:rPr>
        <w:instrText xml:space="preserve"> PAGEREF _Toc530141451 \h </w:instrText>
      </w:r>
      <w:r>
        <w:rPr>
          <w:noProof/>
        </w:rPr>
      </w:r>
      <w:r>
        <w:rPr>
          <w:noProof/>
        </w:rPr>
        <w:fldChar w:fldCharType="separate"/>
      </w:r>
      <w:r w:rsidRPr="0086114B">
        <w:rPr>
          <w:noProof/>
          <w:lang w:val="fr-CA"/>
        </w:rPr>
        <w:t>128</w:t>
      </w:r>
      <w:r>
        <w:rPr>
          <w:noProof/>
        </w:rPr>
        <w:fldChar w:fldCharType="end"/>
      </w:r>
    </w:p>
    <w:p w14:paraId="4FEB6B27" w14:textId="78ED26F4" w:rsidR="002A19B0" w:rsidRPr="0086114B" w:rsidRDefault="002A19B0">
      <w:pPr>
        <w:pStyle w:val="TOC2"/>
        <w:tabs>
          <w:tab w:val="left" w:pos="1440"/>
          <w:tab w:val="right" w:leader="dot" w:pos="8630"/>
        </w:tabs>
        <w:rPr>
          <w:rFonts w:asciiTheme="minorHAnsi" w:eastAsiaTheme="minorEastAsia" w:hAnsiTheme="minorHAnsi" w:cstheme="minorBidi"/>
          <w:noProof/>
          <w:sz w:val="22"/>
          <w:szCs w:val="22"/>
          <w:lang w:val="fr-CA" w:eastAsia="en-CA"/>
        </w:rPr>
      </w:pPr>
      <w:r w:rsidRPr="0086114B">
        <w:rPr>
          <w:noProof/>
          <w:lang w:val="fr-CA"/>
          <w14:scene3d>
            <w14:camera w14:prst="orthographicFront"/>
            <w14:lightRig w14:rig="threePt" w14:dir="t">
              <w14:rot w14:lat="0" w14:lon="0" w14:rev="0"/>
            </w14:lightRig>
          </w14:scene3d>
        </w:rPr>
        <w:t>10.1</w:t>
      </w:r>
      <w:r w:rsidRPr="0086114B">
        <w:rPr>
          <w:rFonts w:asciiTheme="minorHAnsi" w:eastAsiaTheme="minorEastAsia" w:hAnsiTheme="minorHAnsi" w:cstheme="minorBidi"/>
          <w:noProof/>
          <w:sz w:val="22"/>
          <w:szCs w:val="22"/>
          <w:lang w:val="fr-CA" w:eastAsia="en-CA"/>
        </w:rPr>
        <w:tab/>
      </w:r>
      <w:r w:rsidRPr="0086114B">
        <w:rPr>
          <w:noProof/>
          <w:lang w:val="fr-CA"/>
        </w:rPr>
        <w:t>GWML2-XSD</w:t>
      </w:r>
      <w:r w:rsidRPr="0086114B">
        <w:rPr>
          <w:noProof/>
          <w:lang w:val="fr-CA"/>
        </w:rPr>
        <w:tab/>
      </w:r>
      <w:r>
        <w:rPr>
          <w:noProof/>
        </w:rPr>
        <w:fldChar w:fldCharType="begin"/>
      </w:r>
      <w:r w:rsidRPr="0086114B">
        <w:rPr>
          <w:noProof/>
          <w:lang w:val="fr-CA"/>
        </w:rPr>
        <w:instrText xml:space="preserve"> PAGEREF _Toc530141452 \h </w:instrText>
      </w:r>
      <w:r>
        <w:rPr>
          <w:noProof/>
        </w:rPr>
      </w:r>
      <w:r>
        <w:rPr>
          <w:noProof/>
        </w:rPr>
        <w:fldChar w:fldCharType="separate"/>
      </w:r>
      <w:r w:rsidRPr="0086114B">
        <w:rPr>
          <w:noProof/>
          <w:lang w:val="fr-CA"/>
        </w:rPr>
        <w:t>128</w:t>
      </w:r>
      <w:r>
        <w:rPr>
          <w:noProof/>
        </w:rPr>
        <w:fldChar w:fldCharType="end"/>
      </w:r>
    </w:p>
    <w:p w14:paraId="157A9C66" w14:textId="01B80BAA"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10.1.1</w:t>
      </w:r>
      <w:r>
        <w:rPr>
          <w:rFonts w:asciiTheme="minorHAnsi" w:eastAsiaTheme="minorEastAsia" w:hAnsiTheme="minorHAnsi" w:cstheme="minorBidi"/>
          <w:noProof/>
          <w:sz w:val="22"/>
          <w:szCs w:val="22"/>
          <w:lang w:val="en-CA" w:eastAsia="en-CA"/>
        </w:rPr>
        <w:tab/>
      </w:r>
      <w:r>
        <w:rPr>
          <w:noProof/>
        </w:rPr>
        <w:t>Identifier</w:t>
      </w:r>
      <w:r>
        <w:rPr>
          <w:noProof/>
        </w:rPr>
        <w:tab/>
      </w:r>
      <w:r>
        <w:rPr>
          <w:noProof/>
        </w:rPr>
        <w:fldChar w:fldCharType="begin"/>
      </w:r>
      <w:r>
        <w:rPr>
          <w:noProof/>
        </w:rPr>
        <w:instrText xml:space="preserve"> PAGEREF _Toc530141453 \h </w:instrText>
      </w:r>
      <w:r>
        <w:rPr>
          <w:noProof/>
        </w:rPr>
      </w:r>
      <w:r>
        <w:rPr>
          <w:noProof/>
        </w:rPr>
        <w:fldChar w:fldCharType="separate"/>
      </w:r>
      <w:r>
        <w:rPr>
          <w:noProof/>
        </w:rPr>
        <w:t>131</w:t>
      </w:r>
      <w:r>
        <w:rPr>
          <w:noProof/>
        </w:rPr>
        <w:fldChar w:fldCharType="end"/>
      </w:r>
    </w:p>
    <w:p w14:paraId="1BCEB7BE" w14:textId="74CEB1F2"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10.1.2</w:t>
      </w:r>
      <w:r>
        <w:rPr>
          <w:rFonts w:asciiTheme="minorHAnsi" w:eastAsiaTheme="minorEastAsia" w:hAnsiTheme="minorHAnsi" w:cstheme="minorBidi"/>
          <w:noProof/>
          <w:sz w:val="22"/>
          <w:szCs w:val="22"/>
          <w:lang w:val="en-CA" w:eastAsia="en-CA"/>
        </w:rPr>
        <w:tab/>
      </w:r>
      <w:r>
        <w:rPr>
          <w:noProof/>
        </w:rPr>
        <w:t>By-Reference properties</w:t>
      </w:r>
      <w:r>
        <w:rPr>
          <w:noProof/>
        </w:rPr>
        <w:tab/>
      </w:r>
      <w:r>
        <w:rPr>
          <w:noProof/>
        </w:rPr>
        <w:fldChar w:fldCharType="begin"/>
      </w:r>
      <w:r>
        <w:rPr>
          <w:noProof/>
        </w:rPr>
        <w:instrText xml:space="preserve"> PAGEREF _Toc530141454 \h </w:instrText>
      </w:r>
      <w:r>
        <w:rPr>
          <w:noProof/>
        </w:rPr>
      </w:r>
      <w:r>
        <w:rPr>
          <w:noProof/>
        </w:rPr>
        <w:fldChar w:fldCharType="separate"/>
      </w:r>
      <w:r>
        <w:rPr>
          <w:noProof/>
        </w:rPr>
        <w:t>131</w:t>
      </w:r>
      <w:r>
        <w:rPr>
          <w:noProof/>
        </w:rPr>
        <w:fldChar w:fldCharType="end"/>
      </w:r>
    </w:p>
    <w:p w14:paraId="646BC0D3" w14:textId="22E1DFA5" w:rsidR="002A19B0" w:rsidRDefault="002A19B0">
      <w:pPr>
        <w:pStyle w:val="TOC2"/>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10.2</w:t>
      </w:r>
      <w:r>
        <w:rPr>
          <w:rFonts w:asciiTheme="minorHAnsi" w:eastAsiaTheme="minorEastAsia" w:hAnsiTheme="minorHAnsi" w:cstheme="minorBidi"/>
          <w:noProof/>
          <w:sz w:val="22"/>
          <w:szCs w:val="22"/>
          <w:lang w:val="en-CA" w:eastAsia="en-CA"/>
        </w:rPr>
        <w:tab/>
      </w:r>
      <w:r>
        <w:rPr>
          <w:noProof/>
        </w:rPr>
        <w:t>Requirement class:  GWML2-Main XML encoding</w:t>
      </w:r>
      <w:r>
        <w:rPr>
          <w:noProof/>
        </w:rPr>
        <w:tab/>
      </w:r>
      <w:r>
        <w:rPr>
          <w:noProof/>
        </w:rPr>
        <w:fldChar w:fldCharType="begin"/>
      </w:r>
      <w:r>
        <w:rPr>
          <w:noProof/>
        </w:rPr>
        <w:instrText xml:space="preserve"> PAGEREF _Toc530141455 \h </w:instrText>
      </w:r>
      <w:r>
        <w:rPr>
          <w:noProof/>
        </w:rPr>
      </w:r>
      <w:r>
        <w:rPr>
          <w:noProof/>
        </w:rPr>
        <w:fldChar w:fldCharType="separate"/>
      </w:r>
      <w:r>
        <w:rPr>
          <w:noProof/>
        </w:rPr>
        <w:t>132</w:t>
      </w:r>
      <w:r>
        <w:rPr>
          <w:noProof/>
        </w:rPr>
        <w:fldChar w:fldCharType="end"/>
      </w:r>
    </w:p>
    <w:p w14:paraId="14D13F76" w14:textId="63078C4E" w:rsidR="002A19B0" w:rsidRDefault="002A19B0">
      <w:pPr>
        <w:pStyle w:val="TOC2"/>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10.3</w:t>
      </w:r>
      <w:r>
        <w:rPr>
          <w:rFonts w:asciiTheme="minorHAnsi" w:eastAsiaTheme="minorEastAsia" w:hAnsiTheme="minorHAnsi" w:cstheme="minorBidi"/>
          <w:noProof/>
          <w:sz w:val="22"/>
          <w:szCs w:val="22"/>
          <w:lang w:val="en-CA" w:eastAsia="en-CA"/>
        </w:rPr>
        <w:tab/>
      </w:r>
      <w:r>
        <w:rPr>
          <w:noProof/>
        </w:rPr>
        <w:t>Requirement class: GWML2-Constituent XML encoding</w:t>
      </w:r>
      <w:r>
        <w:rPr>
          <w:noProof/>
        </w:rPr>
        <w:tab/>
      </w:r>
      <w:r>
        <w:rPr>
          <w:noProof/>
        </w:rPr>
        <w:fldChar w:fldCharType="begin"/>
      </w:r>
      <w:r>
        <w:rPr>
          <w:noProof/>
        </w:rPr>
        <w:instrText xml:space="preserve"> PAGEREF _Toc530141456 \h </w:instrText>
      </w:r>
      <w:r>
        <w:rPr>
          <w:noProof/>
        </w:rPr>
      </w:r>
      <w:r>
        <w:rPr>
          <w:noProof/>
        </w:rPr>
        <w:fldChar w:fldCharType="separate"/>
      </w:r>
      <w:r>
        <w:rPr>
          <w:noProof/>
        </w:rPr>
        <w:t>134</w:t>
      </w:r>
      <w:r>
        <w:rPr>
          <w:noProof/>
        </w:rPr>
        <w:fldChar w:fldCharType="end"/>
      </w:r>
    </w:p>
    <w:p w14:paraId="3A7C5F6B" w14:textId="2DF03832" w:rsidR="002A19B0" w:rsidRDefault="002A19B0">
      <w:pPr>
        <w:pStyle w:val="TOC2"/>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10.4</w:t>
      </w:r>
      <w:r>
        <w:rPr>
          <w:rFonts w:asciiTheme="minorHAnsi" w:eastAsiaTheme="minorEastAsia" w:hAnsiTheme="minorHAnsi" w:cstheme="minorBidi"/>
          <w:noProof/>
          <w:sz w:val="22"/>
          <w:szCs w:val="22"/>
          <w:lang w:val="en-CA" w:eastAsia="en-CA"/>
        </w:rPr>
        <w:tab/>
      </w:r>
      <w:r>
        <w:rPr>
          <w:noProof/>
        </w:rPr>
        <w:t>Requirement class: GWML2-Flow XML encoding</w:t>
      </w:r>
      <w:r>
        <w:rPr>
          <w:noProof/>
        </w:rPr>
        <w:tab/>
      </w:r>
      <w:r>
        <w:rPr>
          <w:noProof/>
        </w:rPr>
        <w:fldChar w:fldCharType="begin"/>
      </w:r>
      <w:r>
        <w:rPr>
          <w:noProof/>
        </w:rPr>
        <w:instrText xml:space="preserve"> PAGEREF _Toc530141457 \h </w:instrText>
      </w:r>
      <w:r>
        <w:rPr>
          <w:noProof/>
        </w:rPr>
      </w:r>
      <w:r>
        <w:rPr>
          <w:noProof/>
        </w:rPr>
        <w:fldChar w:fldCharType="separate"/>
      </w:r>
      <w:r>
        <w:rPr>
          <w:noProof/>
        </w:rPr>
        <w:t>135</w:t>
      </w:r>
      <w:r>
        <w:rPr>
          <w:noProof/>
        </w:rPr>
        <w:fldChar w:fldCharType="end"/>
      </w:r>
    </w:p>
    <w:p w14:paraId="506565A2" w14:textId="0128B2AF" w:rsidR="002A19B0" w:rsidRDefault="002A19B0">
      <w:pPr>
        <w:pStyle w:val="TOC2"/>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10.5</w:t>
      </w:r>
      <w:r>
        <w:rPr>
          <w:rFonts w:asciiTheme="minorHAnsi" w:eastAsiaTheme="minorEastAsia" w:hAnsiTheme="minorHAnsi" w:cstheme="minorBidi"/>
          <w:noProof/>
          <w:sz w:val="22"/>
          <w:szCs w:val="22"/>
          <w:lang w:val="en-CA" w:eastAsia="en-CA"/>
        </w:rPr>
        <w:tab/>
      </w:r>
      <w:r>
        <w:rPr>
          <w:noProof/>
        </w:rPr>
        <w:t>Requirement class: GWML2-Well XML encoding</w:t>
      </w:r>
      <w:r>
        <w:rPr>
          <w:noProof/>
        </w:rPr>
        <w:tab/>
      </w:r>
      <w:r>
        <w:rPr>
          <w:noProof/>
        </w:rPr>
        <w:fldChar w:fldCharType="begin"/>
      </w:r>
      <w:r>
        <w:rPr>
          <w:noProof/>
        </w:rPr>
        <w:instrText xml:space="preserve"> PAGEREF _Toc530141458 \h </w:instrText>
      </w:r>
      <w:r>
        <w:rPr>
          <w:noProof/>
        </w:rPr>
      </w:r>
      <w:r>
        <w:rPr>
          <w:noProof/>
        </w:rPr>
        <w:fldChar w:fldCharType="separate"/>
      </w:r>
      <w:r>
        <w:rPr>
          <w:noProof/>
        </w:rPr>
        <w:t>135</w:t>
      </w:r>
      <w:r>
        <w:rPr>
          <w:noProof/>
        </w:rPr>
        <w:fldChar w:fldCharType="end"/>
      </w:r>
    </w:p>
    <w:p w14:paraId="5CF8E8EB" w14:textId="5D4B7C92"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10.5.2</w:t>
      </w:r>
      <w:r>
        <w:rPr>
          <w:rFonts w:asciiTheme="minorHAnsi" w:eastAsiaTheme="minorEastAsia" w:hAnsiTheme="minorHAnsi" w:cstheme="minorBidi"/>
          <w:noProof/>
          <w:sz w:val="22"/>
          <w:szCs w:val="22"/>
          <w:lang w:val="en-CA" w:eastAsia="en-CA"/>
        </w:rPr>
        <w:tab/>
      </w:r>
      <w:r>
        <w:rPr>
          <w:noProof/>
        </w:rPr>
        <w:t>Monitoring Sites</w:t>
      </w:r>
      <w:r>
        <w:rPr>
          <w:noProof/>
        </w:rPr>
        <w:tab/>
      </w:r>
      <w:r>
        <w:rPr>
          <w:noProof/>
        </w:rPr>
        <w:fldChar w:fldCharType="begin"/>
      </w:r>
      <w:r>
        <w:rPr>
          <w:noProof/>
        </w:rPr>
        <w:instrText xml:space="preserve"> PAGEREF _Toc530141460 \h </w:instrText>
      </w:r>
      <w:r>
        <w:rPr>
          <w:noProof/>
        </w:rPr>
      </w:r>
      <w:r>
        <w:rPr>
          <w:noProof/>
        </w:rPr>
        <w:fldChar w:fldCharType="separate"/>
      </w:r>
      <w:r>
        <w:rPr>
          <w:noProof/>
        </w:rPr>
        <w:t>141</w:t>
      </w:r>
      <w:r>
        <w:rPr>
          <w:noProof/>
        </w:rPr>
        <w:fldChar w:fldCharType="end"/>
      </w:r>
    </w:p>
    <w:p w14:paraId="540C5CE1" w14:textId="2547B2FB" w:rsidR="002A19B0" w:rsidRDefault="002A19B0">
      <w:pPr>
        <w:pStyle w:val="TOC2"/>
        <w:tabs>
          <w:tab w:val="left" w:pos="1440"/>
          <w:tab w:val="right" w:leader="dot" w:pos="8630"/>
        </w:tabs>
        <w:rPr>
          <w:rFonts w:asciiTheme="minorHAnsi" w:eastAsiaTheme="minorEastAsia" w:hAnsiTheme="minorHAnsi" w:cstheme="minorBidi"/>
          <w:noProof/>
          <w:sz w:val="22"/>
          <w:szCs w:val="22"/>
          <w:lang w:val="en-CA" w:eastAsia="en-CA"/>
        </w:rPr>
      </w:pPr>
      <w:r w:rsidRPr="00BA06A8">
        <w:rPr>
          <w:rFonts w:ascii="Consolas" w:hAnsi="Consolas" w:cs="Consolas"/>
          <w:noProof/>
          <w:color w:val="000000"/>
          <w:lang w:val="en-CA"/>
          <w14:scene3d>
            <w14:camera w14:prst="orthographicFront"/>
            <w14:lightRig w14:rig="threePt" w14:dir="t">
              <w14:rot w14:lat="0" w14:lon="0" w14:rev="0"/>
            </w14:lightRig>
          </w14:scene3d>
        </w:rPr>
        <w:lastRenderedPageBreak/>
        <w:t>10.6</w:t>
      </w:r>
      <w:r>
        <w:rPr>
          <w:rFonts w:asciiTheme="minorHAnsi" w:eastAsiaTheme="minorEastAsia" w:hAnsiTheme="minorHAnsi" w:cstheme="minorBidi"/>
          <w:noProof/>
          <w:sz w:val="22"/>
          <w:szCs w:val="22"/>
          <w:lang w:val="en-CA" w:eastAsia="en-CA"/>
        </w:rPr>
        <w:tab/>
      </w:r>
      <w:r>
        <w:rPr>
          <w:noProof/>
        </w:rPr>
        <w:t>Geology Log (GW_GeologicLogCoverage)</w:t>
      </w:r>
      <w:r>
        <w:rPr>
          <w:noProof/>
        </w:rPr>
        <w:tab/>
      </w:r>
      <w:r>
        <w:rPr>
          <w:noProof/>
        </w:rPr>
        <w:fldChar w:fldCharType="begin"/>
      </w:r>
      <w:r>
        <w:rPr>
          <w:noProof/>
        </w:rPr>
        <w:instrText xml:space="preserve"> PAGEREF _Toc530141461 \h </w:instrText>
      </w:r>
      <w:r>
        <w:rPr>
          <w:noProof/>
        </w:rPr>
      </w:r>
      <w:r>
        <w:rPr>
          <w:noProof/>
        </w:rPr>
        <w:fldChar w:fldCharType="separate"/>
      </w:r>
      <w:r>
        <w:rPr>
          <w:noProof/>
        </w:rPr>
        <w:t>142</w:t>
      </w:r>
      <w:r>
        <w:rPr>
          <w:noProof/>
        </w:rPr>
        <w:fldChar w:fldCharType="end"/>
      </w:r>
    </w:p>
    <w:p w14:paraId="795417F3" w14:textId="7146A3FE" w:rsidR="002A19B0" w:rsidRDefault="002A19B0">
      <w:pPr>
        <w:pStyle w:val="TOC2"/>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highlight w:val="white"/>
          <w:lang w:val="en-CA"/>
          <w14:scene3d>
            <w14:camera w14:prst="orthographicFront"/>
            <w14:lightRig w14:rig="threePt" w14:dir="t">
              <w14:rot w14:lat="0" w14:lon="0" w14:rev="0"/>
            </w14:lightRig>
          </w14:scene3d>
        </w:rPr>
        <w:t>10.7</w:t>
      </w:r>
      <w:r>
        <w:rPr>
          <w:rFonts w:asciiTheme="minorHAnsi" w:eastAsiaTheme="minorEastAsia" w:hAnsiTheme="minorHAnsi" w:cstheme="minorBidi"/>
          <w:noProof/>
          <w:sz w:val="22"/>
          <w:szCs w:val="22"/>
          <w:lang w:val="en-CA" w:eastAsia="en-CA"/>
        </w:rPr>
        <w:tab/>
      </w:r>
      <w:r w:rsidRPr="00BA06A8">
        <w:rPr>
          <w:noProof/>
          <w:highlight w:val="white"/>
          <w:lang w:val="en-CA"/>
        </w:rPr>
        <w:t>GeologicLog (DataArray)</w:t>
      </w:r>
      <w:r>
        <w:rPr>
          <w:noProof/>
        </w:rPr>
        <w:tab/>
      </w:r>
      <w:r>
        <w:rPr>
          <w:noProof/>
        </w:rPr>
        <w:fldChar w:fldCharType="begin"/>
      </w:r>
      <w:r>
        <w:rPr>
          <w:noProof/>
        </w:rPr>
        <w:instrText xml:space="preserve"> PAGEREF _Toc530141462 \h </w:instrText>
      </w:r>
      <w:r>
        <w:rPr>
          <w:noProof/>
        </w:rPr>
      </w:r>
      <w:r>
        <w:rPr>
          <w:noProof/>
        </w:rPr>
        <w:fldChar w:fldCharType="separate"/>
      </w:r>
      <w:r>
        <w:rPr>
          <w:noProof/>
        </w:rPr>
        <w:t>143</w:t>
      </w:r>
      <w:r>
        <w:rPr>
          <w:noProof/>
        </w:rPr>
        <w:fldChar w:fldCharType="end"/>
      </w:r>
    </w:p>
    <w:p w14:paraId="2A27BAEB" w14:textId="51BF8199" w:rsidR="002A19B0" w:rsidRDefault="002A19B0">
      <w:pPr>
        <w:pStyle w:val="TOC2"/>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10.8</w:t>
      </w:r>
      <w:r>
        <w:rPr>
          <w:rFonts w:asciiTheme="minorHAnsi" w:eastAsiaTheme="minorEastAsia" w:hAnsiTheme="minorHAnsi" w:cstheme="minorBidi"/>
          <w:noProof/>
          <w:sz w:val="22"/>
          <w:szCs w:val="22"/>
          <w:lang w:val="en-CA" w:eastAsia="en-CA"/>
        </w:rPr>
        <w:tab/>
      </w:r>
      <w:r>
        <w:rPr>
          <w:noProof/>
        </w:rPr>
        <w:t>Requirement class: GWML2-WellConstruction XML encoding</w:t>
      </w:r>
      <w:r>
        <w:rPr>
          <w:noProof/>
        </w:rPr>
        <w:tab/>
      </w:r>
      <w:r>
        <w:rPr>
          <w:noProof/>
        </w:rPr>
        <w:fldChar w:fldCharType="begin"/>
      </w:r>
      <w:r>
        <w:rPr>
          <w:noProof/>
        </w:rPr>
        <w:instrText xml:space="preserve"> PAGEREF _Toc530141463 \h </w:instrText>
      </w:r>
      <w:r>
        <w:rPr>
          <w:noProof/>
        </w:rPr>
      </w:r>
      <w:r>
        <w:rPr>
          <w:noProof/>
        </w:rPr>
        <w:fldChar w:fldCharType="separate"/>
      </w:r>
      <w:r>
        <w:rPr>
          <w:noProof/>
        </w:rPr>
        <w:t>145</w:t>
      </w:r>
      <w:r>
        <w:rPr>
          <w:noProof/>
        </w:rPr>
        <w:fldChar w:fldCharType="end"/>
      </w:r>
    </w:p>
    <w:p w14:paraId="513A83BD" w14:textId="10FFF8F4" w:rsidR="002A19B0" w:rsidRDefault="002A19B0">
      <w:pPr>
        <w:pStyle w:val="TOC2"/>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10.9</w:t>
      </w:r>
      <w:r>
        <w:rPr>
          <w:rFonts w:asciiTheme="minorHAnsi" w:eastAsiaTheme="minorEastAsia" w:hAnsiTheme="minorHAnsi" w:cstheme="minorBidi"/>
          <w:noProof/>
          <w:sz w:val="22"/>
          <w:szCs w:val="22"/>
          <w:lang w:val="en-CA" w:eastAsia="en-CA"/>
        </w:rPr>
        <w:tab/>
      </w:r>
      <w:r>
        <w:rPr>
          <w:noProof/>
        </w:rPr>
        <w:t>Requirement class: GWML2-Well-Vertical XML encoding (profile)</w:t>
      </w:r>
      <w:r>
        <w:rPr>
          <w:noProof/>
        </w:rPr>
        <w:tab/>
      </w:r>
      <w:r>
        <w:rPr>
          <w:noProof/>
        </w:rPr>
        <w:fldChar w:fldCharType="begin"/>
      </w:r>
      <w:r>
        <w:rPr>
          <w:noProof/>
        </w:rPr>
        <w:instrText xml:space="preserve"> PAGEREF _Toc530141464 \h </w:instrText>
      </w:r>
      <w:r>
        <w:rPr>
          <w:noProof/>
        </w:rPr>
      </w:r>
      <w:r>
        <w:rPr>
          <w:noProof/>
        </w:rPr>
        <w:fldChar w:fldCharType="separate"/>
      </w:r>
      <w:r>
        <w:rPr>
          <w:noProof/>
        </w:rPr>
        <w:t>146</w:t>
      </w:r>
      <w:r>
        <w:rPr>
          <w:noProof/>
        </w:rPr>
        <w:fldChar w:fldCharType="end"/>
      </w:r>
    </w:p>
    <w:p w14:paraId="4CDCD69B" w14:textId="58DEA5CB" w:rsidR="002A19B0" w:rsidRDefault="002A19B0">
      <w:pPr>
        <w:pStyle w:val="TOC2"/>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10.10</w:t>
      </w:r>
      <w:r>
        <w:rPr>
          <w:rFonts w:asciiTheme="minorHAnsi" w:eastAsiaTheme="minorEastAsia" w:hAnsiTheme="minorHAnsi" w:cstheme="minorBidi"/>
          <w:noProof/>
          <w:sz w:val="22"/>
          <w:szCs w:val="22"/>
          <w:lang w:val="en-CA" w:eastAsia="en-CA"/>
        </w:rPr>
        <w:tab/>
      </w:r>
      <w:r>
        <w:rPr>
          <w:noProof/>
        </w:rPr>
        <w:t>Requirement class: GeologicLog XML encoding</w:t>
      </w:r>
      <w:r>
        <w:rPr>
          <w:noProof/>
        </w:rPr>
        <w:tab/>
      </w:r>
      <w:r>
        <w:rPr>
          <w:noProof/>
        </w:rPr>
        <w:fldChar w:fldCharType="begin"/>
      </w:r>
      <w:r>
        <w:rPr>
          <w:noProof/>
        </w:rPr>
        <w:instrText xml:space="preserve"> PAGEREF _Toc530141465 \h </w:instrText>
      </w:r>
      <w:r>
        <w:rPr>
          <w:noProof/>
        </w:rPr>
      </w:r>
      <w:r>
        <w:rPr>
          <w:noProof/>
        </w:rPr>
        <w:fldChar w:fldCharType="separate"/>
      </w:r>
      <w:r>
        <w:rPr>
          <w:noProof/>
        </w:rPr>
        <w:t>147</w:t>
      </w:r>
      <w:r>
        <w:rPr>
          <w:noProof/>
        </w:rPr>
        <w:fldChar w:fldCharType="end"/>
      </w:r>
    </w:p>
    <w:p w14:paraId="4F21D631" w14:textId="27915E90" w:rsidR="002A19B0" w:rsidRDefault="002A19B0">
      <w:pPr>
        <w:pStyle w:val="TOC2"/>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14:scene3d>
            <w14:camera w14:prst="orthographicFront"/>
            <w14:lightRig w14:rig="threePt" w14:dir="t">
              <w14:rot w14:lat="0" w14:lon="0" w14:rev="0"/>
            </w14:lightRig>
          </w14:scene3d>
        </w:rPr>
        <w:t>10.11</w:t>
      </w:r>
      <w:r>
        <w:rPr>
          <w:rFonts w:asciiTheme="minorHAnsi" w:eastAsiaTheme="minorEastAsia" w:hAnsiTheme="minorHAnsi" w:cstheme="minorBidi"/>
          <w:noProof/>
          <w:sz w:val="22"/>
          <w:szCs w:val="22"/>
          <w:lang w:val="en-CA" w:eastAsia="en-CA"/>
        </w:rPr>
        <w:tab/>
      </w:r>
      <w:r>
        <w:rPr>
          <w:noProof/>
        </w:rPr>
        <w:t>Requirement class: Aquifer test XML encoding</w:t>
      </w:r>
      <w:r>
        <w:rPr>
          <w:noProof/>
        </w:rPr>
        <w:tab/>
      </w:r>
      <w:r>
        <w:rPr>
          <w:noProof/>
        </w:rPr>
        <w:fldChar w:fldCharType="begin"/>
      </w:r>
      <w:r>
        <w:rPr>
          <w:noProof/>
        </w:rPr>
        <w:instrText xml:space="preserve"> PAGEREF _Toc530141466 \h </w:instrText>
      </w:r>
      <w:r>
        <w:rPr>
          <w:noProof/>
        </w:rPr>
      </w:r>
      <w:r>
        <w:rPr>
          <w:noProof/>
        </w:rPr>
        <w:fldChar w:fldCharType="separate"/>
      </w:r>
      <w:r>
        <w:rPr>
          <w:noProof/>
        </w:rPr>
        <w:t>150</w:t>
      </w:r>
      <w:r>
        <w:rPr>
          <w:noProof/>
        </w:rPr>
        <w:fldChar w:fldCharType="end"/>
      </w:r>
    </w:p>
    <w:p w14:paraId="6023067E" w14:textId="13E073DA" w:rsidR="002A19B0" w:rsidRDefault="002A19B0">
      <w:pPr>
        <w:pStyle w:val="TOC2"/>
        <w:tabs>
          <w:tab w:val="left" w:pos="1440"/>
          <w:tab w:val="right" w:leader="dot" w:pos="8630"/>
        </w:tabs>
        <w:rPr>
          <w:rFonts w:asciiTheme="minorHAnsi" w:eastAsiaTheme="minorEastAsia" w:hAnsiTheme="minorHAnsi" w:cstheme="minorBidi"/>
          <w:noProof/>
          <w:sz w:val="22"/>
          <w:szCs w:val="22"/>
          <w:lang w:val="en-CA" w:eastAsia="en-CA"/>
        </w:rPr>
      </w:pPr>
      <w:r>
        <w:rPr>
          <w:noProof/>
        </w:rPr>
        <w:t>A.1</w:t>
      </w:r>
      <w:r>
        <w:rPr>
          <w:rFonts w:asciiTheme="minorHAnsi" w:eastAsiaTheme="minorEastAsia" w:hAnsiTheme="minorHAnsi" w:cstheme="minorBidi"/>
          <w:noProof/>
          <w:sz w:val="22"/>
          <w:szCs w:val="22"/>
          <w:lang w:val="en-CA" w:eastAsia="en-CA"/>
        </w:rPr>
        <w:tab/>
      </w:r>
      <w:r>
        <w:rPr>
          <w:noProof/>
        </w:rPr>
        <w:t>Introduction</w:t>
      </w:r>
      <w:r>
        <w:rPr>
          <w:noProof/>
        </w:rPr>
        <w:tab/>
      </w:r>
      <w:r>
        <w:rPr>
          <w:noProof/>
        </w:rPr>
        <w:fldChar w:fldCharType="begin"/>
      </w:r>
      <w:r>
        <w:rPr>
          <w:noProof/>
        </w:rPr>
        <w:instrText xml:space="preserve"> PAGEREF _Toc530141467 \h </w:instrText>
      </w:r>
      <w:r>
        <w:rPr>
          <w:noProof/>
        </w:rPr>
      </w:r>
      <w:r>
        <w:rPr>
          <w:noProof/>
        </w:rPr>
        <w:fldChar w:fldCharType="separate"/>
      </w:r>
      <w:r>
        <w:rPr>
          <w:noProof/>
        </w:rPr>
        <w:t>156</w:t>
      </w:r>
      <w:r>
        <w:rPr>
          <w:noProof/>
        </w:rPr>
        <w:fldChar w:fldCharType="end"/>
      </w:r>
    </w:p>
    <w:p w14:paraId="3ABCF0CE" w14:textId="4B807EAB" w:rsidR="002A19B0" w:rsidRDefault="002A19B0">
      <w:pPr>
        <w:pStyle w:val="TOC2"/>
        <w:tabs>
          <w:tab w:val="left" w:pos="1440"/>
          <w:tab w:val="right" w:leader="dot" w:pos="8630"/>
        </w:tabs>
        <w:rPr>
          <w:rFonts w:asciiTheme="minorHAnsi" w:eastAsiaTheme="minorEastAsia" w:hAnsiTheme="minorHAnsi" w:cstheme="minorBidi"/>
          <w:noProof/>
          <w:sz w:val="22"/>
          <w:szCs w:val="22"/>
          <w:lang w:val="en-CA" w:eastAsia="en-CA"/>
        </w:rPr>
      </w:pPr>
      <w:r>
        <w:rPr>
          <w:noProof/>
        </w:rPr>
        <w:t>A.2</w:t>
      </w:r>
      <w:r>
        <w:rPr>
          <w:rFonts w:asciiTheme="minorHAnsi" w:eastAsiaTheme="minorEastAsia" w:hAnsiTheme="minorHAnsi" w:cstheme="minorBidi"/>
          <w:noProof/>
          <w:sz w:val="22"/>
          <w:szCs w:val="22"/>
          <w:lang w:val="en-CA" w:eastAsia="en-CA"/>
        </w:rPr>
        <w:tab/>
      </w:r>
      <w:r>
        <w:rPr>
          <w:noProof/>
        </w:rPr>
        <w:t>Conformance classes – Conceptual Model</w:t>
      </w:r>
      <w:r>
        <w:rPr>
          <w:noProof/>
        </w:rPr>
        <w:tab/>
      </w:r>
      <w:r>
        <w:rPr>
          <w:noProof/>
        </w:rPr>
        <w:fldChar w:fldCharType="begin"/>
      </w:r>
      <w:r>
        <w:rPr>
          <w:noProof/>
        </w:rPr>
        <w:instrText xml:space="preserve"> PAGEREF _Toc530141468 \h </w:instrText>
      </w:r>
      <w:r>
        <w:rPr>
          <w:noProof/>
        </w:rPr>
      </w:r>
      <w:r>
        <w:rPr>
          <w:noProof/>
        </w:rPr>
        <w:fldChar w:fldCharType="separate"/>
      </w:r>
      <w:r>
        <w:rPr>
          <w:noProof/>
        </w:rPr>
        <w:t>156</w:t>
      </w:r>
      <w:r>
        <w:rPr>
          <w:noProof/>
        </w:rPr>
        <w:fldChar w:fldCharType="end"/>
      </w:r>
    </w:p>
    <w:p w14:paraId="7D6EF14A" w14:textId="63C1F6BC" w:rsidR="002A19B0" w:rsidRDefault="002A19B0">
      <w:pPr>
        <w:pStyle w:val="TOC2"/>
        <w:tabs>
          <w:tab w:val="left" w:pos="1440"/>
          <w:tab w:val="right" w:leader="dot" w:pos="8630"/>
        </w:tabs>
        <w:rPr>
          <w:rFonts w:asciiTheme="minorHAnsi" w:eastAsiaTheme="minorEastAsia" w:hAnsiTheme="minorHAnsi" w:cstheme="minorBidi"/>
          <w:noProof/>
          <w:sz w:val="22"/>
          <w:szCs w:val="22"/>
          <w:lang w:val="en-CA" w:eastAsia="en-CA"/>
        </w:rPr>
      </w:pPr>
      <w:r>
        <w:rPr>
          <w:noProof/>
        </w:rPr>
        <w:t>A.3</w:t>
      </w:r>
      <w:r>
        <w:rPr>
          <w:rFonts w:asciiTheme="minorHAnsi" w:eastAsiaTheme="minorEastAsia" w:hAnsiTheme="minorHAnsi" w:cstheme="minorBidi"/>
          <w:noProof/>
          <w:sz w:val="22"/>
          <w:szCs w:val="22"/>
          <w:lang w:val="en-CA" w:eastAsia="en-CA"/>
        </w:rPr>
        <w:tab/>
      </w:r>
      <w:r>
        <w:rPr>
          <w:noProof/>
        </w:rPr>
        <w:t>Conformance classes – Logical Model</w:t>
      </w:r>
      <w:r>
        <w:rPr>
          <w:noProof/>
        </w:rPr>
        <w:tab/>
      </w:r>
      <w:r>
        <w:rPr>
          <w:noProof/>
        </w:rPr>
        <w:fldChar w:fldCharType="begin"/>
      </w:r>
      <w:r>
        <w:rPr>
          <w:noProof/>
        </w:rPr>
        <w:instrText xml:space="preserve"> PAGEREF _Toc530141469 \h </w:instrText>
      </w:r>
      <w:r>
        <w:rPr>
          <w:noProof/>
        </w:rPr>
      </w:r>
      <w:r>
        <w:rPr>
          <w:noProof/>
        </w:rPr>
        <w:fldChar w:fldCharType="separate"/>
      </w:r>
      <w:r>
        <w:rPr>
          <w:noProof/>
        </w:rPr>
        <w:t>156</w:t>
      </w:r>
      <w:r>
        <w:rPr>
          <w:noProof/>
        </w:rPr>
        <w:fldChar w:fldCharType="end"/>
      </w:r>
    </w:p>
    <w:p w14:paraId="242B97A6" w14:textId="2F5238D5"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Pr>
          <w:noProof/>
        </w:rPr>
        <w:t>A.3.1</w:t>
      </w:r>
      <w:r>
        <w:rPr>
          <w:rFonts w:asciiTheme="minorHAnsi" w:eastAsiaTheme="minorEastAsia" w:hAnsiTheme="minorHAnsi" w:cstheme="minorBidi"/>
          <w:noProof/>
          <w:sz w:val="22"/>
          <w:szCs w:val="22"/>
          <w:lang w:val="en-CA" w:eastAsia="en-CA"/>
        </w:rPr>
        <w:tab/>
      </w:r>
      <w:r>
        <w:rPr>
          <w:noProof/>
        </w:rPr>
        <w:t>Conformance class: GWML 2.0 core logical model (Abstract)</w:t>
      </w:r>
      <w:r>
        <w:rPr>
          <w:noProof/>
        </w:rPr>
        <w:tab/>
      </w:r>
      <w:r>
        <w:rPr>
          <w:noProof/>
        </w:rPr>
        <w:fldChar w:fldCharType="begin"/>
      </w:r>
      <w:r>
        <w:rPr>
          <w:noProof/>
        </w:rPr>
        <w:instrText xml:space="preserve"> PAGEREF _Toc530141470 \h </w:instrText>
      </w:r>
      <w:r>
        <w:rPr>
          <w:noProof/>
        </w:rPr>
      </w:r>
      <w:r>
        <w:rPr>
          <w:noProof/>
        </w:rPr>
        <w:fldChar w:fldCharType="separate"/>
      </w:r>
      <w:r>
        <w:rPr>
          <w:noProof/>
        </w:rPr>
        <w:t>156</w:t>
      </w:r>
      <w:r>
        <w:rPr>
          <w:noProof/>
        </w:rPr>
        <w:fldChar w:fldCharType="end"/>
      </w:r>
    </w:p>
    <w:p w14:paraId="37658735" w14:textId="17BD3423"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Pr>
          <w:noProof/>
        </w:rPr>
        <w:t>A.3.2</w:t>
      </w:r>
      <w:r>
        <w:rPr>
          <w:rFonts w:asciiTheme="minorHAnsi" w:eastAsiaTheme="minorEastAsia" w:hAnsiTheme="minorHAnsi" w:cstheme="minorBidi"/>
          <w:noProof/>
          <w:sz w:val="22"/>
          <w:szCs w:val="22"/>
          <w:lang w:val="en-CA" w:eastAsia="en-CA"/>
        </w:rPr>
        <w:tab/>
      </w:r>
      <w:r>
        <w:rPr>
          <w:noProof/>
        </w:rPr>
        <w:t>Conformance class: GWML 2.0 main logical model</w:t>
      </w:r>
      <w:r>
        <w:rPr>
          <w:noProof/>
        </w:rPr>
        <w:tab/>
      </w:r>
      <w:r>
        <w:rPr>
          <w:noProof/>
        </w:rPr>
        <w:fldChar w:fldCharType="begin"/>
      </w:r>
      <w:r>
        <w:rPr>
          <w:noProof/>
        </w:rPr>
        <w:instrText xml:space="preserve"> PAGEREF _Toc530141471 \h </w:instrText>
      </w:r>
      <w:r>
        <w:rPr>
          <w:noProof/>
        </w:rPr>
      </w:r>
      <w:r>
        <w:rPr>
          <w:noProof/>
        </w:rPr>
        <w:fldChar w:fldCharType="separate"/>
      </w:r>
      <w:r>
        <w:rPr>
          <w:noProof/>
        </w:rPr>
        <w:t>158</w:t>
      </w:r>
      <w:r>
        <w:rPr>
          <w:noProof/>
        </w:rPr>
        <w:fldChar w:fldCharType="end"/>
      </w:r>
    </w:p>
    <w:p w14:paraId="4D00D62B" w14:textId="40859BCC"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Pr>
          <w:noProof/>
        </w:rPr>
        <w:t>A.3.3</w:t>
      </w:r>
      <w:r>
        <w:rPr>
          <w:rFonts w:asciiTheme="minorHAnsi" w:eastAsiaTheme="minorEastAsia" w:hAnsiTheme="minorHAnsi" w:cstheme="minorBidi"/>
          <w:noProof/>
          <w:sz w:val="22"/>
          <w:szCs w:val="22"/>
          <w:lang w:val="en-CA" w:eastAsia="en-CA"/>
        </w:rPr>
        <w:tab/>
      </w:r>
      <w:r>
        <w:rPr>
          <w:noProof/>
        </w:rPr>
        <w:t>Conformance class: GWML 2.0 constituent logical model</w:t>
      </w:r>
      <w:r>
        <w:rPr>
          <w:noProof/>
        </w:rPr>
        <w:tab/>
      </w:r>
      <w:r>
        <w:rPr>
          <w:noProof/>
        </w:rPr>
        <w:fldChar w:fldCharType="begin"/>
      </w:r>
      <w:r>
        <w:rPr>
          <w:noProof/>
        </w:rPr>
        <w:instrText xml:space="preserve"> PAGEREF _Toc530141472 \h </w:instrText>
      </w:r>
      <w:r>
        <w:rPr>
          <w:noProof/>
        </w:rPr>
      </w:r>
      <w:r>
        <w:rPr>
          <w:noProof/>
        </w:rPr>
        <w:fldChar w:fldCharType="separate"/>
      </w:r>
      <w:r>
        <w:rPr>
          <w:noProof/>
        </w:rPr>
        <w:t>159</w:t>
      </w:r>
      <w:r>
        <w:rPr>
          <w:noProof/>
        </w:rPr>
        <w:fldChar w:fldCharType="end"/>
      </w:r>
    </w:p>
    <w:p w14:paraId="34250843" w14:textId="1717D2CE"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Pr>
          <w:noProof/>
        </w:rPr>
        <w:t>A.3.4</w:t>
      </w:r>
      <w:r>
        <w:rPr>
          <w:rFonts w:asciiTheme="minorHAnsi" w:eastAsiaTheme="minorEastAsia" w:hAnsiTheme="minorHAnsi" w:cstheme="minorBidi"/>
          <w:noProof/>
          <w:sz w:val="22"/>
          <w:szCs w:val="22"/>
          <w:lang w:val="en-CA" w:eastAsia="en-CA"/>
        </w:rPr>
        <w:tab/>
      </w:r>
      <w:r>
        <w:rPr>
          <w:noProof/>
        </w:rPr>
        <w:t>Conformance class: GWML 2.0 flow logical model</w:t>
      </w:r>
      <w:r>
        <w:rPr>
          <w:noProof/>
        </w:rPr>
        <w:tab/>
      </w:r>
      <w:r>
        <w:rPr>
          <w:noProof/>
        </w:rPr>
        <w:fldChar w:fldCharType="begin"/>
      </w:r>
      <w:r>
        <w:rPr>
          <w:noProof/>
        </w:rPr>
        <w:instrText xml:space="preserve"> PAGEREF _Toc530141473 \h </w:instrText>
      </w:r>
      <w:r>
        <w:rPr>
          <w:noProof/>
        </w:rPr>
      </w:r>
      <w:r>
        <w:rPr>
          <w:noProof/>
        </w:rPr>
        <w:fldChar w:fldCharType="separate"/>
      </w:r>
      <w:r>
        <w:rPr>
          <w:noProof/>
        </w:rPr>
        <w:t>159</w:t>
      </w:r>
      <w:r>
        <w:rPr>
          <w:noProof/>
        </w:rPr>
        <w:fldChar w:fldCharType="end"/>
      </w:r>
    </w:p>
    <w:p w14:paraId="0BBAC79D" w14:textId="77A4795A"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Pr>
          <w:noProof/>
        </w:rPr>
        <w:t>A.3.5</w:t>
      </w:r>
      <w:r>
        <w:rPr>
          <w:rFonts w:asciiTheme="minorHAnsi" w:eastAsiaTheme="minorEastAsia" w:hAnsiTheme="minorHAnsi" w:cstheme="minorBidi"/>
          <w:noProof/>
          <w:sz w:val="22"/>
          <w:szCs w:val="22"/>
          <w:lang w:val="en-CA" w:eastAsia="en-CA"/>
        </w:rPr>
        <w:tab/>
      </w:r>
      <w:r>
        <w:rPr>
          <w:noProof/>
        </w:rPr>
        <w:t>Conformance class: GWML 2.0 Well logical model</w:t>
      </w:r>
      <w:r>
        <w:rPr>
          <w:noProof/>
        </w:rPr>
        <w:tab/>
      </w:r>
      <w:r>
        <w:rPr>
          <w:noProof/>
        </w:rPr>
        <w:fldChar w:fldCharType="begin"/>
      </w:r>
      <w:r>
        <w:rPr>
          <w:noProof/>
        </w:rPr>
        <w:instrText xml:space="preserve"> PAGEREF _Toc530141474 \h </w:instrText>
      </w:r>
      <w:r>
        <w:rPr>
          <w:noProof/>
        </w:rPr>
      </w:r>
      <w:r>
        <w:rPr>
          <w:noProof/>
        </w:rPr>
        <w:fldChar w:fldCharType="separate"/>
      </w:r>
      <w:r>
        <w:rPr>
          <w:noProof/>
        </w:rPr>
        <w:t>159</w:t>
      </w:r>
      <w:r>
        <w:rPr>
          <w:noProof/>
        </w:rPr>
        <w:fldChar w:fldCharType="end"/>
      </w:r>
    </w:p>
    <w:p w14:paraId="17887A46" w14:textId="49EC7B81"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Pr>
          <w:noProof/>
        </w:rPr>
        <w:t>A.3.6</w:t>
      </w:r>
      <w:r>
        <w:rPr>
          <w:rFonts w:asciiTheme="minorHAnsi" w:eastAsiaTheme="minorEastAsia" w:hAnsiTheme="minorHAnsi" w:cstheme="minorBidi"/>
          <w:noProof/>
          <w:sz w:val="22"/>
          <w:szCs w:val="22"/>
          <w:lang w:val="en-CA" w:eastAsia="en-CA"/>
        </w:rPr>
        <w:tab/>
      </w:r>
      <w:r>
        <w:rPr>
          <w:noProof/>
        </w:rPr>
        <w:t>Conformance class GWML 2.0 Construction logical model</w:t>
      </w:r>
      <w:r>
        <w:rPr>
          <w:noProof/>
        </w:rPr>
        <w:tab/>
      </w:r>
      <w:r>
        <w:rPr>
          <w:noProof/>
        </w:rPr>
        <w:fldChar w:fldCharType="begin"/>
      </w:r>
      <w:r>
        <w:rPr>
          <w:noProof/>
        </w:rPr>
        <w:instrText xml:space="preserve"> PAGEREF _Toc530141475 \h </w:instrText>
      </w:r>
      <w:r>
        <w:rPr>
          <w:noProof/>
        </w:rPr>
      </w:r>
      <w:r>
        <w:rPr>
          <w:noProof/>
        </w:rPr>
        <w:fldChar w:fldCharType="separate"/>
      </w:r>
      <w:r>
        <w:rPr>
          <w:noProof/>
        </w:rPr>
        <w:t>163</w:t>
      </w:r>
      <w:r>
        <w:rPr>
          <w:noProof/>
        </w:rPr>
        <w:fldChar w:fldCharType="end"/>
      </w:r>
    </w:p>
    <w:p w14:paraId="69C797A9" w14:textId="3986AE32"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Pr>
          <w:noProof/>
        </w:rPr>
        <w:t>A.3.7</w:t>
      </w:r>
      <w:r>
        <w:rPr>
          <w:rFonts w:asciiTheme="minorHAnsi" w:eastAsiaTheme="minorEastAsia" w:hAnsiTheme="minorHAnsi" w:cstheme="minorBidi"/>
          <w:noProof/>
          <w:sz w:val="22"/>
          <w:szCs w:val="22"/>
          <w:lang w:val="en-CA" w:eastAsia="en-CA"/>
        </w:rPr>
        <w:tab/>
      </w:r>
      <w:r>
        <w:rPr>
          <w:noProof/>
        </w:rPr>
        <w:t>Conformance class : GWML 2.0 Vertical Well logical model</w:t>
      </w:r>
      <w:r>
        <w:rPr>
          <w:noProof/>
        </w:rPr>
        <w:tab/>
      </w:r>
      <w:r>
        <w:rPr>
          <w:noProof/>
        </w:rPr>
        <w:fldChar w:fldCharType="begin"/>
      </w:r>
      <w:r>
        <w:rPr>
          <w:noProof/>
        </w:rPr>
        <w:instrText xml:space="preserve"> PAGEREF _Toc530141476 \h </w:instrText>
      </w:r>
      <w:r>
        <w:rPr>
          <w:noProof/>
        </w:rPr>
      </w:r>
      <w:r>
        <w:rPr>
          <w:noProof/>
        </w:rPr>
        <w:fldChar w:fldCharType="separate"/>
      </w:r>
      <w:r>
        <w:rPr>
          <w:noProof/>
        </w:rPr>
        <w:t>164</w:t>
      </w:r>
      <w:r>
        <w:rPr>
          <w:noProof/>
        </w:rPr>
        <w:fldChar w:fldCharType="end"/>
      </w:r>
    </w:p>
    <w:p w14:paraId="29120C22" w14:textId="2C7DF2B0"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Pr>
          <w:noProof/>
        </w:rPr>
        <w:t>A.3.8</w:t>
      </w:r>
      <w:r>
        <w:rPr>
          <w:rFonts w:asciiTheme="minorHAnsi" w:eastAsiaTheme="minorEastAsia" w:hAnsiTheme="minorHAnsi" w:cstheme="minorBidi"/>
          <w:noProof/>
          <w:sz w:val="22"/>
          <w:szCs w:val="22"/>
          <w:lang w:val="en-CA" w:eastAsia="en-CA"/>
        </w:rPr>
        <w:tab/>
      </w:r>
      <w:r>
        <w:rPr>
          <w:noProof/>
        </w:rPr>
        <w:t>Conformance class: GWML 2.0 Geologic logs</w:t>
      </w:r>
      <w:r>
        <w:rPr>
          <w:noProof/>
        </w:rPr>
        <w:tab/>
      </w:r>
      <w:r>
        <w:rPr>
          <w:noProof/>
        </w:rPr>
        <w:fldChar w:fldCharType="begin"/>
      </w:r>
      <w:r>
        <w:rPr>
          <w:noProof/>
        </w:rPr>
        <w:instrText xml:space="preserve"> PAGEREF _Toc530141477 \h </w:instrText>
      </w:r>
      <w:r>
        <w:rPr>
          <w:noProof/>
        </w:rPr>
      </w:r>
      <w:r>
        <w:rPr>
          <w:noProof/>
        </w:rPr>
        <w:fldChar w:fldCharType="separate"/>
      </w:r>
      <w:r>
        <w:rPr>
          <w:noProof/>
        </w:rPr>
        <w:t>164</w:t>
      </w:r>
      <w:r>
        <w:rPr>
          <w:noProof/>
        </w:rPr>
        <w:fldChar w:fldCharType="end"/>
      </w:r>
    </w:p>
    <w:p w14:paraId="346830BF" w14:textId="3FFE6B2C"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Pr>
          <w:noProof/>
        </w:rPr>
        <w:t>A.3.9</w:t>
      </w:r>
      <w:r>
        <w:rPr>
          <w:rFonts w:asciiTheme="minorHAnsi" w:eastAsiaTheme="minorEastAsia" w:hAnsiTheme="minorHAnsi" w:cstheme="minorBidi"/>
          <w:noProof/>
          <w:sz w:val="22"/>
          <w:szCs w:val="22"/>
          <w:lang w:val="en-CA" w:eastAsia="en-CA"/>
        </w:rPr>
        <w:tab/>
      </w:r>
      <w:r>
        <w:rPr>
          <w:noProof/>
        </w:rPr>
        <w:t>Conformance class: GWML 2.0 Geologic logs Coverage</w:t>
      </w:r>
      <w:r>
        <w:rPr>
          <w:noProof/>
        </w:rPr>
        <w:tab/>
      </w:r>
      <w:r>
        <w:rPr>
          <w:noProof/>
        </w:rPr>
        <w:fldChar w:fldCharType="begin"/>
      </w:r>
      <w:r>
        <w:rPr>
          <w:noProof/>
        </w:rPr>
        <w:instrText xml:space="preserve"> PAGEREF _Toc530141478 \h </w:instrText>
      </w:r>
      <w:r>
        <w:rPr>
          <w:noProof/>
        </w:rPr>
      </w:r>
      <w:r>
        <w:rPr>
          <w:noProof/>
        </w:rPr>
        <w:fldChar w:fldCharType="separate"/>
      </w:r>
      <w:r>
        <w:rPr>
          <w:noProof/>
        </w:rPr>
        <w:t>164</w:t>
      </w:r>
      <w:r>
        <w:rPr>
          <w:noProof/>
        </w:rPr>
        <w:fldChar w:fldCharType="end"/>
      </w:r>
    </w:p>
    <w:p w14:paraId="1C22D24D" w14:textId="2D4B003F"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Pr>
          <w:noProof/>
        </w:rPr>
        <w:t>A.3.10</w:t>
      </w:r>
      <w:r>
        <w:rPr>
          <w:rFonts w:asciiTheme="minorHAnsi" w:eastAsiaTheme="minorEastAsia" w:hAnsiTheme="minorHAnsi" w:cstheme="minorBidi"/>
          <w:noProof/>
          <w:sz w:val="22"/>
          <w:szCs w:val="22"/>
          <w:lang w:val="en-CA" w:eastAsia="en-CA"/>
        </w:rPr>
        <w:tab/>
      </w:r>
      <w:r>
        <w:rPr>
          <w:noProof/>
        </w:rPr>
        <w:t>Conformance class: GWML 2.0 Geologic array</w:t>
      </w:r>
      <w:r>
        <w:rPr>
          <w:noProof/>
        </w:rPr>
        <w:tab/>
      </w:r>
      <w:r>
        <w:rPr>
          <w:noProof/>
        </w:rPr>
        <w:fldChar w:fldCharType="begin"/>
      </w:r>
      <w:r>
        <w:rPr>
          <w:noProof/>
        </w:rPr>
        <w:instrText xml:space="preserve"> PAGEREF _Toc530141479 \h </w:instrText>
      </w:r>
      <w:r>
        <w:rPr>
          <w:noProof/>
        </w:rPr>
      </w:r>
      <w:r>
        <w:rPr>
          <w:noProof/>
        </w:rPr>
        <w:fldChar w:fldCharType="separate"/>
      </w:r>
      <w:r>
        <w:rPr>
          <w:noProof/>
        </w:rPr>
        <w:t>165</w:t>
      </w:r>
      <w:r>
        <w:rPr>
          <w:noProof/>
        </w:rPr>
        <w:fldChar w:fldCharType="end"/>
      </w:r>
    </w:p>
    <w:p w14:paraId="7EEA8F50" w14:textId="0AF87F5F"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Pr>
          <w:noProof/>
        </w:rPr>
        <w:t>A.3.11</w:t>
      </w:r>
      <w:r>
        <w:rPr>
          <w:rFonts w:asciiTheme="minorHAnsi" w:eastAsiaTheme="minorEastAsia" w:hAnsiTheme="minorHAnsi" w:cstheme="minorBidi"/>
          <w:noProof/>
          <w:sz w:val="22"/>
          <w:szCs w:val="22"/>
          <w:lang w:val="en-CA" w:eastAsia="en-CA"/>
        </w:rPr>
        <w:tab/>
      </w:r>
      <w:r>
        <w:rPr>
          <w:noProof/>
        </w:rPr>
        <w:t>Conformance class : GWML 2.2 Aquifer Test</w:t>
      </w:r>
      <w:r>
        <w:rPr>
          <w:noProof/>
        </w:rPr>
        <w:tab/>
      </w:r>
      <w:r>
        <w:rPr>
          <w:noProof/>
        </w:rPr>
        <w:fldChar w:fldCharType="begin"/>
      </w:r>
      <w:r>
        <w:rPr>
          <w:noProof/>
        </w:rPr>
        <w:instrText xml:space="preserve"> PAGEREF _Toc530141480 \h </w:instrText>
      </w:r>
      <w:r>
        <w:rPr>
          <w:noProof/>
        </w:rPr>
      </w:r>
      <w:r>
        <w:rPr>
          <w:noProof/>
        </w:rPr>
        <w:fldChar w:fldCharType="separate"/>
      </w:r>
      <w:r>
        <w:rPr>
          <w:noProof/>
        </w:rPr>
        <w:t>165</w:t>
      </w:r>
      <w:r>
        <w:rPr>
          <w:noProof/>
        </w:rPr>
        <w:fldChar w:fldCharType="end"/>
      </w:r>
    </w:p>
    <w:p w14:paraId="0788EAE0" w14:textId="0CD207E5" w:rsidR="002A19B0" w:rsidRPr="0086114B" w:rsidRDefault="002A19B0">
      <w:pPr>
        <w:pStyle w:val="TOC2"/>
        <w:tabs>
          <w:tab w:val="left" w:pos="1440"/>
          <w:tab w:val="right" w:leader="dot" w:pos="8630"/>
        </w:tabs>
        <w:rPr>
          <w:rFonts w:asciiTheme="minorHAnsi" w:eastAsiaTheme="minorEastAsia" w:hAnsiTheme="minorHAnsi" w:cstheme="minorBidi"/>
          <w:noProof/>
          <w:sz w:val="22"/>
          <w:szCs w:val="22"/>
          <w:lang w:val="fr-CA" w:eastAsia="en-CA"/>
        </w:rPr>
      </w:pPr>
      <w:r w:rsidRPr="0086114B">
        <w:rPr>
          <w:noProof/>
          <w:lang w:val="fr-CA"/>
        </w:rPr>
        <w:t>A.4</w:t>
      </w:r>
      <w:r w:rsidRPr="0086114B">
        <w:rPr>
          <w:rFonts w:asciiTheme="minorHAnsi" w:eastAsiaTheme="minorEastAsia" w:hAnsiTheme="minorHAnsi" w:cstheme="minorBidi"/>
          <w:noProof/>
          <w:sz w:val="22"/>
          <w:szCs w:val="22"/>
          <w:lang w:val="fr-CA" w:eastAsia="en-CA"/>
        </w:rPr>
        <w:tab/>
      </w:r>
      <w:r w:rsidRPr="0086114B">
        <w:rPr>
          <w:noProof/>
          <w:lang w:val="fr-CA"/>
        </w:rPr>
        <w:t>Conformance classes – XML encoding</w:t>
      </w:r>
      <w:r w:rsidRPr="0086114B">
        <w:rPr>
          <w:noProof/>
          <w:lang w:val="fr-CA"/>
        </w:rPr>
        <w:tab/>
      </w:r>
      <w:r>
        <w:rPr>
          <w:noProof/>
        </w:rPr>
        <w:fldChar w:fldCharType="begin"/>
      </w:r>
      <w:r w:rsidRPr="0086114B">
        <w:rPr>
          <w:noProof/>
          <w:lang w:val="fr-CA"/>
        </w:rPr>
        <w:instrText xml:space="preserve"> PAGEREF _Toc530141481 \h </w:instrText>
      </w:r>
      <w:r>
        <w:rPr>
          <w:noProof/>
        </w:rPr>
      </w:r>
      <w:r>
        <w:rPr>
          <w:noProof/>
        </w:rPr>
        <w:fldChar w:fldCharType="separate"/>
      </w:r>
      <w:r w:rsidRPr="0086114B">
        <w:rPr>
          <w:noProof/>
          <w:lang w:val="fr-CA"/>
        </w:rPr>
        <w:t>167</w:t>
      </w:r>
      <w:r>
        <w:rPr>
          <w:noProof/>
        </w:rPr>
        <w:fldChar w:fldCharType="end"/>
      </w:r>
    </w:p>
    <w:p w14:paraId="2AA73BC3" w14:textId="396DE27C" w:rsidR="002A19B0" w:rsidRPr="0086114B" w:rsidRDefault="002A19B0">
      <w:pPr>
        <w:pStyle w:val="TOC3"/>
        <w:tabs>
          <w:tab w:val="left" w:pos="1440"/>
          <w:tab w:val="right" w:leader="dot" w:pos="8630"/>
        </w:tabs>
        <w:rPr>
          <w:rFonts w:asciiTheme="minorHAnsi" w:eastAsiaTheme="minorEastAsia" w:hAnsiTheme="minorHAnsi" w:cstheme="minorBidi"/>
          <w:noProof/>
          <w:sz w:val="22"/>
          <w:szCs w:val="22"/>
          <w:lang w:val="fr-CA" w:eastAsia="en-CA"/>
        </w:rPr>
      </w:pPr>
      <w:r w:rsidRPr="0086114B">
        <w:rPr>
          <w:bCs/>
          <w:iCs/>
          <w:noProof/>
          <w:color w:val="000000" w:themeColor="text1"/>
          <w:lang w:val="fr-CA"/>
        </w:rPr>
        <w:t>A.4.1</w:t>
      </w:r>
      <w:r w:rsidRPr="0086114B">
        <w:rPr>
          <w:rFonts w:asciiTheme="minorHAnsi" w:eastAsiaTheme="minorEastAsia" w:hAnsiTheme="minorHAnsi" w:cstheme="minorBidi"/>
          <w:noProof/>
          <w:sz w:val="22"/>
          <w:szCs w:val="22"/>
          <w:lang w:val="fr-CA" w:eastAsia="en-CA"/>
        </w:rPr>
        <w:tab/>
      </w:r>
      <w:r w:rsidRPr="0086114B">
        <w:rPr>
          <w:noProof/>
          <w:lang w:val="fr-CA"/>
        </w:rPr>
        <w:t>Conformance</w:t>
      </w:r>
      <w:r w:rsidRPr="0086114B">
        <w:rPr>
          <w:bCs/>
          <w:iCs/>
          <w:noProof/>
          <w:color w:val="000000" w:themeColor="text1"/>
          <w:lang w:val="fr-CA"/>
        </w:rPr>
        <w:t xml:space="preserve"> classes : xml-rules</w:t>
      </w:r>
      <w:r w:rsidRPr="0086114B">
        <w:rPr>
          <w:noProof/>
          <w:lang w:val="fr-CA"/>
        </w:rPr>
        <w:tab/>
      </w:r>
      <w:r>
        <w:rPr>
          <w:noProof/>
        </w:rPr>
        <w:fldChar w:fldCharType="begin"/>
      </w:r>
      <w:r w:rsidRPr="0086114B">
        <w:rPr>
          <w:noProof/>
          <w:lang w:val="fr-CA"/>
        </w:rPr>
        <w:instrText xml:space="preserve"> PAGEREF _Toc530141482 \h </w:instrText>
      </w:r>
      <w:r>
        <w:rPr>
          <w:noProof/>
        </w:rPr>
      </w:r>
      <w:r>
        <w:rPr>
          <w:noProof/>
        </w:rPr>
        <w:fldChar w:fldCharType="separate"/>
      </w:r>
      <w:r w:rsidRPr="0086114B">
        <w:rPr>
          <w:noProof/>
          <w:lang w:val="fr-CA"/>
        </w:rPr>
        <w:t>167</w:t>
      </w:r>
      <w:r>
        <w:rPr>
          <w:noProof/>
        </w:rPr>
        <w:fldChar w:fldCharType="end"/>
      </w:r>
    </w:p>
    <w:p w14:paraId="6CAC7E01" w14:textId="7827D733" w:rsidR="002A19B0" w:rsidRPr="0086114B" w:rsidRDefault="002A19B0">
      <w:pPr>
        <w:pStyle w:val="TOC3"/>
        <w:tabs>
          <w:tab w:val="left" w:pos="1440"/>
          <w:tab w:val="right" w:leader="dot" w:pos="8630"/>
        </w:tabs>
        <w:rPr>
          <w:rFonts w:asciiTheme="minorHAnsi" w:eastAsiaTheme="minorEastAsia" w:hAnsiTheme="minorHAnsi" w:cstheme="minorBidi"/>
          <w:noProof/>
          <w:sz w:val="22"/>
          <w:szCs w:val="22"/>
          <w:lang w:val="fr-CA" w:eastAsia="en-CA"/>
        </w:rPr>
      </w:pPr>
      <w:r w:rsidRPr="00BA06A8">
        <w:rPr>
          <w:noProof/>
          <w:lang w:val="fr-CA"/>
        </w:rPr>
        <w:t>A.4.2</w:t>
      </w:r>
      <w:r w:rsidRPr="0086114B">
        <w:rPr>
          <w:rFonts w:asciiTheme="minorHAnsi" w:eastAsiaTheme="minorEastAsia" w:hAnsiTheme="minorHAnsi" w:cstheme="minorBidi"/>
          <w:noProof/>
          <w:sz w:val="22"/>
          <w:szCs w:val="22"/>
          <w:lang w:val="fr-CA" w:eastAsia="en-CA"/>
        </w:rPr>
        <w:tab/>
      </w:r>
      <w:r w:rsidRPr="00BA06A8">
        <w:rPr>
          <w:noProof/>
          <w:lang w:val="fr-CA"/>
        </w:rPr>
        <w:t>Conformance classes: GWML2-Main xml encoding</w:t>
      </w:r>
      <w:r w:rsidRPr="0086114B">
        <w:rPr>
          <w:noProof/>
          <w:lang w:val="fr-CA"/>
        </w:rPr>
        <w:tab/>
      </w:r>
      <w:r>
        <w:rPr>
          <w:noProof/>
        </w:rPr>
        <w:fldChar w:fldCharType="begin"/>
      </w:r>
      <w:r w:rsidRPr="0086114B">
        <w:rPr>
          <w:noProof/>
          <w:lang w:val="fr-CA"/>
        </w:rPr>
        <w:instrText xml:space="preserve"> PAGEREF _Toc530141483 \h </w:instrText>
      </w:r>
      <w:r>
        <w:rPr>
          <w:noProof/>
        </w:rPr>
      </w:r>
      <w:r>
        <w:rPr>
          <w:noProof/>
        </w:rPr>
        <w:fldChar w:fldCharType="separate"/>
      </w:r>
      <w:r w:rsidRPr="0086114B">
        <w:rPr>
          <w:noProof/>
          <w:lang w:val="fr-CA"/>
        </w:rPr>
        <w:t>168</w:t>
      </w:r>
      <w:r>
        <w:rPr>
          <w:noProof/>
        </w:rPr>
        <w:fldChar w:fldCharType="end"/>
      </w:r>
    </w:p>
    <w:p w14:paraId="306AE839" w14:textId="15525E10" w:rsidR="002A19B0" w:rsidRPr="0086114B" w:rsidRDefault="002A19B0">
      <w:pPr>
        <w:pStyle w:val="TOC3"/>
        <w:tabs>
          <w:tab w:val="left" w:pos="1440"/>
          <w:tab w:val="right" w:leader="dot" w:pos="8630"/>
        </w:tabs>
        <w:rPr>
          <w:rFonts w:asciiTheme="minorHAnsi" w:eastAsiaTheme="minorEastAsia" w:hAnsiTheme="minorHAnsi" w:cstheme="minorBidi"/>
          <w:noProof/>
          <w:sz w:val="22"/>
          <w:szCs w:val="22"/>
          <w:lang w:val="fr-CA" w:eastAsia="en-CA"/>
        </w:rPr>
      </w:pPr>
      <w:r w:rsidRPr="00BA06A8">
        <w:rPr>
          <w:noProof/>
          <w:lang w:val="fr-CA"/>
        </w:rPr>
        <w:t>A.4.3</w:t>
      </w:r>
      <w:r w:rsidRPr="0086114B">
        <w:rPr>
          <w:rFonts w:asciiTheme="minorHAnsi" w:eastAsiaTheme="minorEastAsia" w:hAnsiTheme="minorHAnsi" w:cstheme="minorBidi"/>
          <w:noProof/>
          <w:sz w:val="22"/>
          <w:szCs w:val="22"/>
          <w:lang w:val="fr-CA" w:eastAsia="en-CA"/>
        </w:rPr>
        <w:tab/>
      </w:r>
      <w:r w:rsidRPr="00BA06A8">
        <w:rPr>
          <w:noProof/>
          <w:lang w:val="fr-CA"/>
        </w:rPr>
        <w:t>Conformance classes : GWML2-Constituent xml encoding</w:t>
      </w:r>
      <w:r w:rsidRPr="0086114B">
        <w:rPr>
          <w:noProof/>
          <w:lang w:val="fr-CA"/>
        </w:rPr>
        <w:tab/>
      </w:r>
      <w:r>
        <w:rPr>
          <w:noProof/>
        </w:rPr>
        <w:fldChar w:fldCharType="begin"/>
      </w:r>
      <w:r w:rsidRPr="0086114B">
        <w:rPr>
          <w:noProof/>
          <w:lang w:val="fr-CA"/>
        </w:rPr>
        <w:instrText xml:space="preserve"> PAGEREF _Toc530141484 \h </w:instrText>
      </w:r>
      <w:r>
        <w:rPr>
          <w:noProof/>
        </w:rPr>
      </w:r>
      <w:r>
        <w:rPr>
          <w:noProof/>
        </w:rPr>
        <w:fldChar w:fldCharType="separate"/>
      </w:r>
      <w:r w:rsidRPr="0086114B">
        <w:rPr>
          <w:noProof/>
          <w:lang w:val="fr-CA"/>
        </w:rPr>
        <w:t>169</w:t>
      </w:r>
      <w:r>
        <w:rPr>
          <w:noProof/>
        </w:rPr>
        <w:fldChar w:fldCharType="end"/>
      </w:r>
    </w:p>
    <w:p w14:paraId="105B8FED" w14:textId="05461575" w:rsidR="002A19B0" w:rsidRPr="0086114B" w:rsidRDefault="002A19B0">
      <w:pPr>
        <w:pStyle w:val="TOC3"/>
        <w:tabs>
          <w:tab w:val="left" w:pos="1440"/>
          <w:tab w:val="right" w:leader="dot" w:pos="8630"/>
        </w:tabs>
        <w:rPr>
          <w:rFonts w:asciiTheme="minorHAnsi" w:eastAsiaTheme="minorEastAsia" w:hAnsiTheme="minorHAnsi" w:cstheme="minorBidi"/>
          <w:noProof/>
          <w:sz w:val="22"/>
          <w:szCs w:val="22"/>
          <w:lang w:val="fr-CA" w:eastAsia="en-CA"/>
        </w:rPr>
      </w:pPr>
      <w:r w:rsidRPr="0086114B">
        <w:rPr>
          <w:noProof/>
          <w:lang w:val="fr-CA"/>
        </w:rPr>
        <w:t>A.4.4</w:t>
      </w:r>
      <w:r w:rsidRPr="0086114B">
        <w:rPr>
          <w:rFonts w:asciiTheme="minorHAnsi" w:eastAsiaTheme="minorEastAsia" w:hAnsiTheme="minorHAnsi" w:cstheme="minorBidi"/>
          <w:noProof/>
          <w:sz w:val="22"/>
          <w:szCs w:val="22"/>
          <w:lang w:val="fr-CA" w:eastAsia="en-CA"/>
        </w:rPr>
        <w:tab/>
      </w:r>
      <w:r w:rsidRPr="0086114B">
        <w:rPr>
          <w:noProof/>
          <w:lang w:val="fr-CA"/>
        </w:rPr>
        <w:t>Conformance classes : GWML2-flow xml encoding</w:t>
      </w:r>
      <w:r w:rsidRPr="0086114B">
        <w:rPr>
          <w:noProof/>
          <w:lang w:val="fr-CA"/>
        </w:rPr>
        <w:tab/>
      </w:r>
      <w:r>
        <w:rPr>
          <w:noProof/>
        </w:rPr>
        <w:fldChar w:fldCharType="begin"/>
      </w:r>
      <w:r w:rsidRPr="0086114B">
        <w:rPr>
          <w:noProof/>
          <w:lang w:val="fr-CA"/>
        </w:rPr>
        <w:instrText xml:space="preserve"> PAGEREF _Toc530141485 \h </w:instrText>
      </w:r>
      <w:r>
        <w:rPr>
          <w:noProof/>
        </w:rPr>
      </w:r>
      <w:r>
        <w:rPr>
          <w:noProof/>
        </w:rPr>
        <w:fldChar w:fldCharType="separate"/>
      </w:r>
      <w:r w:rsidRPr="0086114B">
        <w:rPr>
          <w:noProof/>
          <w:lang w:val="fr-CA"/>
        </w:rPr>
        <w:t>169</w:t>
      </w:r>
      <w:r>
        <w:rPr>
          <w:noProof/>
        </w:rPr>
        <w:fldChar w:fldCharType="end"/>
      </w:r>
    </w:p>
    <w:p w14:paraId="23AD39F0" w14:textId="14E9BB51" w:rsidR="002A19B0" w:rsidRPr="0086114B" w:rsidRDefault="002A19B0">
      <w:pPr>
        <w:pStyle w:val="TOC3"/>
        <w:tabs>
          <w:tab w:val="left" w:pos="1440"/>
          <w:tab w:val="right" w:leader="dot" w:pos="8630"/>
        </w:tabs>
        <w:rPr>
          <w:rFonts w:asciiTheme="minorHAnsi" w:eastAsiaTheme="minorEastAsia" w:hAnsiTheme="minorHAnsi" w:cstheme="minorBidi"/>
          <w:noProof/>
          <w:sz w:val="22"/>
          <w:szCs w:val="22"/>
          <w:lang w:val="fr-CA" w:eastAsia="en-CA"/>
        </w:rPr>
      </w:pPr>
      <w:r w:rsidRPr="0086114B">
        <w:rPr>
          <w:noProof/>
          <w:lang w:val="fr-CA"/>
        </w:rPr>
        <w:lastRenderedPageBreak/>
        <w:t>A.4.5</w:t>
      </w:r>
      <w:r w:rsidRPr="0086114B">
        <w:rPr>
          <w:rFonts w:asciiTheme="minorHAnsi" w:eastAsiaTheme="minorEastAsia" w:hAnsiTheme="minorHAnsi" w:cstheme="minorBidi"/>
          <w:noProof/>
          <w:sz w:val="22"/>
          <w:szCs w:val="22"/>
          <w:lang w:val="fr-CA" w:eastAsia="en-CA"/>
        </w:rPr>
        <w:tab/>
      </w:r>
      <w:r w:rsidRPr="0086114B">
        <w:rPr>
          <w:noProof/>
          <w:lang w:val="fr-CA"/>
        </w:rPr>
        <w:t>Conformance classes: GWML2-well xml encoding</w:t>
      </w:r>
      <w:r w:rsidRPr="0086114B">
        <w:rPr>
          <w:noProof/>
          <w:lang w:val="fr-CA"/>
        </w:rPr>
        <w:tab/>
      </w:r>
      <w:r>
        <w:rPr>
          <w:noProof/>
        </w:rPr>
        <w:fldChar w:fldCharType="begin"/>
      </w:r>
      <w:r w:rsidRPr="0086114B">
        <w:rPr>
          <w:noProof/>
          <w:lang w:val="fr-CA"/>
        </w:rPr>
        <w:instrText xml:space="preserve"> PAGEREF _Toc530141486 \h </w:instrText>
      </w:r>
      <w:r>
        <w:rPr>
          <w:noProof/>
        </w:rPr>
      </w:r>
      <w:r>
        <w:rPr>
          <w:noProof/>
        </w:rPr>
        <w:fldChar w:fldCharType="separate"/>
      </w:r>
      <w:r w:rsidRPr="0086114B">
        <w:rPr>
          <w:noProof/>
          <w:lang w:val="fr-CA"/>
        </w:rPr>
        <w:t>170</w:t>
      </w:r>
      <w:r>
        <w:rPr>
          <w:noProof/>
        </w:rPr>
        <w:fldChar w:fldCharType="end"/>
      </w:r>
    </w:p>
    <w:p w14:paraId="47946090" w14:textId="57F5A669" w:rsidR="002A19B0" w:rsidRPr="0086114B" w:rsidRDefault="002A19B0">
      <w:pPr>
        <w:pStyle w:val="TOC3"/>
        <w:tabs>
          <w:tab w:val="left" w:pos="1440"/>
          <w:tab w:val="right" w:leader="dot" w:pos="8630"/>
        </w:tabs>
        <w:rPr>
          <w:rFonts w:asciiTheme="minorHAnsi" w:eastAsiaTheme="minorEastAsia" w:hAnsiTheme="minorHAnsi" w:cstheme="minorBidi"/>
          <w:noProof/>
          <w:sz w:val="22"/>
          <w:szCs w:val="22"/>
          <w:lang w:val="fr-CA" w:eastAsia="en-CA"/>
        </w:rPr>
      </w:pPr>
      <w:r w:rsidRPr="00BA06A8">
        <w:rPr>
          <w:noProof/>
          <w:lang w:val="fr-CA"/>
        </w:rPr>
        <w:t>A.4.6</w:t>
      </w:r>
      <w:r w:rsidRPr="0086114B">
        <w:rPr>
          <w:rFonts w:asciiTheme="minorHAnsi" w:eastAsiaTheme="minorEastAsia" w:hAnsiTheme="minorHAnsi" w:cstheme="minorBidi"/>
          <w:noProof/>
          <w:sz w:val="22"/>
          <w:szCs w:val="22"/>
          <w:lang w:val="fr-CA" w:eastAsia="en-CA"/>
        </w:rPr>
        <w:tab/>
      </w:r>
      <w:r w:rsidRPr="00BA06A8">
        <w:rPr>
          <w:noProof/>
          <w:lang w:val="fr-CA"/>
        </w:rPr>
        <w:t>Conformance classes : GWML2-construction xml encoding</w:t>
      </w:r>
      <w:r w:rsidRPr="0086114B">
        <w:rPr>
          <w:noProof/>
          <w:lang w:val="fr-CA"/>
        </w:rPr>
        <w:tab/>
      </w:r>
      <w:r>
        <w:rPr>
          <w:noProof/>
        </w:rPr>
        <w:fldChar w:fldCharType="begin"/>
      </w:r>
      <w:r w:rsidRPr="0086114B">
        <w:rPr>
          <w:noProof/>
          <w:lang w:val="fr-CA"/>
        </w:rPr>
        <w:instrText xml:space="preserve"> PAGEREF _Toc530141487 \h </w:instrText>
      </w:r>
      <w:r>
        <w:rPr>
          <w:noProof/>
        </w:rPr>
      </w:r>
      <w:r>
        <w:rPr>
          <w:noProof/>
        </w:rPr>
        <w:fldChar w:fldCharType="separate"/>
      </w:r>
      <w:r w:rsidRPr="0086114B">
        <w:rPr>
          <w:noProof/>
          <w:lang w:val="fr-CA"/>
        </w:rPr>
        <w:t>171</w:t>
      </w:r>
      <w:r>
        <w:rPr>
          <w:noProof/>
        </w:rPr>
        <w:fldChar w:fldCharType="end"/>
      </w:r>
    </w:p>
    <w:p w14:paraId="22494CE1" w14:textId="2A06C977" w:rsidR="002A19B0" w:rsidRPr="0086114B" w:rsidRDefault="002A19B0">
      <w:pPr>
        <w:pStyle w:val="TOC3"/>
        <w:tabs>
          <w:tab w:val="left" w:pos="1440"/>
          <w:tab w:val="right" w:leader="dot" w:pos="8630"/>
        </w:tabs>
        <w:rPr>
          <w:rFonts w:asciiTheme="minorHAnsi" w:eastAsiaTheme="minorEastAsia" w:hAnsiTheme="minorHAnsi" w:cstheme="minorBidi"/>
          <w:noProof/>
          <w:sz w:val="22"/>
          <w:szCs w:val="22"/>
          <w:lang w:val="fr-CA" w:eastAsia="en-CA"/>
        </w:rPr>
      </w:pPr>
      <w:r w:rsidRPr="0086114B">
        <w:rPr>
          <w:noProof/>
          <w:lang w:val="fr-CA"/>
        </w:rPr>
        <w:t>A.4.7</w:t>
      </w:r>
      <w:r w:rsidRPr="0086114B">
        <w:rPr>
          <w:rFonts w:asciiTheme="minorHAnsi" w:eastAsiaTheme="minorEastAsia" w:hAnsiTheme="minorHAnsi" w:cstheme="minorBidi"/>
          <w:noProof/>
          <w:sz w:val="22"/>
          <w:szCs w:val="22"/>
          <w:lang w:val="fr-CA" w:eastAsia="en-CA"/>
        </w:rPr>
        <w:tab/>
      </w:r>
      <w:r w:rsidRPr="0086114B">
        <w:rPr>
          <w:noProof/>
          <w:lang w:val="fr-CA"/>
        </w:rPr>
        <w:t>Conformance classes: GWML2-vertical well xml encoding</w:t>
      </w:r>
      <w:r w:rsidRPr="0086114B">
        <w:rPr>
          <w:noProof/>
          <w:lang w:val="fr-CA"/>
        </w:rPr>
        <w:tab/>
      </w:r>
      <w:r>
        <w:rPr>
          <w:noProof/>
        </w:rPr>
        <w:fldChar w:fldCharType="begin"/>
      </w:r>
      <w:r w:rsidRPr="0086114B">
        <w:rPr>
          <w:noProof/>
          <w:lang w:val="fr-CA"/>
        </w:rPr>
        <w:instrText xml:space="preserve"> PAGEREF _Toc530141488 \h </w:instrText>
      </w:r>
      <w:r>
        <w:rPr>
          <w:noProof/>
        </w:rPr>
      </w:r>
      <w:r>
        <w:rPr>
          <w:noProof/>
        </w:rPr>
        <w:fldChar w:fldCharType="separate"/>
      </w:r>
      <w:r w:rsidRPr="0086114B">
        <w:rPr>
          <w:noProof/>
          <w:lang w:val="fr-CA"/>
        </w:rPr>
        <w:t>173</w:t>
      </w:r>
      <w:r>
        <w:rPr>
          <w:noProof/>
        </w:rPr>
        <w:fldChar w:fldCharType="end"/>
      </w:r>
    </w:p>
    <w:p w14:paraId="71172209" w14:textId="228FD2A1" w:rsidR="002A19B0" w:rsidRDefault="002A19B0">
      <w:pPr>
        <w:pStyle w:val="TOC3"/>
        <w:tabs>
          <w:tab w:val="left" w:pos="1440"/>
          <w:tab w:val="right" w:leader="dot" w:pos="8630"/>
        </w:tabs>
        <w:rPr>
          <w:rFonts w:asciiTheme="minorHAnsi" w:eastAsiaTheme="minorEastAsia" w:hAnsiTheme="minorHAnsi" w:cstheme="minorBidi"/>
          <w:noProof/>
          <w:sz w:val="22"/>
          <w:szCs w:val="22"/>
          <w:lang w:val="en-CA" w:eastAsia="en-CA"/>
        </w:rPr>
      </w:pPr>
      <w:r w:rsidRPr="00BA06A8">
        <w:rPr>
          <w:noProof/>
          <w:lang w:val="en-CA"/>
        </w:rPr>
        <w:t>A.4.8</w:t>
      </w:r>
      <w:r>
        <w:rPr>
          <w:rFonts w:asciiTheme="minorHAnsi" w:eastAsiaTheme="minorEastAsia" w:hAnsiTheme="minorHAnsi" w:cstheme="minorBidi"/>
          <w:noProof/>
          <w:sz w:val="22"/>
          <w:szCs w:val="22"/>
          <w:lang w:val="en-CA" w:eastAsia="en-CA"/>
        </w:rPr>
        <w:tab/>
      </w:r>
      <w:r w:rsidRPr="00BA06A8">
        <w:rPr>
          <w:noProof/>
          <w:lang w:val="en-CA"/>
        </w:rPr>
        <w:t>Conformance classes: Geology-Log (GW_GeologicLogCoverage)</w:t>
      </w:r>
      <w:r>
        <w:rPr>
          <w:noProof/>
        </w:rPr>
        <w:tab/>
      </w:r>
      <w:r>
        <w:rPr>
          <w:noProof/>
        </w:rPr>
        <w:fldChar w:fldCharType="begin"/>
      </w:r>
      <w:r>
        <w:rPr>
          <w:noProof/>
        </w:rPr>
        <w:instrText xml:space="preserve"> PAGEREF _Toc530141489 \h </w:instrText>
      </w:r>
      <w:r>
        <w:rPr>
          <w:noProof/>
        </w:rPr>
      </w:r>
      <w:r>
        <w:rPr>
          <w:noProof/>
        </w:rPr>
        <w:fldChar w:fldCharType="separate"/>
      </w:r>
      <w:r>
        <w:rPr>
          <w:noProof/>
        </w:rPr>
        <w:t>173</w:t>
      </w:r>
      <w:r>
        <w:rPr>
          <w:noProof/>
        </w:rPr>
        <w:fldChar w:fldCharType="end"/>
      </w:r>
    </w:p>
    <w:p w14:paraId="1F81AC5B" w14:textId="27AA4BCC" w:rsidR="002A19B0" w:rsidRPr="0086114B" w:rsidRDefault="002A19B0">
      <w:pPr>
        <w:pStyle w:val="TOC3"/>
        <w:tabs>
          <w:tab w:val="left" w:pos="1440"/>
          <w:tab w:val="right" w:leader="dot" w:pos="8630"/>
        </w:tabs>
        <w:rPr>
          <w:rFonts w:asciiTheme="minorHAnsi" w:eastAsiaTheme="minorEastAsia" w:hAnsiTheme="minorHAnsi" w:cstheme="minorBidi"/>
          <w:noProof/>
          <w:sz w:val="22"/>
          <w:szCs w:val="22"/>
          <w:lang w:val="fr-CA" w:eastAsia="en-CA"/>
        </w:rPr>
      </w:pPr>
      <w:r w:rsidRPr="00BA06A8">
        <w:rPr>
          <w:noProof/>
          <w:lang w:val="fr-CA"/>
        </w:rPr>
        <w:t>A.4.9</w:t>
      </w:r>
      <w:r w:rsidRPr="0086114B">
        <w:rPr>
          <w:rFonts w:asciiTheme="minorHAnsi" w:eastAsiaTheme="minorEastAsia" w:hAnsiTheme="minorHAnsi" w:cstheme="minorBidi"/>
          <w:noProof/>
          <w:sz w:val="22"/>
          <w:szCs w:val="22"/>
          <w:lang w:val="fr-CA" w:eastAsia="en-CA"/>
        </w:rPr>
        <w:tab/>
      </w:r>
      <w:r w:rsidRPr="00BA06A8">
        <w:rPr>
          <w:noProof/>
          <w:lang w:val="fr-CA"/>
        </w:rPr>
        <w:t>Conformance classes: GWML2-Aquifertest xml encoding</w:t>
      </w:r>
      <w:r w:rsidRPr="0086114B">
        <w:rPr>
          <w:noProof/>
          <w:lang w:val="fr-CA"/>
        </w:rPr>
        <w:tab/>
      </w:r>
      <w:r>
        <w:rPr>
          <w:noProof/>
        </w:rPr>
        <w:fldChar w:fldCharType="begin"/>
      </w:r>
      <w:r w:rsidRPr="0086114B">
        <w:rPr>
          <w:noProof/>
          <w:lang w:val="fr-CA"/>
        </w:rPr>
        <w:instrText xml:space="preserve"> PAGEREF _Toc530141490 \h </w:instrText>
      </w:r>
      <w:r>
        <w:rPr>
          <w:noProof/>
        </w:rPr>
      </w:r>
      <w:r>
        <w:rPr>
          <w:noProof/>
        </w:rPr>
        <w:fldChar w:fldCharType="separate"/>
      </w:r>
      <w:r w:rsidRPr="0086114B">
        <w:rPr>
          <w:noProof/>
          <w:lang w:val="fr-CA"/>
        </w:rPr>
        <w:t>174</w:t>
      </w:r>
      <w:r>
        <w:rPr>
          <w:noProof/>
        </w:rPr>
        <w:fldChar w:fldCharType="end"/>
      </w:r>
    </w:p>
    <w:p w14:paraId="76F1AB96" w14:textId="77777777" w:rsidR="004E6E4B" w:rsidRPr="00DD2F94" w:rsidRDefault="00554738">
      <w:pPr>
        <w:rPr>
          <w:lang w:val="fr-CA"/>
        </w:rPr>
      </w:pPr>
      <w:r>
        <w:fldChar w:fldCharType="end"/>
      </w:r>
    </w:p>
    <w:p w14:paraId="3050816B" w14:textId="77777777" w:rsidR="00C5133A" w:rsidRPr="00DD2F94" w:rsidRDefault="00C5133A">
      <w:pPr>
        <w:rPr>
          <w:lang w:val="fr-CA"/>
        </w:rPr>
      </w:pPr>
    </w:p>
    <w:p w14:paraId="1B81BD51" w14:textId="77777777" w:rsidR="00F60CB2" w:rsidRPr="00E03325" w:rsidRDefault="004E6E4B">
      <w:pPr>
        <w:rPr>
          <w:b/>
          <w:lang w:val="en-GB"/>
        </w:rPr>
      </w:pPr>
      <w:r w:rsidRPr="00E03325">
        <w:rPr>
          <w:b/>
          <w:lang w:val="en-GB"/>
        </w:rPr>
        <w:t>Figures</w:t>
      </w:r>
    </w:p>
    <w:p w14:paraId="5B487EED" w14:textId="5DB47CE3" w:rsidR="0096257B" w:rsidRPr="00D92AB5" w:rsidRDefault="004E6E4B">
      <w:pPr>
        <w:pStyle w:val="TableofFigures"/>
        <w:tabs>
          <w:tab w:val="right" w:leader="dot" w:pos="8630"/>
        </w:tabs>
        <w:rPr>
          <w:rFonts w:asciiTheme="minorHAnsi" w:eastAsiaTheme="minorEastAsia" w:hAnsiTheme="minorHAnsi" w:cstheme="minorBidi"/>
          <w:noProof/>
          <w:sz w:val="22"/>
          <w:szCs w:val="22"/>
          <w:lang w:val="en-CA" w:eastAsia="en-CA"/>
        </w:rPr>
      </w:pPr>
      <w:r>
        <w:fldChar w:fldCharType="begin"/>
      </w:r>
      <w:r w:rsidRPr="00D92AB5">
        <w:rPr>
          <w:lang w:val="en-CA"/>
        </w:rPr>
        <w:instrText xml:space="preserve"> TOC \c "Figure" </w:instrText>
      </w:r>
      <w:r>
        <w:fldChar w:fldCharType="separate"/>
      </w:r>
      <w:r w:rsidR="0096257B" w:rsidRPr="00D92AB5">
        <w:rPr>
          <w:noProof/>
          <w:lang w:val="en-CA"/>
        </w:rPr>
        <w:t>Figure 1: Observation in O&amp;M (from ISO 19156).</w:t>
      </w:r>
      <w:r w:rsidR="0096257B" w:rsidRPr="00D92AB5">
        <w:rPr>
          <w:noProof/>
          <w:lang w:val="en-CA"/>
        </w:rPr>
        <w:tab/>
      </w:r>
      <w:r w:rsidR="0096257B">
        <w:rPr>
          <w:noProof/>
        </w:rPr>
        <w:fldChar w:fldCharType="begin"/>
      </w:r>
      <w:r w:rsidR="0096257B" w:rsidRPr="00D92AB5">
        <w:rPr>
          <w:noProof/>
          <w:lang w:val="en-CA"/>
        </w:rPr>
        <w:instrText xml:space="preserve"> PAGEREF _Toc449698847 \h </w:instrText>
      </w:r>
      <w:r w:rsidR="0096257B">
        <w:rPr>
          <w:noProof/>
        </w:rPr>
      </w:r>
      <w:r w:rsidR="0096257B">
        <w:rPr>
          <w:noProof/>
        </w:rPr>
        <w:fldChar w:fldCharType="separate"/>
      </w:r>
      <w:r w:rsidR="00853213">
        <w:rPr>
          <w:noProof/>
          <w:lang w:val="en-CA"/>
        </w:rPr>
        <w:t>27</w:t>
      </w:r>
      <w:r w:rsidR="0096257B">
        <w:rPr>
          <w:noProof/>
        </w:rPr>
        <w:fldChar w:fldCharType="end"/>
      </w:r>
    </w:p>
    <w:p w14:paraId="073A3446" w14:textId="4097CF4C"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 xml:space="preserve">Figure 2: </w:t>
      </w:r>
      <w:r w:rsidRPr="00532249">
        <w:rPr>
          <w:noProof/>
          <w:lang w:val="en-US"/>
        </w:rPr>
        <w:t>Example flow system with two subsystems (after</w:t>
      </w:r>
      <w:r>
        <w:rPr>
          <w:noProof/>
          <w:lang w:val="en-US"/>
        </w:rPr>
        <w:t xml:space="preserve"> Freeze &amp; Cherry, 1979</w:t>
      </w:r>
      <w:r w:rsidRPr="00532249">
        <w:rPr>
          <w:noProof/>
          <w:lang w:val="en-US"/>
        </w:rPr>
        <w:t>).</w:t>
      </w:r>
      <w:r>
        <w:rPr>
          <w:noProof/>
        </w:rPr>
        <w:tab/>
      </w:r>
      <w:r>
        <w:rPr>
          <w:noProof/>
        </w:rPr>
        <w:fldChar w:fldCharType="begin"/>
      </w:r>
      <w:r>
        <w:rPr>
          <w:noProof/>
        </w:rPr>
        <w:instrText xml:space="preserve"> PAGEREF _Toc449698848 \h </w:instrText>
      </w:r>
      <w:r>
        <w:rPr>
          <w:noProof/>
        </w:rPr>
      </w:r>
      <w:r>
        <w:rPr>
          <w:noProof/>
        </w:rPr>
        <w:fldChar w:fldCharType="separate"/>
      </w:r>
      <w:r w:rsidR="00853213">
        <w:rPr>
          <w:noProof/>
        </w:rPr>
        <w:t>30</w:t>
      </w:r>
      <w:r>
        <w:rPr>
          <w:noProof/>
        </w:rPr>
        <w:fldChar w:fldCharType="end"/>
      </w:r>
    </w:p>
    <w:p w14:paraId="5EF423AA" w14:textId="2AA4869B"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Figure 3</w:t>
      </w:r>
      <w:r w:rsidRPr="00532249">
        <w:rPr>
          <w:noProof/>
          <w:lang w:val="en-CA"/>
        </w:rPr>
        <w:t>: GWML2 CM - Hydrogeological Unit.</w:t>
      </w:r>
      <w:r>
        <w:rPr>
          <w:noProof/>
        </w:rPr>
        <w:tab/>
      </w:r>
      <w:r>
        <w:rPr>
          <w:noProof/>
        </w:rPr>
        <w:fldChar w:fldCharType="begin"/>
      </w:r>
      <w:r>
        <w:rPr>
          <w:noProof/>
        </w:rPr>
        <w:instrText xml:space="preserve"> PAGEREF _Toc449698849 \h </w:instrText>
      </w:r>
      <w:r>
        <w:rPr>
          <w:noProof/>
        </w:rPr>
      </w:r>
      <w:r>
        <w:rPr>
          <w:noProof/>
        </w:rPr>
        <w:fldChar w:fldCharType="separate"/>
      </w:r>
      <w:r w:rsidR="00853213">
        <w:rPr>
          <w:noProof/>
        </w:rPr>
        <w:t>31</w:t>
      </w:r>
      <w:r>
        <w:rPr>
          <w:noProof/>
        </w:rPr>
        <w:fldChar w:fldCharType="end"/>
      </w:r>
    </w:p>
    <w:p w14:paraId="5709207A" w14:textId="283DEC3B"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 xml:space="preserve">Figure 4: </w:t>
      </w:r>
      <w:r w:rsidRPr="00532249">
        <w:rPr>
          <w:noProof/>
          <w:lang w:val="en-CA"/>
        </w:rPr>
        <w:t>GWML2 CM - Groundwater Properties.</w:t>
      </w:r>
      <w:r>
        <w:rPr>
          <w:noProof/>
        </w:rPr>
        <w:tab/>
      </w:r>
      <w:r>
        <w:rPr>
          <w:noProof/>
        </w:rPr>
        <w:fldChar w:fldCharType="begin"/>
      </w:r>
      <w:r>
        <w:rPr>
          <w:noProof/>
        </w:rPr>
        <w:instrText xml:space="preserve"> PAGEREF _Toc449698850 \h </w:instrText>
      </w:r>
      <w:r>
        <w:rPr>
          <w:noProof/>
        </w:rPr>
      </w:r>
      <w:r>
        <w:rPr>
          <w:noProof/>
        </w:rPr>
        <w:fldChar w:fldCharType="separate"/>
      </w:r>
      <w:r w:rsidR="00853213">
        <w:rPr>
          <w:noProof/>
        </w:rPr>
        <w:t>32</w:t>
      </w:r>
      <w:r>
        <w:rPr>
          <w:noProof/>
        </w:rPr>
        <w:fldChar w:fldCharType="end"/>
      </w:r>
    </w:p>
    <w:p w14:paraId="142FBB7E" w14:textId="581E56DF"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Figure 5</w:t>
      </w:r>
      <w:r w:rsidRPr="00532249">
        <w:rPr>
          <w:noProof/>
          <w:lang w:val="en-CA"/>
        </w:rPr>
        <w:t>: GWML2 CM - Fluid Body.</w:t>
      </w:r>
      <w:r>
        <w:rPr>
          <w:noProof/>
        </w:rPr>
        <w:tab/>
      </w:r>
      <w:r>
        <w:rPr>
          <w:noProof/>
        </w:rPr>
        <w:fldChar w:fldCharType="begin"/>
      </w:r>
      <w:r>
        <w:rPr>
          <w:noProof/>
        </w:rPr>
        <w:instrText xml:space="preserve"> PAGEREF _Toc449698851 \h </w:instrText>
      </w:r>
      <w:r>
        <w:rPr>
          <w:noProof/>
        </w:rPr>
      </w:r>
      <w:r>
        <w:rPr>
          <w:noProof/>
        </w:rPr>
        <w:fldChar w:fldCharType="separate"/>
      </w:r>
      <w:r w:rsidR="00853213">
        <w:rPr>
          <w:noProof/>
        </w:rPr>
        <w:t>33</w:t>
      </w:r>
      <w:r>
        <w:rPr>
          <w:noProof/>
        </w:rPr>
        <w:fldChar w:fldCharType="end"/>
      </w:r>
    </w:p>
    <w:p w14:paraId="06389C15" w14:textId="14F4A70C"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Figure 6</w:t>
      </w:r>
      <w:r w:rsidRPr="00532249">
        <w:rPr>
          <w:noProof/>
          <w:lang w:val="en-CA"/>
        </w:rPr>
        <w:t>: GWML2 CM - Groundwater Flow.</w:t>
      </w:r>
      <w:r>
        <w:rPr>
          <w:noProof/>
        </w:rPr>
        <w:tab/>
      </w:r>
      <w:r>
        <w:rPr>
          <w:noProof/>
        </w:rPr>
        <w:fldChar w:fldCharType="begin"/>
      </w:r>
      <w:r>
        <w:rPr>
          <w:noProof/>
        </w:rPr>
        <w:instrText xml:space="preserve"> PAGEREF _Toc449698852 \h </w:instrText>
      </w:r>
      <w:r>
        <w:rPr>
          <w:noProof/>
        </w:rPr>
      </w:r>
      <w:r>
        <w:rPr>
          <w:noProof/>
        </w:rPr>
        <w:fldChar w:fldCharType="separate"/>
      </w:r>
      <w:r w:rsidR="00853213">
        <w:rPr>
          <w:noProof/>
        </w:rPr>
        <w:t>34</w:t>
      </w:r>
      <w:r>
        <w:rPr>
          <w:noProof/>
        </w:rPr>
        <w:fldChar w:fldCharType="end"/>
      </w:r>
    </w:p>
    <w:p w14:paraId="44C873CC" w14:textId="000B615A"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Figure 7</w:t>
      </w:r>
      <w:r w:rsidRPr="00532249">
        <w:rPr>
          <w:noProof/>
          <w:lang w:val="en-CA"/>
        </w:rPr>
        <w:t>: GWML2 CM - Wells.</w:t>
      </w:r>
      <w:r>
        <w:rPr>
          <w:noProof/>
        </w:rPr>
        <w:tab/>
      </w:r>
      <w:r>
        <w:rPr>
          <w:noProof/>
        </w:rPr>
        <w:fldChar w:fldCharType="begin"/>
      </w:r>
      <w:r>
        <w:rPr>
          <w:noProof/>
        </w:rPr>
        <w:instrText xml:space="preserve"> PAGEREF _Toc449698853 \h </w:instrText>
      </w:r>
      <w:r>
        <w:rPr>
          <w:noProof/>
        </w:rPr>
      </w:r>
      <w:r>
        <w:rPr>
          <w:noProof/>
        </w:rPr>
        <w:fldChar w:fldCharType="separate"/>
      </w:r>
      <w:r w:rsidR="00853213">
        <w:rPr>
          <w:noProof/>
        </w:rPr>
        <w:t>35</w:t>
      </w:r>
      <w:r>
        <w:rPr>
          <w:noProof/>
        </w:rPr>
        <w:fldChar w:fldCharType="end"/>
      </w:r>
    </w:p>
    <w:p w14:paraId="590F2C5A" w14:textId="66AD6699"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Figure 8</w:t>
      </w:r>
      <w:r w:rsidRPr="00532249">
        <w:rPr>
          <w:noProof/>
          <w:lang w:val="en-CA"/>
        </w:rPr>
        <w:t>: GWML2 LM - Package Dependencies (Internal).</w:t>
      </w:r>
      <w:r>
        <w:rPr>
          <w:noProof/>
        </w:rPr>
        <w:tab/>
      </w:r>
      <w:r>
        <w:rPr>
          <w:noProof/>
        </w:rPr>
        <w:fldChar w:fldCharType="begin"/>
      </w:r>
      <w:r>
        <w:rPr>
          <w:noProof/>
        </w:rPr>
        <w:instrText xml:space="preserve"> PAGEREF _Toc449698854 \h </w:instrText>
      </w:r>
      <w:r>
        <w:rPr>
          <w:noProof/>
        </w:rPr>
      </w:r>
      <w:r>
        <w:rPr>
          <w:noProof/>
        </w:rPr>
        <w:fldChar w:fldCharType="separate"/>
      </w:r>
      <w:r w:rsidR="00853213">
        <w:rPr>
          <w:noProof/>
        </w:rPr>
        <w:t>69</w:t>
      </w:r>
      <w:r>
        <w:rPr>
          <w:noProof/>
        </w:rPr>
        <w:fldChar w:fldCharType="end"/>
      </w:r>
    </w:p>
    <w:p w14:paraId="36257155" w14:textId="27CDED26"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 xml:space="preserve">Figure 9: </w:t>
      </w:r>
      <w:r w:rsidRPr="00532249">
        <w:rPr>
          <w:noProof/>
          <w:lang w:val="en-CA"/>
        </w:rPr>
        <w:t>GWML2 LM -</w:t>
      </w:r>
      <w:r>
        <w:rPr>
          <w:noProof/>
          <w:lang w:val="en-CA"/>
        </w:rPr>
        <w:t xml:space="preserve"> Package Dependencies</w:t>
      </w:r>
      <w:r>
        <w:rPr>
          <w:noProof/>
        </w:rPr>
        <w:tab/>
      </w:r>
      <w:r>
        <w:rPr>
          <w:noProof/>
        </w:rPr>
        <w:fldChar w:fldCharType="begin"/>
      </w:r>
      <w:r>
        <w:rPr>
          <w:noProof/>
        </w:rPr>
        <w:instrText xml:space="preserve"> PAGEREF _Toc449698855 \h </w:instrText>
      </w:r>
      <w:r>
        <w:rPr>
          <w:noProof/>
        </w:rPr>
      </w:r>
      <w:r>
        <w:rPr>
          <w:noProof/>
        </w:rPr>
        <w:fldChar w:fldCharType="separate"/>
      </w:r>
      <w:r w:rsidR="00853213">
        <w:rPr>
          <w:noProof/>
        </w:rPr>
        <w:t>70</w:t>
      </w:r>
      <w:r>
        <w:rPr>
          <w:noProof/>
        </w:rPr>
        <w:fldChar w:fldCharType="end"/>
      </w:r>
    </w:p>
    <w:p w14:paraId="55798E4A" w14:textId="5EF0A12B"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Figure 10</w:t>
      </w:r>
      <w:r w:rsidRPr="00532249">
        <w:rPr>
          <w:noProof/>
          <w:lang w:val="en-CA"/>
        </w:rPr>
        <w:t>: GWML2 LM - Hydrogeological Unit.</w:t>
      </w:r>
      <w:r>
        <w:rPr>
          <w:noProof/>
        </w:rPr>
        <w:tab/>
      </w:r>
      <w:r>
        <w:rPr>
          <w:noProof/>
        </w:rPr>
        <w:fldChar w:fldCharType="begin"/>
      </w:r>
      <w:r>
        <w:rPr>
          <w:noProof/>
        </w:rPr>
        <w:instrText xml:space="preserve"> PAGEREF _Toc449698856 \h </w:instrText>
      </w:r>
      <w:r>
        <w:rPr>
          <w:noProof/>
        </w:rPr>
      </w:r>
      <w:r>
        <w:rPr>
          <w:noProof/>
        </w:rPr>
        <w:fldChar w:fldCharType="separate"/>
      </w:r>
      <w:r w:rsidR="00853213">
        <w:rPr>
          <w:noProof/>
        </w:rPr>
        <w:t>71</w:t>
      </w:r>
      <w:r>
        <w:rPr>
          <w:noProof/>
        </w:rPr>
        <w:fldChar w:fldCharType="end"/>
      </w:r>
    </w:p>
    <w:p w14:paraId="33548081" w14:textId="5505B245"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Figure 11</w:t>
      </w:r>
      <w:r w:rsidRPr="00532249">
        <w:rPr>
          <w:noProof/>
          <w:lang w:val="en-CA"/>
        </w:rPr>
        <w:t>: GWML2 LM - Groundwater Properties.</w:t>
      </w:r>
      <w:r>
        <w:rPr>
          <w:noProof/>
        </w:rPr>
        <w:tab/>
      </w:r>
      <w:r>
        <w:rPr>
          <w:noProof/>
        </w:rPr>
        <w:fldChar w:fldCharType="begin"/>
      </w:r>
      <w:r>
        <w:rPr>
          <w:noProof/>
        </w:rPr>
        <w:instrText xml:space="preserve"> PAGEREF _Toc449698857 \h </w:instrText>
      </w:r>
      <w:r>
        <w:rPr>
          <w:noProof/>
        </w:rPr>
      </w:r>
      <w:r>
        <w:rPr>
          <w:noProof/>
        </w:rPr>
        <w:fldChar w:fldCharType="separate"/>
      </w:r>
      <w:r w:rsidR="00853213">
        <w:rPr>
          <w:noProof/>
        </w:rPr>
        <w:t>72</w:t>
      </w:r>
      <w:r>
        <w:rPr>
          <w:noProof/>
        </w:rPr>
        <w:fldChar w:fldCharType="end"/>
      </w:r>
    </w:p>
    <w:p w14:paraId="4BD2A39D" w14:textId="607F8AE6"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Figure 12</w:t>
      </w:r>
      <w:r w:rsidRPr="00532249">
        <w:rPr>
          <w:noProof/>
          <w:lang w:val="en-CA"/>
        </w:rPr>
        <w:t>: GWML2 LM - Fluid Body.</w:t>
      </w:r>
      <w:r>
        <w:rPr>
          <w:noProof/>
        </w:rPr>
        <w:tab/>
      </w:r>
      <w:r>
        <w:rPr>
          <w:noProof/>
        </w:rPr>
        <w:fldChar w:fldCharType="begin"/>
      </w:r>
      <w:r>
        <w:rPr>
          <w:noProof/>
        </w:rPr>
        <w:instrText xml:space="preserve"> PAGEREF _Toc449698858 \h </w:instrText>
      </w:r>
      <w:r>
        <w:rPr>
          <w:noProof/>
        </w:rPr>
      </w:r>
      <w:r>
        <w:rPr>
          <w:noProof/>
        </w:rPr>
        <w:fldChar w:fldCharType="separate"/>
      </w:r>
      <w:r w:rsidR="00853213">
        <w:rPr>
          <w:noProof/>
        </w:rPr>
        <w:t>73</w:t>
      </w:r>
      <w:r>
        <w:rPr>
          <w:noProof/>
        </w:rPr>
        <w:fldChar w:fldCharType="end"/>
      </w:r>
    </w:p>
    <w:p w14:paraId="6ADB9433" w14:textId="63BD6975"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Figure 13</w:t>
      </w:r>
      <w:r w:rsidRPr="00532249">
        <w:rPr>
          <w:noProof/>
          <w:lang w:val="en-CA"/>
        </w:rPr>
        <w:t>: GWML2 LM - GroundWaterML2-Constituent.</w:t>
      </w:r>
      <w:r>
        <w:rPr>
          <w:noProof/>
        </w:rPr>
        <w:tab/>
      </w:r>
      <w:r>
        <w:rPr>
          <w:noProof/>
        </w:rPr>
        <w:fldChar w:fldCharType="begin"/>
      </w:r>
      <w:r>
        <w:rPr>
          <w:noProof/>
        </w:rPr>
        <w:instrText xml:space="preserve"> PAGEREF _Toc449698859 \h </w:instrText>
      </w:r>
      <w:r>
        <w:rPr>
          <w:noProof/>
        </w:rPr>
      </w:r>
      <w:r>
        <w:rPr>
          <w:noProof/>
        </w:rPr>
        <w:fldChar w:fldCharType="separate"/>
      </w:r>
      <w:r w:rsidR="00853213">
        <w:rPr>
          <w:noProof/>
        </w:rPr>
        <w:t>74</w:t>
      </w:r>
      <w:r>
        <w:rPr>
          <w:noProof/>
        </w:rPr>
        <w:fldChar w:fldCharType="end"/>
      </w:r>
    </w:p>
    <w:p w14:paraId="04D16463" w14:textId="137E8911"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 xml:space="preserve">Figure 14: </w:t>
      </w:r>
      <w:r w:rsidRPr="00532249">
        <w:rPr>
          <w:noProof/>
          <w:lang w:val="en-CA"/>
        </w:rPr>
        <w:t>GWML2 LM - Groundwater Flow.</w:t>
      </w:r>
      <w:r>
        <w:rPr>
          <w:noProof/>
        </w:rPr>
        <w:tab/>
      </w:r>
      <w:r>
        <w:rPr>
          <w:noProof/>
        </w:rPr>
        <w:fldChar w:fldCharType="begin"/>
      </w:r>
      <w:r>
        <w:rPr>
          <w:noProof/>
        </w:rPr>
        <w:instrText xml:space="preserve"> PAGEREF _Toc449698860 \h </w:instrText>
      </w:r>
      <w:r>
        <w:rPr>
          <w:noProof/>
        </w:rPr>
      </w:r>
      <w:r>
        <w:rPr>
          <w:noProof/>
        </w:rPr>
        <w:fldChar w:fldCharType="separate"/>
      </w:r>
      <w:r w:rsidR="00853213">
        <w:rPr>
          <w:noProof/>
        </w:rPr>
        <w:t>75</w:t>
      </w:r>
      <w:r>
        <w:rPr>
          <w:noProof/>
        </w:rPr>
        <w:fldChar w:fldCharType="end"/>
      </w:r>
    </w:p>
    <w:p w14:paraId="7004E72E" w14:textId="6C3F26ED"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Figure 15</w:t>
      </w:r>
      <w:r w:rsidRPr="00532249">
        <w:rPr>
          <w:noProof/>
          <w:lang w:val="en-CA"/>
        </w:rPr>
        <w:t>: GWML2 LM - Well.</w:t>
      </w:r>
      <w:r>
        <w:rPr>
          <w:noProof/>
        </w:rPr>
        <w:tab/>
      </w:r>
      <w:r>
        <w:rPr>
          <w:noProof/>
        </w:rPr>
        <w:fldChar w:fldCharType="begin"/>
      </w:r>
      <w:r>
        <w:rPr>
          <w:noProof/>
        </w:rPr>
        <w:instrText xml:space="preserve"> PAGEREF _Toc449698861 \h </w:instrText>
      </w:r>
      <w:r>
        <w:rPr>
          <w:noProof/>
        </w:rPr>
      </w:r>
      <w:r>
        <w:rPr>
          <w:noProof/>
        </w:rPr>
        <w:fldChar w:fldCharType="separate"/>
      </w:r>
      <w:r w:rsidR="00853213">
        <w:rPr>
          <w:noProof/>
        </w:rPr>
        <w:t>77</w:t>
      </w:r>
      <w:r>
        <w:rPr>
          <w:noProof/>
        </w:rPr>
        <w:fldChar w:fldCharType="end"/>
      </w:r>
    </w:p>
    <w:p w14:paraId="0725B8EA" w14:textId="4D97466A"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Figure 16</w:t>
      </w:r>
      <w:r w:rsidRPr="00532249">
        <w:rPr>
          <w:noProof/>
          <w:lang w:val="en-CA"/>
        </w:rPr>
        <w:t>: GWML2 LM - WellConstruction.</w:t>
      </w:r>
      <w:r>
        <w:rPr>
          <w:noProof/>
        </w:rPr>
        <w:tab/>
      </w:r>
      <w:r>
        <w:rPr>
          <w:noProof/>
        </w:rPr>
        <w:fldChar w:fldCharType="begin"/>
      </w:r>
      <w:r>
        <w:rPr>
          <w:noProof/>
        </w:rPr>
        <w:instrText xml:space="preserve"> PAGEREF _Toc449698862 \h </w:instrText>
      </w:r>
      <w:r>
        <w:rPr>
          <w:noProof/>
        </w:rPr>
      </w:r>
      <w:r>
        <w:rPr>
          <w:noProof/>
        </w:rPr>
        <w:fldChar w:fldCharType="separate"/>
      </w:r>
      <w:r w:rsidR="00853213">
        <w:rPr>
          <w:noProof/>
        </w:rPr>
        <w:t>79</w:t>
      </w:r>
      <w:r>
        <w:rPr>
          <w:noProof/>
        </w:rPr>
        <w:fldChar w:fldCharType="end"/>
      </w:r>
    </w:p>
    <w:p w14:paraId="4D339D62" w14:textId="52AAE5CA"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 xml:space="preserve">Figure 17: </w:t>
      </w:r>
      <w:r w:rsidRPr="00532249">
        <w:rPr>
          <w:noProof/>
          <w:lang w:val="en-CA"/>
        </w:rPr>
        <w:t xml:space="preserve">GWML2 LM - </w:t>
      </w:r>
      <w:r>
        <w:rPr>
          <w:noProof/>
        </w:rPr>
        <w:t>Aquifer Test.</w:t>
      </w:r>
      <w:r>
        <w:rPr>
          <w:noProof/>
        </w:rPr>
        <w:tab/>
      </w:r>
      <w:r>
        <w:rPr>
          <w:noProof/>
        </w:rPr>
        <w:fldChar w:fldCharType="begin"/>
      </w:r>
      <w:r>
        <w:rPr>
          <w:noProof/>
        </w:rPr>
        <w:instrText xml:space="preserve"> PAGEREF _Toc449698863 \h </w:instrText>
      </w:r>
      <w:r>
        <w:rPr>
          <w:noProof/>
        </w:rPr>
      </w:r>
      <w:r>
        <w:rPr>
          <w:noProof/>
        </w:rPr>
        <w:fldChar w:fldCharType="separate"/>
      </w:r>
      <w:r w:rsidR="00853213">
        <w:rPr>
          <w:noProof/>
        </w:rPr>
        <w:t>80</w:t>
      </w:r>
      <w:r>
        <w:rPr>
          <w:noProof/>
        </w:rPr>
        <w:fldChar w:fldCharType="end"/>
      </w:r>
    </w:p>
    <w:p w14:paraId="5029912B" w14:textId="59B553F2"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Figure 18: Association class between a GW_HydrogeoUnit and GW_FluidBody.</w:t>
      </w:r>
      <w:r>
        <w:rPr>
          <w:noProof/>
        </w:rPr>
        <w:tab/>
      </w:r>
      <w:r>
        <w:rPr>
          <w:noProof/>
        </w:rPr>
        <w:fldChar w:fldCharType="begin"/>
      </w:r>
      <w:r>
        <w:rPr>
          <w:noProof/>
        </w:rPr>
        <w:instrText xml:space="preserve"> PAGEREF _Toc449698864 \h </w:instrText>
      </w:r>
      <w:r>
        <w:rPr>
          <w:noProof/>
        </w:rPr>
      </w:r>
      <w:r>
        <w:rPr>
          <w:noProof/>
        </w:rPr>
        <w:fldChar w:fldCharType="separate"/>
      </w:r>
      <w:r w:rsidR="00853213">
        <w:rPr>
          <w:noProof/>
        </w:rPr>
        <w:t>98</w:t>
      </w:r>
      <w:r>
        <w:rPr>
          <w:noProof/>
        </w:rPr>
        <w:fldChar w:fldCharType="end"/>
      </w:r>
    </w:p>
    <w:p w14:paraId="65B2ECEB" w14:textId="497FF007"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Figure 19 : Association class between a GW_HydrogeoUnit and GW_HydrogeoVoid.</w:t>
      </w:r>
      <w:r>
        <w:rPr>
          <w:noProof/>
        </w:rPr>
        <w:tab/>
      </w:r>
      <w:r>
        <w:rPr>
          <w:noProof/>
        </w:rPr>
        <w:fldChar w:fldCharType="begin"/>
      </w:r>
      <w:r>
        <w:rPr>
          <w:noProof/>
        </w:rPr>
        <w:instrText xml:space="preserve"> PAGEREF _Toc449698865 \h </w:instrText>
      </w:r>
      <w:r>
        <w:rPr>
          <w:noProof/>
        </w:rPr>
      </w:r>
      <w:r>
        <w:rPr>
          <w:noProof/>
        </w:rPr>
        <w:fldChar w:fldCharType="separate"/>
      </w:r>
      <w:r w:rsidR="00853213">
        <w:rPr>
          <w:noProof/>
        </w:rPr>
        <w:t>99</w:t>
      </w:r>
      <w:r>
        <w:rPr>
          <w:noProof/>
        </w:rPr>
        <w:fldChar w:fldCharType="end"/>
      </w:r>
    </w:p>
    <w:p w14:paraId="1C37EC75" w14:textId="642BF1D5"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Figure 20: The pattern for analytical results.</w:t>
      </w:r>
      <w:r>
        <w:rPr>
          <w:noProof/>
        </w:rPr>
        <w:tab/>
      </w:r>
      <w:r>
        <w:rPr>
          <w:noProof/>
        </w:rPr>
        <w:fldChar w:fldCharType="begin"/>
      </w:r>
      <w:r>
        <w:rPr>
          <w:noProof/>
        </w:rPr>
        <w:instrText xml:space="preserve"> PAGEREF _Toc449698866 \h </w:instrText>
      </w:r>
      <w:r>
        <w:rPr>
          <w:noProof/>
        </w:rPr>
      </w:r>
      <w:r>
        <w:rPr>
          <w:noProof/>
        </w:rPr>
        <w:fldChar w:fldCharType="separate"/>
      </w:r>
      <w:r w:rsidR="00853213">
        <w:rPr>
          <w:noProof/>
        </w:rPr>
        <w:t>100</w:t>
      </w:r>
      <w:r>
        <w:rPr>
          <w:noProof/>
        </w:rPr>
        <w:fldChar w:fldCharType="end"/>
      </w:r>
    </w:p>
    <w:p w14:paraId="28770C5D" w14:textId="0BBF60EE"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Figure 21 : SWE Data Record.</w:t>
      </w:r>
      <w:r>
        <w:rPr>
          <w:noProof/>
        </w:rPr>
        <w:tab/>
      </w:r>
      <w:r>
        <w:rPr>
          <w:noProof/>
        </w:rPr>
        <w:fldChar w:fldCharType="begin"/>
      </w:r>
      <w:r>
        <w:rPr>
          <w:noProof/>
        </w:rPr>
        <w:instrText xml:space="preserve"> PAGEREF _Toc449698867 \h </w:instrText>
      </w:r>
      <w:r>
        <w:rPr>
          <w:noProof/>
        </w:rPr>
      </w:r>
      <w:r>
        <w:rPr>
          <w:noProof/>
        </w:rPr>
        <w:fldChar w:fldCharType="separate"/>
      </w:r>
      <w:r w:rsidR="00853213">
        <w:rPr>
          <w:noProof/>
        </w:rPr>
        <w:t>110</w:t>
      </w:r>
      <w:r>
        <w:rPr>
          <w:noProof/>
        </w:rPr>
        <w:fldChar w:fldCharType="end"/>
      </w:r>
    </w:p>
    <w:p w14:paraId="7A2206AD" w14:textId="2A91720F"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Figure 22: A typical pumping test.</w:t>
      </w:r>
      <w:r>
        <w:rPr>
          <w:noProof/>
        </w:rPr>
        <w:tab/>
      </w:r>
      <w:r>
        <w:rPr>
          <w:noProof/>
        </w:rPr>
        <w:fldChar w:fldCharType="begin"/>
      </w:r>
      <w:r>
        <w:rPr>
          <w:noProof/>
        </w:rPr>
        <w:instrText xml:space="preserve"> PAGEREF _Toc449698868 \h </w:instrText>
      </w:r>
      <w:r>
        <w:rPr>
          <w:noProof/>
        </w:rPr>
      </w:r>
      <w:r>
        <w:rPr>
          <w:noProof/>
        </w:rPr>
        <w:fldChar w:fldCharType="separate"/>
      </w:r>
      <w:r w:rsidR="00853213">
        <w:rPr>
          <w:noProof/>
        </w:rPr>
        <w:t>114</w:t>
      </w:r>
      <w:r>
        <w:rPr>
          <w:noProof/>
        </w:rPr>
        <w:fldChar w:fldCharType="end"/>
      </w:r>
    </w:p>
    <w:p w14:paraId="06671236" w14:textId="36EBB052"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sidRPr="0096257B">
        <w:rPr>
          <w:noProof/>
          <w:lang w:val="en-CA"/>
        </w:rPr>
        <w:lastRenderedPageBreak/>
        <w:t>Figure 23</w:t>
      </w:r>
      <w:r>
        <w:rPr>
          <w:noProof/>
        </w:rPr>
        <w:t>:</w:t>
      </w:r>
      <w:r w:rsidRPr="0096257B">
        <w:rPr>
          <w:noProof/>
          <w:lang w:val="en-CA"/>
        </w:rPr>
        <w:t xml:space="preserve"> GW_AquiferTest.</w:t>
      </w:r>
      <w:r>
        <w:rPr>
          <w:noProof/>
        </w:rPr>
        <w:tab/>
      </w:r>
      <w:r>
        <w:rPr>
          <w:noProof/>
        </w:rPr>
        <w:fldChar w:fldCharType="begin"/>
      </w:r>
      <w:r>
        <w:rPr>
          <w:noProof/>
        </w:rPr>
        <w:instrText xml:space="preserve"> PAGEREF _Toc449698869 \h </w:instrText>
      </w:r>
      <w:r>
        <w:rPr>
          <w:noProof/>
        </w:rPr>
      </w:r>
      <w:r>
        <w:rPr>
          <w:noProof/>
        </w:rPr>
        <w:fldChar w:fldCharType="separate"/>
      </w:r>
      <w:r w:rsidR="00853213">
        <w:rPr>
          <w:noProof/>
        </w:rPr>
        <w:t>115</w:t>
      </w:r>
      <w:r>
        <w:rPr>
          <w:noProof/>
        </w:rPr>
        <w:fldChar w:fldCharType="end"/>
      </w:r>
    </w:p>
    <w:p w14:paraId="3B3262BB" w14:textId="714FF39E"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Figure 24: Multiple roles for the same well and two SF_SamplingFeatureComplexes.</w:t>
      </w:r>
      <w:r>
        <w:rPr>
          <w:noProof/>
        </w:rPr>
        <w:tab/>
      </w:r>
      <w:r>
        <w:rPr>
          <w:noProof/>
        </w:rPr>
        <w:fldChar w:fldCharType="begin"/>
      </w:r>
      <w:r>
        <w:rPr>
          <w:noProof/>
        </w:rPr>
        <w:instrText xml:space="preserve"> PAGEREF _Toc449698870 \h </w:instrText>
      </w:r>
      <w:r>
        <w:rPr>
          <w:noProof/>
        </w:rPr>
      </w:r>
      <w:r>
        <w:rPr>
          <w:noProof/>
        </w:rPr>
        <w:fldChar w:fldCharType="separate"/>
      </w:r>
      <w:r w:rsidR="00853213">
        <w:rPr>
          <w:noProof/>
        </w:rPr>
        <w:t>117</w:t>
      </w:r>
      <w:r>
        <w:rPr>
          <w:noProof/>
        </w:rPr>
        <w:fldChar w:fldCharType="end"/>
      </w:r>
    </w:p>
    <w:p w14:paraId="170273DB" w14:textId="1483229E"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Figure 25: Relationships between observations and features of interest.</w:t>
      </w:r>
      <w:r>
        <w:rPr>
          <w:noProof/>
        </w:rPr>
        <w:tab/>
      </w:r>
      <w:r>
        <w:rPr>
          <w:noProof/>
        </w:rPr>
        <w:fldChar w:fldCharType="begin"/>
      </w:r>
      <w:r>
        <w:rPr>
          <w:noProof/>
        </w:rPr>
        <w:instrText xml:space="preserve"> PAGEREF _Toc449698871 \h </w:instrText>
      </w:r>
      <w:r>
        <w:rPr>
          <w:noProof/>
        </w:rPr>
      </w:r>
      <w:r>
        <w:rPr>
          <w:noProof/>
        </w:rPr>
        <w:fldChar w:fldCharType="separate"/>
      </w:r>
      <w:r w:rsidR="00853213">
        <w:rPr>
          <w:noProof/>
        </w:rPr>
        <w:t>119</w:t>
      </w:r>
      <w:r>
        <w:rPr>
          <w:noProof/>
        </w:rPr>
        <w:fldChar w:fldCharType="end"/>
      </w:r>
    </w:p>
    <w:p w14:paraId="54235CD1" w14:textId="18CA5281"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Figure 26: Typical pump test instance: 1  sampling feature and 2 observation features.</w:t>
      </w:r>
      <w:r>
        <w:rPr>
          <w:noProof/>
        </w:rPr>
        <w:tab/>
      </w:r>
      <w:r>
        <w:rPr>
          <w:noProof/>
        </w:rPr>
        <w:fldChar w:fldCharType="begin"/>
      </w:r>
      <w:r>
        <w:rPr>
          <w:noProof/>
        </w:rPr>
        <w:instrText xml:space="preserve"> PAGEREF _Toc449698872 \h </w:instrText>
      </w:r>
      <w:r>
        <w:rPr>
          <w:noProof/>
        </w:rPr>
      </w:r>
      <w:r>
        <w:rPr>
          <w:noProof/>
        </w:rPr>
        <w:fldChar w:fldCharType="separate"/>
      </w:r>
      <w:r w:rsidR="00853213">
        <w:rPr>
          <w:noProof/>
        </w:rPr>
        <w:t>121</w:t>
      </w:r>
      <w:r>
        <w:rPr>
          <w:noProof/>
        </w:rPr>
        <w:fldChar w:fldCharType="end"/>
      </w:r>
    </w:p>
    <w:p w14:paraId="6BACA9F8" w14:textId="77777777" w:rsidR="004E6E4B" w:rsidRDefault="004E6E4B">
      <w:r>
        <w:fldChar w:fldCharType="end"/>
      </w:r>
    </w:p>
    <w:p w14:paraId="5A018C73" w14:textId="77777777" w:rsidR="0096257B" w:rsidRDefault="0096257B">
      <w:pPr>
        <w:rPr>
          <w:b/>
        </w:rPr>
      </w:pPr>
    </w:p>
    <w:p w14:paraId="0875ED46" w14:textId="77777777" w:rsidR="004E6E4B" w:rsidRPr="004E6E4B" w:rsidRDefault="004E6E4B">
      <w:pPr>
        <w:rPr>
          <w:b/>
        </w:rPr>
      </w:pPr>
      <w:r w:rsidRPr="004E6E4B">
        <w:rPr>
          <w:b/>
        </w:rPr>
        <w:t>Tables</w:t>
      </w:r>
    </w:p>
    <w:p w14:paraId="2F1C5393" w14:textId="5C82B7A6" w:rsidR="0096257B" w:rsidRDefault="004E6E4B">
      <w:pPr>
        <w:pStyle w:val="TableofFigures"/>
        <w:tabs>
          <w:tab w:val="right" w:leader="dot" w:pos="8630"/>
        </w:tabs>
        <w:rPr>
          <w:rFonts w:asciiTheme="minorHAnsi" w:eastAsiaTheme="minorEastAsia" w:hAnsiTheme="minorHAnsi" w:cstheme="minorBidi"/>
          <w:noProof/>
          <w:sz w:val="22"/>
          <w:szCs w:val="22"/>
          <w:lang w:val="en-CA" w:eastAsia="en-CA"/>
        </w:rPr>
      </w:pPr>
      <w:r>
        <w:fldChar w:fldCharType="begin"/>
      </w:r>
      <w:r>
        <w:instrText xml:space="preserve"> TOC \c "Table" </w:instrText>
      </w:r>
      <w:r>
        <w:fldChar w:fldCharType="separate"/>
      </w:r>
      <w:r w:rsidR="0096257B">
        <w:rPr>
          <w:noProof/>
        </w:rPr>
        <w:t>Table 1:  ObservationContext roles.</w:t>
      </w:r>
      <w:r w:rsidR="0096257B">
        <w:rPr>
          <w:noProof/>
        </w:rPr>
        <w:tab/>
      </w:r>
      <w:r w:rsidR="0096257B">
        <w:rPr>
          <w:noProof/>
        </w:rPr>
        <w:fldChar w:fldCharType="begin"/>
      </w:r>
      <w:r w:rsidR="0096257B">
        <w:rPr>
          <w:noProof/>
        </w:rPr>
        <w:instrText xml:space="preserve"> PAGEREF _Toc449698875 \h </w:instrText>
      </w:r>
      <w:r w:rsidR="0096257B">
        <w:rPr>
          <w:noProof/>
        </w:rPr>
      </w:r>
      <w:r w:rsidR="0096257B">
        <w:rPr>
          <w:noProof/>
        </w:rPr>
        <w:fldChar w:fldCharType="separate"/>
      </w:r>
      <w:r w:rsidR="00853213">
        <w:rPr>
          <w:noProof/>
        </w:rPr>
        <w:t>118</w:t>
      </w:r>
      <w:r w:rsidR="0096257B">
        <w:rPr>
          <w:noProof/>
        </w:rPr>
        <w:fldChar w:fldCharType="end"/>
      </w:r>
    </w:p>
    <w:p w14:paraId="6CBEEA45" w14:textId="01D60C74" w:rsidR="0096257B" w:rsidRDefault="0096257B">
      <w:pPr>
        <w:pStyle w:val="TableofFigures"/>
        <w:tabs>
          <w:tab w:val="right" w:leader="dot" w:pos="8630"/>
        </w:tabs>
        <w:rPr>
          <w:rFonts w:asciiTheme="minorHAnsi" w:eastAsiaTheme="minorEastAsia" w:hAnsiTheme="minorHAnsi" w:cstheme="minorBidi"/>
          <w:noProof/>
          <w:sz w:val="22"/>
          <w:szCs w:val="22"/>
          <w:lang w:val="en-CA" w:eastAsia="en-CA"/>
        </w:rPr>
      </w:pPr>
      <w:r>
        <w:rPr>
          <w:noProof/>
        </w:rPr>
        <w:t>Table 2: Types of observations and times.</w:t>
      </w:r>
      <w:r>
        <w:rPr>
          <w:noProof/>
        </w:rPr>
        <w:tab/>
      </w:r>
      <w:r>
        <w:rPr>
          <w:noProof/>
        </w:rPr>
        <w:fldChar w:fldCharType="begin"/>
      </w:r>
      <w:r>
        <w:rPr>
          <w:noProof/>
        </w:rPr>
        <w:instrText xml:space="preserve"> PAGEREF _Toc449698876 \h </w:instrText>
      </w:r>
      <w:r>
        <w:rPr>
          <w:noProof/>
        </w:rPr>
      </w:r>
      <w:r>
        <w:rPr>
          <w:noProof/>
        </w:rPr>
        <w:fldChar w:fldCharType="separate"/>
      </w:r>
      <w:r w:rsidR="00853213">
        <w:rPr>
          <w:noProof/>
        </w:rPr>
        <w:t>120</w:t>
      </w:r>
      <w:r>
        <w:rPr>
          <w:noProof/>
        </w:rPr>
        <w:fldChar w:fldCharType="end"/>
      </w:r>
    </w:p>
    <w:p w14:paraId="732E37EC" w14:textId="77777777" w:rsidR="00F60CB2" w:rsidRPr="00F60CB2" w:rsidRDefault="004E6E4B" w:rsidP="00F60CB2">
      <w:r>
        <w:fldChar w:fldCharType="end"/>
      </w:r>
    </w:p>
    <w:p w14:paraId="4F245770" w14:textId="77777777" w:rsidR="00554738" w:rsidRDefault="00554738">
      <w:pPr>
        <w:spacing w:after="0"/>
        <w:jc w:val="left"/>
        <w:rPr>
          <w:b/>
          <w:sz w:val="28"/>
          <w:szCs w:val="20"/>
        </w:rPr>
      </w:pPr>
      <w:r>
        <w:br w:type="page"/>
      </w:r>
    </w:p>
    <w:p w14:paraId="403B4385" w14:textId="77777777" w:rsidR="007F6680" w:rsidRDefault="007F6680" w:rsidP="007F6680">
      <w:pPr>
        <w:pStyle w:val="introelements"/>
      </w:pPr>
      <w:r>
        <w:lastRenderedPageBreak/>
        <w:t>Abstract</w:t>
      </w:r>
    </w:p>
    <w:p w14:paraId="3C9A2B5F" w14:textId="77777777" w:rsidR="007F6680" w:rsidRPr="007F6680" w:rsidRDefault="00540A12" w:rsidP="007F6680">
      <w:pPr>
        <w:rPr>
          <w:color w:val="FF0000"/>
        </w:rPr>
      </w:pPr>
      <w:r w:rsidRPr="005D0261">
        <w:t xml:space="preserve">This </w:t>
      </w:r>
      <w:r w:rsidR="007D6388">
        <w:t>standard</w:t>
      </w:r>
      <w:r w:rsidRPr="005D0261">
        <w:t xml:space="preserve"> describes</w:t>
      </w:r>
      <w:r>
        <w:t xml:space="preserve"> a conceptual and logical model</w:t>
      </w:r>
      <w:r w:rsidR="00A31EEE">
        <w:t xml:space="preserve"> for the exchange of groundwater data</w:t>
      </w:r>
      <w:r>
        <w:t>, as well as a</w:t>
      </w:r>
      <w:r w:rsidR="00A31EEE">
        <w:t xml:space="preserve"> GML/XML encoding with examples</w:t>
      </w:r>
      <w:r>
        <w:t>.</w:t>
      </w:r>
    </w:p>
    <w:p w14:paraId="017E9E21" w14:textId="77777777" w:rsidR="009A7B37" w:rsidRDefault="009A7B37">
      <w:pPr>
        <w:pStyle w:val="introelements"/>
      </w:pPr>
      <w:r>
        <w:t>Keywords</w:t>
      </w:r>
    </w:p>
    <w:p w14:paraId="7184F775" w14:textId="77777777" w:rsidR="007F6680" w:rsidRDefault="007F6680" w:rsidP="007F6680">
      <w:r>
        <w:t>The following are keywords to be used by search engines and document catalogues</w:t>
      </w:r>
      <w:r w:rsidR="00F60CB2">
        <w:t>.</w:t>
      </w:r>
    </w:p>
    <w:p w14:paraId="15162870" w14:textId="77777777" w:rsidR="007F6680" w:rsidRDefault="00274AAD" w:rsidP="007F6680">
      <w:r>
        <w:t>o</w:t>
      </w:r>
      <w:r w:rsidR="007F6680">
        <w:t>gcdoc</w:t>
      </w:r>
      <w:r w:rsidR="00B30B68">
        <w:t xml:space="preserve">, OGC document, </w:t>
      </w:r>
      <w:r w:rsidR="00540A12" w:rsidRPr="00DE083D">
        <w:t>groundwater, hydrogeology, aquifer, water well, observation</w:t>
      </w:r>
      <w:r w:rsidR="00540A12">
        <w:t>, well construction, groundwater flow, groundwater monitoring, UML, GML, GroundwaterML, GWML2</w:t>
      </w:r>
      <w:r w:rsidR="00A60039">
        <w:t>.</w:t>
      </w:r>
    </w:p>
    <w:p w14:paraId="0E1A031E" w14:textId="77777777" w:rsidR="009A7B37" w:rsidRDefault="009A7B37">
      <w:pPr>
        <w:pStyle w:val="introelements"/>
      </w:pPr>
      <w:r>
        <w:t>Preface</w:t>
      </w:r>
      <w:bookmarkEnd w:id="1"/>
    </w:p>
    <w:p w14:paraId="16F652BE" w14:textId="77777777" w:rsidR="00210081" w:rsidRPr="000E4C06" w:rsidRDefault="00210081" w:rsidP="00210081">
      <w:pPr>
        <w:rPr>
          <w:b/>
        </w:rPr>
      </w:pPr>
      <w:r w:rsidRPr="000E4C06">
        <w:rPr>
          <w:b/>
        </w:rPr>
        <w:t>Motivation</w:t>
      </w:r>
    </w:p>
    <w:p w14:paraId="02D10963" w14:textId="77777777" w:rsidR="00210081" w:rsidRPr="00814AFE" w:rsidRDefault="00210081" w:rsidP="00210081">
      <w:r>
        <w:t xml:space="preserve">A significant portion of the global water supply can be attributed to groundwater resources. Effective management of such resources requires the collection, management and delivery of related data, but these are impeded by issues related to data availability, distribution, fragmentation, and heterogeneity: collected data are not all readily available and accessible, available data is distributed across many agencies in different sectors, often thematically fragmented, and similar types of data are diversely structured by the various data providers. This situation holds both within and between political entities, such as countries or states, impairing groundwater management across all jurisdictions. Groundwater data networks are an emerging solution to this problem as they couple data providers through a unified data delivery vehicle, thus reducing or eliminating distribution, fragmentation, and heterogeneity through the incorporation of standards for data access and data content. The relative maturity of OGC data access standards, such as the Web Feature Service (WFS) and Sensor Observation Service (SOS), combined with the rise of water data networks, have created a need for GroundWaterML2 (GWML2), a common groundwater data </w:t>
      </w:r>
      <w:r w:rsidR="007D6388">
        <w:t>standard</w:t>
      </w:r>
      <w:r>
        <w:t>.</w:t>
      </w:r>
    </w:p>
    <w:p w14:paraId="2861BD95" w14:textId="77777777" w:rsidR="00210081" w:rsidRPr="00814AFE" w:rsidRDefault="00210081" w:rsidP="00210081">
      <w:pPr>
        <w:rPr>
          <w:b/>
        </w:rPr>
      </w:pPr>
      <w:r w:rsidRPr="00814AFE">
        <w:rPr>
          <w:b/>
        </w:rPr>
        <w:t>Historical background</w:t>
      </w:r>
    </w:p>
    <w:p w14:paraId="48B2D3D3" w14:textId="77777777" w:rsidR="00210081" w:rsidRDefault="00210081" w:rsidP="00210081">
      <w:r>
        <w:t>Several activities have influenced the development of GWML2.</w:t>
      </w:r>
    </w:p>
    <w:p w14:paraId="0F751634" w14:textId="77777777" w:rsidR="00210081" w:rsidRDefault="00210081" w:rsidP="00951C73">
      <w:pPr>
        <w:pStyle w:val="ListParagraph"/>
        <w:numPr>
          <w:ilvl w:val="0"/>
          <w:numId w:val="10"/>
        </w:numPr>
        <w:rPr>
          <w:lang w:val="en-US"/>
        </w:rPr>
      </w:pPr>
      <w:r>
        <w:rPr>
          <w:lang w:val="en-US"/>
        </w:rPr>
        <w:t>GWML1: a GML application schema for groundwater data developed at Natural Resources Canada and used to exchange groundwater data within Canada, between Canada and the USA, and in some other international efforts (Boisvert &amp; Brodaric, 2012).</w:t>
      </w:r>
    </w:p>
    <w:p w14:paraId="19E1867C" w14:textId="77777777" w:rsidR="00210081" w:rsidRDefault="00210081" w:rsidP="00951C73">
      <w:pPr>
        <w:pStyle w:val="ListParagraph"/>
        <w:numPr>
          <w:ilvl w:val="0"/>
          <w:numId w:val="10"/>
        </w:numPr>
        <w:rPr>
          <w:lang w:val="en-US"/>
        </w:rPr>
      </w:pPr>
      <w:r>
        <w:rPr>
          <w:lang w:val="en-US"/>
        </w:rPr>
        <w:t>GWIE1: an interoperability experiment within the OGC HDWG, in which groundwater data was shared across the USA-Canada border (Brodaric &amp; Booth, 2011).</w:t>
      </w:r>
    </w:p>
    <w:p w14:paraId="7BF1025C" w14:textId="77777777" w:rsidR="00210081" w:rsidRDefault="00210081" w:rsidP="00951C73">
      <w:pPr>
        <w:pStyle w:val="ListParagraph"/>
        <w:numPr>
          <w:ilvl w:val="0"/>
          <w:numId w:val="10"/>
        </w:numPr>
        <w:rPr>
          <w:lang w:val="en-US"/>
        </w:rPr>
      </w:pPr>
      <w:r>
        <w:t xml:space="preserve">GW2IE: </w:t>
      </w:r>
      <w:r>
        <w:rPr>
          <w:lang w:val="en-US"/>
        </w:rPr>
        <w:t xml:space="preserve">a second interoperability experiment within the OGC HDWG, that </w:t>
      </w:r>
      <w:r>
        <w:t xml:space="preserve">designed and tested a precursor of </w:t>
      </w:r>
      <w:r w:rsidRPr="00D719DD">
        <w:rPr>
          <w:lang w:val="en-US"/>
        </w:rPr>
        <w:t>Ground</w:t>
      </w:r>
      <w:r>
        <w:rPr>
          <w:lang w:val="en-US"/>
        </w:rPr>
        <w:t>WaterML2 (</w:t>
      </w:r>
      <w:r>
        <w:t xml:space="preserve">GWML2, version 2.1): </w:t>
      </w:r>
      <w:r>
        <w:rPr>
          <w:lang w:val="en-US"/>
        </w:rPr>
        <w:t>a</w:t>
      </w:r>
      <w:r w:rsidRPr="00D719DD">
        <w:rPr>
          <w:lang w:val="en-US"/>
        </w:rPr>
        <w:t xml:space="preserve"> conceptual</w:t>
      </w:r>
      <w:r>
        <w:rPr>
          <w:lang w:val="en-US"/>
        </w:rPr>
        <w:t>, logical,</w:t>
      </w:r>
      <w:r w:rsidRPr="00D719DD">
        <w:rPr>
          <w:lang w:val="en-US"/>
        </w:rPr>
        <w:t xml:space="preserve"> and encoding specification for the representation of core groundwater data</w:t>
      </w:r>
      <w:r>
        <w:rPr>
          <w:lang w:val="en-US"/>
        </w:rPr>
        <w:t xml:space="preserve"> (OGC, 2016). </w:t>
      </w:r>
    </w:p>
    <w:p w14:paraId="67F46FEA" w14:textId="77777777" w:rsidR="00210081" w:rsidRDefault="00210081" w:rsidP="00951C73">
      <w:pPr>
        <w:pStyle w:val="ListParagraph"/>
        <w:numPr>
          <w:ilvl w:val="0"/>
          <w:numId w:val="10"/>
        </w:numPr>
        <w:rPr>
          <w:lang w:val="en-US"/>
        </w:rPr>
      </w:pPr>
      <w:r w:rsidRPr="00F01F93">
        <w:rPr>
          <w:lang w:val="en-US"/>
        </w:rPr>
        <w:lastRenderedPageBreak/>
        <w:t>INSPIRE Data Specification on Geology</w:t>
      </w:r>
      <w:r>
        <w:rPr>
          <w:lang w:val="en-US"/>
        </w:rPr>
        <w:t xml:space="preserve"> – hydrogeology package </w:t>
      </w:r>
      <w:r w:rsidRPr="00F01F93">
        <w:rPr>
          <w:lang w:val="en-US"/>
        </w:rPr>
        <w:t>: a conceptual model</w:t>
      </w:r>
      <w:r>
        <w:rPr>
          <w:lang w:val="en-US"/>
        </w:rPr>
        <w:t xml:space="preserve"> and GML application schema for hydrogeology </w:t>
      </w:r>
      <w:r w:rsidRPr="00F01F93">
        <w:rPr>
          <w:lang w:val="en-US"/>
        </w:rPr>
        <w:t>(INSPIRE, 2013)</w:t>
      </w:r>
      <w:r>
        <w:rPr>
          <w:lang w:val="en-US"/>
        </w:rPr>
        <w:t>, w</w:t>
      </w:r>
      <w:r w:rsidRPr="00F01F93">
        <w:rPr>
          <w:lang w:val="en-US"/>
        </w:rPr>
        <w:t>ith regulatory force in the European Union and for which GWML2 is expected to be an encoding candidate.</w:t>
      </w:r>
    </w:p>
    <w:p w14:paraId="277664D0" w14:textId="77777777" w:rsidR="00210081" w:rsidRDefault="00210081" w:rsidP="00210081">
      <w:r>
        <w:t>BDLISA: the French Water Information System information models for water wells and hydrogeological features (BDLISA, 2013).</w:t>
      </w:r>
    </w:p>
    <w:p w14:paraId="04063C42" w14:textId="77777777" w:rsidR="00165E04" w:rsidRPr="00165E04" w:rsidRDefault="00540A12" w:rsidP="00210081">
      <w:pPr>
        <w:rPr>
          <w:color w:val="00B050"/>
        </w:rPr>
      </w:pPr>
      <w:r>
        <w:t xml:space="preserve">The primary goal of this </w:t>
      </w:r>
      <w:r w:rsidR="007D6388">
        <w:t>standard</w:t>
      </w:r>
      <w:r>
        <w:t xml:space="preserve"> is to capture the semantics, schema, and encoding syntax of key groundwater data, to enable information systems to interoperate with such data.</w:t>
      </w:r>
    </w:p>
    <w:p w14:paraId="7E426865" w14:textId="77777777" w:rsidR="009A7B37" w:rsidRDefault="009A7B37">
      <w:r>
        <w:t>Attention is drawn to the possibility that some of the elements of this document may be the subject of patent rights. The</w:t>
      </w:r>
      <w:r w:rsidR="007F6680">
        <w:t xml:space="preserve"> Open Geospatial Consortium</w:t>
      </w:r>
      <w:r>
        <w:t xml:space="preserve"> shall not be held responsible for identifying any or all such patent rights.</w:t>
      </w:r>
    </w:p>
    <w:p w14:paraId="54ABE247" w14:textId="77777777" w:rsidR="009A7B37" w:rsidRDefault="009A7B37">
      <w:pPr>
        <w:rPr>
          <w:i/>
        </w:rPr>
      </w:pPr>
      <w:r>
        <w:rPr>
          <w:i/>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14:paraId="611493BC" w14:textId="77777777" w:rsidR="009A7B37" w:rsidRDefault="009A7B37">
      <w:pPr>
        <w:pStyle w:val="introelements"/>
      </w:pPr>
      <w:bookmarkStart w:id="2" w:name="_Toc165888229"/>
      <w:r>
        <w:t>Submitting organizations</w:t>
      </w:r>
      <w:bookmarkEnd w:id="2"/>
    </w:p>
    <w:p w14:paraId="6D747A3F" w14:textId="77777777" w:rsidR="009A7B37" w:rsidRDefault="009A7B37">
      <w:pPr>
        <w:rPr>
          <w:color w:val="FF0000"/>
        </w:rPr>
      </w:pPr>
      <w:r>
        <w:t>The following organizations submitted this Document to the</w:t>
      </w:r>
      <w:r w:rsidR="00165E04">
        <w:t xml:space="preserve"> Open Geospatial Consortium (OGC):</w:t>
      </w:r>
      <w:r>
        <w:t xml:space="preserve"> </w:t>
      </w:r>
    </w:p>
    <w:p w14:paraId="2882B2C2" w14:textId="77777777" w:rsidR="00542C97" w:rsidRPr="00697DB6" w:rsidRDefault="00542C97" w:rsidP="00951C73">
      <w:pPr>
        <w:pStyle w:val="List1"/>
        <w:numPr>
          <w:ilvl w:val="0"/>
          <w:numId w:val="8"/>
        </w:numPr>
        <w:rPr>
          <w:sz w:val="28"/>
        </w:rPr>
      </w:pPr>
      <w:r w:rsidRPr="00697DB6">
        <w:rPr>
          <w:shd w:val="clear" w:color="auto" w:fill="FFFFFF"/>
        </w:rPr>
        <w:t>Geological Survey of Canada</w:t>
      </w:r>
      <w:r>
        <w:rPr>
          <w:shd w:val="clear" w:color="auto" w:fill="FFFFFF"/>
        </w:rPr>
        <w:t xml:space="preserve"> (GSC)</w:t>
      </w:r>
      <w:r w:rsidRPr="00697DB6">
        <w:rPr>
          <w:shd w:val="clear" w:color="auto" w:fill="FFFFFF"/>
        </w:rPr>
        <w:t>, Canada</w:t>
      </w:r>
    </w:p>
    <w:p w14:paraId="3910774C" w14:textId="77777777" w:rsidR="00542C97" w:rsidRDefault="00542C97" w:rsidP="00951C73">
      <w:pPr>
        <w:pStyle w:val="List1"/>
        <w:numPr>
          <w:ilvl w:val="0"/>
          <w:numId w:val="8"/>
        </w:numPr>
      </w:pPr>
      <w:r>
        <w:t>U.S. Geological Survey (USGS), United States of America</w:t>
      </w:r>
    </w:p>
    <w:p w14:paraId="47BD68A3" w14:textId="77777777" w:rsidR="00542C97" w:rsidRDefault="00542C97" w:rsidP="00951C73">
      <w:pPr>
        <w:pStyle w:val="List1"/>
        <w:numPr>
          <w:ilvl w:val="0"/>
          <w:numId w:val="8"/>
        </w:numPr>
      </w:pPr>
      <w:r w:rsidRPr="00FF00B0">
        <w:t>Commonwealth Scientific and Industrial Research Organisation</w:t>
      </w:r>
      <w:r>
        <w:t xml:space="preserve"> (CSIRO), Australia</w:t>
      </w:r>
    </w:p>
    <w:p w14:paraId="486420BD" w14:textId="77777777" w:rsidR="00542C97" w:rsidRPr="009C1813" w:rsidRDefault="00542C97" w:rsidP="00951C73">
      <w:pPr>
        <w:pStyle w:val="List1"/>
        <w:numPr>
          <w:ilvl w:val="0"/>
          <w:numId w:val="8"/>
        </w:numPr>
        <w:rPr>
          <w:lang w:val="en-CA"/>
        </w:rPr>
      </w:pPr>
      <w:r>
        <w:rPr>
          <w:rFonts w:cs="Arial"/>
        </w:rPr>
        <w:t>Bureau of Meteorology (BOM), Australia</w:t>
      </w:r>
    </w:p>
    <w:p w14:paraId="4448BF3D" w14:textId="77777777" w:rsidR="00542C97" w:rsidRDefault="00542C97" w:rsidP="00951C73">
      <w:pPr>
        <w:pStyle w:val="List1"/>
        <w:numPr>
          <w:ilvl w:val="0"/>
          <w:numId w:val="8"/>
        </w:numPr>
      </w:pPr>
      <w:r>
        <w:t>Federation University Australia (FedUni), Australia</w:t>
      </w:r>
    </w:p>
    <w:p w14:paraId="35DD5310" w14:textId="77777777" w:rsidR="00542C97" w:rsidRDefault="00542C97" w:rsidP="00951C73">
      <w:pPr>
        <w:pStyle w:val="List1"/>
        <w:numPr>
          <w:ilvl w:val="0"/>
          <w:numId w:val="8"/>
        </w:numPr>
        <w:rPr>
          <w:lang w:val="fr-CA"/>
        </w:rPr>
      </w:pPr>
      <w:r w:rsidRPr="00FF00B0">
        <w:rPr>
          <w:lang w:val="fr-CA"/>
        </w:rPr>
        <w:t>Bureau de Recherche</w:t>
      </w:r>
      <w:r>
        <w:rPr>
          <w:lang w:val="fr-CA"/>
        </w:rPr>
        <w:t>s</w:t>
      </w:r>
      <w:r w:rsidRPr="00FF00B0">
        <w:rPr>
          <w:lang w:val="fr-CA"/>
        </w:rPr>
        <w:t xml:space="preserve"> Géologiques et Minières (BRGM)</w:t>
      </w:r>
      <w:r>
        <w:rPr>
          <w:lang w:val="fr-CA"/>
        </w:rPr>
        <w:t>, France</w:t>
      </w:r>
    </w:p>
    <w:p w14:paraId="06C866BB" w14:textId="77777777" w:rsidR="009A7B37" w:rsidRPr="00AE0CDD" w:rsidRDefault="00542C97" w:rsidP="00951C73">
      <w:pPr>
        <w:pStyle w:val="List1"/>
        <w:numPr>
          <w:ilvl w:val="0"/>
          <w:numId w:val="8"/>
        </w:numPr>
        <w:rPr>
          <w:lang w:val="fr-CA"/>
        </w:rPr>
      </w:pPr>
      <w:r w:rsidRPr="00542C97">
        <w:rPr>
          <w:rFonts w:cs="Arial"/>
        </w:rPr>
        <w:t>Salzburg University (U Salzburg), Austria</w:t>
      </w:r>
    </w:p>
    <w:p w14:paraId="5119C636" w14:textId="77777777" w:rsidR="00AE0CDD" w:rsidRDefault="00AE0CDD" w:rsidP="00AE0CDD"/>
    <w:p w14:paraId="64D5DAE2" w14:textId="77777777" w:rsidR="00AE0CDD" w:rsidRDefault="00AE0CDD" w:rsidP="00AE0CDD">
      <w:r w:rsidRPr="001A6AAF">
        <w:t>The following organizations</w:t>
      </w:r>
      <w:r>
        <w:t xml:space="preserve"> contributed to the initiation or development of this </w:t>
      </w:r>
      <w:r w:rsidR="007D6388">
        <w:t>standard</w:t>
      </w:r>
      <w:r w:rsidRPr="001A6AAF">
        <w:t xml:space="preserve">: </w:t>
      </w:r>
    </w:p>
    <w:p w14:paraId="7B3B0510" w14:textId="77777777" w:rsidR="00AE0CDD" w:rsidRPr="00697DB6" w:rsidRDefault="00AE0CDD" w:rsidP="00951C73">
      <w:pPr>
        <w:pStyle w:val="List1"/>
        <w:numPr>
          <w:ilvl w:val="0"/>
          <w:numId w:val="9"/>
        </w:numPr>
        <w:rPr>
          <w:sz w:val="28"/>
        </w:rPr>
      </w:pPr>
      <w:r w:rsidRPr="00697DB6">
        <w:rPr>
          <w:shd w:val="clear" w:color="auto" w:fill="FFFFFF"/>
        </w:rPr>
        <w:t>Geological Survey of Canada</w:t>
      </w:r>
      <w:r>
        <w:rPr>
          <w:shd w:val="clear" w:color="auto" w:fill="FFFFFF"/>
        </w:rPr>
        <w:t xml:space="preserve"> (GSC)</w:t>
      </w:r>
      <w:r w:rsidRPr="00697DB6">
        <w:rPr>
          <w:shd w:val="clear" w:color="auto" w:fill="FFFFFF"/>
        </w:rPr>
        <w:t>, Canada</w:t>
      </w:r>
    </w:p>
    <w:p w14:paraId="223E2569" w14:textId="77777777" w:rsidR="00AE0CDD" w:rsidRDefault="00AE0CDD" w:rsidP="00951C73">
      <w:pPr>
        <w:pStyle w:val="List1"/>
        <w:numPr>
          <w:ilvl w:val="0"/>
          <w:numId w:val="9"/>
        </w:numPr>
      </w:pPr>
      <w:r>
        <w:t>U.S. Geological Survey (USGS), United States of America</w:t>
      </w:r>
    </w:p>
    <w:p w14:paraId="452DE484" w14:textId="77777777" w:rsidR="00AE0CDD" w:rsidRDefault="00AE0CDD" w:rsidP="00951C73">
      <w:pPr>
        <w:pStyle w:val="List1"/>
        <w:numPr>
          <w:ilvl w:val="0"/>
          <w:numId w:val="9"/>
        </w:numPr>
      </w:pPr>
      <w:r w:rsidRPr="00FF00B0">
        <w:t>Commonwealth Scientific and Industrial Research Organisation</w:t>
      </w:r>
      <w:r>
        <w:t xml:space="preserve"> (CSIRO), Australia</w:t>
      </w:r>
    </w:p>
    <w:p w14:paraId="0CA47EB6" w14:textId="77777777" w:rsidR="00AE0CDD" w:rsidRDefault="00AE0CDD" w:rsidP="00951C73">
      <w:pPr>
        <w:pStyle w:val="List1"/>
        <w:numPr>
          <w:ilvl w:val="0"/>
          <w:numId w:val="9"/>
        </w:numPr>
      </w:pPr>
      <w:r>
        <w:t>Federation University Australia (FedUni), Australia</w:t>
      </w:r>
    </w:p>
    <w:p w14:paraId="1D9DCF08" w14:textId="77777777" w:rsidR="00AE0CDD" w:rsidRPr="009C1813" w:rsidRDefault="00AE0CDD" w:rsidP="00951C73">
      <w:pPr>
        <w:pStyle w:val="List1"/>
        <w:numPr>
          <w:ilvl w:val="0"/>
          <w:numId w:val="9"/>
        </w:numPr>
        <w:rPr>
          <w:lang w:val="en-CA"/>
        </w:rPr>
      </w:pPr>
      <w:r>
        <w:rPr>
          <w:rFonts w:cs="Arial"/>
        </w:rPr>
        <w:t>Bureau of Meteorology (BOM), Australia</w:t>
      </w:r>
    </w:p>
    <w:p w14:paraId="4A1C2140" w14:textId="77777777" w:rsidR="00AE0CDD" w:rsidRPr="00FF00B0" w:rsidRDefault="00AE0CDD" w:rsidP="00951C73">
      <w:pPr>
        <w:pStyle w:val="List1"/>
        <w:numPr>
          <w:ilvl w:val="0"/>
          <w:numId w:val="9"/>
        </w:numPr>
      </w:pPr>
      <w:r w:rsidRPr="00FF00B0">
        <w:lastRenderedPageBreak/>
        <w:t>European Commission, Directorate General – Joint Research Centre</w:t>
      </w:r>
      <w:r>
        <w:t xml:space="preserve">  (JRC), European Union</w:t>
      </w:r>
    </w:p>
    <w:p w14:paraId="343468B2" w14:textId="77777777" w:rsidR="00AE0CDD" w:rsidRDefault="00AE0CDD" w:rsidP="00951C73">
      <w:pPr>
        <w:pStyle w:val="List1"/>
        <w:numPr>
          <w:ilvl w:val="0"/>
          <w:numId w:val="9"/>
        </w:numPr>
      </w:pPr>
      <w:r>
        <w:t>Polish Association for Spatial Information</w:t>
      </w:r>
    </w:p>
    <w:p w14:paraId="59A14356" w14:textId="77777777" w:rsidR="00AE0CDD" w:rsidRDefault="00AE0CDD" w:rsidP="00951C73">
      <w:pPr>
        <w:pStyle w:val="List1"/>
        <w:numPr>
          <w:ilvl w:val="0"/>
          <w:numId w:val="9"/>
        </w:numPr>
      </w:pPr>
      <w:r>
        <w:t>Polish Geological Institute (PGI), Poland</w:t>
      </w:r>
    </w:p>
    <w:p w14:paraId="1AA12FCF" w14:textId="77777777" w:rsidR="00AE0CDD" w:rsidRDefault="00AE0CDD" w:rsidP="00951C73">
      <w:pPr>
        <w:pStyle w:val="List1"/>
        <w:numPr>
          <w:ilvl w:val="0"/>
          <w:numId w:val="9"/>
        </w:numPr>
      </w:pPr>
      <w:r>
        <w:t>Geological Surveys of Germany (GSG), Germany</w:t>
      </w:r>
    </w:p>
    <w:p w14:paraId="34B3CB74" w14:textId="77777777" w:rsidR="00AE0CDD" w:rsidRPr="009C1813" w:rsidRDefault="00AE0CDD" w:rsidP="00951C73">
      <w:pPr>
        <w:pStyle w:val="List1"/>
        <w:numPr>
          <w:ilvl w:val="0"/>
          <w:numId w:val="9"/>
        </w:numPr>
        <w:rPr>
          <w:lang w:val="en-CA"/>
        </w:rPr>
      </w:pPr>
      <w:r w:rsidRPr="00FF00B0">
        <w:rPr>
          <w:rFonts w:cs="Arial"/>
        </w:rPr>
        <w:t>Salzburg University</w:t>
      </w:r>
      <w:r>
        <w:rPr>
          <w:rFonts w:cs="Arial"/>
        </w:rPr>
        <w:t xml:space="preserve"> (U Salzburg), Austria</w:t>
      </w:r>
    </w:p>
    <w:p w14:paraId="7090DDE8" w14:textId="77777777" w:rsidR="00AE0CDD" w:rsidRPr="009C1813" w:rsidRDefault="00AE0CDD" w:rsidP="00951C73">
      <w:pPr>
        <w:pStyle w:val="List1"/>
        <w:numPr>
          <w:ilvl w:val="0"/>
          <w:numId w:val="9"/>
        </w:numPr>
        <w:rPr>
          <w:lang w:val="fr-CA"/>
        </w:rPr>
      </w:pPr>
      <w:r w:rsidRPr="00FF00B0">
        <w:rPr>
          <w:lang w:val="fr-CA"/>
        </w:rPr>
        <w:t>Bureau de Recherche</w:t>
      </w:r>
      <w:r>
        <w:rPr>
          <w:lang w:val="fr-CA"/>
        </w:rPr>
        <w:t>s</w:t>
      </w:r>
      <w:r w:rsidRPr="00FF00B0">
        <w:rPr>
          <w:lang w:val="fr-CA"/>
        </w:rPr>
        <w:t xml:space="preserve"> Géologiques et Minières (BRGM)</w:t>
      </w:r>
      <w:r>
        <w:rPr>
          <w:lang w:val="fr-CA"/>
        </w:rPr>
        <w:t>, France</w:t>
      </w:r>
    </w:p>
    <w:p w14:paraId="009DF30A" w14:textId="77777777" w:rsidR="00AE0CDD" w:rsidRDefault="00AE0CDD" w:rsidP="00951C73">
      <w:pPr>
        <w:pStyle w:val="List1"/>
        <w:numPr>
          <w:ilvl w:val="0"/>
          <w:numId w:val="9"/>
        </w:numPr>
      </w:pPr>
      <w:r>
        <w:t>British Geological Survey (BGS), U.K.</w:t>
      </w:r>
    </w:p>
    <w:p w14:paraId="46816D85" w14:textId="77777777" w:rsidR="00AE0CDD" w:rsidRPr="00542C97" w:rsidRDefault="00AE0CDD" w:rsidP="00951C73">
      <w:pPr>
        <w:pStyle w:val="List1"/>
        <w:numPr>
          <w:ilvl w:val="0"/>
          <w:numId w:val="9"/>
        </w:numPr>
        <w:rPr>
          <w:lang w:val="fr-CA"/>
        </w:rPr>
      </w:pPr>
      <w:r w:rsidRPr="00FF00B0">
        <w:rPr>
          <w:bCs/>
          <w:szCs w:val="22"/>
          <w:lang w:eastAsia="en-CA"/>
        </w:rPr>
        <w:t>International Groundwater Resources Assessment Centre (IGRAC)</w:t>
      </w:r>
      <w:r>
        <w:rPr>
          <w:bCs/>
          <w:szCs w:val="22"/>
          <w:lang w:eastAsia="en-CA"/>
        </w:rPr>
        <w:t>, UNESCO</w:t>
      </w:r>
    </w:p>
    <w:p w14:paraId="6E536B92" w14:textId="77777777" w:rsidR="009A7B37" w:rsidRDefault="009A7B37">
      <w:pPr>
        <w:pStyle w:val="introelements"/>
      </w:pPr>
      <w:bookmarkStart w:id="3" w:name="_Toc165888230"/>
      <w:r>
        <w:t>Submi</w:t>
      </w:r>
      <w:bookmarkEnd w:id="3"/>
      <w:r>
        <w:t>tters</w:t>
      </w:r>
    </w:p>
    <w:p w14:paraId="1152A6B2" w14:textId="77777777" w:rsidR="009A7B37" w:rsidRDefault="009A7B37">
      <w:r>
        <w:t>All questions regarding this submission should be directed to the editor or the submitters:</w:t>
      </w:r>
    </w:p>
    <w:p w14:paraId="2AD1A872" w14:textId="77777777" w:rsidR="009A7B37" w:rsidRDefault="009A7B3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3697"/>
      </w:tblGrid>
      <w:tr w:rsidR="002F529F" w:rsidRPr="002F529F" w14:paraId="3955F2E5" w14:textId="77777777" w:rsidTr="006A6FDF">
        <w:trPr>
          <w:jc w:val="center"/>
        </w:trPr>
        <w:tc>
          <w:tcPr>
            <w:tcW w:w="3076" w:type="dxa"/>
          </w:tcPr>
          <w:p w14:paraId="4837F694" w14:textId="77777777" w:rsidR="009A7B37" w:rsidRPr="0086114B" w:rsidRDefault="009A7B37" w:rsidP="00D92AB5">
            <w:pPr>
              <w:pStyle w:val="OGCtableheader"/>
              <w:rPr>
                <w:b/>
                <w:color w:val="auto"/>
              </w:rPr>
            </w:pPr>
            <w:r w:rsidRPr="0086114B">
              <w:rPr>
                <w:b/>
                <w:color w:val="auto"/>
              </w:rPr>
              <w:t>Name</w:t>
            </w:r>
          </w:p>
        </w:tc>
        <w:tc>
          <w:tcPr>
            <w:tcW w:w="3697" w:type="dxa"/>
          </w:tcPr>
          <w:p w14:paraId="25FB6B73" w14:textId="77777777" w:rsidR="009A7B37" w:rsidRPr="0086114B" w:rsidRDefault="00154114" w:rsidP="00D92AB5">
            <w:pPr>
              <w:pStyle w:val="OGCtableheader"/>
              <w:rPr>
                <w:b/>
                <w:color w:val="auto"/>
              </w:rPr>
            </w:pPr>
            <w:r w:rsidRPr="0086114B">
              <w:rPr>
                <w:b/>
                <w:color w:val="auto"/>
              </w:rPr>
              <w:t>Affiliation</w:t>
            </w:r>
          </w:p>
        </w:tc>
      </w:tr>
      <w:tr w:rsidR="002F529F" w:rsidRPr="002F529F" w14:paraId="56553E05" w14:textId="77777777" w:rsidTr="006A6FDF">
        <w:trPr>
          <w:jc w:val="center"/>
        </w:trPr>
        <w:tc>
          <w:tcPr>
            <w:tcW w:w="3076" w:type="dxa"/>
          </w:tcPr>
          <w:p w14:paraId="3154060C" w14:textId="77777777" w:rsidR="006A6FDF" w:rsidRPr="0086114B" w:rsidRDefault="006A6FDF" w:rsidP="009D2246">
            <w:pPr>
              <w:pStyle w:val="OGCtabletext"/>
              <w:rPr>
                <w:b w:val="0"/>
                <w:color w:val="auto"/>
              </w:rPr>
            </w:pPr>
            <w:r w:rsidRPr="0086114B">
              <w:rPr>
                <w:b w:val="0"/>
                <w:color w:val="auto"/>
              </w:rPr>
              <w:t>Boyan Brodaric</w:t>
            </w:r>
          </w:p>
        </w:tc>
        <w:tc>
          <w:tcPr>
            <w:tcW w:w="3697" w:type="dxa"/>
          </w:tcPr>
          <w:p w14:paraId="7F78BF71" w14:textId="77777777" w:rsidR="006A6FDF" w:rsidRPr="0086114B" w:rsidRDefault="006A6FDF" w:rsidP="009D2246">
            <w:pPr>
              <w:pStyle w:val="OGCtabletext"/>
              <w:rPr>
                <w:b w:val="0"/>
                <w:color w:val="auto"/>
              </w:rPr>
            </w:pPr>
            <w:r w:rsidRPr="0086114B">
              <w:rPr>
                <w:b w:val="0"/>
                <w:color w:val="auto"/>
              </w:rPr>
              <w:t>GSC</w:t>
            </w:r>
          </w:p>
        </w:tc>
      </w:tr>
      <w:tr w:rsidR="002F529F" w:rsidRPr="002F529F" w14:paraId="79777203" w14:textId="77777777" w:rsidTr="006A6FDF">
        <w:trPr>
          <w:jc w:val="center"/>
        </w:trPr>
        <w:tc>
          <w:tcPr>
            <w:tcW w:w="3076" w:type="dxa"/>
          </w:tcPr>
          <w:p w14:paraId="1F393C48" w14:textId="77777777" w:rsidR="006A6FDF" w:rsidRPr="0086114B" w:rsidRDefault="006A6FDF" w:rsidP="009D2246">
            <w:pPr>
              <w:pStyle w:val="OGCtabletext"/>
              <w:rPr>
                <w:b w:val="0"/>
                <w:color w:val="auto"/>
              </w:rPr>
            </w:pPr>
            <w:r w:rsidRPr="0086114B">
              <w:rPr>
                <w:b w:val="0"/>
                <w:color w:val="auto"/>
              </w:rPr>
              <w:t>Eric Boisvert</w:t>
            </w:r>
          </w:p>
        </w:tc>
        <w:tc>
          <w:tcPr>
            <w:tcW w:w="3697" w:type="dxa"/>
          </w:tcPr>
          <w:p w14:paraId="71CA504C" w14:textId="77777777" w:rsidR="006A6FDF" w:rsidRPr="0086114B" w:rsidRDefault="006A6FDF" w:rsidP="009D2246">
            <w:pPr>
              <w:pStyle w:val="OGCtabletext"/>
              <w:rPr>
                <w:b w:val="0"/>
                <w:color w:val="auto"/>
              </w:rPr>
            </w:pPr>
            <w:r w:rsidRPr="0086114B">
              <w:rPr>
                <w:b w:val="0"/>
                <w:color w:val="auto"/>
              </w:rPr>
              <w:t>GSC</w:t>
            </w:r>
          </w:p>
        </w:tc>
      </w:tr>
      <w:tr w:rsidR="002F529F" w:rsidRPr="002F529F" w14:paraId="5B8EC3A2" w14:textId="77777777" w:rsidTr="006A6FDF">
        <w:trPr>
          <w:jc w:val="center"/>
        </w:trPr>
        <w:tc>
          <w:tcPr>
            <w:tcW w:w="3076" w:type="dxa"/>
          </w:tcPr>
          <w:p w14:paraId="765DC769" w14:textId="5FAEC6B3" w:rsidR="00F866BB" w:rsidRPr="0086114B" w:rsidRDefault="00F866BB" w:rsidP="009D2246">
            <w:pPr>
              <w:pStyle w:val="OGCtabletext"/>
              <w:rPr>
                <w:b w:val="0"/>
                <w:color w:val="auto"/>
              </w:rPr>
            </w:pPr>
            <w:r w:rsidRPr="0086114B">
              <w:rPr>
                <w:b w:val="0"/>
                <w:color w:val="auto"/>
              </w:rPr>
              <w:t>Francois L</w:t>
            </w:r>
            <w:r w:rsidR="002F529F">
              <w:rPr>
                <w:b w:val="0"/>
                <w:color w:val="auto"/>
              </w:rPr>
              <w:t>é</w:t>
            </w:r>
            <w:r w:rsidRPr="0086114B">
              <w:rPr>
                <w:b w:val="0"/>
                <w:color w:val="auto"/>
              </w:rPr>
              <w:t>tourneau</w:t>
            </w:r>
          </w:p>
        </w:tc>
        <w:tc>
          <w:tcPr>
            <w:tcW w:w="3697" w:type="dxa"/>
          </w:tcPr>
          <w:p w14:paraId="06B7FDC3" w14:textId="77777777" w:rsidR="00F866BB" w:rsidRPr="0086114B" w:rsidRDefault="00F866BB" w:rsidP="009D2246">
            <w:pPr>
              <w:pStyle w:val="OGCtabletext"/>
              <w:rPr>
                <w:b w:val="0"/>
                <w:color w:val="auto"/>
              </w:rPr>
            </w:pPr>
            <w:r w:rsidRPr="0086114B">
              <w:rPr>
                <w:b w:val="0"/>
                <w:color w:val="auto"/>
              </w:rPr>
              <w:t>GSC</w:t>
            </w:r>
          </w:p>
        </w:tc>
      </w:tr>
      <w:tr w:rsidR="002F529F" w:rsidRPr="002F529F" w14:paraId="4A07BE54" w14:textId="77777777" w:rsidTr="006A6FDF">
        <w:trPr>
          <w:jc w:val="center"/>
        </w:trPr>
        <w:tc>
          <w:tcPr>
            <w:tcW w:w="3076" w:type="dxa"/>
          </w:tcPr>
          <w:p w14:paraId="0EF3F49F" w14:textId="77777777" w:rsidR="006A6FDF" w:rsidRPr="0086114B" w:rsidRDefault="006A6FDF" w:rsidP="009D2246">
            <w:pPr>
              <w:pStyle w:val="OGCtabletext"/>
              <w:rPr>
                <w:b w:val="0"/>
                <w:color w:val="auto"/>
              </w:rPr>
            </w:pPr>
            <w:r w:rsidRPr="0086114B">
              <w:rPr>
                <w:b w:val="0"/>
                <w:color w:val="auto"/>
              </w:rPr>
              <w:t xml:space="preserve">Jessica Lucido </w:t>
            </w:r>
          </w:p>
        </w:tc>
        <w:tc>
          <w:tcPr>
            <w:tcW w:w="3697" w:type="dxa"/>
          </w:tcPr>
          <w:p w14:paraId="3FFC3846" w14:textId="77777777" w:rsidR="006A6FDF" w:rsidRPr="0086114B" w:rsidRDefault="006A6FDF" w:rsidP="009D2246">
            <w:pPr>
              <w:pStyle w:val="OGCtabletext"/>
              <w:rPr>
                <w:b w:val="0"/>
                <w:color w:val="auto"/>
              </w:rPr>
            </w:pPr>
            <w:r w:rsidRPr="0086114B">
              <w:rPr>
                <w:b w:val="0"/>
                <w:color w:val="auto"/>
              </w:rPr>
              <w:t>USGS</w:t>
            </w:r>
          </w:p>
        </w:tc>
      </w:tr>
      <w:tr w:rsidR="002F529F" w:rsidRPr="002F529F" w14:paraId="120B88B5" w14:textId="77777777" w:rsidTr="006A6FDF">
        <w:trPr>
          <w:jc w:val="center"/>
        </w:trPr>
        <w:tc>
          <w:tcPr>
            <w:tcW w:w="3076" w:type="dxa"/>
          </w:tcPr>
          <w:p w14:paraId="261D81BF" w14:textId="77777777" w:rsidR="006A6FDF" w:rsidRPr="0086114B" w:rsidRDefault="006A6FDF" w:rsidP="009D2246">
            <w:pPr>
              <w:pStyle w:val="OGCtabletext"/>
              <w:rPr>
                <w:b w:val="0"/>
                <w:color w:val="auto"/>
              </w:rPr>
            </w:pPr>
            <w:r w:rsidRPr="0086114B">
              <w:rPr>
                <w:b w:val="0"/>
                <w:color w:val="auto"/>
              </w:rPr>
              <w:t>Bruce Simons</w:t>
            </w:r>
          </w:p>
        </w:tc>
        <w:tc>
          <w:tcPr>
            <w:tcW w:w="3697" w:type="dxa"/>
          </w:tcPr>
          <w:p w14:paraId="55073F12" w14:textId="77777777" w:rsidR="006A6FDF" w:rsidRPr="0086114B" w:rsidRDefault="006A6FDF" w:rsidP="009D2246">
            <w:pPr>
              <w:pStyle w:val="OGCtabletext"/>
              <w:rPr>
                <w:b w:val="0"/>
                <w:color w:val="auto"/>
              </w:rPr>
            </w:pPr>
            <w:r w:rsidRPr="0086114B">
              <w:rPr>
                <w:b w:val="0"/>
                <w:color w:val="auto"/>
              </w:rPr>
              <w:t>CSIRO</w:t>
            </w:r>
          </w:p>
        </w:tc>
      </w:tr>
      <w:tr w:rsidR="002F529F" w:rsidRPr="002F529F" w14:paraId="531F1507" w14:textId="77777777" w:rsidTr="006A6FDF">
        <w:trPr>
          <w:jc w:val="center"/>
        </w:trPr>
        <w:tc>
          <w:tcPr>
            <w:tcW w:w="3076" w:type="dxa"/>
          </w:tcPr>
          <w:p w14:paraId="5F884232" w14:textId="77777777" w:rsidR="006A6FDF" w:rsidRPr="0086114B" w:rsidRDefault="006A6FDF" w:rsidP="009D2246">
            <w:pPr>
              <w:pStyle w:val="OGCtabletext"/>
              <w:rPr>
                <w:b w:val="0"/>
                <w:color w:val="auto"/>
              </w:rPr>
            </w:pPr>
            <w:r w:rsidRPr="0086114B">
              <w:rPr>
                <w:b w:val="0"/>
                <w:color w:val="auto"/>
              </w:rPr>
              <w:t>Peter Dahlhaus</w:t>
            </w:r>
          </w:p>
        </w:tc>
        <w:tc>
          <w:tcPr>
            <w:tcW w:w="3697" w:type="dxa"/>
          </w:tcPr>
          <w:p w14:paraId="09606C15" w14:textId="77777777" w:rsidR="006A6FDF" w:rsidRPr="0086114B" w:rsidRDefault="006A6FDF" w:rsidP="009D2246">
            <w:pPr>
              <w:pStyle w:val="OGCtabletext"/>
              <w:rPr>
                <w:b w:val="0"/>
                <w:color w:val="auto"/>
              </w:rPr>
            </w:pPr>
            <w:r w:rsidRPr="0086114B">
              <w:rPr>
                <w:b w:val="0"/>
                <w:color w:val="auto"/>
              </w:rPr>
              <w:t>FedUni</w:t>
            </w:r>
          </w:p>
        </w:tc>
      </w:tr>
      <w:tr w:rsidR="002F529F" w:rsidRPr="002F529F" w14:paraId="643A6CEC" w14:textId="77777777" w:rsidTr="006A6FDF">
        <w:trPr>
          <w:jc w:val="center"/>
        </w:trPr>
        <w:tc>
          <w:tcPr>
            <w:tcW w:w="3076" w:type="dxa"/>
          </w:tcPr>
          <w:p w14:paraId="6A769E9C" w14:textId="77777777" w:rsidR="009D2246" w:rsidRPr="0086114B" w:rsidRDefault="009D2246" w:rsidP="009D2246">
            <w:pPr>
              <w:pStyle w:val="OGCtabletext"/>
              <w:rPr>
                <w:b w:val="0"/>
                <w:color w:val="auto"/>
              </w:rPr>
            </w:pPr>
            <w:r w:rsidRPr="0086114B">
              <w:rPr>
                <w:b w:val="0"/>
                <w:color w:val="auto"/>
              </w:rPr>
              <w:t>Mickaël Beaufils</w:t>
            </w:r>
          </w:p>
        </w:tc>
        <w:tc>
          <w:tcPr>
            <w:tcW w:w="3697" w:type="dxa"/>
          </w:tcPr>
          <w:p w14:paraId="63AFA42E" w14:textId="77777777" w:rsidR="009D2246" w:rsidRPr="0086114B" w:rsidRDefault="009D2246" w:rsidP="009D2246">
            <w:pPr>
              <w:pStyle w:val="OGCtabletext"/>
              <w:rPr>
                <w:b w:val="0"/>
                <w:color w:val="auto"/>
              </w:rPr>
            </w:pPr>
            <w:r w:rsidRPr="0086114B">
              <w:rPr>
                <w:b w:val="0"/>
                <w:color w:val="auto"/>
              </w:rPr>
              <w:t>BRGM</w:t>
            </w:r>
          </w:p>
        </w:tc>
      </w:tr>
      <w:tr w:rsidR="002F529F" w:rsidRPr="002F529F" w14:paraId="0AF447BB" w14:textId="77777777" w:rsidTr="006A6FDF">
        <w:trPr>
          <w:jc w:val="center"/>
        </w:trPr>
        <w:tc>
          <w:tcPr>
            <w:tcW w:w="3076" w:type="dxa"/>
          </w:tcPr>
          <w:p w14:paraId="30718F60" w14:textId="77777777" w:rsidR="006A6FDF" w:rsidRPr="0086114B" w:rsidRDefault="006A6FDF" w:rsidP="009D2246">
            <w:pPr>
              <w:pStyle w:val="OGCtabletext"/>
              <w:rPr>
                <w:b w:val="0"/>
                <w:color w:val="auto"/>
              </w:rPr>
            </w:pPr>
            <w:r w:rsidRPr="0086114B">
              <w:rPr>
                <w:b w:val="0"/>
                <w:color w:val="auto"/>
              </w:rPr>
              <w:t>Sylvain Grellet</w:t>
            </w:r>
          </w:p>
        </w:tc>
        <w:tc>
          <w:tcPr>
            <w:tcW w:w="3697" w:type="dxa"/>
          </w:tcPr>
          <w:p w14:paraId="0F961019" w14:textId="77777777" w:rsidR="006A6FDF" w:rsidRPr="0086114B" w:rsidRDefault="006A6FDF" w:rsidP="009D2246">
            <w:pPr>
              <w:pStyle w:val="OGCtabletext"/>
              <w:rPr>
                <w:b w:val="0"/>
                <w:color w:val="auto"/>
              </w:rPr>
            </w:pPr>
            <w:r w:rsidRPr="0086114B">
              <w:rPr>
                <w:b w:val="0"/>
                <w:color w:val="auto"/>
              </w:rPr>
              <w:t>BRGM</w:t>
            </w:r>
          </w:p>
        </w:tc>
      </w:tr>
      <w:tr w:rsidR="002F529F" w:rsidRPr="002F529F" w14:paraId="5460DE62" w14:textId="77777777" w:rsidTr="006A6FDF">
        <w:trPr>
          <w:jc w:val="center"/>
        </w:trPr>
        <w:tc>
          <w:tcPr>
            <w:tcW w:w="3076" w:type="dxa"/>
          </w:tcPr>
          <w:p w14:paraId="587090B2" w14:textId="77777777" w:rsidR="006A6FDF" w:rsidRPr="0086114B" w:rsidRDefault="006A6FDF" w:rsidP="009D2246">
            <w:pPr>
              <w:pStyle w:val="OGCtabletext"/>
              <w:rPr>
                <w:b w:val="0"/>
                <w:color w:val="auto"/>
              </w:rPr>
            </w:pPr>
            <w:r w:rsidRPr="0086114B">
              <w:rPr>
                <w:b w:val="0"/>
                <w:color w:val="auto"/>
              </w:rPr>
              <w:t>Laurence Chery</w:t>
            </w:r>
          </w:p>
        </w:tc>
        <w:tc>
          <w:tcPr>
            <w:tcW w:w="3697" w:type="dxa"/>
          </w:tcPr>
          <w:p w14:paraId="716BEC9B" w14:textId="77777777" w:rsidR="006A6FDF" w:rsidRPr="0086114B" w:rsidRDefault="006A6FDF" w:rsidP="009D2246">
            <w:pPr>
              <w:pStyle w:val="OGCtabletext"/>
              <w:rPr>
                <w:b w:val="0"/>
                <w:color w:val="auto"/>
                <w:lang w:val="fr-CA"/>
              </w:rPr>
            </w:pPr>
            <w:r w:rsidRPr="0086114B">
              <w:rPr>
                <w:b w:val="0"/>
                <w:color w:val="auto"/>
              </w:rPr>
              <w:t>BRGM</w:t>
            </w:r>
          </w:p>
        </w:tc>
      </w:tr>
      <w:tr w:rsidR="002F529F" w:rsidRPr="002F529F" w14:paraId="56EAECC2" w14:textId="77777777" w:rsidTr="006A6FDF">
        <w:trPr>
          <w:jc w:val="center"/>
        </w:trPr>
        <w:tc>
          <w:tcPr>
            <w:tcW w:w="3076" w:type="dxa"/>
          </w:tcPr>
          <w:p w14:paraId="23403AFB" w14:textId="77777777" w:rsidR="006A6FDF" w:rsidRPr="0086114B" w:rsidRDefault="006A6FDF" w:rsidP="009D2246">
            <w:pPr>
              <w:pStyle w:val="OGCtabletext"/>
              <w:rPr>
                <w:b w:val="0"/>
                <w:color w:val="auto"/>
              </w:rPr>
            </w:pPr>
            <w:r w:rsidRPr="0086114B">
              <w:rPr>
                <w:b w:val="0"/>
                <w:color w:val="auto"/>
              </w:rPr>
              <w:t>Alexander Kmoch</w:t>
            </w:r>
          </w:p>
        </w:tc>
        <w:tc>
          <w:tcPr>
            <w:tcW w:w="3697" w:type="dxa"/>
          </w:tcPr>
          <w:p w14:paraId="72237FCE" w14:textId="77777777" w:rsidR="006A6FDF" w:rsidRPr="0086114B" w:rsidRDefault="006A6FDF" w:rsidP="009D2246">
            <w:pPr>
              <w:pStyle w:val="OGCtabletext"/>
              <w:rPr>
                <w:b w:val="0"/>
                <w:color w:val="auto"/>
              </w:rPr>
            </w:pPr>
            <w:r w:rsidRPr="0086114B">
              <w:rPr>
                <w:b w:val="0"/>
                <w:color w:val="auto"/>
              </w:rPr>
              <w:t>U Salzburg</w:t>
            </w:r>
          </w:p>
        </w:tc>
      </w:tr>
    </w:tbl>
    <w:p w14:paraId="0D89B01D" w14:textId="77777777" w:rsidR="00F866BB" w:rsidRDefault="00F866BB" w:rsidP="00F866BB">
      <w:pPr>
        <w:pStyle w:val="Heading1"/>
        <w:numPr>
          <w:ilvl w:val="0"/>
          <w:numId w:val="0"/>
        </w:numPr>
      </w:pPr>
    </w:p>
    <w:p w14:paraId="7635EFA5" w14:textId="77777777" w:rsidR="00F866BB" w:rsidRDefault="00F866BB">
      <w:pPr>
        <w:spacing w:after="0"/>
        <w:jc w:val="left"/>
        <w:rPr>
          <w:b/>
          <w:bCs/>
          <w:sz w:val="28"/>
        </w:rPr>
      </w:pPr>
      <w:r>
        <w:br w:type="page"/>
      </w:r>
    </w:p>
    <w:p w14:paraId="0E37861B" w14:textId="77777777" w:rsidR="009A7B37" w:rsidRDefault="009A7B37">
      <w:pPr>
        <w:pStyle w:val="Heading1"/>
      </w:pPr>
      <w:bookmarkStart w:id="4" w:name="_Toc530141336"/>
      <w:r>
        <w:lastRenderedPageBreak/>
        <w:t>Scope</w:t>
      </w:r>
      <w:bookmarkEnd w:id="4"/>
    </w:p>
    <w:p w14:paraId="03206259" w14:textId="77777777" w:rsidR="00457C48" w:rsidRDefault="00457C48" w:rsidP="00457C48">
      <w:pPr>
        <w:rPr>
          <w:lang w:val="en-CA" w:eastAsia="en-CA"/>
        </w:rPr>
      </w:pPr>
      <w:r w:rsidRPr="00D719DD">
        <w:t xml:space="preserve">This document is an </w:t>
      </w:r>
      <w:r w:rsidR="001015B5">
        <w:t>OGC</w:t>
      </w:r>
      <w:r w:rsidRPr="00D719DD">
        <w:t>® conceptual</w:t>
      </w:r>
      <w:r>
        <w:t>, logical</w:t>
      </w:r>
      <w:r w:rsidRPr="00D719DD">
        <w:t xml:space="preserve"> and encoding </w:t>
      </w:r>
      <w:r w:rsidR="007D6388">
        <w:t>standard</w:t>
      </w:r>
      <w:r>
        <w:t xml:space="preserve"> for GWML2, which represents key</w:t>
      </w:r>
      <w:r w:rsidRPr="00D719DD">
        <w:t xml:space="preserve"> groundwater data. </w:t>
      </w:r>
      <w:r>
        <w:t>GWML2</w:t>
      </w:r>
      <w:r w:rsidRPr="00D719DD">
        <w:t xml:space="preserve"> is implemented as an application schema of the Geography Markup Language (GML) version 3.2.1, and </w:t>
      </w:r>
      <w:r>
        <w:t xml:space="preserve">re-uses entities from </w:t>
      </w:r>
      <w:r w:rsidRPr="00D719DD">
        <w:t xml:space="preserve">other GML application schema, most notably the OGC Observations &amp; Measurements standard and the </w:t>
      </w:r>
      <w:r>
        <w:t xml:space="preserve">OGC/IUGS </w:t>
      </w:r>
      <w:r w:rsidRPr="00D719DD">
        <w:t xml:space="preserve">GeoSciML </w:t>
      </w:r>
      <w:r>
        <w:t>4.0</w:t>
      </w:r>
      <w:r w:rsidRPr="00D719DD">
        <w:t xml:space="preserve"> </w:t>
      </w:r>
      <w:r>
        <w:t xml:space="preserve"> (OGC 16-008) </w:t>
      </w:r>
      <w:r w:rsidRPr="00D719DD">
        <w:t>standard.</w:t>
      </w:r>
      <w:r>
        <w:t xml:space="preserve"> GWML2 version 2.2 (this document) updates version 2.1, which was developed by the GW2IE (OGC, 2016), by importing GeoSciML 4.0 instead of GeoSciML 3.2.0, and by using TimeseriesML (</w:t>
      </w:r>
      <w:r>
        <w:rPr>
          <w:lang w:val="en-AU"/>
        </w:rPr>
        <w:t xml:space="preserve">OGC 15-042r2) instead of </w:t>
      </w:r>
      <w:r>
        <w:t>OGC WaterML2.0 part 1 – Timeseries</w:t>
      </w:r>
      <w:r>
        <w:rPr>
          <w:lang w:val="en-CA" w:eastAsia="en-CA"/>
        </w:rPr>
        <w:t>.</w:t>
      </w:r>
    </w:p>
    <w:p w14:paraId="0C69AE14" w14:textId="77777777" w:rsidR="00457C48" w:rsidRDefault="00457C48" w:rsidP="00457C48">
      <w:r>
        <w:t xml:space="preserve">GWML2 </w:t>
      </w:r>
      <w:r w:rsidRPr="00962A23">
        <w:t xml:space="preserve">is designed </w:t>
      </w:r>
      <w:r>
        <w:t>to enable</w:t>
      </w:r>
      <w:r w:rsidRPr="00962A23">
        <w:t xml:space="preserve"> a variety of </w:t>
      </w:r>
      <w:r>
        <w:t xml:space="preserve">data </w:t>
      </w:r>
      <w:r w:rsidRPr="00962A23">
        <w:t xml:space="preserve">exchange scenarios. </w:t>
      </w:r>
      <w:r>
        <w:t xml:space="preserve">These scenarios are captured by its five motivating use cases, including: </w:t>
      </w:r>
    </w:p>
    <w:p w14:paraId="4D47DC28" w14:textId="77777777" w:rsidR="00457C48" w:rsidRPr="00B97867" w:rsidRDefault="00457C48" w:rsidP="00951C73">
      <w:pPr>
        <w:pStyle w:val="List1"/>
        <w:numPr>
          <w:ilvl w:val="0"/>
          <w:numId w:val="11"/>
        </w:numPr>
      </w:pPr>
      <w:r w:rsidRPr="00B97867">
        <w:t xml:space="preserve">a commercial use-case focused on drilling water wells with knowledge of aquifers, </w:t>
      </w:r>
    </w:p>
    <w:p w14:paraId="58D5BF6A" w14:textId="77777777" w:rsidR="00457C48" w:rsidRPr="00B97867" w:rsidRDefault="00457C48" w:rsidP="00951C73">
      <w:pPr>
        <w:pStyle w:val="List1"/>
        <w:numPr>
          <w:ilvl w:val="0"/>
          <w:numId w:val="11"/>
        </w:numPr>
      </w:pPr>
      <w:r w:rsidRPr="00B97867">
        <w:t xml:space="preserve">a policy use case concerned with the management of groundwater resources, </w:t>
      </w:r>
    </w:p>
    <w:p w14:paraId="1B1D2EB6" w14:textId="77777777" w:rsidR="00457C48" w:rsidRPr="00B97867" w:rsidRDefault="00457C48" w:rsidP="00951C73">
      <w:pPr>
        <w:pStyle w:val="List1"/>
        <w:numPr>
          <w:ilvl w:val="0"/>
          <w:numId w:val="11"/>
        </w:numPr>
      </w:pPr>
      <w:r w:rsidRPr="00B97867">
        <w:t xml:space="preserve">an environmental use-case that considers the role of groundwater in natural eco-systems, </w:t>
      </w:r>
    </w:p>
    <w:p w14:paraId="4995B07E" w14:textId="77777777" w:rsidR="00457C48" w:rsidRPr="00B97867" w:rsidRDefault="00457C48" w:rsidP="00951C73">
      <w:pPr>
        <w:pStyle w:val="List1"/>
        <w:numPr>
          <w:ilvl w:val="0"/>
          <w:numId w:val="11"/>
        </w:numPr>
      </w:pPr>
      <w:r w:rsidRPr="00B97867">
        <w:t xml:space="preserve">a scientific use-case concerned with modeling groundwater systems, and </w:t>
      </w:r>
    </w:p>
    <w:p w14:paraId="0EA0AA58" w14:textId="77777777" w:rsidR="00457C48" w:rsidRPr="00B97867" w:rsidRDefault="00457C48" w:rsidP="00951C73">
      <w:pPr>
        <w:pStyle w:val="List1"/>
        <w:numPr>
          <w:ilvl w:val="0"/>
          <w:numId w:val="11"/>
        </w:numPr>
      </w:pPr>
      <w:r w:rsidRPr="00B97867">
        <w:t xml:space="preserve">a technologic use-case concerned with interoperability between diverse information systems and associated data formats. </w:t>
      </w:r>
    </w:p>
    <w:p w14:paraId="44B399E8" w14:textId="77777777" w:rsidR="00457C48" w:rsidRDefault="00457C48" w:rsidP="00457C48">
      <w:r>
        <w:t>GWML2 is designed in three stages, each consisting of a schema that builds on the previous stages. The three schemas include:</w:t>
      </w:r>
    </w:p>
    <w:p w14:paraId="39242C01" w14:textId="77777777" w:rsidR="00457C48" w:rsidRPr="00B97867" w:rsidRDefault="00457C48" w:rsidP="00951C73">
      <w:pPr>
        <w:pStyle w:val="List1"/>
        <w:numPr>
          <w:ilvl w:val="0"/>
          <w:numId w:val="12"/>
        </w:numPr>
      </w:pPr>
      <w:r w:rsidRPr="004C22B9">
        <w:rPr>
          <w:b/>
        </w:rPr>
        <w:t>Conceptual</w:t>
      </w:r>
      <w:r w:rsidRPr="00B97867">
        <w:t xml:space="preserve"> (UML)</w:t>
      </w:r>
      <w:r>
        <w:t>: a technology-neutral</w:t>
      </w:r>
      <w:r w:rsidRPr="00B97867">
        <w:t xml:space="preserve"> schema </w:t>
      </w:r>
      <w:r>
        <w:t>denoting</w:t>
      </w:r>
      <w:r w:rsidRPr="00B97867">
        <w:t xml:space="preserve"> the semantics of the domain, </w:t>
      </w:r>
    </w:p>
    <w:p w14:paraId="3BB8EA38" w14:textId="77777777" w:rsidR="00457C48" w:rsidRPr="00B97867" w:rsidRDefault="00457C48" w:rsidP="00951C73">
      <w:pPr>
        <w:pStyle w:val="List1"/>
        <w:numPr>
          <w:ilvl w:val="0"/>
          <w:numId w:val="12"/>
        </w:numPr>
      </w:pPr>
      <w:r w:rsidRPr="004C22B9">
        <w:rPr>
          <w:b/>
        </w:rPr>
        <w:t>Logical</w:t>
      </w:r>
      <w:r w:rsidRPr="00B97867">
        <w:t xml:space="preserve"> (UML)</w:t>
      </w:r>
      <w:r>
        <w:t>: a GML-</w:t>
      </w:r>
      <w:r w:rsidRPr="00B97867">
        <w:t>sp</w:t>
      </w:r>
      <w:r>
        <w:t>ecific</w:t>
      </w:r>
      <w:r w:rsidRPr="00B97867">
        <w:t xml:space="preserve"> schema that </w:t>
      </w:r>
      <w:r>
        <w:t>incorporates</w:t>
      </w:r>
      <w:r w:rsidRPr="00B97867">
        <w:t xml:space="preserve"> the OGC suite of standards, </w:t>
      </w:r>
    </w:p>
    <w:p w14:paraId="3FFE479A" w14:textId="77777777" w:rsidR="00457C48" w:rsidRPr="002B395B" w:rsidRDefault="00457C48" w:rsidP="00951C73">
      <w:pPr>
        <w:pStyle w:val="List1"/>
        <w:numPr>
          <w:ilvl w:val="0"/>
          <w:numId w:val="12"/>
        </w:numPr>
      </w:pPr>
      <w:r w:rsidRPr="004C22B9">
        <w:rPr>
          <w:b/>
        </w:rPr>
        <w:t>XML</w:t>
      </w:r>
      <w:r>
        <w:t xml:space="preserve"> schema (XSD): a</w:t>
      </w:r>
      <w:r w:rsidRPr="00B97867">
        <w:t xml:space="preserve"> </w:t>
      </w:r>
      <w:r>
        <w:t xml:space="preserve">GML </w:t>
      </w:r>
      <w:r w:rsidRPr="00B97867">
        <w:t>syntactical e</w:t>
      </w:r>
      <w:r>
        <w:t>ncoding</w:t>
      </w:r>
      <w:r w:rsidRPr="00B97867">
        <w:t xml:space="preserve"> </w:t>
      </w:r>
      <w:r>
        <w:t>of</w:t>
      </w:r>
      <w:r w:rsidRPr="00B97867">
        <w:t xml:space="preserve"> the logical schema. </w:t>
      </w:r>
    </w:p>
    <w:p w14:paraId="190DAFF2" w14:textId="77777777" w:rsidR="00457C48" w:rsidRDefault="00457C48" w:rsidP="00457C48">
      <w:r>
        <w:t xml:space="preserve">In addition, this </w:t>
      </w:r>
      <w:r w:rsidR="007D6388">
        <w:t>standard</w:t>
      </w:r>
      <w:r>
        <w:t xml:space="preserve"> describes general and XML-specific encoding requirements, general and XML-specific conformance tests, and XML encoding examples. The </w:t>
      </w:r>
      <w:r w:rsidR="007D6388">
        <w:t>standard</w:t>
      </w:r>
      <w:r>
        <w:t xml:space="preserve"> is designed for future extension into other non-XML encoding syntaxes, which would require each such encoding to describe the related schema, requirements and conformance classes, as well as provide examples.</w:t>
      </w:r>
    </w:p>
    <w:p w14:paraId="3D2397F4" w14:textId="77777777" w:rsidR="00457C48" w:rsidRDefault="00457C48" w:rsidP="00457C48">
      <w:r>
        <w:t xml:space="preserve">The GWML2 Logical and XML schemas are organized into 6 modular packages: </w:t>
      </w:r>
    </w:p>
    <w:p w14:paraId="19893898" w14:textId="77777777" w:rsidR="00457C48" w:rsidRDefault="00457C48" w:rsidP="00951C73">
      <w:pPr>
        <w:pStyle w:val="List1"/>
        <w:numPr>
          <w:ilvl w:val="0"/>
          <w:numId w:val="13"/>
        </w:numPr>
      </w:pPr>
      <w:r w:rsidRPr="006D5403">
        <w:rPr>
          <w:lang w:val="en-US"/>
        </w:rPr>
        <w:t>GWML2-</w:t>
      </w:r>
      <w:r>
        <w:rPr>
          <w:lang w:val="en-US"/>
        </w:rPr>
        <w:t xml:space="preserve">Main: </w:t>
      </w:r>
      <w:r>
        <w:t>core elements such as aquifers, their pores, and fluid bodies,</w:t>
      </w:r>
    </w:p>
    <w:p w14:paraId="404CE79A" w14:textId="77777777" w:rsidR="00457C48" w:rsidRDefault="00457C48" w:rsidP="00951C73">
      <w:pPr>
        <w:pStyle w:val="List1"/>
        <w:numPr>
          <w:ilvl w:val="0"/>
          <w:numId w:val="13"/>
        </w:numPr>
      </w:pPr>
      <w:r>
        <w:t>GWML2-Constituent: the biologic, chemical, and material constituents of a fluid body,</w:t>
      </w:r>
    </w:p>
    <w:p w14:paraId="615DC441" w14:textId="77777777" w:rsidR="00457C48" w:rsidRDefault="00457C48" w:rsidP="00951C73">
      <w:pPr>
        <w:pStyle w:val="List1"/>
        <w:numPr>
          <w:ilvl w:val="0"/>
          <w:numId w:val="13"/>
        </w:numPr>
      </w:pPr>
      <w:r>
        <w:t>GWML2-Flow: groundwater flow within and between containers,</w:t>
      </w:r>
    </w:p>
    <w:p w14:paraId="653ECC20" w14:textId="77777777" w:rsidR="00457C48" w:rsidRDefault="00457C48" w:rsidP="00951C73">
      <w:pPr>
        <w:pStyle w:val="List1"/>
        <w:numPr>
          <w:ilvl w:val="0"/>
          <w:numId w:val="13"/>
        </w:numPr>
      </w:pPr>
      <w:r>
        <w:t>GWML2-Well: water wells, springs, and monitoring sites,</w:t>
      </w:r>
    </w:p>
    <w:p w14:paraId="3529D1A6" w14:textId="77777777" w:rsidR="00457C48" w:rsidRDefault="00457C48" w:rsidP="00951C73">
      <w:pPr>
        <w:pStyle w:val="List1"/>
        <w:numPr>
          <w:ilvl w:val="0"/>
          <w:numId w:val="13"/>
        </w:numPr>
      </w:pPr>
      <w:r>
        <w:t>GWML2-WellConstruction: the components used to construct a well,</w:t>
      </w:r>
    </w:p>
    <w:p w14:paraId="205CA7F8" w14:textId="77777777" w:rsidR="00457C48" w:rsidRDefault="00457C48" w:rsidP="00951C73">
      <w:pPr>
        <w:pStyle w:val="List1"/>
        <w:numPr>
          <w:ilvl w:val="0"/>
          <w:numId w:val="13"/>
        </w:numPr>
      </w:pPr>
      <w:r>
        <w:lastRenderedPageBreak/>
        <w:t>GWML2-AquiferTest: the elements comprising an aquifer test (e.g. a pumping test).</w:t>
      </w:r>
    </w:p>
    <w:p w14:paraId="1DA4A6B1" w14:textId="77777777" w:rsidR="00165E04" w:rsidRPr="00165E04" w:rsidRDefault="00457C48" w:rsidP="00457C48">
      <w:pPr>
        <w:rPr>
          <w:color w:val="00B050"/>
        </w:rPr>
      </w:pPr>
      <w:r>
        <w:t>Altogether, the</w:t>
      </w:r>
      <w:r w:rsidRPr="00962A23">
        <w:t xml:space="preserve"> </w:t>
      </w:r>
      <w:r>
        <w:t>schemas and packages represent a</w:t>
      </w:r>
      <w:r w:rsidRPr="00962A23">
        <w:t xml:space="preserve"> </w:t>
      </w:r>
      <w:r>
        <w:t>machine-readable</w:t>
      </w:r>
      <w:r w:rsidRPr="00962A23">
        <w:t xml:space="preserve"> description of </w:t>
      </w:r>
      <w:r>
        <w:t>the key features associated with the groundwater domain, as well as their properties and relationships</w:t>
      </w:r>
      <w:r w:rsidRPr="00962A23">
        <w:t xml:space="preserve">. This provides </w:t>
      </w:r>
      <w:r>
        <w:t>a</w:t>
      </w:r>
      <w:r w:rsidRPr="00962A23">
        <w:t xml:space="preserve"> </w:t>
      </w:r>
      <w:r>
        <w:t xml:space="preserve">semantics and syntax for the </w:t>
      </w:r>
      <w:r w:rsidRPr="00962A23">
        <w:t>correct machine interpretation</w:t>
      </w:r>
      <w:r>
        <w:t xml:space="preserve"> of the data, which promotes proper</w:t>
      </w:r>
      <w:r w:rsidRPr="00962A23">
        <w:t xml:space="preserve"> use </w:t>
      </w:r>
      <w:r>
        <w:t>of the data in</w:t>
      </w:r>
      <w:r w:rsidRPr="00962A23">
        <w:t xml:space="preserve"> further analysis. Existing systems </w:t>
      </w:r>
      <w:r>
        <w:t>can use</w:t>
      </w:r>
      <w:r w:rsidRPr="00962A23">
        <w:t xml:space="preserve"> </w:t>
      </w:r>
      <w:r>
        <w:t>GWML2 to</w:t>
      </w:r>
      <w:r w:rsidR="00945DC3">
        <w:t xml:space="preserve"> </w:t>
      </w:r>
      <w:r w:rsidRPr="00962A23">
        <w:t xml:space="preserve">‘bridge’ between existing schema or systems, allowing consistency of the data to </w:t>
      </w:r>
      <w:r>
        <w:t>be maintained and enabling interoperability.</w:t>
      </w:r>
    </w:p>
    <w:p w14:paraId="509BA6B9" w14:textId="77777777" w:rsidR="009A7B37" w:rsidRDefault="009A7B37">
      <w:pPr>
        <w:pStyle w:val="Heading1"/>
      </w:pPr>
      <w:bookmarkStart w:id="5" w:name="_Toc530141337"/>
      <w:r>
        <w:t>Conformance</w:t>
      </w:r>
      <w:bookmarkEnd w:id="5"/>
    </w:p>
    <w:p w14:paraId="7E57D98D" w14:textId="77777777" w:rsidR="00897523" w:rsidRDefault="00897523" w:rsidP="00897523">
      <w:r>
        <w:t xml:space="preserve">This </w:t>
      </w:r>
      <w:r w:rsidR="007D6388">
        <w:t>standard</w:t>
      </w:r>
      <w:r>
        <w:t xml:space="preserve"> has been written to be compliant with the OGC Specification Model – A Standard for Modular Specification (OGC 08-131r3). Extensions of this </w:t>
      </w:r>
      <w:r w:rsidR="007D6388">
        <w:t>standard</w:t>
      </w:r>
      <w:r>
        <w:t xml:space="preserve"> shall themselves be conformant to the OGC Specification Model.</w:t>
      </w:r>
    </w:p>
    <w:p w14:paraId="0B41E7F8" w14:textId="77777777" w:rsidR="00897523" w:rsidRDefault="00897523" w:rsidP="00897523">
      <w:pPr>
        <w:pStyle w:val="Heading2"/>
      </w:pPr>
      <w:bookmarkStart w:id="6" w:name="_Toc445211737"/>
      <w:bookmarkStart w:id="7" w:name="_Toc530141338"/>
      <w:r>
        <w:t>XML implementation</w:t>
      </w:r>
      <w:bookmarkEnd w:id="6"/>
      <w:bookmarkEnd w:id="7"/>
    </w:p>
    <w:p w14:paraId="7A6CBE60" w14:textId="77777777" w:rsidR="00897523" w:rsidRPr="005D0261" w:rsidRDefault="00897523" w:rsidP="00897523">
      <w:r>
        <w:t>The</w:t>
      </w:r>
      <w:r w:rsidRPr="005D0261">
        <w:t xml:space="preserve"> XML </w:t>
      </w:r>
      <w:r>
        <w:t xml:space="preserve">implementation (encoding) of the conceptual and logical groundwater schemas </w:t>
      </w:r>
      <w:r w:rsidRPr="005D0261">
        <w:t xml:space="preserve">is described using the XML Schema language and Schematron. </w:t>
      </w:r>
    </w:p>
    <w:p w14:paraId="38D06C4D" w14:textId="77777777" w:rsidR="00897523" w:rsidRPr="005D0261" w:rsidRDefault="00897523" w:rsidP="00897523">
      <w:r w:rsidRPr="005D0261">
        <w:t xml:space="preserve">Requirements for </w:t>
      </w:r>
      <w:r w:rsidRPr="005D0261">
        <w:rPr>
          <w:b/>
        </w:rPr>
        <w:t>one</w:t>
      </w:r>
      <w:r w:rsidRPr="005D0261">
        <w:t xml:space="preserve"> </w:t>
      </w:r>
      <w:r w:rsidRPr="005D0261">
        <w:rPr>
          <w:b/>
        </w:rPr>
        <w:t>standardization target type</w:t>
      </w:r>
      <w:r w:rsidRPr="005D0261">
        <w:t xml:space="preserve"> are considered:</w:t>
      </w:r>
    </w:p>
    <w:p w14:paraId="2ED79087" w14:textId="77777777" w:rsidR="00897523" w:rsidRPr="00897523" w:rsidRDefault="00897523" w:rsidP="00886A07">
      <w:pPr>
        <w:pStyle w:val="List"/>
        <w:numPr>
          <w:ilvl w:val="0"/>
          <w:numId w:val="14"/>
        </w:numPr>
      </w:pPr>
      <w:r w:rsidRPr="00897523">
        <w:t>data instances</w:t>
      </w:r>
      <w:r>
        <w:t>.</w:t>
      </w:r>
    </w:p>
    <w:p w14:paraId="1ED05A9F" w14:textId="77777777" w:rsidR="00897523" w:rsidRPr="005D0261" w:rsidRDefault="00897523" w:rsidP="00897523">
      <w:r w:rsidRPr="005D0261">
        <w:t xml:space="preserve">i.e. XML documents that encode </w:t>
      </w:r>
      <w:r>
        <w:t>groundwater</w:t>
      </w:r>
      <w:r w:rsidRPr="005D0261">
        <w:t xml:space="preserve"> data. </w:t>
      </w:r>
      <w:r>
        <w:t>As</w:t>
      </w:r>
      <w:r w:rsidRPr="005D0261">
        <w:t xml:space="preserve"> data </w:t>
      </w:r>
      <w:r w:rsidRPr="005D0261">
        <w:rPr>
          <w:i/>
        </w:rPr>
        <w:t>producing</w:t>
      </w:r>
      <w:r w:rsidRPr="005D0261">
        <w:t xml:space="preserve"> applications should generate conformant data instances, the requirements and tests described in this </w:t>
      </w:r>
      <w:r w:rsidR="007D6388">
        <w:t>standard</w:t>
      </w:r>
      <w:r w:rsidRPr="005D0261">
        <w:t xml:space="preserve"> effectively also apply to that target. </w:t>
      </w:r>
    </w:p>
    <w:p w14:paraId="3A31357E" w14:textId="77777777" w:rsidR="00897523" w:rsidRPr="001A6AAF" w:rsidRDefault="00897523" w:rsidP="00897523">
      <w:r w:rsidRPr="005D0261">
        <w:t xml:space="preserve">Conformance with this </w:t>
      </w:r>
      <w:r w:rsidR="007D6388">
        <w:t>standard</w:t>
      </w:r>
      <w:r w:rsidRPr="005D0261">
        <w:t xml:space="preserve"> shall be checked using all the relevant tests specified in Annex A (normative) of this document. </w:t>
      </w:r>
      <w:r w:rsidRPr="001A6AAF">
        <w:rPr>
          <w:snapToGrid w:val="0"/>
        </w:rPr>
        <w:t>The framework, concepts, and methodology for testing, and the criteria to be achieved to claim conformance are specified in ISO 19105: Geographic information — Conformance and Testing.</w:t>
      </w:r>
      <w:r>
        <w:rPr>
          <w:snapToGrid w:val="0"/>
        </w:rPr>
        <w:t xml:space="preserve"> </w:t>
      </w:r>
      <w:r w:rsidRPr="001A6AAF">
        <w:t>In order to conform to this OGC</w:t>
      </w:r>
      <w:r w:rsidRPr="001A6AAF">
        <w:rPr>
          <w:vertAlign w:val="superscript"/>
        </w:rPr>
        <w:t xml:space="preserve"> </w:t>
      </w:r>
      <w:r w:rsidRPr="001A6AAF">
        <w:t xml:space="preserve">encoding </w:t>
      </w:r>
      <w:r w:rsidR="007D6388">
        <w:t>standard</w:t>
      </w:r>
      <w:r w:rsidRPr="001A6AAF">
        <w:t>, a standardization target shall</w:t>
      </w:r>
      <w:r>
        <w:t xml:space="preserve"> </w:t>
      </w:r>
      <w:r w:rsidRPr="001A6AAF">
        <w:t>implement the core conformance class, and choose to implement any one of the other conformance classes (i.e. extensions).</w:t>
      </w:r>
    </w:p>
    <w:p w14:paraId="0CDDF14D" w14:textId="77777777" w:rsidR="00897523" w:rsidRDefault="00897523" w:rsidP="00897523">
      <w:r w:rsidRPr="009B3D4F">
        <w:t>All requirements-classes and conformance-classes described in this document are owned by the standard(s) identified.</w:t>
      </w:r>
    </w:p>
    <w:p w14:paraId="397ED83C" w14:textId="77777777" w:rsidR="00897523" w:rsidRPr="0089344B" w:rsidRDefault="00897523" w:rsidP="00897523">
      <w:pPr>
        <w:pStyle w:val="Heading2"/>
      </w:pPr>
      <w:bookmarkStart w:id="8" w:name="_Ref193256492"/>
      <w:bookmarkStart w:id="9" w:name="_Toc393112035"/>
      <w:bookmarkStart w:id="10" w:name="_Toc445211738"/>
      <w:bookmarkStart w:id="11" w:name="_Toc530141339"/>
      <w:r w:rsidRPr="00AE5060">
        <w:t>Use</w:t>
      </w:r>
      <w:r w:rsidRPr="0089344B">
        <w:t xml:space="preserve"> of vocabularies</w:t>
      </w:r>
      <w:bookmarkEnd w:id="8"/>
      <w:bookmarkEnd w:id="9"/>
      <w:bookmarkEnd w:id="10"/>
      <w:bookmarkEnd w:id="11"/>
    </w:p>
    <w:p w14:paraId="523A57A7" w14:textId="77777777" w:rsidR="00897523" w:rsidRPr="0089344B" w:rsidRDefault="00897523" w:rsidP="00897523">
      <w:r w:rsidRPr="0089344B">
        <w:t>Controlled vocabularies, also known as code-lists, are used in data exchange to identify particular concepts or terms, and sometimes relationships betwe</w:t>
      </w:r>
      <w:r w:rsidR="001015B5">
        <w:t>en them. For example, an organiz</w:t>
      </w:r>
      <w:r w:rsidRPr="0089344B">
        <w:t>ation may define a controlled vocabulary for all observed phenomena</w:t>
      </w:r>
      <w:r>
        <w:t>, such as water quality parameters,</w:t>
      </w:r>
      <w:r w:rsidRPr="0089344B">
        <w:t xml:space="preserve"> that are to be exchanged between parties. Some of these definitions may be related </w:t>
      </w:r>
      <w:r>
        <w:t>by hierarchical relationships, such as specialization,</w:t>
      </w:r>
      <w:r w:rsidRPr="0089344B">
        <w:t xml:space="preserve"> or through other relationships such as equivalence.</w:t>
      </w:r>
    </w:p>
    <w:p w14:paraId="2341840D" w14:textId="77777777" w:rsidR="00897523" w:rsidRDefault="00897523" w:rsidP="00897523">
      <w:r w:rsidRPr="0089344B">
        <w:lastRenderedPageBreak/>
        <w:t xml:space="preserve">GroundWaterML2.0 </w:t>
      </w:r>
      <w:r>
        <w:t xml:space="preserve">does not define </w:t>
      </w:r>
      <w:r w:rsidRPr="0089344B">
        <w:t>a set of vocabularies for groundwater data exchange</w:t>
      </w:r>
      <w:r>
        <w:t xml:space="preserve"> in this version</w:t>
      </w:r>
      <w:r w:rsidRPr="0089344B">
        <w:t xml:space="preserve">. It is envisaged </w:t>
      </w:r>
      <w:r>
        <w:t>that specific communities will develop local vocabularies for data exchange within the community</w:t>
      </w:r>
      <w:r w:rsidRPr="0089344B">
        <w:t>. Future work within the H</w:t>
      </w:r>
      <w:r>
        <w:t>ydrology Domain Working Group c</w:t>
      </w:r>
      <w:r w:rsidRPr="0089344B">
        <w:t xml:space="preserve">ould address </w:t>
      </w:r>
      <w:r>
        <w:t>standardized</w:t>
      </w:r>
      <w:r w:rsidRPr="0089344B">
        <w:t xml:space="preserve"> controlled vocabularies for the groundwater domain. </w:t>
      </w:r>
      <w:r>
        <w:t>Such</w:t>
      </w:r>
      <w:r w:rsidRPr="0089344B">
        <w:t xml:space="preserve"> vocabularies require a governance structure that allows changes to be made as definitions evolve</w:t>
      </w:r>
      <w:r>
        <w:t xml:space="preserve">, possibly using </w:t>
      </w:r>
      <w:r w:rsidRPr="0089344B">
        <w:t>the OGC definition namespace (</w:t>
      </w:r>
      <w:r w:rsidRPr="0089344B">
        <w:rPr>
          <w:b/>
        </w:rPr>
        <w:t>http://www.opengis.net/def/</w:t>
      </w:r>
      <w:r w:rsidR="00E13D4B">
        <w:rPr>
          <w:b/>
        </w:rPr>
        <w:t>gwml</w:t>
      </w:r>
      <w:r>
        <w:rPr>
          <w:b/>
        </w:rPr>
        <w:t>/2.2</w:t>
      </w:r>
      <w:r w:rsidRPr="0089344B">
        <w:t xml:space="preserve">), which is governed by the OGC Naming Authority (OGC-NA). The OGC-NA is responsible for processing requests to change or add new definitions to this namespace. The procedures for the OGC-NA are outlined in OGC document 09-046 (OGC-NA – Procedures) and the structure of URIs is outlined in OGC 09-048 (OGC-NA – Name type specification – definitions). </w:t>
      </w:r>
    </w:p>
    <w:p w14:paraId="2373AD28" w14:textId="77777777" w:rsidR="00897523" w:rsidRDefault="00897523" w:rsidP="00897523">
      <w:r>
        <w:t xml:space="preserve">The following convention has been used throughout the document to identify attributes requiring controlled vocabularies: </w:t>
      </w:r>
    </w:p>
    <w:p w14:paraId="27C6A77B" w14:textId="77777777" w:rsidR="00897523" w:rsidRDefault="00897523" w:rsidP="00886A07">
      <w:pPr>
        <w:pStyle w:val="List1"/>
        <w:numPr>
          <w:ilvl w:val="0"/>
          <w:numId w:val="14"/>
        </w:numPr>
      </w:pPr>
      <w:r>
        <w:t>In the conceptual model, such attributes are typed with a name ending by “Type” (ex : PorosityType); and</w:t>
      </w:r>
    </w:p>
    <w:p w14:paraId="0B13EC42" w14:textId="77777777" w:rsidR="00897523" w:rsidRPr="0089344B" w:rsidRDefault="00897523" w:rsidP="00886A07">
      <w:pPr>
        <w:pStyle w:val="List1"/>
        <w:numPr>
          <w:ilvl w:val="0"/>
          <w:numId w:val="14"/>
        </w:numPr>
      </w:pPr>
      <w:r>
        <w:t>In the logical model this suffix becomes ‘TypeTerm’ (ex : PorosityTypeTerm).</w:t>
      </w:r>
    </w:p>
    <w:p w14:paraId="165B59E6" w14:textId="77777777" w:rsidR="00897523" w:rsidRDefault="00897523" w:rsidP="00B54296">
      <w:pPr>
        <w:pStyle w:val="Heading2"/>
      </w:pPr>
      <w:bookmarkStart w:id="12" w:name="_Toc445211739"/>
      <w:bookmarkStart w:id="13" w:name="_Toc530141340"/>
      <w:r w:rsidRPr="00AE5060">
        <w:t>Groundwater</w:t>
      </w:r>
      <w:r>
        <w:t xml:space="preserve"> data</w:t>
      </w:r>
      <w:bookmarkEnd w:id="12"/>
      <w:bookmarkEnd w:id="13"/>
    </w:p>
    <w:p w14:paraId="49948FB1" w14:textId="77777777" w:rsidR="00897523" w:rsidRPr="00897523" w:rsidRDefault="00897523" w:rsidP="00897523">
      <w:pPr>
        <w:rPr>
          <w:lang w:val="en-AU"/>
        </w:rPr>
      </w:pPr>
      <w:r>
        <w:rPr>
          <w:lang w:val="en-AU"/>
        </w:rPr>
        <w:t xml:space="preserve">Groundwater data conforming to this </w:t>
      </w:r>
      <w:r w:rsidR="007D6388">
        <w:rPr>
          <w:lang w:val="en-AU"/>
        </w:rPr>
        <w:t>standard</w:t>
      </w:r>
      <w:r>
        <w:rPr>
          <w:lang w:val="en-AU"/>
        </w:rPr>
        <w:t xml:space="preserve"> are encoded in GML-conformant XML documents, for this version of GWML2. It is anticipated that future versions or extensions will develop additional encodings such as JSON or RDF.  The standard MIME-type and sub-type for GML data should be used to indicate the encoding choice as specified in </w:t>
      </w:r>
      <w:r w:rsidRPr="00E12A7B">
        <w:rPr>
          <w:i/>
          <w:iCs/>
        </w:rPr>
        <w:t>MIME Media Types for GML</w:t>
      </w:r>
      <w:r>
        <w:rPr>
          <w:lang w:val="en-AU"/>
        </w:rPr>
        <w:t xml:space="preserve">, namely: </w:t>
      </w:r>
      <w:r w:rsidRPr="005C6E47">
        <w:rPr>
          <w:b/>
          <w:lang w:val="en-AU"/>
        </w:rPr>
        <w:t>application/gml+xml</w:t>
      </w:r>
      <w:r>
        <w:rPr>
          <w:b/>
          <w:lang w:val="en-AU"/>
        </w:rPr>
        <w:t>.</w:t>
      </w:r>
    </w:p>
    <w:p w14:paraId="6359498C" w14:textId="77777777" w:rsidR="009A7B37" w:rsidRDefault="009A7B37">
      <w:pPr>
        <w:rPr>
          <w:color w:val="000000"/>
        </w:rPr>
      </w:pPr>
      <w:r>
        <w:rPr>
          <w:color w:val="000000"/>
        </w:rPr>
        <w:t xml:space="preserve">Conformance with this standard shall be checked using all the relevant tests specified in Annex A (normative) of this document. </w:t>
      </w:r>
      <w:r>
        <w:rPr>
          <w:snapToGrid w:val="0"/>
          <w:color w:val="000000"/>
        </w:rPr>
        <w:t>The framework, concepts, and methodology for testing, and the criteria to be achieved to claim conformance are specified in the OGC Compliance Testing Policies and Procedures and the OGC Compliance Testing web site</w:t>
      </w:r>
      <w:r>
        <w:rPr>
          <w:snapToGrid w:val="0"/>
          <w:color w:val="000000"/>
        </w:rPr>
        <w:footnoteReference w:id="1"/>
      </w:r>
      <w:r>
        <w:rPr>
          <w:snapToGrid w:val="0"/>
          <w:color w:val="000000"/>
        </w:rPr>
        <w:t>.</w:t>
      </w:r>
    </w:p>
    <w:p w14:paraId="73676E4D" w14:textId="77777777" w:rsidR="009A7B37" w:rsidRDefault="009A7B37">
      <w:pPr>
        <w:rPr>
          <w:color w:val="000000"/>
        </w:rPr>
      </w:pPr>
      <w:r>
        <w:rPr>
          <w:color w:val="000000"/>
        </w:rPr>
        <w:t>In order to conform to this OGC™</w:t>
      </w:r>
      <w:r>
        <w:rPr>
          <w:color w:val="000000"/>
          <w:vertAlign w:val="superscript"/>
        </w:rPr>
        <w:t xml:space="preserve"> </w:t>
      </w:r>
      <w:r>
        <w:rPr>
          <w:color w:val="000000"/>
        </w:rPr>
        <w:t>interface standard, a software implementation shall choose to implement:</w:t>
      </w:r>
    </w:p>
    <w:p w14:paraId="61FF7622" w14:textId="77777777" w:rsidR="009A7B37" w:rsidRDefault="009A7B37">
      <w:pPr>
        <w:pStyle w:val="List1OGCletters"/>
      </w:pPr>
      <w:r>
        <w:t xml:space="preserve">Any one of the conformance levels specified in Annex </w:t>
      </w:r>
      <w:r w:rsidR="00897523">
        <w:t>A</w:t>
      </w:r>
      <w:r>
        <w:t xml:space="preserve"> (normative).</w:t>
      </w:r>
    </w:p>
    <w:p w14:paraId="2063E16D" w14:textId="77777777" w:rsidR="009A7B37" w:rsidRDefault="009A7B37">
      <w:r>
        <w:rPr>
          <w:color w:val="000000"/>
        </w:rPr>
        <w:t>All requirements-classes and conformance-classes described in this document are owned by the standard</w:t>
      </w:r>
      <w:r w:rsidR="00211657">
        <w:rPr>
          <w:color w:val="000000"/>
        </w:rPr>
        <w:t>(s)</w:t>
      </w:r>
      <w:r>
        <w:rPr>
          <w:color w:val="000000"/>
        </w:rPr>
        <w:t xml:space="preserve"> identified.</w:t>
      </w:r>
    </w:p>
    <w:p w14:paraId="32CBDBBB" w14:textId="77777777" w:rsidR="009A7B37" w:rsidRDefault="009A7B37">
      <w:pPr>
        <w:pStyle w:val="Heading1"/>
      </w:pPr>
      <w:bookmarkStart w:id="14" w:name="_Toc530141341"/>
      <w:r>
        <w:t>References</w:t>
      </w:r>
      <w:bookmarkEnd w:id="14"/>
    </w:p>
    <w:p w14:paraId="51B95333" w14:textId="77777777" w:rsidR="009A7B37" w:rsidRDefault="009A7B37">
      <w:pPr>
        <w:rPr>
          <w:color w:val="FF0000"/>
        </w:rPr>
      </w:pPr>
      <w:r>
        <w:t xml:space="preserve">The following normative documents contain provisions that, through reference in this text, constitute provisions of this document. For dated references, subsequent amendments to, </w:t>
      </w:r>
      <w:r>
        <w:lastRenderedPageBreak/>
        <w:t>or revisions of, any of these publications do not apply. For undated references, the latest edition of the normative document referred to applies.</w:t>
      </w:r>
    </w:p>
    <w:p w14:paraId="4DB9A331" w14:textId="77777777" w:rsidR="00F206BF" w:rsidRDefault="00126A99" w:rsidP="00F206BF">
      <w:pPr>
        <w:pStyle w:val="List"/>
      </w:pPr>
      <w:r>
        <w:t xml:space="preserve">OGC: </w:t>
      </w:r>
      <w:r w:rsidR="00EC0681">
        <w:t>OGC 15-043</w:t>
      </w:r>
      <w:r w:rsidR="00A022C9">
        <w:t>r3</w:t>
      </w:r>
      <w:r w:rsidR="00F206BF">
        <w:t xml:space="preserve"> Timeseries Profile of Observations and Measurements</w:t>
      </w:r>
      <w:r w:rsidR="00A022C9">
        <w:t xml:space="preserve"> (2016)</w:t>
      </w:r>
    </w:p>
    <w:p w14:paraId="65B67C92" w14:textId="77777777" w:rsidR="00F206BF" w:rsidRDefault="00126A99" w:rsidP="00F206BF">
      <w:pPr>
        <w:pStyle w:val="List"/>
      </w:pPr>
      <w:r>
        <w:t xml:space="preserve">OGC: </w:t>
      </w:r>
      <w:r w:rsidR="00EC0681">
        <w:t>OGC 08-131r3</w:t>
      </w:r>
      <w:r w:rsidR="00F206BF">
        <w:t xml:space="preserve"> The Specification Model – A Standard for Modular Specification</w:t>
      </w:r>
      <w:r w:rsidR="00DB64F7">
        <w:t xml:space="preserve"> (2009)</w:t>
      </w:r>
    </w:p>
    <w:p w14:paraId="24D5CADA" w14:textId="77777777" w:rsidR="00F206BF" w:rsidRDefault="00126A99" w:rsidP="00F206BF">
      <w:pPr>
        <w:pStyle w:val="List"/>
        <w:rPr>
          <w:lang w:val="en-AU"/>
        </w:rPr>
      </w:pPr>
      <w:r>
        <w:t xml:space="preserve">OGC: </w:t>
      </w:r>
      <w:r w:rsidR="00F206BF">
        <w:t xml:space="preserve">OGC 10-126r4 WaterML2.0 part 1 – Timeseries </w:t>
      </w:r>
      <w:r w:rsidR="00016D1C">
        <w:t>(2014)</w:t>
      </w:r>
    </w:p>
    <w:p w14:paraId="38D3D08E" w14:textId="77777777" w:rsidR="00F206BF" w:rsidRDefault="00126A99" w:rsidP="00F206BF">
      <w:pPr>
        <w:pStyle w:val="List"/>
        <w:rPr>
          <w:rStyle w:val="Hyperlink"/>
        </w:rPr>
      </w:pPr>
      <w:r>
        <w:rPr>
          <w:lang w:val="en-AU"/>
        </w:rPr>
        <w:t xml:space="preserve">OGC: </w:t>
      </w:r>
      <w:r w:rsidR="00EC0681">
        <w:rPr>
          <w:lang w:val="en-AU"/>
        </w:rPr>
        <w:t>OGC 15-042r2</w:t>
      </w:r>
      <w:r w:rsidR="00F206BF">
        <w:rPr>
          <w:lang w:val="en-AU"/>
        </w:rPr>
        <w:t xml:space="preserve"> TimeseriesML 1.0 – XML Encoding of the Timeseries Profile of Observations and Measurements</w:t>
      </w:r>
      <w:r w:rsidR="00A022C9">
        <w:rPr>
          <w:lang w:val="en-AU"/>
        </w:rPr>
        <w:t xml:space="preserve"> (2016)</w:t>
      </w:r>
      <w:r w:rsidR="00F206BF" w:rsidRPr="001A4CBC">
        <w:rPr>
          <w:rStyle w:val="Hyperlink"/>
        </w:rPr>
        <w:t xml:space="preserve"> </w:t>
      </w:r>
    </w:p>
    <w:p w14:paraId="30F4BCBE" w14:textId="77777777" w:rsidR="00F206BF" w:rsidRDefault="00126A99" w:rsidP="00F206BF">
      <w:pPr>
        <w:pStyle w:val="List"/>
      </w:pPr>
      <w:r>
        <w:t xml:space="preserve">OGC: </w:t>
      </w:r>
      <w:r w:rsidR="00F206BF">
        <w:t xml:space="preserve">OGC </w:t>
      </w:r>
      <w:r w:rsidR="00F206BF" w:rsidRPr="0032508B">
        <w:t xml:space="preserve">15-082 </w:t>
      </w:r>
      <w:r w:rsidR="00F206BF" w:rsidRPr="001A6AAF">
        <w:t xml:space="preserve">OGC </w:t>
      </w:r>
      <w:r w:rsidR="00F206BF">
        <w:t>GroundWaterML 2 – GW2IE Final Report</w:t>
      </w:r>
      <w:r w:rsidR="00DB64F7">
        <w:t xml:space="preserve"> (2016)</w:t>
      </w:r>
    </w:p>
    <w:p w14:paraId="37F980BE" w14:textId="77777777" w:rsidR="00F206BF" w:rsidRPr="001A4CBC" w:rsidRDefault="00126A99" w:rsidP="00F206BF">
      <w:pPr>
        <w:pStyle w:val="List"/>
      </w:pPr>
      <w:r>
        <w:t xml:space="preserve">OGC: </w:t>
      </w:r>
      <w:r w:rsidR="00F206BF">
        <w:t xml:space="preserve">OGC 16-008 </w:t>
      </w:r>
      <w:r w:rsidR="00F206BF" w:rsidRPr="000E30BF">
        <w:t>OGC Geoscience Markup Language 4.0 (GeoSciML)</w:t>
      </w:r>
      <w:r w:rsidR="00A022C9">
        <w:t xml:space="preserve"> (in publication)</w:t>
      </w:r>
    </w:p>
    <w:p w14:paraId="79CCC9F1" w14:textId="77777777" w:rsidR="00F206BF" w:rsidRDefault="00126A99" w:rsidP="00F206BF">
      <w:pPr>
        <w:pStyle w:val="List"/>
        <w:rPr>
          <w:lang w:eastAsia="de-DE"/>
        </w:rPr>
      </w:pPr>
      <w:r>
        <w:rPr>
          <w:lang w:eastAsia="de-DE"/>
        </w:rPr>
        <w:t xml:space="preserve">OGC: </w:t>
      </w:r>
      <w:r w:rsidR="00F206BF">
        <w:rPr>
          <w:lang w:eastAsia="de-DE"/>
        </w:rPr>
        <w:t xml:space="preserve">OGC 06-121r9, </w:t>
      </w:r>
      <w:r w:rsidR="00F206BF" w:rsidRPr="00F206BF">
        <w:rPr>
          <w:lang w:eastAsia="de-DE"/>
        </w:rPr>
        <w:t xml:space="preserve">OGC </w:t>
      </w:r>
      <w:r w:rsidR="00F206BF" w:rsidRPr="004D59C2">
        <w:rPr>
          <w:lang w:eastAsia="de-DE"/>
        </w:rPr>
        <w:t>Web Services Common Standard</w:t>
      </w:r>
      <w:r w:rsidR="00A022C9">
        <w:rPr>
          <w:lang w:eastAsia="de-DE"/>
        </w:rPr>
        <w:t xml:space="preserve"> (2010)</w:t>
      </w:r>
    </w:p>
    <w:p w14:paraId="406C2959" w14:textId="77777777" w:rsidR="00F206BF" w:rsidRDefault="00126A99" w:rsidP="00F206BF">
      <w:pPr>
        <w:pStyle w:val="List"/>
      </w:pPr>
      <w:r>
        <w:t xml:space="preserve">ISO / TC 211: </w:t>
      </w:r>
      <w:r w:rsidR="00F206BF" w:rsidRPr="001A6AAF">
        <w:t>ISO 19103:2005 Conceptual Schema Language</w:t>
      </w:r>
      <w:r w:rsidR="00DB64F7">
        <w:t xml:space="preserve"> (2005)</w:t>
      </w:r>
    </w:p>
    <w:p w14:paraId="107B0C7C" w14:textId="77777777" w:rsidR="00F206BF" w:rsidRDefault="00126A99" w:rsidP="00F206BF">
      <w:pPr>
        <w:pStyle w:val="List"/>
      </w:pPr>
      <w:r>
        <w:t xml:space="preserve">ISO: </w:t>
      </w:r>
      <w:r w:rsidR="00EC0681">
        <w:t>ISO 8601</w:t>
      </w:r>
      <w:r w:rsidR="00DB64F7">
        <w:t>:2004</w:t>
      </w:r>
      <w:r w:rsidR="00F206BF" w:rsidRPr="004A5BBA">
        <w:t xml:space="preserve"> Data elements and interchange formats – Information interchange – Representation of dates and times</w:t>
      </w:r>
      <w:r w:rsidR="00DB64F7">
        <w:t xml:space="preserve"> (2004)</w:t>
      </w:r>
    </w:p>
    <w:p w14:paraId="5B9A99A8" w14:textId="77777777" w:rsidR="002643EE" w:rsidRDefault="00126A99" w:rsidP="002643EE">
      <w:pPr>
        <w:pStyle w:val="List"/>
      </w:pPr>
      <w:r>
        <w:t xml:space="preserve">OGC: </w:t>
      </w:r>
      <w:r w:rsidR="002643EE">
        <w:t>OGC 10-004r3 OGC Abstract Specification Topic 20 – Observations and Measurements (aka ISO 19156:2011)</w:t>
      </w:r>
      <w:r w:rsidR="00A022C9">
        <w:t xml:space="preserve"> (2011)</w:t>
      </w:r>
    </w:p>
    <w:p w14:paraId="5505AD1A" w14:textId="77777777" w:rsidR="002643EE" w:rsidRDefault="00126A99" w:rsidP="002643EE">
      <w:pPr>
        <w:pStyle w:val="List"/>
      </w:pPr>
      <w:r>
        <w:t xml:space="preserve">OGC: </w:t>
      </w:r>
      <w:r w:rsidR="002643EE">
        <w:t>OGC 08-015r2 OGC Abstract Specification Topic 2 – Spatial Referencing by Coordinates (aka ISO 19111:2007)</w:t>
      </w:r>
      <w:r w:rsidR="00A022C9">
        <w:t xml:space="preserve"> (2007)</w:t>
      </w:r>
    </w:p>
    <w:p w14:paraId="55CEADF0" w14:textId="77777777" w:rsidR="002643EE" w:rsidRDefault="00126A99" w:rsidP="002643EE">
      <w:pPr>
        <w:pStyle w:val="List"/>
      </w:pPr>
      <w:r>
        <w:t xml:space="preserve">OGC: </w:t>
      </w:r>
      <w:r w:rsidR="002643EE">
        <w:t>OGC 07-011 OGC Abstract Specification Topic 6 – Schema for Coverage geometry and functions (aka ISO 19123:2005)</w:t>
      </w:r>
      <w:r w:rsidR="00A022C9">
        <w:t xml:space="preserve"> (2005)</w:t>
      </w:r>
    </w:p>
    <w:p w14:paraId="74F3B4D0" w14:textId="77777777" w:rsidR="00F206BF" w:rsidRDefault="00126A99" w:rsidP="002643EE">
      <w:pPr>
        <w:pStyle w:val="List"/>
      </w:pPr>
      <w:r>
        <w:t xml:space="preserve">OGC: </w:t>
      </w:r>
      <w:r w:rsidR="002643EE">
        <w:t>OGC 01-111 OGC Abstract Specification Topic 11 – Geographic information — Metadata (aka ISO 19115:2003)</w:t>
      </w:r>
      <w:r w:rsidR="00A022C9">
        <w:t xml:space="preserve"> (2003)</w:t>
      </w:r>
    </w:p>
    <w:p w14:paraId="446C8D98" w14:textId="77777777" w:rsidR="00F206BF" w:rsidRDefault="00126A99" w:rsidP="00F206BF">
      <w:pPr>
        <w:pStyle w:val="List"/>
      </w:pPr>
      <w:r>
        <w:t xml:space="preserve">OGC: </w:t>
      </w:r>
      <w:r w:rsidR="00F206BF">
        <w:t xml:space="preserve">OGC 07-036 </w:t>
      </w:r>
      <w:r w:rsidR="00F206BF" w:rsidRPr="001A6AAF">
        <w:t>Geograph</w:t>
      </w:r>
      <w:r w:rsidR="00F206BF">
        <w:t>y</w:t>
      </w:r>
      <w:r w:rsidR="00F206BF" w:rsidRPr="001A6AAF">
        <w:t xml:space="preserve"> Markup Language</w:t>
      </w:r>
      <w:r w:rsidR="00F206BF">
        <w:t xml:space="preserve"> (aka </w:t>
      </w:r>
      <w:r w:rsidR="00F206BF" w:rsidRPr="001A6AAF">
        <w:t>ISO 19136:2007</w:t>
      </w:r>
      <w:r w:rsidR="00F206BF">
        <w:t>)</w:t>
      </w:r>
      <w:r w:rsidR="00A022C9">
        <w:t xml:space="preserve"> (2007)</w:t>
      </w:r>
    </w:p>
    <w:p w14:paraId="1380C7C7" w14:textId="77777777" w:rsidR="00F206BF" w:rsidRDefault="00126A99" w:rsidP="00F206BF">
      <w:pPr>
        <w:pStyle w:val="List"/>
        <w:rPr>
          <w:lang w:val="en-AU"/>
        </w:rPr>
      </w:pPr>
      <w:bookmarkStart w:id="15" w:name="OM20"/>
      <w:r>
        <w:rPr>
          <w:lang w:val="en-AU"/>
        </w:rPr>
        <w:t xml:space="preserve">OGC: </w:t>
      </w:r>
      <w:r w:rsidR="00F206BF" w:rsidRPr="00A565EA">
        <w:rPr>
          <w:lang w:val="en-AU"/>
        </w:rPr>
        <w:t>OGC</w:t>
      </w:r>
      <w:r w:rsidR="00EC0681">
        <w:rPr>
          <w:lang w:val="en-AU"/>
        </w:rPr>
        <w:t xml:space="preserve"> 10-004r1</w:t>
      </w:r>
      <w:r w:rsidR="00F206BF" w:rsidRPr="00A565EA">
        <w:rPr>
          <w:lang w:val="en-AU"/>
        </w:rPr>
        <w:t xml:space="preserve"> Observations and Measurements v2.0 </w:t>
      </w:r>
      <w:bookmarkEnd w:id="15"/>
      <w:r w:rsidR="00F206BF" w:rsidRPr="00A565EA">
        <w:rPr>
          <w:lang w:val="en-AU"/>
        </w:rPr>
        <w:t>(also published as ISO/DIS 19156:2010, Geographic information — Observations and Measurements)</w:t>
      </w:r>
      <w:r w:rsidR="00A022C9">
        <w:rPr>
          <w:lang w:val="en-AU"/>
        </w:rPr>
        <w:t xml:space="preserve"> (2010)</w:t>
      </w:r>
    </w:p>
    <w:p w14:paraId="4E7CE2AD" w14:textId="77777777" w:rsidR="00F206BF" w:rsidRPr="00EC0681" w:rsidRDefault="00126A99" w:rsidP="00EC0681">
      <w:pPr>
        <w:pStyle w:val="List"/>
      </w:pPr>
      <w:r>
        <w:rPr>
          <w:lang w:val="en-AU"/>
        </w:rPr>
        <w:t xml:space="preserve">OGC: </w:t>
      </w:r>
      <w:r w:rsidR="00F206BF">
        <w:rPr>
          <w:lang w:val="en-AU"/>
        </w:rPr>
        <w:t xml:space="preserve">OGC </w:t>
      </w:r>
      <w:r w:rsidR="00EC0681">
        <w:rPr>
          <w:lang w:val="en-AU"/>
        </w:rPr>
        <w:t xml:space="preserve">10-025r1 </w:t>
      </w:r>
      <w:r w:rsidR="00EC0681" w:rsidRPr="00EC0681">
        <w:rPr>
          <w:shd w:val="clear" w:color="auto" w:fill="FFFFFF"/>
        </w:rPr>
        <w:t>Observations and Measurements - XML Implementation</w:t>
      </w:r>
      <w:r w:rsidR="00EC0681">
        <w:t xml:space="preserve"> </w:t>
      </w:r>
      <w:r w:rsidR="00F206BF">
        <w:rPr>
          <w:lang w:val="en-AU"/>
        </w:rPr>
        <w:t>v2.0</w:t>
      </w:r>
      <w:r w:rsidR="00A022C9">
        <w:rPr>
          <w:lang w:val="en-AU"/>
        </w:rPr>
        <w:t xml:space="preserve"> (2011)</w:t>
      </w:r>
    </w:p>
    <w:p w14:paraId="2810E855" w14:textId="77777777" w:rsidR="00F206BF" w:rsidRDefault="00126A99" w:rsidP="00F206BF">
      <w:pPr>
        <w:pStyle w:val="List"/>
      </w:pPr>
      <w:bookmarkStart w:id="16" w:name="SWECommon20"/>
      <w:r>
        <w:t xml:space="preserve">OGC: </w:t>
      </w:r>
      <w:r w:rsidR="00F206BF">
        <w:t xml:space="preserve">OGC </w:t>
      </w:r>
      <w:r w:rsidR="00EC0681">
        <w:t xml:space="preserve">08-094r1 </w:t>
      </w:r>
      <w:r w:rsidR="00F206BF">
        <w:t>SWE Common Data Model Encoding Standard v2.0</w:t>
      </w:r>
      <w:bookmarkEnd w:id="16"/>
      <w:r w:rsidR="00A022C9">
        <w:t xml:space="preserve"> (2011)</w:t>
      </w:r>
    </w:p>
    <w:p w14:paraId="2BADC46B" w14:textId="77777777" w:rsidR="004C1606" w:rsidRDefault="004C1606" w:rsidP="004C1606">
      <w:pPr>
        <w:pStyle w:val="List"/>
      </w:pPr>
      <w:r>
        <w:t>OGC: OGC 16-188r1 GML Encoding of Discrete Coverages (interleaved pattern)</w:t>
      </w:r>
    </w:p>
    <w:p w14:paraId="445517E9" w14:textId="77777777" w:rsidR="00F206BF" w:rsidRDefault="00126A99" w:rsidP="00DB64F7">
      <w:pPr>
        <w:pStyle w:val="List"/>
        <w:jc w:val="left"/>
      </w:pPr>
      <w:r>
        <w:t xml:space="preserve">ISO/IEC: </w:t>
      </w:r>
      <w:r w:rsidR="00F206BF" w:rsidRPr="00B334AB">
        <w:t xml:space="preserve">Schematron: </w:t>
      </w:r>
      <w:bookmarkStart w:id="17" w:name="Schematron"/>
      <w:r w:rsidR="00F206BF" w:rsidRPr="00B334AB">
        <w:t>ISO/IEC 19757-3</w:t>
      </w:r>
      <w:r w:rsidR="00DB64F7">
        <w:t>:2006</w:t>
      </w:r>
      <w:r w:rsidR="00F206BF" w:rsidRPr="00B334AB">
        <w:t xml:space="preserve">, Information technology — Document Schema Definition Languages (DSDL) — Part 3: Rule-based validation — </w:t>
      </w:r>
      <w:r w:rsidR="00F206BF" w:rsidRPr="00B334AB">
        <w:lastRenderedPageBreak/>
        <w:t xml:space="preserve">Schematron </w:t>
      </w:r>
      <w:bookmarkEnd w:id="17"/>
      <w:r w:rsidR="00DB64F7">
        <w:t xml:space="preserve">(2006) (see </w:t>
      </w:r>
      <w:hyperlink r:id="rId10" w:history="1">
        <w:r w:rsidR="00F206BF" w:rsidRPr="00B334AB">
          <w:rPr>
            <w:rStyle w:val="Hyperlink"/>
          </w:rPr>
          <w:t>http://standards.iso.org/ittf/PubliclyAvailableStandards/c040833_ISO_IEC_19757-3_2006(E).zip</w:t>
        </w:r>
      </w:hyperlink>
      <w:r w:rsidR="00DB64F7">
        <w:t>)</w:t>
      </w:r>
    </w:p>
    <w:p w14:paraId="0F8313B9" w14:textId="77777777" w:rsidR="00F206BF" w:rsidRDefault="00126A99" w:rsidP="00F206BF">
      <w:pPr>
        <w:pStyle w:val="List"/>
      </w:pPr>
      <w:r>
        <w:t xml:space="preserve">OGC: </w:t>
      </w:r>
      <w:r w:rsidR="00EC0681">
        <w:t xml:space="preserve">OGC 12-000 </w:t>
      </w:r>
      <w:r w:rsidR="00F206BF">
        <w:t>SensorML</w:t>
      </w:r>
      <w:r w:rsidR="00A022C9">
        <w:t xml:space="preserve"> (2014)</w:t>
      </w:r>
    </w:p>
    <w:p w14:paraId="32985E06" w14:textId="77777777" w:rsidR="00F206BF" w:rsidRDefault="00591557" w:rsidP="00F206BF">
      <w:pPr>
        <w:pStyle w:val="List"/>
      </w:pPr>
      <w:r>
        <w:t xml:space="preserve">Schadow, G and McDonald, C.: </w:t>
      </w:r>
      <w:r w:rsidR="00F206BF" w:rsidRPr="004D59C2">
        <w:t xml:space="preserve">Unified Code for Units </w:t>
      </w:r>
      <w:r w:rsidR="00DB64F7">
        <w:t>of Measure (UCUM) – Version 1.8</w:t>
      </w:r>
      <w:r w:rsidR="00F206BF" w:rsidRPr="004D59C2">
        <w:t xml:space="preserve"> </w:t>
      </w:r>
      <w:r w:rsidR="00DB64F7">
        <w:t>(</w:t>
      </w:r>
      <w:r w:rsidR="00F206BF" w:rsidRPr="004D59C2">
        <w:t>2009</w:t>
      </w:r>
      <w:r w:rsidR="00DB64F7">
        <w:t>)</w:t>
      </w:r>
    </w:p>
    <w:p w14:paraId="1A5BE067" w14:textId="77777777" w:rsidR="00F206BF" w:rsidRPr="00172FB7" w:rsidRDefault="00591557" w:rsidP="00F206BF">
      <w:pPr>
        <w:pStyle w:val="List"/>
      </w:pPr>
      <w:r>
        <w:t xml:space="preserve">OMG: </w:t>
      </w:r>
      <w:r w:rsidR="00F206BF" w:rsidRPr="00AB109A">
        <w:t>Unified Modeling Language</w:t>
      </w:r>
      <w:r w:rsidR="00F206BF">
        <w:t xml:space="preserve"> (</w:t>
      </w:r>
      <w:r w:rsidR="00F206BF" w:rsidRPr="00172FB7">
        <w:t>UML</w:t>
      </w:r>
      <w:r w:rsidR="00DB64F7">
        <w:rPr>
          <w:rFonts w:cs="Arial"/>
          <w:shd w:val="clear" w:color="auto" w:fill="FFFFFF"/>
        </w:rPr>
        <w:t>). Version 2.3 (</w:t>
      </w:r>
      <w:r w:rsidR="00F206BF" w:rsidRPr="00172FB7">
        <w:rPr>
          <w:rFonts w:cs="Arial"/>
          <w:shd w:val="clear" w:color="auto" w:fill="FFFFFF"/>
        </w:rPr>
        <w:t>2010</w:t>
      </w:r>
      <w:r w:rsidR="00DB64F7">
        <w:rPr>
          <w:rFonts w:cs="Arial"/>
          <w:shd w:val="clear" w:color="auto" w:fill="FFFFFF"/>
        </w:rPr>
        <w:t>)</w:t>
      </w:r>
    </w:p>
    <w:p w14:paraId="51BC8930" w14:textId="77777777" w:rsidR="00F206BF" w:rsidRPr="001A6AAF" w:rsidRDefault="00591557" w:rsidP="00F206BF">
      <w:pPr>
        <w:pStyle w:val="List"/>
      </w:pPr>
      <w:r>
        <w:t xml:space="preserve">W3C: </w:t>
      </w:r>
      <w:r w:rsidR="00F206BF" w:rsidRPr="001A6AAF">
        <w:t>Extensible Markup Language (XML) – Version 1.0 (Fourth Edition</w:t>
      </w:r>
      <w:r w:rsidR="00DB64F7">
        <w:t>)</w:t>
      </w:r>
      <w:r w:rsidR="00F206BF" w:rsidRPr="001A6AAF">
        <w:t xml:space="preserve"> </w:t>
      </w:r>
      <w:r w:rsidR="00DB64F7">
        <w:t>(</w:t>
      </w:r>
      <w:r w:rsidR="00F206BF" w:rsidRPr="001A6AAF">
        <w:t>2006</w:t>
      </w:r>
      <w:r w:rsidR="00DB64F7">
        <w:t>)</w:t>
      </w:r>
    </w:p>
    <w:p w14:paraId="48E7D200" w14:textId="77777777" w:rsidR="00F206BF" w:rsidRPr="001A6AAF" w:rsidRDefault="00591557" w:rsidP="00F206BF">
      <w:pPr>
        <w:pStyle w:val="List"/>
      </w:pPr>
      <w:r>
        <w:t xml:space="preserve">W3C: </w:t>
      </w:r>
      <w:r w:rsidR="00F206BF" w:rsidRPr="001A6AAF">
        <w:t>XML Schema</w:t>
      </w:r>
      <w:r w:rsidR="00DB64F7">
        <w:t xml:space="preserve"> – Version 1.0 (Second Edition) (</w:t>
      </w:r>
      <w:r w:rsidR="00F206BF" w:rsidRPr="001A6AAF">
        <w:t>2004</w:t>
      </w:r>
      <w:r w:rsidR="00DB64F7">
        <w:t>)</w:t>
      </w:r>
    </w:p>
    <w:p w14:paraId="0070227F" w14:textId="77777777" w:rsidR="009A7B37" w:rsidRDefault="009A7B37">
      <w:pPr>
        <w:pStyle w:val="Heading1"/>
      </w:pPr>
      <w:bookmarkStart w:id="18" w:name="_Toc530141342"/>
      <w:r>
        <w:t>Terms and Definitions</w:t>
      </w:r>
      <w:bookmarkEnd w:id="18"/>
    </w:p>
    <w:p w14:paraId="68E8031A" w14:textId="77777777" w:rsidR="009A7B37" w:rsidRDefault="009A7B37">
      <w:r>
        <w:t>This document uses the terms defined in Sub-clause 5.3 of [OGC 06-121r8</w:t>
      </w:r>
      <w:r>
        <w:rPr>
          <w:lang w:eastAsia="de-DE"/>
        </w:rPr>
        <w:t xml:space="preserve">], which is based on the </w:t>
      </w:r>
      <w:r>
        <w:t>ISO/IEC Directives, Part 2, Rules for the structure and drafting of International Standards. In particular, the word “shall” (not “must”) is the verb form used to indicate a requirement to be strictly followed to conform to this standard.</w:t>
      </w:r>
    </w:p>
    <w:p w14:paraId="27CBF9A7" w14:textId="77777777" w:rsidR="00876EE4" w:rsidRDefault="009A7B37" w:rsidP="00876EE4">
      <w:r>
        <w:t>For the purposes of this document, the following additional terms and definitions apply.</w:t>
      </w:r>
      <w:bookmarkStart w:id="19" w:name="_Toc445211742"/>
      <w:bookmarkStart w:id="20" w:name="Glossary_Feature"/>
    </w:p>
    <w:p w14:paraId="57354E9D" w14:textId="77777777" w:rsidR="00876EE4" w:rsidRDefault="00876EE4" w:rsidP="00F31765">
      <w:pPr>
        <w:pStyle w:val="TermNum"/>
      </w:pPr>
    </w:p>
    <w:p w14:paraId="3315B9CC" w14:textId="77777777" w:rsidR="00876EE4" w:rsidRPr="004C7006" w:rsidRDefault="00876EE4" w:rsidP="00F31765">
      <w:pPr>
        <w:pStyle w:val="Terms"/>
        <w:rPr>
          <w:lang w:val="en-US"/>
        </w:rPr>
      </w:pPr>
      <w:r w:rsidRPr="0036200F">
        <w:t>coverage</w:t>
      </w:r>
      <w:bookmarkEnd w:id="19"/>
    </w:p>
    <w:p w14:paraId="63859C00" w14:textId="77777777" w:rsidR="00876EE4" w:rsidRDefault="00876EE4" w:rsidP="00F31765">
      <w:pPr>
        <w:pStyle w:val="Definition"/>
      </w:pPr>
      <w:r>
        <w:t>F</w:t>
      </w:r>
      <w:r w:rsidRPr="004C7006">
        <w:t>eature that acts as a function to return values from its range for any direct position within its spatial, temporal or spatiotemporal domain</w:t>
      </w:r>
      <w:r>
        <w:t>.</w:t>
      </w:r>
    </w:p>
    <w:p w14:paraId="17BEA47D" w14:textId="77777777" w:rsidR="00876EE4" w:rsidRPr="004C7006" w:rsidRDefault="00876EE4" w:rsidP="00F31765">
      <w:pPr>
        <w:pStyle w:val="Definition"/>
      </w:pPr>
      <w:r w:rsidRPr="004C7006">
        <w:t>[ISO 19123:2005, definition 4.17]</w:t>
      </w:r>
    </w:p>
    <w:p w14:paraId="07B905E3" w14:textId="77777777" w:rsidR="00F31765" w:rsidRDefault="00F31765" w:rsidP="00F31765">
      <w:pPr>
        <w:pStyle w:val="TermNum"/>
      </w:pPr>
      <w:bookmarkStart w:id="21" w:name="_Toc445211743"/>
    </w:p>
    <w:p w14:paraId="60238AF6" w14:textId="77777777" w:rsidR="00876EE4" w:rsidRPr="004C7006" w:rsidRDefault="00876EE4" w:rsidP="00F31765">
      <w:pPr>
        <w:pStyle w:val="Terms"/>
      </w:pPr>
      <w:r>
        <w:t>d</w:t>
      </w:r>
      <w:r w:rsidRPr="004C7006">
        <w:t>omain feature</w:t>
      </w:r>
      <w:bookmarkEnd w:id="21"/>
    </w:p>
    <w:p w14:paraId="4E96F3BB" w14:textId="77777777" w:rsidR="00876EE4" w:rsidRPr="004C7006" w:rsidRDefault="00876EE4" w:rsidP="00F31765">
      <w:pPr>
        <w:pStyle w:val="Definition"/>
      </w:pPr>
      <w:r>
        <w:t>F</w:t>
      </w:r>
      <w:r w:rsidRPr="004C7006">
        <w:t>eature of a type defined within a particular application domain</w:t>
      </w:r>
      <w:r>
        <w:t>.</w:t>
      </w:r>
    </w:p>
    <w:p w14:paraId="10112A26" w14:textId="77777777" w:rsidR="00876EE4" w:rsidRDefault="00876EE4" w:rsidP="00F31765">
      <w:pPr>
        <w:pStyle w:val="Definition"/>
      </w:pPr>
      <w:r w:rsidRPr="004C7006">
        <w:t>NOTE</w:t>
      </w:r>
      <w:r>
        <w:t>:</w:t>
      </w:r>
      <w:r w:rsidRPr="004C7006">
        <w:t xml:space="preserve"> This may be contrasted with observations and sampling features, which are features of types defined for cross-domain purposes.</w:t>
      </w:r>
    </w:p>
    <w:p w14:paraId="7D8AA5C7" w14:textId="77777777" w:rsidR="00876EE4" w:rsidRPr="00386733" w:rsidRDefault="00876EE4" w:rsidP="00F31765">
      <w:pPr>
        <w:pStyle w:val="Definition"/>
      </w:pPr>
      <w:r>
        <w:t>[ISO 19156, definition 4.4]</w:t>
      </w:r>
    </w:p>
    <w:p w14:paraId="4B06C96A" w14:textId="77777777" w:rsidR="00F31765" w:rsidRDefault="00F31765" w:rsidP="00F31765">
      <w:pPr>
        <w:pStyle w:val="TermNum"/>
      </w:pPr>
      <w:bookmarkStart w:id="22" w:name="_Toc445211744"/>
    </w:p>
    <w:p w14:paraId="5E69C6BD" w14:textId="77777777" w:rsidR="00876EE4" w:rsidRPr="00486C76" w:rsidRDefault="00876EE4" w:rsidP="00F31765">
      <w:pPr>
        <w:pStyle w:val="Terms"/>
      </w:pPr>
      <w:r w:rsidRPr="00486C76">
        <w:t>element &lt;XML&gt;</w:t>
      </w:r>
      <w:bookmarkEnd w:id="22"/>
      <w:r w:rsidRPr="00486C76">
        <w:t xml:space="preserve"> </w:t>
      </w:r>
    </w:p>
    <w:p w14:paraId="1AFA3BB2" w14:textId="77777777" w:rsidR="00876EE4" w:rsidRPr="00486C76" w:rsidRDefault="00876EE4" w:rsidP="00F31765">
      <w:pPr>
        <w:pStyle w:val="Definition"/>
      </w:pPr>
      <w:r>
        <w:t>B</w:t>
      </w:r>
      <w:r w:rsidRPr="00486C76">
        <w:t xml:space="preserve">asic information item of an XML document containing </w:t>
      </w:r>
      <w:r w:rsidRPr="00486C76">
        <w:rPr>
          <w:bCs/>
        </w:rPr>
        <w:t>child elements</w:t>
      </w:r>
      <w:r w:rsidRPr="00486C76">
        <w:t xml:space="preserve">, </w:t>
      </w:r>
      <w:r w:rsidRPr="00486C76">
        <w:rPr>
          <w:bCs/>
        </w:rPr>
        <w:t xml:space="preserve">attributes </w:t>
      </w:r>
      <w:r>
        <w:t>and character data.</w:t>
      </w:r>
    </w:p>
    <w:p w14:paraId="0CD0D8E2" w14:textId="77777777" w:rsidR="00876EE4" w:rsidRPr="007A1D01" w:rsidRDefault="00876EE4" w:rsidP="00F31765">
      <w:pPr>
        <w:pStyle w:val="Definition"/>
      </w:pPr>
      <w:r w:rsidRPr="007A1D01">
        <w:t xml:space="preserve">NOTE: </w:t>
      </w:r>
      <w:r>
        <w:t>From the XML Information Set ― e</w:t>
      </w:r>
      <w:r w:rsidRPr="007A1D01">
        <w:t xml:space="preserve">ach XML document contains one or more elements, the boundaries of which are either delimited by start-tags and end-tags, or, for </w:t>
      </w:r>
      <w:r w:rsidRPr="007A1D01">
        <w:lastRenderedPageBreak/>
        <w:t xml:space="preserve">empty elements, by an empty-element tag. Each element has a type, identified by name, sometimes called its </w:t>
      </w:r>
      <w:r w:rsidRPr="007A1D01">
        <w:rPr>
          <w:lang w:val="en-AU"/>
        </w:rPr>
        <w:t>‘</w:t>
      </w:r>
      <w:r w:rsidRPr="007A1D01">
        <w:t xml:space="preserve">generic identifier’ (GI), and may have a set of attribute specifications. Each attribute specification has a name and a value. </w:t>
      </w:r>
    </w:p>
    <w:p w14:paraId="431D18F0" w14:textId="77777777" w:rsidR="00876EE4" w:rsidRPr="00486C76" w:rsidRDefault="00876EE4" w:rsidP="00F31765">
      <w:pPr>
        <w:pStyle w:val="Definition"/>
      </w:pPr>
      <w:r w:rsidRPr="00486C76">
        <w:t>[ISO 19136:2007]</w:t>
      </w:r>
    </w:p>
    <w:p w14:paraId="4E5289ED" w14:textId="77777777" w:rsidR="00F31765" w:rsidRDefault="00F31765" w:rsidP="00F31765">
      <w:pPr>
        <w:pStyle w:val="TermNum"/>
      </w:pPr>
      <w:bookmarkStart w:id="23" w:name="_Toc445211745"/>
    </w:p>
    <w:p w14:paraId="4F8221AA" w14:textId="77777777" w:rsidR="00876EE4" w:rsidRPr="004C7006" w:rsidRDefault="00876EE4" w:rsidP="00F31765">
      <w:pPr>
        <w:pStyle w:val="Terms"/>
      </w:pPr>
      <w:r>
        <w:t>f</w:t>
      </w:r>
      <w:r w:rsidRPr="004C7006">
        <w:t>eature</w:t>
      </w:r>
      <w:bookmarkEnd w:id="23"/>
    </w:p>
    <w:p w14:paraId="4E52450F" w14:textId="77777777" w:rsidR="00876EE4" w:rsidRPr="004C7006" w:rsidRDefault="00876EE4" w:rsidP="00F31765">
      <w:pPr>
        <w:pStyle w:val="Definition"/>
      </w:pPr>
      <w:r w:rsidRPr="004C7006">
        <w:t xml:space="preserve">Abstraction of </w:t>
      </w:r>
      <w:r>
        <w:t xml:space="preserve">a </w:t>
      </w:r>
      <w:r w:rsidRPr="004C7006">
        <w:t>real-world phenomena</w:t>
      </w:r>
      <w:r>
        <w:t>.</w:t>
      </w:r>
    </w:p>
    <w:p w14:paraId="4530232C" w14:textId="77777777" w:rsidR="00876EE4" w:rsidRPr="004C7006" w:rsidRDefault="00876EE4" w:rsidP="00F31765">
      <w:pPr>
        <w:pStyle w:val="Definition"/>
      </w:pPr>
      <w:r w:rsidRPr="004C7006">
        <w:t>[ISO 19101:2002, definition 4.11]</w:t>
      </w:r>
    </w:p>
    <w:p w14:paraId="62C216D7" w14:textId="77777777" w:rsidR="00F31765" w:rsidRDefault="00F31765" w:rsidP="00F31765">
      <w:pPr>
        <w:pStyle w:val="TermNum"/>
      </w:pPr>
      <w:bookmarkStart w:id="24" w:name="_Toc445211746"/>
    </w:p>
    <w:p w14:paraId="4AF3175D" w14:textId="77777777" w:rsidR="00876EE4" w:rsidRPr="00486C76" w:rsidRDefault="00876EE4" w:rsidP="00F31765">
      <w:pPr>
        <w:pStyle w:val="Terms"/>
      </w:pPr>
      <w:r w:rsidRPr="00486C76">
        <w:t>GML application schema</w:t>
      </w:r>
      <w:bookmarkEnd w:id="24"/>
      <w:r w:rsidRPr="00486C76">
        <w:t xml:space="preserve"> </w:t>
      </w:r>
    </w:p>
    <w:p w14:paraId="6AD41BC8" w14:textId="77777777" w:rsidR="00876EE4" w:rsidRPr="00486C76" w:rsidRDefault="00876EE4" w:rsidP="00F31765">
      <w:pPr>
        <w:pStyle w:val="Definition"/>
      </w:pPr>
      <w:r>
        <w:t>A</w:t>
      </w:r>
      <w:r w:rsidRPr="00486C76">
        <w:t>pplication schema written in XML Schema in accordance with the ru</w:t>
      </w:r>
      <w:r>
        <w:t>les specified in ISO 19136:2007.</w:t>
      </w:r>
    </w:p>
    <w:p w14:paraId="663AAF0E" w14:textId="77777777" w:rsidR="00876EE4" w:rsidRPr="00486C76" w:rsidRDefault="00876EE4" w:rsidP="00F31765">
      <w:pPr>
        <w:pStyle w:val="Definition"/>
      </w:pPr>
      <w:r w:rsidRPr="00486C76">
        <w:t>[ISO 19136:2007]</w:t>
      </w:r>
    </w:p>
    <w:p w14:paraId="745A9F66" w14:textId="77777777" w:rsidR="00F31765" w:rsidRDefault="00F31765" w:rsidP="00F31765">
      <w:pPr>
        <w:pStyle w:val="TermNum"/>
      </w:pPr>
      <w:bookmarkStart w:id="25" w:name="_Toc445211747"/>
    </w:p>
    <w:p w14:paraId="53A1FACC" w14:textId="77777777" w:rsidR="00876EE4" w:rsidRPr="00486C76" w:rsidRDefault="00876EE4" w:rsidP="00F31765">
      <w:pPr>
        <w:pStyle w:val="Terms"/>
      </w:pPr>
      <w:r w:rsidRPr="00486C76">
        <w:t>GML document</w:t>
      </w:r>
      <w:bookmarkEnd w:id="25"/>
      <w:r w:rsidRPr="00486C76">
        <w:t xml:space="preserve"> </w:t>
      </w:r>
    </w:p>
    <w:p w14:paraId="081F4FEF" w14:textId="77777777" w:rsidR="00876EE4" w:rsidRPr="00486C76" w:rsidRDefault="00876EE4" w:rsidP="00F31765">
      <w:pPr>
        <w:pStyle w:val="Definition"/>
      </w:pPr>
      <w:r w:rsidRPr="00486C76">
        <w:t>XML document with a root element that is one of the elements AbstractFeature, Dictionary or TopoComplex</w:t>
      </w:r>
      <w:r>
        <w:t>,</w:t>
      </w:r>
      <w:r w:rsidRPr="00486C76">
        <w:t xml:space="preserve"> specified in the GML schema or any element of a substitution</w:t>
      </w:r>
      <w:r>
        <w:t xml:space="preserve"> group of any of these elements.</w:t>
      </w:r>
    </w:p>
    <w:p w14:paraId="344A45E9" w14:textId="77777777" w:rsidR="00876EE4" w:rsidRPr="00486C76" w:rsidRDefault="00876EE4" w:rsidP="00F31765">
      <w:pPr>
        <w:pStyle w:val="Definition"/>
      </w:pPr>
      <w:r w:rsidRPr="00486C76">
        <w:t>[ISO 19136:2007]</w:t>
      </w:r>
    </w:p>
    <w:p w14:paraId="2068DD6E" w14:textId="77777777" w:rsidR="00F31765" w:rsidRDefault="00F31765" w:rsidP="00F31765">
      <w:pPr>
        <w:pStyle w:val="TermNum"/>
      </w:pPr>
      <w:bookmarkStart w:id="26" w:name="_Toc445211748"/>
    </w:p>
    <w:p w14:paraId="72037A02" w14:textId="77777777" w:rsidR="00876EE4" w:rsidRPr="00486C76" w:rsidRDefault="00876EE4" w:rsidP="00F31765">
      <w:pPr>
        <w:pStyle w:val="Terms"/>
      </w:pPr>
      <w:r w:rsidRPr="00486C76">
        <w:t>GML schema</w:t>
      </w:r>
      <w:bookmarkEnd w:id="26"/>
      <w:r w:rsidRPr="00486C76">
        <w:t xml:space="preserve"> </w:t>
      </w:r>
    </w:p>
    <w:p w14:paraId="0A6C8FA6" w14:textId="77777777" w:rsidR="00876EE4" w:rsidRPr="00486C76" w:rsidRDefault="00876EE4" w:rsidP="00F31765">
      <w:pPr>
        <w:pStyle w:val="Definition"/>
      </w:pPr>
      <w:r>
        <w:t>S</w:t>
      </w:r>
      <w:r w:rsidRPr="00486C76">
        <w:t>chema components in the XML namespace ―http://www.opengis.net/gml/3.2‖</w:t>
      </w:r>
      <w:r>
        <w:t xml:space="preserve"> as specified in ISO 19136:2007.</w:t>
      </w:r>
    </w:p>
    <w:p w14:paraId="01CF7C98" w14:textId="77777777" w:rsidR="00876EE4" w:rsidRPr="00486C76" w:rsidRDefault="00876EE4" w:rsidP="00F31765">
      <w:pPr>
        <w:pStyle w:val="Definition"/>
      </w:pPr>
      <w:r w:rsidRPr="00486C76">
        <w:t>[ISO 19136:2007]</w:t>
      </w:r>
    </w:p>
    <w:p w14:paraId="0FEB89EB" w14:textId="77777777" w:rsidR="00F31765" w:rsidRDefault="00F31765" w:rsidP="00F31765">
      <w:pPr>
        <w:pStyle w:val="TermNum"/>
      </w:pPr>
      <w:bookmarkStart w:id="27" w:name="_Toc445211749"/>
    </w:p>
    <w:p w14:paraId="5A16C6C7" w14:textId="77777777" w:rsidR="00876EE4" w:rsidRPr="00486C76" w:rsidRDefault="00876EE4" w:rsidP="00F31765">
      <w:pPr>
        <w:pStyle w:val="Terms"/>
      </w:pPr>
      <w:r w:rsidRPr="00486C76">
        <w:t>measurement</w:t>
      </w:r>
      <w:bookmarkEnd w:id="27"/>
    </w:p>
    <w:p w14:paraId="36D498EF" w14:textId="77777777" w:rsidR="00876EE4" w:rsidRPr="00486C76" w:rsidRDefault="00876EE4" w:rsidP="00F31765">
      <w:pPr>
        <w:pStyle w:val="Definition"/>
      </w:pPr>
      <w:r>
        <w:t>S</w:t>
      </w:r>
      <w:r w:rsidRPr="00486C76">
        <w:t>et of operations having the object</w:t>
      </w:r>
      <w:r>
        <w:t>ive</w:t>
      </w:r>
      <w:r w:rsidRPr="00486C76">
        <w:t xml:space="preserve"> of dete</w:t>
      </w:r>
      <w:r>
        <w:t>rmining the value of a quantity.</w:t>
      </w:r>
    </w:p>
    <w:p w14:paraId="14FBDE18" w14:textId="77777777" w:rsidR="00876EE4" w:rsidRPr="00486C76" w:rsidRDefault="00876EE4" w:rsidP="00F31765">
      <w:pPr>
        <w:pStyle w:val="Definition"/>
      </w:pPr>
      <w:r w:rsidRPr="00486C76">
        <w:t>[ISO/TS 19101-2:2008, definition 4.20]</w:t>
      </w:r>
    </w:p>
    <w:p w14:paraId="1D840D52" w14:textId="77777777" w:rsidR="00F31765" w:rsidRDefault="00F31765" w:rsidP="00F31765">
      <w:pPr>
        <w:pStyle w:val="TermNum"/>
      </w:pPr>
      <w:bookmarkStart w:id="28" w:name="_Toc445211750"/>
    </w:p>
    <w:p w14:paraId="6DFFCB04" w14:textId="77777777" w:rsidR="00876EE4" w:rsidRPr="00486C76" w:rsidRDefault="00876EE4" w:rsidP="00F31765">
      <w:pPr>
        <w:pStyle w:val="Terms"/>
      </w:pPr>
      <w:r w:rsidRPr="00486C76">
        <w:t>observation</w:t>
      </w:r>
      <w:bookmarkEnd w:id="28"/>
    </w:p>
    <w:p w14:paraId="091C5C8E" w14:textId="77777777" w:rsidR="00876EE4" w:rsidRPr="007A1D01" w:rsidRDefault="00876EE4" w:rsidP="00F31765">
      <w:pPr>
        <w:pStyle w:val="Definition"/>
      </w:pPr>
      <w:r w:rsidRPr="007A1D01">
        <w:t>Act of observing a property.</w:t>
      </w:r>
    </w:p>
    <w:p w14:paraId="2017700E" w14:textId="77777777" w:rsidR="00876EE4" w:rsidRPr="007A1D01" w:rsidRDefault="00876EE4" w:rsidP="00F31765">
      <w:pPr>
        <w:pStyle w:val="Definition"/>
      </w:pPr>
      <w:r w:rsidRPr="007A1D01">
        <w:t>NOTE</w:t>
      </w:r>
      <w:r>
        <w:t>:</w:t>
      </w:r>
      <w:r w:rsidRPr="007A1D01">
        <w:tab/>
        <w:t>The goal of an observation may be to measure or otherwise determine the value of a property.</w:t>
      </w:r>
    </w:p>
    <w:p w14:paraId="3E3292F7" w14:textId="77777777" w:rsidR="00876EE4" w:rsidRPr="007A1D01" w:rsidRDefault="00876EE4" w:rsidP="00F31765">
      <w:pPr>
        <w:pStyle w:val="Definition"/>
      </w:pPr>
      <w:r w:rsidRPr="007A1D01">
        <w:t xml:space="preserve">[ISO 19156:2011 </w:t>
      </w:r>
      <w:r w:rsidRPr="007A1D01">
        <w:rPr>
          <w:bCs/>
        </w:rPr>
        <w:t>definition 4.10</w:t>
      </w:r>
      <w:r w:rsidRPr="007A1D01">
        <w:t>]</w:t>
      </w:r>
    </w:p>
    <w:p w14:paraId="353CEB51" w14:textId="77777777" w:rsidR="00F31765" w:rsidRDefault="00F31765" w:rsidP="00F31765">
      <w:pPr>
        <w:pStyle w:val="TermNum"/>
      </w:pPr>
      <w:bookmarkStart w:id="29" w:name="_Toc445211751"/>
    </w:p>
    <w:p w14:paraId="7D1C573E" w14:textId="77777777" w:rsidR="00876EE4" w:rsidRPr="004C7006" w:rsidRDefault="00876EE4" w:rsidP="00F31765">
      <w:pPr>
        <w:pStyle w:val="Terms"/>
      </w:pPr>
      <w:r>
        <w:t>o</w:t>
      </w:r>
      <w:r w:rsidRPr="004C7006">
        <w:t>bservation procedure</w:t>
      </w:r>
      <w:bookmarkEnd w:id="29"/>
    </w:p>
    <w:p w14:paraId="434BD70A" w14:textId="77777777" w:rsidR="00876EE4" w:rsidRDefault="00876EE4" w:rsidP="00F31765">
      <w:pPr>
        <w:pStyle w:val="Definition"/>
      </w:pPr>
      <w:r>
        <w:t>M</w:t>
      </w:r>
      <w:r w:rsidRPr="004C7006">
        <w:t>ethod, algorithm or instrument, or system which may be used in making an observation</w:t>
      </w:r>
      <w:r>
        <w:t>.</w:t>
      </w:r>
    </w:p>
    <w:p w14:paraId="4F857BAA" w14:textId="77777777" w:rsidR="00876EE4" w:rsidRPr="004C7006" w:rsidRDefault="00876EE4" w:rsidP="00F31765">
      <w:pPr>
        <w:pStyle w:val="Definition"/>
        <w:rPr>
          <w:bCs/>
        </w:rPr>
      </w:pPr>
      <w:r>
        <w:rPr>
          <w:bCs/>
        </w:rPr>
        <w:t>[ISO19156, definition 4.11]</w:t>
      </w:r>
    </w:p>
    <w:p w14:paraId="4EE60B37" w14:textId="77777777" w:rsidR="00F31765" w:rsidRDefault="00F31765" w:rsidP="00F31765">
      <w:pPr>
        <w:pStyle w:val="TermNum"/>
      </w:pPr>
      <w:bookmarkStart w:id="30" w:name="_Toc445211752"/>
    </w:p>
    <w:p w14:paraId="6A490A61" w14:textId="77777777" w:rsidR="00876EE4" w:rsidRPr="00486C76" w:rsidRDefault="00876EE4" w:rsidP="00F31765">
      <w:pPr>
        <w:pStyle w:val="Terms"/>
      </w:pPr>
      <w:r w:rsidRPr="00486C76">
        <w:t>observation result</w:t>
      </w:r>
      <w:bookmarkEnd w:id="30"/>
    </w:p>
    <w:p w14:paraId="0F201D6F" w14:textId="77777777" w:rsidR="00876EE4" w:rsidRPr="00486C76" w:rsidRDefault="00876EE4" w:rsidP="00F31765">
      <w:pPr>
        <w:pStyle w:val="Definition"/>
      </w:pPr>
      <w:r>
        <w:t>E</w:t>
      </w:r>
      <w:r w:rsidRPr="00486C76">
        <w:t>stimate of the value of a property determined through a known procedure</w:t>
      </w:r>
      <w:r>
        <w:t>.</w:t>
      </w:r>
    </w:p>
    <w:p w14:paraId="5E15D7E8" w14:textId="77777777" w:rsidR="00876EE4" w:rsidRPr="00486C76" w:rsidRDefault="00876EE4" w:rsidP="00F31765">
      <w:pPr>
        <w:pStyle w:val="Definition"/>
      </w:pPr>
      <w:r w:rsidRPr="00486C76">
        <w:t>[ISO 19156:2011]</w:t>
      </w:r>
    </w:p>
    <w:p w14:paraId="0708BC0C" w14:textId="77777777" w:rsidR="00F31765" w:rsidRDefault="00F31765" w:rsidP="00F31765">
      <w:pPr>
        <w:pStyle w:val="TermNum"/>
      </w:pPr>
      <w:bookmarkStart w:id="31" w:name="_Toc445211753"/>
    </w:p>
    <w:p w14:paraId="7522C6E3" w14:textId="77777777" w:rsidR="00876EE4" w:rsidRPr="00832340" w:rsidRDefault="00876EE4" w:rsidP="00F31765">
      <w:pPr>
        <w:pStyle w:val="Terms"/>
      </w:pPr>
      <w:r>
        <w:t>p</w:t>
      </w:r>
      <w:r w:rsidRPr="00832340">
        <w:t>roperty &lt;General Feature Model&gt;</w:t>
      </w:r>
      <w:bookmarkEnd w:id="31"/>
    </w:p>
    <w:p w14:paraId="5234EAF3" w14:textId="77777777" w:rsidR="00876EE4" w:rsidRPr="00832340" w:rsidRDefault="00876EE4" w:rsidP="00F31765">
      <w:pPr>
        <w:pStyle w:val="Definition"/>
      </w:pPr>
      <w:r>
        <w:t>F</w:t>
      </w:r>
      <w:r w:rsidRPr="00832340">
        <w:t>acet or attribute of an object referenced by a name</w:t>
      </w:r>
      <w:r>
        <w:t>.</w:t>
      </w:r>
    </w:p>
    <w:p w14:paraId="5326491D" w14:textId="77777777" w:rsidR="00876EE4" w:rsidRPr="001E1627" w:rsidRDefault="00876EE4" w:rsidP="00F31765">
      <w:pPr>
        <w:pStyle w:val="Definition"/>
      </w:pPr>
      <w:r w:rsidRPr="00832340">
        <w:t>EXAMPLE</w:t>
      </w:r>
      <w:r>
        <w:t>:</w:t>
      </w:r>
      <w:r w:rsidRPr="00832340">
        <w:t xml:space="preserve"> Abby's car has the colour red, where "colour red" is a property of the car instance</w:t>
      </w:r>
      <w:r>
        <w:t>.</w:t>
      </w:r>
      <w:r w:rsidRPr="00832340">
        <w:t xml:space="preserve"> </w:t>
      </w:r>
    </w:p>
    <w:p w14:paraId="7ECFB965" w14:textId="77777777" w:rsidR="00F31765" w:rsidRDefault="00F31765" w:rsidP="00F31765">
      <w:pPr>
        <w:pStyle w:val="TermNum"/>
      </w:pPr>
      <w:bookmarkStart w:id="32" w:name="_Toc445211754"/>
    </w:p>
    <w:p w14:paraId="02084C0F" w14:textId="77777777" w:rsidR="00876EE4" w:rsidRPr="00486C76" w:rsidRDefault="00876EE4" w:rsidP="00F31765">
      <w:pPr>
        <w:pStyle w:val="Terms"/>
      </w:pPr>
      <w:r w:rsidRPr="00486C76">
        <w:t>sampled feature</w:t>
      </w:r>
      <w:bookmarkEnd w:id="32"/>
    </w:p>
    <w:p w14:paraId="135A9260" w14:textId="77777777" w:rsidR="00876EE4" w:rsidRPr="00486C76" w:rsidRDefault="00876EE4" w:rsidP="00F31765">
      <w:pPr>
        <w:pStyle w:val="Definition"/>
      </w:pPr>
      <w:r>
        <w:t>T</w:t>
      </w:r>
      <w:r w:rsidRPr="00486C76">
        <w:t xml:space="preserve">he real-world domain feature of interest, such as a groundwater body, aquifer, river, lake, or sea, which </w:t>
      </w:r>
      <w:r>
        <w:t>is observed.</w:t>
      </w:r>
      <w:r w:rsidRPr="00486C76">
        <w:t xml:space="preserve"> </w:t>
      </w:r>
    </w:p>
    <w:p w14:paraId="14AE25D3" w14:textId="77777777" w:rsidR="00876EE4" w:rsidRPr="00486C76" w:rsidRDefault="00876EE4" w:rsidP="00F31765">
      <w:pPr>
        <w:pStyle w:val="Definition"/>
      </w:pPr>
      <w:r w:rsidRPr="00486C76">
        <w:t>[ISO 19156:2011]</w:t>
      </w:r>
    </w:p>
    <w:p w14:paraId="77EDDBED" w14:textId="77777777" w:rsidR="00F31765" w:rsidRDefault="00F31765" w:rsidP="00F31765">
      <w:pPr>
        <w:pStyle w:val="TermNum"/>
      </w:pPr>
      <w:bookmarkStart w:id="33" w:name="_Toc445211755"/>
    </w:p>
    <w:p w14:paraId="7B1B0FDA" w14:textId="77777777" w:rsidR="00876EE4" w:rsidRPr="00486C76" w:rsidRDefault="00876EE4" w:rsidP="00F31765">
      <w:pPr>
        <w:pStyle w:val="Terms"/>
      </w:pPr>
      <w:r w:rsidRPr="00486C76">
        <w:t>sampling feature</w:t>
      </w:r>
      <w:bookmarkEnd w:id="33"/>
    </w:p>
    <w:p w14:paraId="583C08AB" w14:textId="77777777" w:rsidR="00876EE4" w:rsidRPr="00486C76" w:rsidRDefault="00876EE4" w:rsidP="00F31765">
      <w:pPr>
        <w:pStyle w:val="Definition"/>
      </w:pPr>
      <w:r>
        <w:t>F</w:t>
      </w:r>
      <w:r w:rsidRPr="00486C76">
        <w:t xml:space="preserve">eature, such as a station, transect, section or specimen, which is involved in making observations </w:t>
      </w:r>
      <w:r>
        <w:t>of</w:t>
      </w:r>
      <w:r w:rsidRPr="00486C76">
        <w:t xml:space="preserve"> a domain feature</w:t>
      </w:r>
      <w:r>
        <w:t>.</w:t>
      </w:r>
    </w:p>
    <w:p w14:paraId="1225664F" w14:textId="77777777" w:rsidR="00876EE4" w:rsidRPr="007A1D01" w:rsidRDefault="00876EE4" w:rsidP="00F31765">
      <w:pPr>
        <w:pStyle w:val="Definition"/>
      </w:pPr>
      <w:r w:rsidRPr="007A1D01">
        <w:t>NOTE</w:t>
      </w:r>
      <w:r>
        <w:t xml:space="preserve">: </w:t>
      </w:r>
      <w:r w:rsidRPr="007A1D01">
        <w:t xml:space="preserve">A sampling feature is purely an artefact of the observational strategy, and has no significance independent of the observational campaign. </w:t>
      </w:r>
    </w:p>
    <w:p w14:paraId="3FD2A48A" w14:textId="77777777" w:rsidR="00876EE4" w:rsidRPr="007A1D01" w:rsidRDefault="00876EE4" w:rsidP="00F31765">
      <w:pPr>
        <w:pStyle w:val="Definition"/>
      </w:pPr>
      <w:r w:rsidRPr="007A1D01">
        <w:t>[ISO 19156:2011</w:t>
      </w:r>
      <w:r w:rsidRPr="007A1D01">
        <w:rPr>
          <w:bCs/>
        </w:rPr>
        <w:t>, definition 4.16</w:t>
      </w:r>
      <w:r w:rsidRPr="007A1D01">
        <w:t>]</w:t>
      </w:r>
    </w:p>
    <w:p w14:paraId="0EFF12AF" w14:textId="77777777" w:rsidR="00F31765" w:rsidRDefault="00F31765" w:rsidP="00F31765">
      <w:pPr>
        <w:pStyle w:val="TermNum"/>
      </w:pPr>
      <w:bookmarkStart w:id="34" w:name="_Toc445211756"/>
    </w:p>
    <w:p w14:paraId="6A7C812A" w14:textId="77777777" w:rsidR="00876EE4" w:rsidRPr="00486C76" w:rsidRDefault="00876EE4" w:rsidP="00F31765">
      <w:pPr>
        <w:pStyle w:val="Terms"/>
      </w:pPr>
      <w:r w:rsidRPr="00486C76">
        <w:t>schema &lt;XML Schema&gt;</w:t>
      </w:r>
      <w:bookmarkEnd w:id="34"/>
      <w:r w:rsidRPr="00486C76">
        <w:t xml:space="preserve"> </w:t>
      </w:r>
    </w:p>
    <w:p w14:paraId="45740DEF" w14:textId="77777777" w:rsidR="00876EE4" w:rsidRPr="00486C76" w:rsidRDefault="00876EE4" w:rsidP="00F31765">
      <w:pPr>
        <w:pStyle w:val="Definition"/>
      </w:pPr>
      <w:r w:rsidRPr="00486C76">
        <w:t xml:space="preserve">XML document containing </w:t>
      </w:r>
      <w:r>
        <w:t xml:space="preserve">a </w:t>
      </w:r>
      <w:r w:rsidRPr="00486C76">
        <w:t>collection of schema component definitions and declarations within the same target namespace</w:t>
      </w:r>
      <w:r>
        <w:t>.</w:t>
      </w:r>
    </w:p>
    <w:p w14:paraId="10477653" w14:textId="77777777" w:rsidR="00876EE4" w:rsidRPr="007A1D01" w:rsidRDefault="00876EE4" w:rsidP="00F31765">
      <w:pPr>
        <w:pStyle w:val="Definition"/>
      </w:pPr>
      <w:r>
        <w:t>Example</w:t>
      </w:r>
      <w:r w:rsidRPr="007A1D01">
        <w:t xml:space="preserve"> Schema components of W3C XML Schema are types, elements, attributes, groups, etc. </w:t>
      </w:r>
    </w:p>
    <w:p w14:paraId="2093023B" w14:textId="77777777" w:rsidR="00876EE4" w:rsidRPr="007A1D01" w:rsidRDefault="00876EE4" w:rsidP="00F31765">
      <w:pPr>
        <w:pStyle w:val="Definition"/>
      </w:pPr>
      <w:r w:rsidRPr="007A1D01">
        <w:t>NOTE</w:t>
      </w:r>
      <w:r>
        <w:t xml:space="preserve">: </w:t>
      </w:r>
      <w:r w:rsidRPr="007A1D01">
        <w:t xml:space="preserve">The W3C XML Schema provides an XML interchange format for schema information. A single schema document provides descriptions of components associated with a single XML namespace, but several documents may describe components in the same schema, i.e. the same target namespace. </w:t>
      </w:r>
    </w:p>
    <w:p w14:paraId="42C94E20" w14:textId="77777777" w:rsidR="00876EE4" w:rsidRPr="00486C76" w:rsidRDefault="00876EE4" w:rsidP="00F31765">
      <w:pPr>
        <w:pStyle w:val="Definition"/>
      </w:pPr>
      <w:r w:rsidRPr="00486C76">
        <w:lastRenderedPageBreak/>
        <w:t xml:space="preserve"> [ISO 19136:2007]</w:t>
      </w:r>
    </w:p>
    <w:p w14:paraId="3FC70069" w14:textId="77777777" w:rsidR="00F31765" w:rsidRDefault="00F31765" w:rsidP="00F31765">
      <w:pPr>
        <w:pStyle w:val="TermNum"/>
      </w:pPr>
      <w:bookmarkStart w:id="35" w:name="_Toc445211757"/>
      <w:bookmarkEnd w:id="20"/>
    </w:p>
    <w:p w14:paraId="50678D5E" w14:textId="77777777" w:rsidR="00876EE4" w:rsidRPr="00AC3240" w:rsidRDefault="00876EE4" w:rsidP="00F31765">
      <w:pPr>
        <w:pStyle w:val="Terms"/>
      </w:pPr>
      <w:r>
        <w:t>s</w:t>
      </w:r>
      <w:r w:rsidRPr="00AC3240">
        <w:t>ensor</w:t>
      </w:r>
      <w:bookmarkEnd w:id="35"/>
    </w:p>
    <w:p w14:paraId="2FA72518" w14:textId="77777777" w:rsidR="00876EE4" w:rsidRDefault="00876EE4" w:rsidP="00F31765">
      <w:pPr>
        <w:pStyle w:val="Definition"/>
      </w:pPr>
      <w:r w:rsidRPr="00AC3240">
        <w:t>Type of observation procedure that provides the estimated value of an observed property at its output</w:t>
      </w:r>
      <w:r>
        <w:t>.</w:t>
      </w:r>
    </w:p>
    <w:p w14:paraId="3A46CA4F" w14:textId="77777777" w:rsidR="00876EE4" w:rsidRPr="007A1D01" w:rsidRDefault="00876EE4" w:rsidP="00F31765">
      <w:pPr>
        <w:pStyle w:val="Definition"/>
        <w:rPr>
          <w:iCs/>
        </w:rPr>
      </w:pPr>
      <w:r w:rsidRPr="007A1D01">
        <w:rPr>
          <w:iCs/>
        </w:rPr>
        <w:t>Note: A sensor uses a combination of physical, chemical or biological means in order to estimate the underlying observed property. At the end of the measuring chain electronic devices often produce signals to be processed.</w:t>
      </w:r>
    </w:p>
    <w:p w14:paraId="48CC0234" w14:textId="77777777" w:rsidR="009A7B37" w:rsidRDefault="00876EE4" w:rsidP="00F31765">
      <w:pPr>
        <w:pStyle w:val="Definition"/>
      </w:pPr>
      <w:r w:rsidRPr="00AC3240">
        <w:t>[</w:t>
      </w:r>
      <w:r>
        <w:t xml:space="preserve">OGC </w:t>
      </w:r>
      <w:r w:rsidRPr="00AC3240">
        <w:t>SWE Common</w:t>
      </w:r>
      <w:r>
        <w:t xml:space="preserve"> 2.0</w:t>
      </w:r>
      <w:r w:rsidRPr="00E102A4">
        <w:t>, definition 4.5.]</w:t>
      </w:r>
    </w:p>
    <w:p w14:paraId="557D65FF" w14:textId="77777777" w:rsidR="009A7B37" w:rsidRDefault="009A7B37">
      <w:pPr>
        <w:pStyle w:val="Heading1"/>
      </w:pPr>
      <w:bookmarkStart w:id="36" w:name="_Toc530141343"/>
      <w:r>
        <w:t>Conventions</w:t>
      </w:r>
      <w:bookmarkEnd w:id="36"/>
    </w:p>
    <w:p w14:paraId="46BED110" w14:textId="77777777" w:rsidR="00B32C7D" w:rsidRPr="00D37F4D" w:rsidRDefault="00B32C7D" w:rsidP="00B32C7D">
      <w:pPr>
        <w:pStyle w:val="Heading2"/>
      </w:pPr>
      <w:bookmarkStart w:id="37" w:name="_Toc356480503"/>
      <w:bookmarkStart w:id="38" w:name="_Toc377112003"/>
      <w:bookmarkStart w:id="39" w:name="_Toc445211759"/>
      <w:bookmarkStart w:id="40" w:name="_Toc530141344"/>
      <w:r w:rsidRPr="00D37F4D">
        <w:t>Requirements class</w:t>
      </w:r>
      <w:bookmarkEnd w:id="37"/>
      <w:bookmarkEnd w:id="38"/>
      <w:bookmarkEnd w:id="39"/>
      <w:bookmarkEnd w:id="40"/>
    </w:p>
    <w:p w14:paraId="21671C18" w14:textId="77777777" w:rsidR="00B32C7D" w:rsidRPr="00D37F4D" w:rsidRDefault="00B32C7D" w:rsidP="00B32C7D">
      <w:r w:rsidRPr="00D37F4D">
        <w:t xml:space="preserve">Each normative statement (requirement or recommendation) in this </w:t>
      </w:r>
      <w:r w:rsidR="007D6388">
        <w:t>standard</w:t>
      </w:r>
      <w:r w:rsidRPr="00D37F4D">
        <w:t xml:space="preserve"> is a member of a requirements class. Each requirements class is described in a discrete clause or sub-clause, and summarized using the following template:</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402"/>
        <w:gridCol w:w="3856"/>
      </w:tblGrid>
      <w:tr w:rsidR="00B32C7D" w:rsidRPr="00D37F4D" w14:paraId="60D7560C" w14:textId="77777777" w:rsidTr="00B32C7D">
        <w:trPr>
          <w:jc w:val="center"/>
        </w:trPr>
        <w:tc>
          <w:tcPr>
            <w:tcW w:w="3402" w:type="dxa"/>
            <w:tcBorders>
              <w:top w:val="single" w:sz="12" w:space="0" w:color="auto"/>
              <w:bottom w:val="single" w:sz="12" w:space="0" w:color="auto"/>
            </w:tcBorders>
          </w:tcPr>
          <w:p w14:paraId="0BAD90ED" w14:textId="77777777" w:rsidR="00B32C7D" w:rsidRPr="00D37F4D" w:rsidRDefault="00B32C7D" w:rsidP="00B32C7D">
            <w:pPr>
              <w:rPr>
                <w:b/>
              </w:rPr>
            </w:pPr>
            <w:r w:rsidRPr="00D37F4D">
              <w:rPr>
                <w:b/>
              </w:rPr>
              <w:t>Requirements class</w:t>
            </w:r>
          </w:p>
        </w:tc>
        <w:tc>
          <w:tcPr>
            <w:tcW w:w="3856" w:type="dxa"/>
            <w:tcBorders>
              <w:top w:val="single" w:sz="12" w:space="0" w:color="auto"/>
              <w:bottom w:val="single" w:sz="12" w:space="0" w:color="auto"/>
            </w:tcBorders>
          </w:tcPr>
          <w:p w14:paraId="1C9D7D29" w14:textId="77777777" w:rsidR="00B32C7D" w:rsidRPr="00D37F4D" w:rsidRDefault="00B32C7D" w:rsidP="00B32C7D">
            <w:pPr>
              <w:rPr>
                <w:b/>
              </w:rPr>
            </w:pPr>
            <w:r w:rsidRPr="00D37F4D">
              <w:rPr>
                <w:b/>
              </w:rPr>
              <w:t>/req/{classM}</w:t>
            </w:r>
          </w:p>
        </w:tc>
      </w:tr>
      <w:tr w:rsidR="00B32C7D" w:rsidRPr="00D37F4D" w14:paraId="4907326B" w14:textId="77777777" w:rsidTr="00B32C7D">
        <w:trPr>
          <w:jc w:val="center"/>
        </w:trPr>
        <w:tc>
          <w:tcPr>
            <w:tcW w:w="3402" w:type="dxa"/>
            <w:tcBorders>
              <w:top w:val="single" w:sz="12" w:space="0" w:color="auto"/>
            </w:tcBorders>
          </w:tcPr>
          <w:p w14:paraId="400D077D" w14:textId="77777777" w:rsidR="00B32C7D" w:rsidRPr="00D37F4D" w:rsidRDefault="00B32C7D" w:rsidP="00B32C7D">
            <w:pPr>
              <w:rPr>
                <w:b/>
              </w:rPr>
            </w:pPr>
            <w:r w:rsidRPr="00D37F4D">
              <w:rPr>
                <w:b/>
              </w:rPr>
              <w:t>Target type</w:t>
            </w:r>
          </w:p>
        </w:tc>
        <w:tc>
          <w:tcPr>
            <w:tcW w:w="3856" w:type="dxa"/>
            <w:tcBorders>
              <w:top w:val="single" w:sz="12" w:space="0" w:color="auto"/>
            </w:tcBorders>
          </w:tcPr>
          <w:p w14:paraId="4EE52D49" w14:textId="77777777" w:rsidR="00B32C7D" w:rsidRPr="00D37F4D" w:rsidRDefault="00B32C7D" w:rsidP="00B32C7D">
            <w:r w:rsidRPr="00D37F4D">
              <w:t>[artefact or technology type]</w:t>
            </w:r>
          </w:p>
        </w:tc>
      </w:tr>
      <w:tr w:rsidR="00B32C7D" w:rsidRPr="00D37F4D" w14:paraId="62AFC527" w14:textId="77777777" w:rsidTr="00B32C7D">
        <w:trPr>
          <w:jc w:val="center"/>
        </w:trPr>
        <w:tc>
          <w:tcPr>
            <w:tcW w:w="3402" w:type="dxa"/>
          </w:tcPr>
          <w:p w14:paraId="3426181A" w14:textId="77777777" w:rsidR="00B32C7D" w:rsidRPr="00D37F4D" w:rsidRDefault="00B32C7D" w:rsidP="00B32C7D">
            <w:pPr>
              <w:rPr>
                <w:b/>
              </w:rPr>
            </w:pPr>
            <w:r w:rsidRPr="00D37F4D">
              <w:rPr>
                <w:b/>
              </w:rPr>
              <w:t>Dependency</w:t>
            </w:r>
          </w:p>
        </w:tc>
        <w:tc>
          <w:tcPr>
            <w:tcW w:w="3856" w:type="dxa"/>
          </w:tcPr>
          <w:p w14:paraId="34776022" w14:textId="77777777" w:rsidR="00B32C7D" w:rsidRPr="00D37F4D" w:rsidRDefault="00B32C7D" w:rsidP="00B32C7D">
            <w:r w:rsidRPr="00D37F4D">
              <w:t>[identifier for another requirements class]</w:t>
            </w:r>
          </w:p>
        </w:tc>
      </w:tr>
      <w:tr w:rsidR="00B32C7D" w:rsidRPr="00D37F4D" w14:paraId="6C571B46" w14:textId="77777777" w:rsidTr="00B32C7D">
        <w:trPr>
          <w:jc w:val="center"/>
        </w:trPr>
        <w:tc>
          <w:tcPr>
            <w:tcW w:w="3402" w:type="dxa"/>
          </w:tcPr>
          <w:p w14:paraId="0C2B49FB" w14:textId="77777777" w:rsidR="00B32C7D" w:rsidRPr="00D37F4D" w:rsidRDefault="00B32C7D" w:rsidP="00B32C7D">
            <w:pPr>
              <w:rPr>
                <w:b/>
              </w:rPr>
            </w:pPr>
            <w:r w:rsidRPr="00D37F4D">
              <w:rPr>
                <w:b/>
              </w:rPr>
              <w:t>Requirement</w:t>
            </w:r>
          </w:p>
        </w:tc>
        <w:tc>
          <w:tcPr>
            <w:tcW w:w="3856" w:type="dxa"/>
          </w:tcPr>
          <w:p w14:paraId="73C1C95E" w14:textId="77777777" w:rsidR="00B32C7D" w:rsidRPr="00D37F4D" w:rsidRDefault="00B32C7D" w:rsidP="00B32C7D">
            <w:r w:rsidRPr="00D37F4D">
              <w:t>/req/{classM}/{reqN}</w:t>
            </w:r>
          </w:p>
        </w:tc>
      </w:tr>
      <w:tr w:rsidR="00B32C7D" w:rsidRPr="00D37F4D" w14:paraId="1DB077CF" w14:textId="77777777" w:rsidTr="00B32C7D">
        <w:trPr>
          <w:jc w:val="center"/>
        </w:trPr>
        <w:tc>
          <w:tcPr>
            <w:tcW w:w="3402" w:type="dxa"/>
          </w:tcPr>
          <w:p w14:paraId="64BE3DA5" w14:textId="77777777" w:rsidR="00B32C7D" w:rsidRPr="00D37F4D" w:rsidRDefault="00B32C7D" w:rsidP="00B32C7D">
            <w:pPr>
              <w:rPr>
                <w:b/>
              </w:rPr>
            </w:pPr>
            <w:r w:rsidRPr="00D37F4D">
              <w:rPr>
                <w:b/>
              </w:rPr>
              <w:t>Recommendation</w:t>
            </w:r>
          </w:p>
        </w:tc>
        <w:tc>
          <w:tcPr>
            <w:tcW w:w="3856" w:type="dxa"/>
          </w:tcPr>
          <w:p w14:paraId="714FCE76" w14:textId="77777777" w:rsidR="00B32C7D" w:rsidRPr="00D37F4D" w:rsidRDefault="00B32C7D" w:rsidP="00B32C7D">
            <w:r w:rsidRPr="00D37F4D">
              <w:t>/req/{classM}/{recO}</w:t>
            </w:r>
          </w:p>
        </w:tc>
      </w:tr>
      <w:tr w:rsidR="00B32C7D" w:rsidRPr="00D37F4D" w14:paraId="6D3544D7" w14:textId="77777777" w:rsidTr="00B32C7D">
        <w:trPr>
          <w:jc w:val="center"/>
        </w:trPr>
        <w:tc>
          <w:tcPr>
            <w:tcW w:w="3402" w:type="dxa"/>
          </w:tcPr>
          <w:p w14:paraId="15F10C41" w14:textId="77777777" w:rsidR="00B32C7D" w:rsidRPr="00D37F4D" w:rsidRDefault="00B32C7D" w:rsidP="00B32C7D">
            <w:pPr>
              <w:rPr>
                <w:b/>
              </w:rPr>
            </w:pPr>
            <w:r w:rsidRPr="00D37F4D">
              <w:rPr>
                <w:b/>
              </w:rPr>
              <w:t>Requirement</w:t>
            </w:r>
          </w:p>
        </w:tc>
        <w:tc>
          <w:tcPr>
            <w:tcW w:w="3856" w:type="dxa"/>
          </w:tcPr>
          <w:p w14:paraId="5B6FDB19" w14:textId="77777777" w:rsidR="00B32C7D" w:rsidRPr="00D37F4D" w:rsidRDefault="00B32C7D" w:rsidP="00B32C7D">
            <w:r w:rsidRPr="00D37F4D">
              <w:t>/req/{classM}/{reqP}</w:t>
            </w:r>
          </w:p>
        </w:tc>
      </w:tr>
      <w:tr w:rsidR="00B32C7D" w:rsidRPr="00D37F4D" w14:paraId="6FFC517A" w14:textId="77777777" w:rsidTr="00B32C7D">
        <w:trPr>
          <w:jc w:val="center"/>
        </w:trPr>
        <w:tc>
          <w:tcPr>
            <w:tcW w:w="3402" w:type="dxa"/>
            <w:tcBorders>
              <w:bottom w:val="single" w:sz="12" w:space="0" w:color="auto"/>
            </w:tcBorders>
          </w:tcPr>
          <w:p w14:paraId="2F9EE87D" w14:textId="77777777" w:rsidR="00B32C7D" w:rsidRPr="00D37F4D" w:rsidRDefault="00B32C7D" w:rsidP="00B32C7D">
            <w:pPr>
              <w:rPr>
                <w:b/>
              </w:rPr>
            </w:pPr>
            <w:r w:rsidRPr="00D37F4D">
              <w:rPr>
                <w:b/>
              </w:rPr>
              <w:t>Requirement /Recommendation</w:t>
            </w:r>
          </w:p>
        </w:tc>
        <w:tc>
          <w:tcPr>
            <w:tcW w:w="3856" w:type="dxa"/>
            <w:tcBorders>
              <w:bottom w:val="single" w:sz="12" w:space="0" w:color="auto"/>
            </w:tcBorders>
          </w:tcPr>
          <w:p w14:paraId="7E49CAF7" w14:textId="77777777" w:rsidR="00B32C7D" w:rsidRPr="00D37F4D" w:rsidRDefault="00B32C7D" w:rsidP="00B32C7D">
            <w:r w:rsidRPr="00D37F4D">
              <w:t>[repeat as necessary]</w:t>
            </w:r>
          </w:p>
        </w:tc>
      </w:tr>
    </w:tbl>
    <w:p w14:paraId="3DCE96F4" w14:textId="77777777" w:rsidR="00B32C7D" w:rsidRPr="00D37F4D" w:rsidRDefault="00B32C7D" w:rsidP="00B32C7D"/>
    <w:p w14:paraId="3981DC31" w14:textId="77777777" w:rsidR="00B32C7D" w:rsidRPr="00D37F4D" w:rsidRDefault="00B32C7D" w:rsidP="00B32C7D">
      <w:r w:rsidRPr="00D37F4D">
        <w:t xml:space="preserve">All requirements in a class must be satisfied. Hence, the requirements class is the unit of re-use and </w:t>
      </w:r>
      <w:r>
        <w:t>dependency, and the value of a d</w:t>
      </w:r>
      <w:r w:rsidRPr="00D37F4D">
        <w:t xml:space="preserve">ependency requirement is another requirements class. All requirements in a dependency must also be satisfied by a conforming implementation. A requirements class may consist only of dependencies and introduce no new requirements. </w:t>
      </w:r>
    </w:p>
    <w:p w14:paraId="45E91D91" w14:textId="77777777" w:rsidR="00B32C7D" w:rsidRPr="00D37F4D" w:rsidRDefault="00B32C7D" w:rsidP="00B32C7D">
      <w:pPr>
        <w:pStyle w:val="Heading2"/>
      </w:pPr>
      <w:bookmarkStart w:id="41" w:name="_Toc377112004"/>
      <w:bookmarkStart w:id="42" w:name="_Toc445211760"/>
      <w:bookmarkStart w:id="43" w:name="_Toc530141345"/>
      <w:r w:rsidRPr="00D37F4D">
        <w:t>Requirement</w:t>
      </w:r>
      <w:bookmarkEnd w:id="41"/>
      <w:bookmarkEnd w:id="42"/>
      <w:bookmarkEnd w:id="43"/>
    </w:p>
    <w:p w14:paraId="1B200E62" w14:textId="77777777" w:rsidR="00B32C7D" w:rsidRPr="00D37F4D" w:rsidRDefault="00B32C7D" w:rsidP="00B32C7D">
      <w:r w:rsidRPr="00D37F4D">
        <w:t xml:space="preserve">All requirements are normative, and each is presented </w:t>
      </w:r>
      <w:r w:rsidR="00F75604">
        <w:t>with</w:t>
      </w:r>
      <w:r w:rsidRPr="00D37F4D">
        <w:t xml:space="preserve"> the following template: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1"/>
        <w:gridCol w:w="6720"/>
      </w:tblGrid>
      <w:tr w:rsidR="00B32C7D" w:rsidRPr="00D37F4D" w14:paraId="5E71A638" w14:textId="77777777" w:rsidTr="00B32C7D">
        <w:trPr>
          <w:cantSplit/>
          <w:trHeight w:val="555"/>
        </w:trPr>
        <w:tc>
          <w:tcPr>
            <w:tcW w:w="2841" w:type="dxa"/>
            <w:tcBorders>
              <w:right w:val="nil"/>
            </w:tcBorders>
          </w:tcPr>
          <w:p w14:paraId="37D47CC0" w14:textId="77777777" w:rsidR="00B32C7D" w:rsidRPr="00D37F4D" w:rsidRDefault="00B32C7D" w:rsidP="00B32C7D">
            <w:pPr>
              <w:rPr>
                <w:b/>
              </w:rPr>
            </w:pPr>
            <w:r w:rsidRPr="00D37F4D">
              <w:rPr>
                <w:b/>
              </w:rPr>
              <w:lastRenderedPageBreak/>
              <w:t>/req/[classM]/[reqN]</w:t>
            </w:r>
          </w:p>
        </w:tc>
        <w:tc>
          <w:tcPr>
            <w:tcW w:w="6720" w:type="dxa"/>
            <w:tcBorders>
              <w:left w:val="nil"/>
            </w:tcBorders>
          </w:tcPr>
          <w:p w14:paraId="6DC29F99" w14:textId="77777777" w:rsidR="00B32C7D" w:rsidRPr="00D37F4D" w:rsidRDefault="00B32C7D" w:rsidP="00B32C7D">
            <w:r w:rsidRPr="00D37F4D">
              <w:t>[Normative statement]</w:t>
            </w:r>
          </w:p>
        </w:tc>
      </w:tr>
    </w:tbl>
    <w:p w14:paraId="49029313" w14:textId="77777777" w:rsidR="00F75604" w:rsidRDefault="00F75604" w:rsidP="00B32C7D"/>
    <w:p w14:paraId="02D12CDA" w14:textId="77777777" w:rsidR="00B32C7D" w:rsidRPr="00D37F4D" w:rsidRDefault="00B32C7D" w:rsidP="00B32C7D">
      <w:r w:rsidRPr="00D37F4D">
        <w:t xml:space="preserve">where /req/[classM]/[reqN] identifies the requirement or recommendation. The use of this layout convention allows the normative provisions of this </w:t>
      </w:r>
      <w:r w:rsidR="007D6388">
        <w:t>standard</w:t>
      </w:r>
      <w:r w:rsidRPr="00D37F4D">
        <w:t xml:space="preserve"> to be easily located by implementers. </w:t>
      </w:r>
    </w:p>
    <w:p w14:paraId="2DB25EB8" w14:textId="77777777" w:rsidR="00B32C7D" w:rsidRPr="00D37F4D" w:rsidRDefault="00B32C7D" w:rsidP="00B32C7D">
      <w:pPr>
        <w:pStyle w:val="Heading2"/>
      </w:pPr>
      <w:bookmarkStart w:id="44" w:name="_Toc356480502"/>
      <w:bookmarkStart w:id="45" w:name="_Toc377112005"/>
      <w:bookmarkStart w:id="46" w:name="_Toc445211761"/>
      <w:bookmarkStart w:id="47" w:name="_Toc530141346"/>
      <w:bookmarkStart w:id="48" w:name="_Toc356480505"/>
      <w:r w:rsidRPr="00D37F4D">
        <w:t>Conformance class</w:t>
      </w:r>
      <w:bookmarkEnd w:id="44"/>
      <w:bookmarkEnd w:id="45"/>
      <w:bookmarkEnd w:id="46"/>
      <w:bookmarkEnd w:id="47"/>
    </w:p>
    <w:p w14:paraId="2EE8832D" w14:textId="77777777" w:rsidR="00B32C7D" w:rsidRPr="00D37F4D" w:rsidRDefault="00B32C7D" w:rsidP="00B32C7D">
      <w:r w:rsidRPr="00D37F4D">
        <w:t xml:space="preserve">Conformance to this </w:t>
      </w:r>
      <w:r w:rsidR="007D6388">
        <w:t>standard</w:t>
      </w:r>
      <w:r w:rsidRPr="00D37F4D">
        <w:t xml:space="preserve"> is possible at a number of levels, specified by conformance classes (Annex A). Each conformance class is summarized using the following template: </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835"/>
        <w:gridCol w:w="3856"/>
      </w:tblGrid>
      <w:tr w:rsidR="00B32C7D" w:rsidRPr="00D37F4D" w14:paraId="2149F37B" w14:textId="77777777" w:rsidTr="00B32C7D">
        <w:trPr>
          <w:jc w:val="center"/>
        </w:trPr>
        <w:tc>
          <w:tcPr>
            <w:tcW w:w="2835" w:type="dxa"/>
            <w:tcBorders>
              <w:top w:val="single" w:sz="12" w:space="0" w:color="auto"/>
              <w:bottom w:val="single" w:sz="12" w:space="0" w:color="auto"/>
            </w:tcBorders>
          </w:tcPr>
          <w:p w14:paraId="28FD2705" w14:textId="77777777" w:rsidR="00B32C7D" w:rsidRPr="00D37F4D" w:rsidRDefault="00B32C7D" w:rsidP="00B32C7D">
            <w:pPr>
              <w:rPr>
                <w:b/>
              </w:rPr>
            </w:pPr>
            <w:r w:rsidRPr="00D37F4D">
              <w:rPr>
                <w:b/>
              </w:rPr>
              <w:t>Conformance class</w:t>
            </w:r>
          </w:p>
        </w:tc>
        <w:tc>
          <w:tcPr>
            <w:tcW w:w="3856" w:type="dxa"/>
            <w:tcBorders>
              <w:top w:val="single" w:sz="12" w:space="0" w:color="auto"/>
              <w:bottom w:val="single" w:sz="12" w:space="0" w:color="auto"/>
            </w:tcBorders>
          </w:tcPr>
          <w:p w14:paraId="12CEC435" w14:textId="77777777" w:rsidR="00B32C7D" w:rsidRPr="00D37F4D" w:rsidRDefault="00B32C7D" w:rsidP="00B32C7D">
            <w:pPr>
              <w:rPr>
                <w:b/>
              </w:rPr>
            </w:pPr>
            <w:r w:rsidRPr="00D37F4D">
              <w:rPr>
                <w:b/>
              </w:rPr>
              <w:t>/conf/{classM}</w:t>
            </w:r>
          </w:p>
        </w:tc>
      </w:tr>
      <w:tr w:rsidR="00B32C7D" w:rsidRPr="00D37F4D" w14:paraId="2D7D67A4" w14:textId="77777777" w:rsidTr="00B32C7D">
        <w:trPr>
          <w:jc w:val="center"/>
        </w:trPr>
        <w:tc>
          <w:tcPr>
            <w:tcW w:w="2835" w:type="dxa"/>
            <w:tcBorders>
              <w:top w:val="single" w:sz="12" w:space="0" w:color="auto"/>
            </w:tcBorders>
          </w:tcPr>
          <w:p w14:paraId="2D0E8170" w14:textId="77777777" w:rsidR="00B32C7D" w:rsidRPr="00D37F4D" w:rsidRDefault="00B32C7D" w:rsidP="00B32C7D">
            <w:pPr>
              <w:rPr>
                <w:b/>
              </w:rPr>
            </w:pPr>
            <w:r w:rsidRPr="00D37F4D">
              <w:rPr>
                <w:b/>
              </w:rPr>
              <w:t>Dependency</w:t>
            </w:r>
          </w:p>
        </w:tc>
        <w:tc>
          <w:tcPr>
            <w:tcW w:w="3856" w:type="dxa"/>
            <w:tcBorders>
              <w:top w:val="single" w:sz="12" w:space="0" w:color="auto"/>
            </w:tcBorders>
          </w:tcPr>
          <w:p w14:paraId="208871AB" w14:textId="77777777" w:rsidR="00B32C7D" w:rsidRPr="00D37F4D" w:rsidRDefault="00B32C7D" w:rsidP="00B32C7D">
            <w:r w:rsidRPr="00D37F4D">
              <w:t>[identifier for another conformance class]</w:t>
            </w:r>
          </w:p>
        </w:tc>
      </w:tr>
      <w:tr w:rsidR="00B32C7D" w:rsidRPr="00D37F4D" w14:paraId="2D3819A6" w14:textId="77777777" w:rsidTr="00B32C7D">
        <w:trPr>
          <w:jc w:val="center"/>
        </w:trPr>
        <w:tc>
          <w:tcPr>
            <w:tcW w:w="2835" w:type="dxa"/>
          </w:tcPr>
          <w:p w14:paraId="3EFDD319" w14:textId="77777777" w:rsidR="00B32C7D" w:rsidRPr="00D37F4D" w:rsidRDefault="00B32C7D" w:rsidP="00B32C7D">
            <w:pPr>
              <w:rPr>
                <w:b/>
              </w:rPr>
            </w:pPr>
            <w:r w:rsidRPr="00D37F4D">
              <w:rPr>
                <w:b/>
              </w:rPr>
              <w:t>Requirements</w:t>
            </w:r>
          </w:p>
        </w:tc>
        <w:tc>
          <w:tcPr>
            <w:tcW w:w="3856" w:type="dxa"/>
          </w:tcPr>
          <w:p w14:paraId="2A983BBA" w14:textId="77777777" w:rsidR="00B32C7D" w:rsidRPr="00D37F4D" w:rsidRDefault="00B32C7D" w:rsidP="00B32C7D">
            <w:r w:rsidRPr="00D37F4D">
              <w:t>/req/{classA}</w:t>
            </w:r>
          </w:p>
        </w:tc>
      </w:tr>
      <w:tr w:rsidR="00B32C7D" w:rsidRPr="00D37F4D" w14:paraId="48A955B5" w14:textId="77777777" w:rsidTr="00B32C7D">
        <w:trPr>
          <w:jc w:val="center"/>
        </w:trPr>
        <w:tc>
          <w:tcPr>
            <w:tcW w:w="2835" w:type="dxa"/>
            <w:tcBorders>
              <w:bottom w:val="single" w:sz="12" w:space="0" w:color="auto"/>
            </w:tcBorders>
          </w:tcPr>
          <w:p w14:paraId="5C3CCF4B" w14:textId="77777777" w:rsidR="00B32C7D" w:rsidRPr="00D37F4D" w:rsidRDefault="00B32C7D" w:rsidP="00B32C7D">
            <w:pPr>
              <w:rPr>
                <w:b/>
              </w:rPr>
            </w:pPr>
            <w:r w:rsidRPr="00D37F4D">
              <w:rPr>
                <w:b/>
              </w:rPr>
              <w:t>Tests</w:t>
            </w:r>
          </w:p>
        </w:tc>
        <w:tc>
          <w:tcPr>
            <w:tcW w:w="3856" w:type="dxa"/>
            <w:tcBorders>
              <w:bottom w:val="single" w:sz="12" w:space="0" w:color="auto"/>
            </w:tcBorders>
          </w:tcPr>
          <w:p w14:paraId="23E94FDB" w14:textId="77777777" w:rsidR="00B32C7D" w:rsidRPr="00D37F4D" w:rsidRDefault="00B32C7D" w:rsidP="00B32C7D">
            <w:r w:rsidRPr="00D37F4D">
              <w:t>[reference to clause(s) containing tests]</w:t>
            </w:r>
          </w:p>
        </w:tc>
      </w:tr>
    </w:tbl>
    <w:p w14:paraId="2349CFBB" w14:textId="77777777" w:rsidR="00B32C7D" w:rsidRPr="00D37F4D" w:rsidRDefault="00B32C7D" w:rsidP="00B32C7D"/>
    <w:p w14:paraId="61B2FDA4" w14:textId="77777777" w:rsidR="00B32C7D" w:rsidRDefault="00B32C7D" w:rsidP="00B32C7D">
      <w:r w:rsidRPr="00D37F4D">
        <w:t xml:space="preserve">All </w:t>
      </w:r>
      <w:r>
        <w:t>tests in a class must be passed</w:t>
      </w:r>
      <w:r w:rsidRPr="00D37F4D">
        <w:t>. Each conformance class tests conformance to a set of requirements packaged in a requirements class.</w:t>
      </w:r>
    </w:p>
    <w:p w14:paraId="2AB96C13" w14:textId="77777777" w:rsidR="00B32C7D" w:rsidRDefault="00B32C7D" w:rsidP="00B32C7D">
      <w:r>
        <w:t xml:space="preserve">W3C Schema (XSD) and ISO Schematron (SCH) files are considered as part of this </w:t>
      </w:r>
      <w:r w:rsidR="007D6388">
        <w:t>standard</w:t>
      </w:r>
      <w:r>
        <w:t xml:space="preserve">, although available online only, due to concerns about document size. Many requirements are expressed in a single XSD or SCH file although tests are listed individually in the conformance annex (one test for XSD and one test for SCH).  </w:t>
      </w:r>
    </w:p>
    <w:p w14:paraId="2673D32B" w14:textId="77777777" w:rsidR="00B32C7D" w:rsidRDefault="00B32C7D" w:rsidP="00B32C7D">
      <w:r>
        <w:t>Schematron files explicitly specify which requirements are being tested in the title of the schematron pattern.</w:t>
      </w:r>
    </w:p>
    <w:p w14:paraId="4478F04A" w14:textId="77777777" w:rsidR="00B32C7D" w:rsidRPr="002E01C8" w:rsidRDefault="00B32C7D" w:rsidP="00B32C7D">
      <w:pPr>
        <w:autoSpaceDE w:val="0"/>
        <w:autoSpaceDN w:val="0"/>
        <w:adjustRightInd w:val="0"/>
        <w:spacing w:after="0"/>
        <w:rPr>
          <w:rFonts w:ascii="Courier New" w:hAnsi="Courier New" w:cs="Courier New"/>
          <w:color w:val="000000"/>
          <w:sz w:val="16"/>
          <w:szCs w:val="16"/>
          <w:highlight w:val="white"/>
          <w:lang w:val="en-CA"/>
        </w:rPr>
      </w:pPr>
      <w:r w:rsidRPr="002E01C8">
        <w:rPr>
          <w:rFonts w:ascii="Courier New" w:hAnsi="Courier New" w:cs="Courier New"/>
          <w:color w:val="0000FF"/>
          <w:sz w:val="16"/>
          <w:szCs w:val="16"/>
          <w:highlight w:val="white"/>
          <w:lang w:val="en-CA"/>
        </w:rPr>
        <w:t>&lt;</w:t>
      </w:r>
      <w:r w:rsidRPr="002E01C8">
        <w:rPr>
          <w:rFonts w:ascii="Courier New" w:hAnsi="Courier New" w:cs="Courier New"/>
          <w:color w:val="800000"/>
          <w:sz w:val="16"/>
          <w:szCs w:val="16"/>
          <w:highlight w:val="white"/>
          <w:lang w:val="en-CA"/>
        </w:rPr>
        <w:t>pattern</w:t>
      </w:r>
      <w:r w:rsidRPr="002E01C8">
        <w:rPr>
          <w:rFonts w:ascii="Courier New" w:hAnsi="Courier New" w:cs="Courier New"/>
          <w:color w:val="FF0000"/>
          <w:sz w:val="16"/>
          <w:szCs w:val="16"/>
          <w:highlight w:val="white"/>
          <w:lang w:val="en-CA"/>
        </w:rPr>
        <w:t xml:space="preserve"> id</w:t>
      </w:r>
      <w:r w:rsidRPr="002E01C8">
        <w:rPr>
          <w:rFonts w:ascii="Courier New" w:hAnsi="Courier New" w:cs="Courier New"/>
          <w:color w:val="0000FF"/>
          <w:sz w:val="16"/>
          <w:szCs w:val="16"/>
          <w:highlight w:val="white"/>
          <w:lang w:val="en-CA"/>
        </w:rPr>
        <w:t>="</w:t>
      </w:r>
      <w:r w:rsidRPr="002E01C8">
        <w:rPr>
          <w:rFonts w:ascii="Courier New" w:hAnsi="Courier New" w:cs="Courier New"/>
          <w:color w:val="000000"/>
          <w:sz w:val="16"/>
          <w:szCs w:val="16"/>
          <w:highlight w:val="white"/>
          <w:lang w:val="en-CA"/>
        </w:rPr>
        <w:t>origin_elevation</w:t>
      </w:r>
      <w:r w:rsidRPr="002E01C8">
        <w:rPr>
          <w:rFonts w:ascii="Courier New" w:hAnsi="Courier New" w:cs="Courier New"/>
          <w:color w:val="0000FF"/>
          <w:sz w:val="16"/>
          <w:szCs w:val="16"/>
          <w:highlight w:val="white"/>
          <w:lang w:val="en-CA"/>
        </w:rPr>
        <w:t>"&gt;</w:t>
      </w:r>
    </w:p>
    <w:p w14:paraId="6EA70E49" w14:textId="77777777" w:rsidR="00B32C7D" w:rsidRPr="002E01C8" w:rsidRDefault="00B32C7D" w:rsidP="00B32C7D">
      <w:pPr>
        <w:autoSpaceDE w:val="0"/>
        <w:autoSpaceDN w:val="0"/>
        <w:adjustRightInd w:val="0"/>
        <w:spacing w:after="0"/>
        <w:rPr>
          <w:rFonts w:ascii="Courier New" w:hAnsi="Courier New" w:cs="Courier New"/>
          <w:color w:val="000000"/>
          <w:sz w:val="16"/>
          <w:szCs w:val="16"/>
          <w:highlight w:val="white"/>
          <w:lang w:val="en-CA"/>
        </w:rPr>
      </w:pPr>
      <w:r w:rsidRPr="002E01C8">
        <w:rPr>
          <w:rFonts w:ascii="Courier New" w:hAnsi="Courier New" w:cs="Courier New"/>
          <w:color w:val="000000"/>
          <w:sz w:val="16"/>
          <w:szCs w:val="16"/>
          <w:highlight w:val="white"/>
          <w:lang w:val="en-CA"/>
        </w:rPr>
        <w:tab/>
      </w:r>
      <w:r w:rsidRPr="002E01C8">
        <w:rPr>
          <w:rFonts w:ascii="Courier New" w:hAnsi="Courier New" w:cs="Courier New"/>
          <w:color w:val="000000"/>
          <w:sz w:val="16"/>
          <w:szCs w:val="16"/>
          <w:highlight w:val="white"/>
          <w:lang w:val="en-CA"/>
        </w:rPr>
        <w:tab/>
      </w:r>
      <w:r w:rsidRPr="002E01C8">
        <w:rPr>
          <w:rFonts w:ascii="Courier New" w:hAnsi="Courier New" w:cs="Courier New"/>
          <w:color w:val="0000FF"/>
          <w:sz w:val="16"/>
          <w:szCs w:val="16"/>
          <w:highlight w:val="white"/>
          <w:lang w:val="en-CA"/>
        </w:rPr>
        <w:t>&lt;</w:t>
      </w:r>
      <w:r w:rsidRPr="002E01C8">
        <w:rPr>
          <w:rFonts w:ascii="Courier New" w:hAnsi="Courier New" w:cs="Courier New"/>
          <w:color w:val="800000"/>
          <w:sz w:val="16"/>
          <w:szCs w:val="16"/>
          <w:highlight w:val="white"/>
          <w:lang w:val="en-CA"/>
        </w:rPr>
        <w:t>title</w:t>
      </w:r>
      <w:r w:rsidRPr="002E01C8">
        <w:rPr>
          <w:rFonts w:ascii="Courier New" w:hAnsi="Courier New" w:cs="Courier New"/>
          <w:color w:val="0000FF"/>
          <w:sz w:val="16"/>
          <w:szCs w:val="16"/>
          <w:highlight w:val="white"/>
          <w:lang w:val="en-CA"/>
        </w:rPr>
        <w:t>&gt;</w:t>
      </w:r>
      <w:r w:rsidRPr="002E01C8">
        <w:rPr>
          <w:rFonts w:ascii="Courier New" w:hAnsi="Courier New" w:cs="Courier New"/>
          <w:color w:val="000000"/>
          <w:sz w:val="16"/>
          <w:szCs w:val="16"/>
          <w:highlight w:val="white"/>
          <w:lang w:val="en-CA"/>
        </w:rPr>
        <w:t>Test requirement: /req</w:t>
      </w:r>
      <w:r w:rsidR="00F227C2">
        <w:rPr>
          <w:rFonts w:ascii="Courier New" w:hAnsi="Courier New" w:cs="Courier New"/>
          <w:color w:val="000000"/>
          <w:sz w:val="16"/>
          <w:szCs w:val="16"/>
          <w:highlight w:val="white"/>
          <w:lang w:val="en-CA"/>
        </w:rPr>
        <w:t>/</w:t>
      </w:r>
      <w:r>
        <w:rPr>
          <w:rFonts w:ascii="Courier New" w:hAnsi="Courier New" w:cs="Courier New"/>
          <w:color w:val="000000"/>
          <w:sz w:val="16"/>
          <w:szCs w:val="16"/>
          <w:highlight w:val="white"/>
          <w:lang w:val="en-CA"/>
        </w:rPr>
        <w:t>well-xsd</w:t>
      </w:r>
      <w:r w:rsidRPr="002E01C8">
        <w:rPr>
          <w:rFonts w:ascii="Courier New" w:hAnsi="Courier New" w:cs="Courier New"/>
          <w:color w:val="000000"/>
          <w:sz w:val="16"/>
          <w:szCs w:val="16"/>
          <w:highlight w:val="white"/>
          <w:lang w:val="en-CA"/>
        </w:rPr>
        <w:t>/origin</w:t>
      </w:r>
      <w:r>
        <w:rPr>
          <w:rFonts w:ascii="Courier New" w:hAnsi="Courier New" w:cs="Courier New"/>
          <w:color w:val="000000"/>
          <w:sz w:val="16"/>
          <w:szCs w:val="16"/>
          <w:highlight w:val="white"/>
          <w:lang w:val="en-CA"/>
        </w:rPr>
        <w:t>-</w:t>
      </w:r>
      <w:r w:rsidRPr="002E01C8">
        <w:rPr>
          <w:rFonts w:ascii="Courier New" w:hAnsi="Courier New" w:cs="Courier New"/>
          <w:color w:val="000000"/>
          <w:sz w:val="16"/>
          <w:szCs w:val="16"/>
          <w:highlight w:val="white"/>
          <w:lang w:val="en-CA"/>
        </w:rPr>
        <w:t>elevation</w:t>
      </w:r>
      <w:r w:rsidRPr="002E01C8">
        <w:rPr>
          <w:rFonts w:ascii="Courier New" w:hAnsi="Courier New" w:cs="Courier New"/>
          <w:color w:val="0000FF"/>
          <w:sz w:val="16"/>
          <w:szCs w:val="16"/>
          <w:highlight w:val="white"/>
          <w:lang w:val="en-CA"/>
        </w:rPr>
        <w:t>&lt;/</w:t>
      </w:r>
      <w:r w:rsidRPr="002E01C8">
        <w:rPr>
          <w:rFonts w:ascii="Courier New" w:hAnsi="Courier New" w:cs="Courier New"/>
          <w:color w:val="800000"/>
          <w:sz w:val="16"/>
          <w:szCs w:val="16"/>
          <w:highlight w:val="white"/>
          <w:lang w:val="en-CA"/>
        </w:rPr>
        <w:t>title</w:t>
      </w:r>
      <w:r w:rsidRPr="002E01C8">
        <w:rPr>
          <w:rFonts w:ascii="Courier New" w:hAnsi="Courier New" w:cs="Courier New"/>
          <w:color w:val="0000FF"/>
          <w:sz w:val="16"/>
          <w:szCs w:val="16"/>
          <w:highlight w:val="white"/>
          <w:lang w:val="en-CA"/>
        </w:rPr>
        <w:t>&gt;</w:t>
      </w:r>
    </w:p>
    <w:p w14:paraId="19DC0AB2" w14:textId="77777777" w:rsidR="00B32C7D" w:rsidRPr="002E01C8" w:rsidRDefault="00B32C7D" w:rsidP="00B32C7D">
      <w:pPr>
        <w:autoSpaceDE w:val="0"/>
        <w:autoSpaceDN w:val="0"/>
        <w:adjustRightInd w:val="0"/>
        <w:spacing w:after="0"/>
        <w:rPr>
          <w:rFonts w:ascii="Courier New" w:hAnsi="Courier New" w:cs="Courier New"/>
          <w:color w:val="000000"/>
          <w:sz w:val="16"/>
          <w:szCs w:val="16"/>
          <w:highlight w:val="white"/>
          <w:lang w:val="en-CA"/>
        </w:rPr>
      </w:pPr>
      <w:r w:rsidRPr="002E01C8">
        <w:rPr>
          <w:rFonts w:ascii="Courier New" w:hAnsi="Courier New" w:cs="Courier New"/>
          <w:color w:val="000000"/>
          <w:sz w:val="16"/>
          <w:szCs w:val="16"/>
          <w:highlight w:val="white"/>
          <w:lang w:val="en-CA"/>
        </w:rPr>
        <w:tab/>
      </w:r>
      <w:r w:rsidRPr="002E01C8">
        <w:rPr>
          <w:rFonts w:ascii="Courier New" w:hAnsi="Courier New" w:cs="Courier New"/>
          <w:color w:val="000000"/>
          <w:sz w:val="16"/>
          <w:szCs w:val="16"/>
          <w:highlight w:val="white"/>
          <w:lang w:val="en-CA"/>
        </w:rPr>
        <w:tab/>
      </w:r>
      <w:r w:rsidRPr="002E01C8">
        <w:rPr>
          <w:rFonts w:ascii="Courier New" w:hAnsi="Courier New" w:cs="Courier New"/>
          <w:color w:val="0000FF"/>
          <w:sz w:val="16"/>
          <w:szCs w:val="16"/>
          <w:highlight w:val="white"/>
          <w:lang w:val="en-CA"/>
        </w:rPr>
        <w:t>&lt;</w:t>
      </w:r>
      <w:r w:rsidRPr="002E01C8">
        <w:rPr>
          <w:rFonts w:ascii="Courier New" w:hAnsi="Courier New" w:cs="Courier New"/>
          <w:color w:val="800000"/>
          <w:sz w:val="16"/>
          <w:szCs w:val="16"/>
          <w:highlight w:val="white"/>
          <w:lang w:val="en-CA"/>
        </w:rPr>
        <w:t>rule</w:t>
      </w:r>
      <w:r w:rsidRPr="002E01C8">
        <w:rPr>
          <w:rFonts w:ascii="Courier New" w:hAnsi="Courier New" w:cs="Courier New"/>
          <w:color w:val="FF0000"/>
          <w:sz w:val="16"/>
          <w:szCs w:val="16"/>
          <w:highlight w:val="white"/>
          <w:lang w:val="en-CA"/>
        </w:rPr>
        <w:t xml:space="preserve"> context</w:t>
      </w:r>
      <w:r w:rsidRPr="002E01C8">
        <w:rPr>
          <w:rFonts w:ascii="Courier New" w:hAnsi="Courier New" w:cs="Courier New"/>
          <w:color w:val="0000FF"/>
          <w:sz w:val="16"/>
          <w:szCs w:val="16"/>
          <w:highlight w:val="white"/>
          <w:lang w:val="en-CA"/>
        </w:rPr>
        <w:t>="</w:t>
      </w:r>
      <w:r w:rsidRPr="002E01C8">
        <w:rPr>
          <w:rFonts w:ascii="Courier New" w:hAnsi="Courier New" w:cs="Courier New"/>
          <w:color w:val="000000"/>
          <w:sz w:val="16"/>
          <w:szCs w:val="16"/>
          <w:highlight w:val="white"/>
          <w:lang w:val="en-CA"/>
        </w:rPr>
        <w:t>gwml2w:GW_Well</w:t>
      </w:r>
      <w:r w:rsidRPr="002E01C8">
        <w:rPr>
          <w:rFonts w:ascii="Courier New" w:hAnsi="Courier New" w:cs="Courier New"/>
          <w:color w:val="0000FF"/>
          <w:sz w:val="16"/>
          <w:szCs w:val="16"/>
          <w:highlight w:val="white"/>
          <w:lang w:val="en-CA"/>
        </w:rPr>
        <w:t>"&gt;</w:t>
      </w:r>
    </w:p>
    <w:p w14:paraId="29931207" w14:textId="77777777" w:rsidR="00B32C7D" w:rsidRPr="002E01C8" w:rsidRDefault="00B32C7D" w:rsidP="00B32C7D">
      <w:pPr>
        <w:autoSpaceDE w:val="0"/>
        <w:autoSpaceDN w:val="0"/>
        <w:adjustRightInd w:val="0"/>
        <w:spacing w:after="0"/>
        <w:rPr>
          <w:rFonts w:ascii="Courier New" w:hAnsi="Courier New" w:cs="Courier New"/>
          <w:color w:val="000000"/>
          <w:sz w:val="16"/>
          <w:szCs w:val="16"/>
          <w:highlight w:val="white"/>
          <w:lang w:val="en-CA"/>
        </w:rPr>
      </w:pPr>
      <w:r w:rsidRPr="002E01C8">
        <w:rPr>
          <w:rFonts w:ascii="Courier New" w:hAnsi="Courier New" w:cs="Courier New"/>
          <w:color w:val="000000"/>
          <w:sz w:val="16"/>
          <w:szCs w:val="16"/>
          <w:highlight w:val="white"/>
          <w:lang w:val="en-CA"/>
        </w:rPr>
        <w:tab/>
      </w:r>
      <w:r w:rsidRPr="002E01C8">
        <w:rPr>
          <w:rFonts w:ascii="Courier New" w:hAnsi="Courier New" w:cs="Courier New"/>
          <w:color w:val="000000"/>
          <w:sz w:val="16"/>
          <w:szCs w:val="16"/>
          <w:highlight w:val="white"/>
          <w:lang w:val="en-CA"/>
        </w:rPr>
        <w:tab/>
      </w:r>
      <w:r w:rsidRPr="002E01C8">
        <w:rPr>
          <w:rFonts w:ascii="Courier New" w:hAnsi="Courier New" w:cs="Courier New"/>
          <w:color w:val="000000"/>
          <w:sz w:val="16"/>
          <w:szCs w:val="16"/>
          <w:highlight w:val="white"/>
          <w:lang w:val="en-CA"/>
        </w:rPr>
        <w:tab/>
      </w:r>
      <w:r w:rsidRPr="002E01C8">
        <w:rPr>
          <w:rFonts w:ascii="Courier New" w:hAnsi="Courier New" w:cs="Courier New"/>
          <w:color w:val="0000FF"/>
          <w:sz w:val="16"/>
          <w:szCs w:val="16"/>
          <w:highlight w:val="white"/>
          <w:lang w:val="en-CA"/>
        </w:rPr>
        <w:t>&lt;</w:t>
      </w:r>
      <w:r w:rsidRPr="002E01C8">
        <w:rPr>
          <w:rFonts w:ascii="Courier New" w:hAnsi="Courier New" w:cs="Courier New"/>
          <w:color w:val="800000"/>
          <w:sz w:val="16"/>
          <w:szCs w:val="16"/>
          <w:highlight w:val="white"/>
          <w:lang w:val="en-CA"/>
        </w:rPr>
        <w:t>assert</w:t>
      </w:r>
      <w:r w:rsidRPr="002E01C8">
        <w:rPr>
          <w:rFonts w:ascii="Courier New" w:hAnsi="Courier New" w:cs="Courier New"/>
          <w:color w:val="FF0000"/>
          <w:sz w:val="16"/>
          <w:szCs w:val="16"/>
          <w:highlight w:val="white"/>
          <w:lang w:val="en-CA"/>
        </w:rPr>
        <w:t xml:space="preserve"> test</w:t>
      </w:r>
      <w:r w:rsidRPr="002E01C8">
        <w:rPr>
          <w:rFonts w:ascii="Courier New" w:hAnsi="Courier New" w:cs="Courier New"/>
          <w:color w:val="0000FF"/>
          <w:sz w:val="16"/>
          <w:szCs w:val="16"/>
          <w:highlight w:val="white"/>
          <w:lang w:val="en-CA"/>
        </w:rPr>
        <w:t>="</w:t>
      </w:r>
      <w:r w:rsidRPr="002E01C8">
        <w:rPr>
          <w:rFonts w:ascii="Courier New" w:hAnsi="Courier New" w:cs="Courier New"/>
          <w:color w:val="000000"/>
          <w:sz w:val="16"/>
          <w:szCs w:val="16"/>
          <w:highlight w:val="white"/>
          <w:lang w:val="en-CA"/>
        </w:rPr>
        <w:t>count(gwml2w:gwWellReferenceElevation/gwml2w:Elevation[gwml2w:elevationType/@xlink:href='http://www.opengis.net/req</w:t>
      </w:r>
      <w:r w:rsidR="00F227C2">
        <w:rPr>
          <w:rFonts w:ascii="Courier New" w:hAnsi="Courier New" w:cs="Courier New"/>
          <w:color w:val="000000"/>
          <w:sz w:val="16"/>
          <w:szCs w:val="16"/>
          <w:highlight w:val="white"/>
          <w:lang w:val="en-CA"/>
        </w:rPr>
        <w:t>/</w:t>
      </w:r>
      <w:r w:rsidRPr="002E01C8">
        <w:rPr>
          <w:rFonts w:ascii="Courier New" w:hAnsi="Courier New" w:cs="Courier New"/>
          <w:color w:val="000000"/>
          <w:sz w:val="16"/>
          <w:szCs w:val="16"/>
          <w:highlight w:val="white"/>
          <w:lang w:val="en-CA"/>
        </w:rPr>
        <w:t>well/origin_elevation']) = 1</w:t>
      </w:r>
      <w:r w:rsidRPr="002E01C8">
        <w:rPr>
          <w:rFonts w:ascii="Courier New" w:hAnsi="Courier New" w:cs="Courier New"/>
          <w:color w:val="0000FF"/>
          <w:sz w:val="16"/>
          <w:szCs w:val="16"/>
          <w:highlight w:val="white"/>
          <w:lang w:val="en-CA"/>
        </w:rPr>
        <w:t>"&gt;</w:t>
      </w:r>
      <w:r w:rsidRPr="002E01C8">
        <w:rPr>
          <w:rFonts w:ascii="Courier New" w:hAnsi="Courier New" w:cs="Courier New"/>
          <w:color w:val="000000"/>
          <w:sz w:val="16"/>
          <w:szCs w:val="16"/>
          <w:highlight w:val="white"/>
          <w:lang w:val="en-CA"/>
        </w:rPr>
        <w:t>A GW_Well needs at least one origin Elevation</w:t>
      </w:r>
      <w:r w:rsidRPr="002E01C8">
        <w:rPr>
          <w:rFonts w:ascii="Courier New" w:hAnsi="Courier New" w:cs="Courier New"/>
          <w:color w:val="0000FF"/>
          <w:sz w:val="16"/>
          <w:szCs w:val="16"/>
          <w:highlight w:val="white"/>
          <w:lang w:val="en-CA"/>
        </w:rPr>
        <w:t>&lt;/</w:t>
      </w:r>
      <w:r w:rsidRPr="002E01C8">
        <w:rPr>
          <w:rFonts w:ascii="Courier New" w:hAnsi="Courier New" w:cs="Courier New"/>
          <w:color w:val="800000"/>
          <w:sz w:val="16"/>
          <w:szCs w:val="16"/>
          <w:highlight w:val="white"/>
          <w:lang w:val="en-CA"/>
        </w:rPr>
        <w:t>assert</w:t>
      </w:r>
      <w:r w:rsidRPr="002E01C8">
        <w:rPr>
          <w:rFonts w:ascii="Courier New" w:hAnsi="Courier New" w:cs="Courier New"/>
          <w:color w:val="0000FF"/>
          <w:sz w:val="16"/>
          <w:szCs w:val="16"/>
          <w:highlight w:val="white"/>
          <w:lang w:val="en-CA"/>
        </w:rPr>
        <w:t>&gt;</w:t>
      </w:r>
    </w:p>
    <w:p w14:paraId="0A275556" w14:textId="77777777" w:rsidR="00B32C7D" w:rsidRDefault="00B32C7D" w:rsidP="00B32C7D">
      <w:pPr>
        <w:autoSpaceDE w:val="0"/>
        <w:autoSpaceDN w:val="0"/>
        <w:adjustRightInd w:val="0"/>
        <w:spacing w:after="0"/>
        <w:rPr>
          <w:rFonts w:ascii="Courier New" w:hAnsi="Courier New" w:cs="Courier New"/>
          <w:color w:val="000000"/>
          <w:sz w:val="16"/>
          <w:szCs w:val="16"/>
          <w:highlight w:val="white"/>
          <w:lang w:val="fr-CA"/>
        </w:rPr>
      </w:pPr>
      <w:r w:rsidRPr="002E01C8">
        <w:rPr>
          <w:rFonts w:ascii="Courier New" w:hAnsi="Courier New" w:cs="Courier New"/>
          <w:color w:val="000000"/>
          <w:sz w:val="16"/>
          <w:szCs w:val="16"/>
          <w:highlight w:val="white"/>
          <w:lang w:val="en-CA"/>
        </w:rPr>
        <w:tab/>
      </w:r>
      <w:r w:rsidRPr="002E01C8">
        <w:rPr>
          <w:rFonts w:ascii="Courier New" w:hAnsi="Courier New" w:cs="Courier New"/>
          <w:color w:val="000000"/>
          <w:sz w:val="16"/>
          <w:szCs w:val="16"/>
          <w:highlight w:val="white"/>
          <w:lang w:val="en-CA"/>
        </w:rPr>
        <w:tab/>
      </w:r>
      <w:r>
        <w:rPr>
          <w:rFonts w:ascii="Courier New" w:hAnsi="Courier New" w:cs="Courier New"/>
          <w:color w:val="0000FF"/>
          <w:sz w:val="16"/>
          <w:szCs w:val="16"/>
          <w:highlight w:val="white"/>
          <w:lang w:val="fr-CA"/>
        </w:rPr>
        <w:t>&lt;/</w:t>
      </w:r>
      <w:r>
        <w:rPr>
          <w:rFonts w:ascii="Courier New" w:hAnsi="Courier New" w:cs="Courier New"/>
          <w:color w:val="800000"/>
          <w:sz w:val="16"/>
          <w:szCs w:val="16"/>
          <w:highlight w:val="white"/>
          <w:lang w:val="fr-CA"/>
        </w:rPr>
        <w:t>rule</w:t>
      </w:r>
      <w:r>
        <w:rPr>
          <w:rFonts w:ascii="Courier New" w:hAnsi="Courier New" w:cs="Courier New"/>
          <w:color w:val="0000FF"/>
          <w:sz w:val="16"/>
          <w:szCs w:val="16"/>
          <w:highlight w:val="white"/>
          <w:lang w:val="fr-CA"/>
        </w:rPr>
        <w:t>&gt;</w:t>
      </w:r>
    </w:p>
    <w:p w14:paraId="22017FF6" w14:textId="77777777" w:rsidR="00B32C7D" w:rsidRPr="00D37F4D" w:rsidRDefault="00B32C7D" w:rsidP="00B32C7D">
      <w:r>
        <w:rPr>
          <w:rFonts w:ascii="Courier New" w:hAnsi="Courier New" w:cs="Courier New"/>
          <w:color w:val="000000"/>
          <w:sz w:val="16"/>
          <w:szCs w:val="16"/>
          <w:highlight w:val="white"/>
          <w:lang w:val="fr-CA"/>
        </w:rPr>
        <w:tab/>
      </w:r>
      <w:r>
        <w:rPr>
          <w:rFonts w:ascii="Courier New" w:hAnsi="Courier New" w:cs="Courier New"/>
          <w:color w:val="0000FF"/>
          <w:sz w:val="16"/>
          <w:szCs w:val="16"/>
          <w:highlight w:val="white"/>
          <w:lang w:val="fr-CA"/>
        </w:rPr>
        <w:t>&lt;/</w:t>
      </w:r>
      <w:r>
        <w:rPr>
          <w:rFonts w:ascii="Courier New" w:hAnsi="Courier New" w:cs="Courier New"/>
          <w:color w:val="800000"/>
          <w:sz w:val="16"/>
          <w:szCs w:val="16"/>
          <w:highlight w:val="white"/>
          <w:lang w:val="fr-CA"/>
        </w:rPr>
        <w:t>pattern</w:t>
      </w:r>
      <w:r>
        <w:rPr>
          <w:rFonts w:ascii="Courier New" w:hAnsi="Courier New" w:cs="Courier New"/>
          <w:color w:val="0000FF"/>
          <w:sz w:val="16"/>
          <w:szCs w:val="16"/>
          <w:highlight w:val="white"/>
          <w:lang w:val="fr-CA"/>
        </w:rPr>
        <w:t>&gt;</w:t>
      </w:r>
    </w:p>
    <w:p w14:paraId="2E96D14B" w14:textId="77777777" w:rsidR="00B32C7D" w:rsidRPr="00D37F4D" w:rsidRDefault="00B32C7D" w:rsidP="00B32C7D">
      <w:pPr>
        <w:pStyle w:val="Heading2"/>
      </w:pPr>
      <w:bookmarkStart w:id="49" w:name="_Toc377112006"/>
      <w:bookmarkStart w:id="50" w:name="_Toc445211762"/>
      <w:bookmarkStart w:id="51" w:name="_Toc530141347"/>
      <w:r w:rsidRPr="00D37F4D">
        <w:t>Identifiers</w:t>
      </w:r>
      <w:bookmarkEnd w:id="48"/>
      <w:bookmarkEnd w:id="49"/>
      <w:bookmarkEnd w:id="50"/>
      <w:bookmarkEnd w:id="51"/>
    </w:p>
    <w:p w14:paraId="6AE7E450" w14:textId="77777777" w:rsidR="00B32C7D" w:rsidRPr="00D37F4D" w:rsidRDefault="00B32C7D" w:rsidP="00B32C7D">
      <w:r w:rsidRPr="00D37F4D">
        <w:t>Each requirements class, requirement and recommendation is identified by a URI. The identifier supports cross-referencing of class membership, dependencies, and links from each conformance test to</w:t>
      </w:r>
      <w:r>
        <w:t xml:space="preserve"> the</w:t>
      </w:r>
      <w:r w:rsidRPr="00D37F4D">
        <w:t xml:space="preserve"> requirements tested. In this </w:t>
      </w:r>
      <w:r w:rsidR="007D6388">
        <w:t>standard,</w:t>
      </w:r>
      <w:r w:rsidRPr="00D37F4D">
        <w:t xml:space="preserve"> identifiers are expressed as partial URIs or paths, which can be appended to a base URI that identifies the </w:t>
      </w:r>
      <w:r>
        <w:lastRenderedPageBreak/>
        <w:t>specification</w:t>
      </w:r>
      <w:r w:rsidRPr="00D37F4D">
        <w:t xml:space="preserve"> as a whole in order to construct a complete URI for identification in an external context</w:t>
      </w:r>
      <w:r>
        <w:t>.</w:t>
      </w:r>
    </w:p>
    <w:p w14:paraId="5D2EC87F" w14:textId="77777777" w:rsidR="00B32C7D" w:rsidRPr="00D37F4D" w:rsidRDefault="00B32C7D" w:rsidP="00B32C7D">
      <w:r w:rsidRPr="00D37F4D">
        <w:t>The URI for each requirements class has the form</w:t>
      </w:r>
      <w:r w:rsidR="00045AA0">
        <w:t>:</w:t>
      </w:r>
      <w:r w:rsidRPr="00D37F4D">
        <w:t xml:space="preserve"> </w:t>
      </w:r>
    </w:p>
    <w:p w14:paraId="66CE9EA7" w14:textId="77777777" w:rsidR="00B32C7D" w:rsidRPr="00D37F4D" w:rsidRDefault="00B32C7D" w:rsidP="00B32C7D">
      <w:pPr>
        <w:rPr>
          <w:lang w:val="en-AU"/>
        </w:rPr>
      </w:pPr>
      <w:r w:rsidRPr="00D37F4D">
        <w:t>http://www.opengis.net/spec/</w:t>
      </w:r>
      <w:r>
        <w:t>groundwaterml/2.2</w:t>
      </w:r>
      <w:r w:rsidRPr="00D37F4D">
        <w:rPr>
          <w:b/>
          <w:lang w:val="en-AU"/>
        </w:rPr>
        <w:t>/req/[classM]</w:t>
      </w:r>
      <w:r>
        <w:rPr>
          <w:lang w:val="en-AU"/>
        </w:rPr>
        <w:t xml:space="preserve">. </w:t>
      </w:r>
    </w:p>
    <w:p w14:paraId="1FA969CD" w14:textId="77777777" w:rsidR="00B32C7D" w:rsidRPr="00D37F4D" w:rsidRDefault="00B32C7D" w:rsidP="00B32C7D">
      <w:r w:rsidRPr="00D37F4D">
        <w:t>The URI for each requirement or recommendation has the form</w:t>
      </w:r>
      <w:r w:rsidR="00045AA0">
        <w:t>:</w:t>
      </w:r>
    </w:p>
    <w:p w14:paraId="414C9DFC" w14:textId="77777777" w:rsidR="00B32C7D" w:rsidRPr="00D37F4D" w:rsidRDefault="00B32C7D" w:rsidP="00B32C7D">
      <w:pPr>
        <w:rPr>
          <w:lang w:val="en-AU"/>
        </w:rPr>
      </w:pPr>
      <w:r w:rsidRPr="00D37F4D">
        <w:t>http://www.opengis.net/spec/</w:t>
      </w:r>
      <w:r>
        <w:t>groundwaterml/2.2</w:t>
      </w:r>
      <w:r w:rsidRPr="00D37F4D">
        <w:rPr>
          <w:b/>
          <w:lang w:val="en-AU"/>
        </w:rPr>
        <w:t>/req/[classM]/[reqN]</w:t>
      </w:r>
      <w:r>
        <w:rPr>
          <w:lang w:val="en-AU"/>
        </w:rPr>
        <w:t>.</w:t>
      </w:r>
    </w:p>
    <w:p w14:paraId="3355B573" w14:textId="77777777" w:rsidR="00B32C7D" w:rsidRPr="00D37F4D" w:rsidRDefault="00B32C7D" w:rsidP="00B32C7D">
      <w:r w:rsidRPr="00D37F4D">
        <w:t>The URI for each conformance class has the form</w:t>
      </w:r>
      <w:r w:rsidR="00045AA0">
        <w:t>:</w:t>
      </w:r>
    </w:p>
    <w:p w14:paraId="7A1EBBA4" w14:textId="77777777" w:rsidR="00B32C7D" w:rsidRPr="00D37F4D" w:rsidRDefault="00B32C7D" w:rsidP="00B32C7D">
      <w:pPr>
        <w:rPr>
          <w:lang w:val="en-AU"/>
        </w:rPr>
      </w:pPr>
      <w:r w:rsidRPr="00D37F4D">
        <w:t>http://www.opengis.net/spec/</w:t>
      </w:r>
      <w:r>
        <w:t>groundwaterml/2.2</w:t>
      </w:r>
      <w:r w:rsidRPr="00D37F4D">
        <w:rPr>
          <w:b/>
          <w:lang w:val="en-AU"/>
        </w:rPr>
        <w:t>/conf/[classM]</w:t>
      </w:r>
      <w:r>
        <w:rPr>
          <w:lang w:val="en-AU"/>
        </w:rPr>
        <w:t>.</w:t>
      </w:r>
    </w:p>
    <w:p w14:paraId="08116BA2" w14:textId="77777777" w:rsidR="00B32C7D" w:rsidRPr="00D37F4D" w:rsidRDefault="00B32C7D" w:rsidP="00B32C7D">
      <w:r w:rsidRPr="00D37F4D">
        <w:t>The URI for each conformance test has the form</w:t>
      </w:r>
      <w:r w:rsidR="00045AA0">
        <w:t>:</w:t>
      </w:r>
    </w:p>
    <w:p w14:paraId="1F5ACC71" w14:textId="77777777" w:rsidR="00B32C7D" w:rsidRPr="00045AA0" w:rsidRDefault="00B32C7D" w:rsidP="00B32C7D">
      <w:pPr>
        <w:rPr>
          <w:lang w:val="en-AU"/>
        </w:rPr>
      </w:pPr>
      <w:r w:rsidRPr="00D37F4D">
        <w:t>http://www.opengis.net/spec/</w:t>
      </w:r>
      <w:r>
        <w:t>groundwaterml/2.2</w:t>
      </w:r>
      <w:r w:rsidRPr="00D37F4D">
        <w:rPr>
          <w:b/>
          <w:lang w:val="en-AU"/>
        </w:rPr>
        <w:t>/conf/[classM]/[testN]</w:t>
      </w:r>
      <w:r>
        <w:rPr>
          <w:lang w:val="en-AU"/>
        </w:rPr>
        <w:t>.</w:t>
      </w:r>
    </w:p>
    <w:p w14:paraId="7961D36E" w14:textId="77777777" w:rsidR="00B32C7D" w:rsidRDefault="00B32C7D" w:rsidP="00045AA0">
      <w:pPr>
        <w:pStyle w:val="Heading2"/>
      </w:pPr>
      <w:bookmarkStart w:id="52" w:name="_Toc377112008"/>
      <w:bookmarkStart w:id="53" w:name="_Toc445211763"/>
      <w:bookmarkStart w:id="54" w:name="_Toc530141348"/>
      <w:r>
        <w:t>External package abbreviations</w:t>
      </w:r>
      <w:bookmarkEnd w:id="52"/>
      <w:bookmarkEnd w:id="53"/>
      <w:bookmarkEnd w:id="54"/>
    </w:p>
    <w:p w14:paraId="38F90EA2" w14:textId="77777777" w:rsidR="00B32C7D" w:rsidRDefault="00B32C7D" w:rsidP="00B32C7D">
      <w:r>
        <w:t xml:space="preserve">Concepts from schemas defined in some other International Standards are designated with names that start with alpha codes as follow: </w:t>
      </w:r>
    </w:p>
    <w:p w14:paraId="45B33771" w14:textId="77777777" w:rsidR="00B32C7D" w:rsidRDefault="00B32C7D" w:rsidP="00045AA0">
      <w:r>
        <w:t>GF</w:t>
      </w:r>
      <w:r>
        <w:tab/>
      </w:r>
      <w:r w:rsidR="00045AA0">
        <w:tab/>
      </w:r>
      <w:r>
        <w:t xml:space="preserve">ISO 19109:2005 General Feature Model </w:t>
      </w:r>
    </w:p>
    <w:p w14:paraId="0762B4AF" w14:textId="77777777" w:rsidR="00B32C7D" w:rsidRDefault="00B32C7D" w:rsidP="00045AA0">
      <w:r>
        <w:t>GFI</w:t>
      </w:r>
      <w:r>
        <w:tab/>
      </w:r>
      <w:r w:rsidR="00045AA0">
        <w:tab/>
      </w:r>
      <w:r>
        <w:t>ISO 19156:2011 General Feature Model Instances</w:t>
      </w:r>
    </w:p>
    <w:p w14:paraId="70BA4DC0" w14:textId="77777777" w:rsidR="00B32C7D" w:rsidRDefault="00B32C7D" w:rsidP="00045AA0">
      <w:r>
        <w:t>TM</w:t>
      </w:r>
      <w:r>
        <w:tab/>
      </w:r>
      <w:r w:rsidR="00045AA0">
        <w:tab/>
      </w:r>
      <w:r>
        <w:t>ISO 19108:2002 Temporal Schema, Temporal Objects</w:t>
      </w:r>
    </w:p>
    <w:p w14:paraId="3645B716" w14:textId="77777777" w:rsidR="00B32C7D" w:rsidRDefault="00B32C7D" w:rsidP="00045AA0">
      <w:r>
        <w:t>MD</w:t>
      </w:r>
      <w:r>
        <w:tab/>
      </w:r>
      <w:r w:rsidR="00045AA0">
        <w:tab/>
      </w:r>
      <w:r>
        <w:t>ISO 19115 Metadata</w:t>
      </w:r>
    </w:p>
    <w:p w14:paraId="2B8D960B" w14:textId="77777777" w:rsidR="00B32C7D" w:rsidRDefault="00B32C7D" w:rsidP="00045AA0">
      <w:r>
        <w:t>CV</w:t>
      </w:r>
      <w:r>
        <w:tab/>
      </w:r>
      <w:r w:rsidR="00045AA0">
        <w:tab/>
      </w:r>
      <w:r>
        <w:t>ISO 19123:2005 Schema for Coverage Geometry and Functions</w:t>
      </w:r>
    </w:p>
    <w:p w14:paraId="71C1EFAC" w14:textId="77777777" w:rsidR="00B32C7D" w:rsidRDefault="00B32C7D" w:rsidP="00045AA0">
      <w:r>
        <w:t>OM</w:t>
      </w:r>
      <w:r>
        <w:tab/>
      </w:r>
      <w:r w:rsidR="00045AA0">
        <w:tab/>
      </w:r>
      <w:r>
        <w:t>ISO 19156:2011 Observations and Measurements</w:t>
      </w:r>
    </w:p>
    <w:p w14:paraId="381484DC" w14:textId="77777777" w:rsidR="00B32C7D" w:rsidRDefault="00B32C7D" w:rsidP="00045AA0">
      <w:r>
        <w:t>DQ</w:t>
      </w:r>
      <w:r>
        <w:tab/>
      </w:r>
      <w:r w:rsidR="00045AA0">
        <w:tab/>
      </w:r>
      <w:r>
        <w:t>ISO 19157:201X Data Quality</w:t>
      </w:r>
    </w:p>
    <w:p w14:paraId="0639AAA4" w14:textId="77777777" w:rsidR="00B32C7D" w:rsidRDefault="00B32C7D" w:rsidP="00045AA0">
      <w:r>
        <w:t>WML2</w:t>
      </w:r>
      <w:r>
        <w:tab/>
      </w:r>
      <w:r w:rsidR="00045AA0">
        <w:tab/>
      </w:r>
      <w:r w:rsidRPr="001E3B76">
        <w:t>OGC® WaterML 2.0: Part 1- Timeseries</w:t>
      </w:r>
    </w:p>
    <w:p w14:paraId="6D540A53" w14:textId="77777777" w:rsidR="00B32C7D" w:rsidRDefault="00045AA0" w:rsidP="00045AA0">
      <w:pPr>
        <w:rPr>
          <w:lang w:eastAsia="ja-JP"/>
        </w:rPr>
      </w:pPr>
      <w:r>
        <w:rPr>
          <w:lang w:eastAsia="ja-JP"/>
        </w:rPr>
        <w:t>GW</w:t>
      </w:r>
      <w:r>
        <w:rPr>
          <w:lang w:eastAsia="ja-JP"/>
        </w:rPr>
        <w:tab/>
      </w:r>
      <w:r>
        <w:rPr>
          <w:lang w:eastAsia="ja-JP"/>
        </w:rPr>
        <w:tab/>
      </w:r>
      <w:r w:rsidR="00B32C7D">
        <w:rPr>
          <w:lang w:eastAsia="ja-JP"/>
        </w:rPr>
        <w:t>GroundwaterML 2.0</w:t>
      </w:r>
    </w:p>
    <w:p w14:paraId="4C1D0D8F" w14:textId="77777777" w:rsidR="00B32C7D" w:rsidRPr="00A5030B" w:rsidRDefault="00045AA0" w:rsidP="00045AA0">
      <w:r>
        <w:rPr>
          <w:lang w:eastAsia="ja-JP"/>
        </w:rPr>
        <w:t>TS</w:t>
      </w:r>
      <w:r>
        <w:rPr>
          <w:lang w:eastAsia="ja-JP"/>
        </w:rPr>
        <w:tab/>
      </w:r>
      <w:r>
        <w:rPr>
          <w:lang w:eastAsia="ja-JP"/>
        </w:rPr>
        <w:tab/>
      </w:r>
      <w:r w:rsidR="00B32C7D">
        <w:rPr>
          <w:lang w:eastAsia="ja-JP"/>
        </w:rPr>
        <w:t>TimeseriesML</w:t>
      </w:r>
    </w:p>
    <w:p w14:paraId="119E0716" w14:textId="77777777" w:rsidR="00B32C7D" w:rsidRPr="00532060" w:rsidRDefault="00B32C7D" w:rsidP="00045AA0">
      <w:pPr>
        <w:pStyle w:val="Heading2"/>
      </w:pPr>
      <w:bookmarkStart w:id="55" w:name="_Toc445211764"/>
      <w:bookmarkStart w:id="56" w:name="_Toc530141349"/>
      <w:r w:rsidRPr="00532060">
        <w:t>Abbreviated terms</w:t>
      </w:r>
      <w:bookmarkEnd w:id="55"/>
      <w:bookmarkEnd w:id="56"/>
    </w:p>
    <w:p w14:paraId="76828C30" w14:textId="77777777" w:rsidR="00B32C7D" w:rsidRPr="00532060" w:rsidRDefault="00B32C7D" w:rsidP="00B32C7D">
      <w:r w:rsidRPr="00532060">
        <w:t xml:space="preserve">In this document the following abbreviations and acronyms are used or introduced:  </w:t>
      </w:r>
    </w:p>
    <w:p w14:paraId="09490C4B" w14:textId="77777777" w:rsidR="00B32C7D" w:rsidRPr="00532060" w:rsidRDefault="00B32C7D" w:rsidP="00B32C7D">
      <w:pPr>
        <w:ind w:left="2552" w:hanging="2552"/>
        <w:rPr>
          <w:snapToGrid w:val="0"/>
        </w:rPr>
      </w:pPr>
      <w:r w:rsidRPr="00532060">
        <w:rPr>
          <w:snapToGrid w:val="0"/>
        </w:rPr>
        <w:t>API</w:t>
      </w:r>
      <w:r w:rsidRPr="00532060">
        <w:rPr>
          <w:snapToGrid w:val="0"/>
        </w:rPr>
        <w:tab/>
        <w:t>Application Program Interface</w:t>
      </w:r>
    </w:p>
    <w:p w14:paraId="526960A7" w14:textId="77777777" w:rsidR="00B32C7D" w:rsidRDefault="00B32C7D" w:rsidP="00B32C7D">
      <w:pPr>
        <w:ind w:left="2552" w:hanging="2552"/>
      </w:pPr>
      <w:r>
        <w:t xml:space="preserve">GeoSciML 3.2 </w:t>
      </w:r>
      <w:r>
        <w:tab/>
        <w:t>GeoScience Mark-up Language version 3.2</w:t>
      </w:r>
    </w:p>
    <w:p w14:paraId="2FADC47B" w14:textId="77777777" w:rsidR="00B32C7D" w:rsidRPr="00532060" w:rsidRDefault="00B32C7D" w:rsidP="00B32C7D">
      <w:pPr>
        <w:ind w:left="2552" w:hanging="2552"/>
        <w:rPr>
          <w:snapToGrid w:val="0"/>
        </w:rPr>
      </w:pPr>
      <w:r>
        <w:lastRenderedPageBreak/>
        <w:t xml:space="preserve">GeoSciML 4.0 </w:t>
      </w:r>
      <w:r>
        <w:tab/>
        <w:t>GeoScience Mark-up Language version 4.0</w:t>
      </w:r>
    </w:p>
    <w:p w14:paraId="3857660C" w14:textId="77777777" w:rsidR="00B32C7D" w:rsidRPr="00532060" w:rsidRDefault="00B32C7D" w:rsidP="00B32C7D">
      <w:pPr>
        <w:ind w:left="2552" w:hanging="2552"/>
        <w:rPr>
          <w:snapToGrid w:val="0"/>
        </w:rPr>
      </w:pPr>
      <w:r w:rsidRPr="00532060">
        <w:rPr>
          <w:snapToGrid w:val="0"/>
        </w:rPr>
        <w:t>GML</w:t>
      </w:r>
      <w:r w:rsidRPr="00532060">
        <w:rPr>
          <w:snapToGrid w:val="0"/>
        </w:rPr>
        <w:tab/>
        <w:t>OGC Geography Mark-up Language</w:t>
      </w:r>
    </w:p>
    <w:p w14:paraId="0BF29927" w14:textId="77777777" w:rsidR="00B32C7D" w:rsidRDefault="00B32C7D" w:rsidP="00B32C7D">
      <w:pPr>
        <w:ind w:left="2552" w:hanging="2552"/>
        <w:rPr>
          <w:snapToGrid w:val="0"/>
        </w:rPr>
      </w:pPr>
      <w:r>
        <w:rPr>
          <w:snapToGrid w:val="0"/>
        </w:rPr>
        <w:t>GWML1</w:t>
      </w:r>
      <w:r>
        <w:rPr>
          <w:snapToGrid w:val="0"/>
        </w:rPr>
        <w:tab/>
        <w:t>Groundater Markup Language version 1.0 (Natural Resources Canada)</w:t>
      </w:r>
    </w:p>
    <w:p w14:paraId="74EA28E2" w14:textId="77777777" w:rsidR="00B32C7D" w:rsidRDefault="00B32C7D" w:rsidP="00B32C7D">
      <w:pPr>
        <w:ind w:left="2552" w:hanging="2552"/>
        <w:rPr>
          <w:snapToGrid w:val="0"/>
        </w:rPr>
      </w:pPr>
      <w:r w:rsidRPr="00532060">
        <w:rPr>
          <w:snapToGrid w:val="0"/>
        </w:rPr>
        <w:t>GWML</w:t>
      </w:r>
      <w:r>
        <w:rPr>
          <w:snapToGrid w:val="0"/>
        </w:rPr>
        <w:t>2</w:t>
      </w:r>
      <w:r w:rsidRPr="00532060">
        <w:rPr>
          <w:snapToGrid w:val="0"/>
        </w:rPr>
        <w:tab/>
        <w:t>Groundwater Markup Language</w:t>
      </w:r>
      <w:r>
        <w:rPr>
          <w:snapToGrid w:val="0"/>
        </w:rPr>
        <w:t xml:space="preserve"> version 2.0 (this </w:t>
      </w:r>
      <w:r w:rsidR="007D6388">
        <w:rPr>
          <w:snapToGrid w:val="0"/>
        </w:rPr>
        <w:t>standard</w:t>
      </w:r>
      <w:r>
        <w:rPr>
          <w:snapToGrid w:val="0"/>
        </w:rPr>
        <w:t>)</w:t>
      </w:r>
    </w:p>
    <w:p w14:paraId="562F5D63" w14:textId="77777777" w:rsidR="00B32C7D" w:rsidRDefault="00B32C7D" w:rsidP="00B32C7D">
      <w:pPr>
        <w:ind w:left="2552" w:hanging="2552"/>
      </w:pPr>
      <w:r>
        <w:t xml:space="preserve">GWML2-Main </w:t>
      </w:r>
      <w:r>
        <w:tab/>
        <w:t xml:space="preserve">UML Logical Model of the primary GroundWaterML2 elements (namespace </w:t>
      </w:r>
      <w:r w:rsidRPr="00A25772">
        <w:t>http://www.opengis.net/gwml-</w:t>
      </w:r>
      <w:r>
        <w:t>main</w:t>
      </w:r>
      <w:r w:rsidRPr="00A25772">
        <w:t>/</w:t>
      </w:r>
      <w:r>
        <w:t>2.2)</w:t>
      </w:r>
    </w:p>
    <w:p w14:paraId="721E7F65" w14:textId="77777777" w:rsidR="00B32C7D" w:rsidRDefault="00B32C7D" w:rsidP="00B32C7D">
      <w:pPr>
        <w:ind w:left="2552" w:hanging="2552"/>
        <w:rPr>
          <w:snapToGrid w:val="0"/>
        </w:rPr>
      </w:pPr>
      <w:r>
        <w:rPr>
          <w:snapToGrid w:val="0"/>
        </w:rPr>
        <w:t>GWML2-Flow</w:t>
      </w:r>
      <w:r>
        <w:rPr>
          <w:snapToGrid w:val="0"/>
        </w:rPr>
        <w:tab/>
        <w:t xml:space="preserve">UML Logical Model of </w:t>
      </w:r>
      <w:r w:rsidRPr="00A25772">
        <w:rPr>
          <w:snapToGrid w:val="0"/>
        </w:rPr>
        <w:t xml:space="preserve">the elements required to capture groundwater flow </w:t>
      </w:r>
      <w:r>
        <w:rPr>
          <w:snapToGrid w:val="0"/>
        </w:rPr>
        <w:t xml:space="preserve">(namespace </w:t>
      </w:r>
      <w:r w:rsidRPr="00A25772">
        <w:rPr>
          <w:snapToGrid w:val="0"/>
        </w:rPr>
        <w:t>http://www.opengis.net/gwml-flow/</w:t>
      </w:r>
      <w:r>
        <w:rPr>
          <w:snapToGrid w:val="0"/>
        </w:rPr>
        <w:t>2.2)</w:t>
      </w:r>
    </w:p>
    <w:p w14:paraId="170A3D21" w14:textId="77777777" w:rsidR="00B32C7D" w:rsidRPr="003B7FBB" w:rsidRDefault="00B32C7D" w:rsidP="00B32C7D">
      <w:pPr>
        <w:ind w:left="2552" w:hanging="2552"/>
        <w:rPr>
          <w:snapToGrid w:val="0"/>
          <w:lang w:val="en-CA"/>
        </w:rPr>
      </w:pPr>
      <w:r>
        <w:rPr>
          <w:snapToGrid w:val="0"/>
        </w:rPr>
        <w:t>GWML2-Constituent</w:t>
      </w:r>
      <w:r>
        <w:rPr>
          <w:snapToGrid w:val="0"/>
        </w:rPr>
        <w:tab/>
      </w:r>
      <w:r>
        <w:t xml:space="preserve">UML Logical Model of the </w:t>
      </w:r>
      <w:r w:rsidRPr="00A25772">
        <w:rPr>
          <w:snapToGrid w:val="0"/>
        </w:rPr>
        <w:t xml:space="preserve">groundwater fluid body constituents and their relationships </w:t>
      </w:r>
      <w:r>
        <w:rPr>
          <w:snapToGrid w:val="0"/>
        </w:rPr>
        <w:t xml:space="preserve">(namespace </w:t>
      </w:r>
      <w:r w:rsidRPr="003B7FBB">
        <w:rPr>
          <w:snapToGrid w:val="0"/>
          <w:lang w:val="en-CA"/>
        </w:rPr>
        <w:t>http://www.opengis.net/gwml-constituent/</w:t>
      </w:r>
      <w:r>
        <w:rPr>
          <w:snapToGrid w:val="0"/>
          <w:lang w:val="en-CA"/>
        </w:rPr>
        <w:t>2.2</w:t>
      </w:r>
      <w:r w:rsidRPr="003B7FBB">
        <w:rPr>
          <w:snapToGrid w:val="0"/>
          <w:lang w:val="en-CA"/>
        </w:rPr>
        <w:t>)</w:t>
      </w:r>
    </w:p>
    <w:p w14:paraId="7ED7E324" w14:textId="77777777" w:rsidR="00B32C7D" w:rsidRDefault="00B32C7D" w:rsidP="00B32C7D">
      <w:pPr>
        <w:ind w:left="2552" w:hanging="2552"/>
        <w:rPr>
          <w:snapToGrid w:val="0"/>
        </w:rPr>
      </w:pPr>
      <w:r w:rsidRPr="003B7FBB">
        <w:rPr>
          <w:snapToGrid w:val="0"/>
          <w:lang w:val="en-CA"/>
        </w:rPr>
        <w:t>GWML2-Well</w:t>
      </w:r>
      <w:r w:rsidRPr="003B7FBB">
        <w:rPr>
          <w:snapToGrid w:val="0"/>
          <w:lang w:val="en-CA"/>
        </w:rPr>
        <w:tab/>
      </w:r>
      <w:r>
        <w:t xml:space="preserve">UML Logical Model of the </w:t>
      </w:r>
      <w:r w:rsidRPr="00A25772">
        <w:t>features and proper</w:t>
      </w:r>
      <w:r>
        <w:t>ties associated with water well</w:t>
      </w:r>
      <w:r w:rsidRPr="00A25772">
        <w:t xml:space="preserve"> </w:t>
      </w:r>
      <w:r w:rsidRPr="003B7FBB">
        <w:rPr>
          <w:snapToGrid w:val="0"/>
          <w:lang w:val="en-CA"/>
        </w:rPr>
        <w:t xml:space="preserve">(namespace </w:t>
      </w:r>
      <w:r w:rsidRPr="00A25772">
        <w:rPr>
          <w:snapToGrid w:val="0"/>
        </w:rPr>
        <w:t>http://www.opengis.net/gwml-well/</w:t>
      </w:r>
      <w:r>
        <w:rPr>
          <w:snapToGrid w:val="0"/>
        </w:rPr>
        <w:t>2.2)</w:t>
      </w:r>
    </w:p>
    <w:p w14:paraId="3B31D936" w14:textId="77777777" w:rsidR="00B32C7D" w:rsidRDefault="00B32C7D" w:rsidP="00B32C7D">
      <w:pPr>
        <w:ind w:left="2552" w:hanging="2552"/>
        <w:rPr>
          <w:snapToGrid w:val="0"/>
        </w:rPr>
      </w:pPr>
      <w:r>
        <w:rPr>
          <w:snapToGrid w:val="0"/>
        </w:rPr>
        <w:t>GWML2-WellConstruction</w:t>
      </w:r>
      <w:r>
        <w:rPr>
          <w:snapToGrid w:val="0"/>
        </w:rPr>
        <w:tab/>
      </w:r>
      <w:r>
        <w:t xml:space="preserve">UML Logical Model of the </w:t>
      </w:r>
      <w:r w:rsidRPr="00A25772">
        <w:t xml:space="preserve">well drilling and construction details </w:t>
      </w:r>
      <w:r>
        <w:rPr>
          <w:snapToGrid w:val="0"/>
        </w:rPr>
        <w:t xml:space="preserve">(namespace </w:t>
      </w:r>
      <w:hyperlink r:id="rId11" w:history="1">
        <w:r w:rsidRPr="000B0594">
          <w:rPr>
            <w:rStyle w:val="Hyperlink"/>
            <w:snapToGrid w:val="0"/>
          </w:rPr>
          <w:t>http://www.opengis.net/gwml-wellconstruction/</w:t>
        </w:r>
        <w:r>
          <w:rPr>
            <w:rStyle w:val="Hyperlink"/>
            <w:snapToGrid w:val="0"/>
          </w:rPr>
          <w:t>2.2</w:t>
        </w:r>
      </w:hyperlink>
      <w:r>
        <w:rPr>
          <w:snapToGrid w:val="0"/>
        </w:rPr>
        <w:t>)</w:t>
      </w:r>
    </w:p>
    <w:p w14:paraId="0266AD49" w14:textId="77777777" w:rsidR="00B32C7D" w:rsidRPr="00532060" w:rsidRDefault="00B32C7D" w:rsidP="00B32C7D">
      <w:pPr>
        <w:ind w:left="2552" w:hanging="2552"/>
        <w:rPr>
          <w:snapToGrid w:val="0"/>
        </w:rPr>
      </w:pPr>
      <w:r>
        <w:rPr>
          <w:snapToGrid w:val="0"/>
        </w:rPr>
        <w:t>GWML2-AquiferTest</w:t>
      </w:r>
      <w:r>
        <w:rPr>
          <w:snapToGrid w:val="0"/>
        </w:rPr>
        <w:tab/>
        <w:t>UML Logical Model of the features and properties associated with aquifer test (namespace http://www.opengis.net/gwml-aquifertest/2.2)</w:t>
      </w:r>
    </w:p>
    <w:p w14:paraId="381273A1" w14:textId="77777777" w:rsidR="00B32C7D" w:rsidRDefault="00B32C7D" w:rsidP="00B32C7D">
      <w:pPr>
        <w:ind w:left="2552" w:hanging="2552"/>
        <w:rPr>
          <w:snapToGrid w:val="0"/>
        </w:rPr>
      </w:pPr>
      <w:r>
        <w:rPr>
          <w:snapToGrid w:val="0"/>
        </w:rPr>
        <w:t>INSPIRE</w:t>
      </w:r>
      <w:r>
        <w:rPr>
          <w:snapToGrid w:val="0"/>
        </w:rPr>
        <w:tab/>
      </w:r>
      <w:r w:rsidRPr="00C45F84">
        <w:rPr>
          <w:snapToGrid w:val="0"/>
        </w:rPr>
        <w:t xml:space="preserve">Infrastructure for Spatial Information in the European Community </w:t>
      </w:r>
      <w:r>
        <w:rPr>
          <w:snapToGrid w:val="0"/>
        </w:rPr>
        <w:t>(</w:t>
      </w:r>
      <w:r w:rsidRPr="00C45F84">
        <w:rPr>
          <w:snapToGrid w:val="0"/>
        </w:rPr>
        <w:t>Directive 2007/2/EC</w:t>
      </w:r>
      <w:r>
        <w:rPr>
          <w:snapToGrid w:val="0"/>
        </w:rPr>
        <w:t>)</w:t>
      </w:r>
    </w:p>
    <w:p w14:paraId="36EAC47A" w14:textId="77777777" w:rsidR="00B32C7D" w:rsidRDefault="00B32C7D" w:rsidP="00B32C7D">
      <w:pPr>
        <w:ind w:left="2552" w:hanging="2552"/>
        <w:rPr>
          <w:snapToGrid w:val="0"/>
        </w:rPr>
      </w:pPr>
      <w:r w:rsidRPr="00532060">
        <w:rPr>
          <w:snapToGrid w:val="0"/>
        </w:rPr>
        <w:t>ISO</w:t>
      </w:r>
      <w:r w:rsidRPr="00532060">
        <w:rPr>
          <w:snapToGrid w:val="0"/>
        </w:rPr>
        <w:tab/>
        <w:t>International Organization for Standardization</w:t>
      </w:r>
    </w:p>
    <w:p w14:paraId="678056C2" w14:textId="77777777" w:rsidR="00B32C7D" w:rsidRDefault="00B32C7D" w:rsidP="00B32C7D">
      <w:pPr>
        <w:ind w:left="2552" w:hanging="2552"/>
        <w:rPr>
          <w:snapToGrid w:val="0"/>
        </w:rPr>
      </w:pPr>
      <w:r>
        <w:t>IUGS</w:t>
      </w:r>
      <w:r>
        <w:tab/>
      </w:r>
      <w:r w:rsidRPr="00D719DD">
        <w:t>International Union of Geological Sc</w:t>
      </w:r>
      <w:r>
        <w:t>iences</w:t>
      </w:r>
    </w:p>
    <w:p w14:paraId="418D3388" w14:textId="77777777" w:rsidR="00B32C7D" w:rsidRDefault="00B32C7D" w:rsidP="00B32C7D">
      <w:pPr>
        <w:ind w:left="2552" w:hanging="2552"/>
        <w:rPr>
          <w:snapToGrid w:val="0"/>
        </w:rPr>
      </w:pPr>
      <w:r>
        <w:rPr>
          <w:snapToGrid w:val="0"/>
        </w:rPr>
        <w:t>NACSN</w:t>
      </w:r>
      <w:r>
        <w:rPr>
          <w:snapToGrid w:val="0"/>
        </w:rPr>
        <w:tab/>
        <w:t>North American Commission on Stratigraphic Nomenclature</w:t>
      </w:r>
    </w:p>
    <w:p w14:paraId="60FEC730" w14:textId="77777777" w:rsidR="00B32C7D" w:rsidRPr="00532060" w:rsidRDefault="00B32C7D" w:rsidP="00B32C7D">
      <w:pPr>
        <w:ind w:left="2552" w:hanging="2552"/>
        <w:rPr>
          <w:snapToGrid w:val="0"/>
        </w:rPr>
      </w:pPr>
      <w:r>
        <w:rPr>
          <w:snapToGrid w:val="0"/>
        </w:rPr>
        <w:t>NADM</w:t>
      </w:r>
      <w:r>
        <w:rPr>
          <w:snapToGrid w:val="0"/>
        </w:rPr>
        <w:tab/>
        <w:t>North American geological Data Model</w:t>
      </w:r>
    </w:p>
    <w:p w14:paraId="292C7406" w14:textId="77777777" w:rsidR="00B32C7D" w:rsidRPr="00532060" w:rsidRDefault="00B32C7D" w:rsidP="00B32C7D">
      <w:pPr>
        <w:ind w:left="2552" w:hanging="2552"/>
      </w:pPr>
      <w:r w:rsidRPr="00532060">
        <w:t>OGC</w:t>
      </w:r>
      <w:r w:rsidRPr="00532060">
        <w:tab/>
        <w:t>Open Geospatial Consortium</w:t>
      </w:r>
    </w:p>
    <w:p w14:paraId="296BE020" w14:textId="77777777" w:rsidR="00B32C7D" w:rsidRPr="00532060" w:rsidRDefault="00B32C7D" w:rsidP="00B32C7D">
      <w:pPr>
        <w:ind w:left="2552" w:hanging="2552"/>
        <w:rPr>
          <w:snapToGrid w:val="0"/>
        </w:rPr>
      </w:pPr>
      <w:r w:rsidRPr="00532060">
        <w:rPr>
          <w:snapToGrid w:val="0"/>
        </w:rPr>
        <w:t>O&amp;M</w:t>
      </w:r>
      <w:r w:rsidRPr="00532060">
        <w:rPr>
          <w:snapToGrid w:val="0"/>
        </w:rPr>
        <w:tab/>
        <w:t>OGC Observations and Measurements Conceptual Model</w:t>
      </w:r>
    </w:p>
    <w:p w14:paraId="2A81EC37" w14:textId="77777777" w:rsidR="00B32C7D" w:rsidRPr="00532060" w:rsidRDefault="00B32C7D" w:rsidP="00B32C7D">
      <w:pPr>
        <w:ind w:left="2552" w:hanging="2552"/>
        <w:rPr>
          <w:snapToGrid w:val="0"/>
          <w:lang w:val="en-AU"/>
        </w:rPr>
      </w:pPr>
      <w:r w:rsidRPr="00532060">
        <w:rPr>
          <w:snapToGrid w:val="0"/>
        </w:rPr>
        <w:t>OMXML</w:t>
      </w:r>
      <w:r w:rsidRPr="00532060">
        <w:rPr>
          <w:snapToGrid w:val="0"/>
        </w:rPr>
        <w:tab/>
      </w:r>
      <w:r w:rsidRPr="00532060">
        <w:rPr>
          <w:snapToGrid w:val="0"/>
          <w:lang w:val="en-AU"/>
        </w:rPr>
        <w:t>Observations and Measurements XML Implementation</w:t>
      </w:r>
    </w:p>
    <w:p w14:paraId="554FC37C" w14:textId="77777777" w:rsidR="00B32C7D" w:rsidRPr="00532060" w:rsidRDefault="00B32C7D" w:rsidP="00B32C7D">
      <w:pPr>
        <w:ind w:left="2552" w:hanging="2552"/>
      </w:pPr>
      <w:r w:rsidRPr="004666DD">
        <w:lastRenderedPageBreak/>
        <w:t>SensorML</w:t>
      </w:r>
      <w:r w:rsidRPr="004666DD">
        <w:tab/>
        <w:t>Sensor Model Language</w:t>
      </w:r>
    </w:p>
    <w:p w14:paraId="700B4D27" w14:textId="77777777" w:rsidR="00B32C7D" w:rsidRPr="00532060" w:rsidRDefault="00B32C7D" w:rsidP="00B32C7D">
      <w:pPr>
        <w:ind w:left="2552" w:hanging="2552"/>
      </w:pPr>
      <w:r w:rsidRPr="00532060">
        <w:t>SOS</w:t>
      </w:r>
      <w:r w:rsidRPr="00532060">
        <w:tab/>
        <w:t>Sensor Observation Service</w:t>
      </w:r>
    </w:p>
    <w:p w14:paraId="7C9BBA97" w14:textId="77777777" w:rsidR="00B32C7D" w:rsidRDefault="00B32C7D" w:rsidP="00B32C7D">
      <w:pPr>
        <w:ind w:left="2552" w:hanging="2552"/>
      </w:pPr>
      <w:r w:rsidRPr="00532060">
        <w:t>SWE</w:t>
      </w:r>
      <w:r w:rsidRPr="00532060">
        <w:tab/>
        <w:t>Sensor Web Enablement</w:t>
      </w:r>
    </w:p>
    <w:p w14:paraId="7D522292" w14:textId="77777777" w:rsidR="00B32C7D" w:rsidRPr="00532060" w:rsidRDefault="00B32C7D" w:rsidP="00B32C7D">
      <w:pPr>
        <w:ind w:left="2552" w:hanging="2552"/>
      </w:pPr>
      <w:r>
        <w:t>TSML</w:t>
      </w:r>
      <w:r>
        <w:tab/>
        <w:t>TimeseriesML</w:t>
      </w:r>
    </w:p>
    <w:p w14:paraId="530534A6" w14:textId="77777777" w:rsidR="00B32C7D" w:rsidRPr="00532060" w:rsidRDefault="00B32C7D" w:rsidP="00B32C7D">
      <w:pPr>
        <w:ind w:left="2552" w:hanging="2552"/>
        <w:rPr>
          <w:snapToGrid w:val="0"/>
        </w:rPr>
      </w:pPr>
      <w:r w:rsidRPr="00532060">
        <w:rPr>
          <w:snapToGrid w:val="0"/>
        </w:rPr>
        <w:t>UML</w:t>
      </w:r>
      <w:r w:rsidRPr="00532060">
        <w:rPr>
          <w:snapToGrid w:val="0"/>
        </w:rPr>
        <w:tab/>
        <w:t>Unified Modeling Language</w:t>
      </w:r>
    </w:p>
    <w:p w14:paraId="09C196A8" w14:textId="77777777" w:rsidR="00B32C7D" w:rsidRDefault="00B32C7D" w:rsidP="00B32C7D">
      <w:pPr>
        <w:ind w:left="2552" w:hanging="2552"/>
        <w:rPr>
          <w:snapToGrid w:val="0"/>
        </w:rPr>
      </w:pPr>
      <w:r w:rsidRPr="00532060">
        <w:rPr>
          <w:snapToGrid w:val="0"/>
        </w:rPr>
        <w:t>UTC</w:t>
      </w:r>
      <w:r w:rsidRPr="00532060">
        <w:rPr>
          <w:snapToGrid w:val="0"/>
        </w:rPr>
        <w:tab/>
        <w:t>Coordinated Universal Time</w:t>
      </w:r>
    </w:p>
    <w:p w14:paraId="62BD500B" w14:textId="77777777" w:rsidR="00B32C7D" w:rsidRDefault="00B32C7D" w:rsidP="00B32C7D">
      <w:pPr>
        <w:ind w:left="2552" w:hanging="2552"/>
        <w:rPr>
          <w:snapToGrid w:val="0"/>
        </w:rPr>
      </w:pPr>
      <w:r>
        <w:rPr>
          <w:snapToGrid w:val="0"/>
        </w:rPr>
        <w:t>URI</w:t>
      </w:r>
      <w:r>
        <w:rPr>
          <w:snapToGrid w:val="0"/>
        </w:rPr>
        <w:tab/>
        <w:t>Universal Resource Identifier</w:t>
      </w:r>
    </w:p>
    <w:p w14:paraId="13B4ABDC" w14:textId="77777777" w:rsidR="00B32C7D" w:rsidRPr="00532060" w:rsidRDefault="00B32C7D" w:rsidP="00B32C7D">
      <w:pPr>
        <w:ind w:left="2552" w:hanging="2552"/>
        <w:rPr>
          <w:snapToGrid w:val="0"/>
        </w:rPr>
      </w:pPr>
      <w:r>
        <w:rPr>
          <w:snapToGrid w:val="0"/>
        </w:rPr>
        <w:t>URL</w:t>
      </w:r>
      <w:r>
        <w:rPr>
          <w:snapToGrid w:val="0"/>
        </w:rPr>
        <w:tab/>
        <w:t>Universal Resource Locator</w:t>
      </w:r>
    </w:p>
    <w:p w14:paraId="1531E60D" w14:textId="77777777" w:rsidR="00B32C7D" w:rsidRPr="00532060" w:rsidRDefault="00B32C7D" w:rsidP="00B32C7D">
      <w:pPr>
        <w:ind w:left="2552" w:hanging="2552"/>
        <w:rPr>
          <w:snapToGrid w:val="0"/>
        </w:rPr>
      </w:pPr>
      <w:r w:rsidRPr="00532060">
        <w:rPr>
          <w:snapToGrid w:val="0"/>
        </w:rPr>
        <w:t>WML2</w:t>
      </w:r>
      <w:r w:rsidRPr="00532060">
        <w:rPr>
          <w:snapToGrid w:val="0"/>
        </w:rPr>
        <w:tab/>
        <w:t xml:space="preserve">WaterML 2.0 – Part 1 </w:t>
      </w:r>
    </w:p>
    <w:p w14:paraId="36532D02" w14:textId="77777777" w:rsidR="00B32C7D" w:rsidRPr="00532060" w:rsidRDefault="00B32C7D" w:rsidP="00B32C7D">
      <w:pPr>
        <w:ind w:left="2552" w:hanging="2552"/>
        <w:rPr>
          <w:snapToGrid w:val="0"/>
        </w:rPr>
      </w:pPr>
      <w:r w:rsidRPr="00532060">
        <w:rPr>
          <w:snapToGrid w:val="0"/>
        </w:rPr>
        <w:t>XML</w:t>
      </w:r>
      <w:r w:rsidRPr="00532060">
        <w:rPr>
          <w:snapToGrid w:val="0"/>
        </w:rPr>
        <w:tab/>
        <w:t>Extensible Markup Language</w:t>
      </w:r>
    </w:p>
    <w:p w14:paraId="2FF2669E" w14:textId="77777777" w:rsidR="00B32C7D" w:rsidRPr="00532060" w:rsidRDefault="00B32C7D" w:rsidP="00B32C7D">
      <w:pPr>
        <w:ind w:left="2552" w:hanging="2552"/>
        <w:rPr>
          <w:snapToGrid w:val="0"/>
        </w:rPr>
      </w:pPr>
      <w:r w:rsidRPr="00532060">
        <w:rPr>
          <w:snapToGrid w:val="0"/>
        </w:rPr>
        <w:t>XSD</w:t>
      </w:r>
      <w:r w:rsidRPr="00532060">
        <w:rPr>
          <w:snapToGrid w:val="0"/>
        </w:rPr>
        <w:tab/>
        <w:t>W3C XML Schema Definition Language</w:t>
      </w:r>
    </w:p>
    <w:p w14:paraId="01577A6B" w14:textId="77777777" w:rsidR="00B32C7D" w:rsidRPr="001A6AAF" w:rsidRDefault="00B32C7D" w:rsidP="00045AA0">
      <w:pPr>
        <w:pStyle w:val="Heading2"/>
      </w:pPr>
      <w:bookmarkStart w:id="57" w:name="_Toc482665220"/>
      <w:bookmarkStart w:id="58" w:name="_Toc485456415"/>
      <w:bookmarkStart w:id="59" w:name="_Toc493581633"/>
      <w:bookmarkStart w:id="60" w:name="_Toc445211765"/>
      <w:bookmarkStart w:id="61" w:name="_Toc530141350"/>
      <w:r w:rsidRPr="001A6AAF">
        <w:t>UML notation</w:t>
      </w:r>
      <w:bookmarkEnd w:id="57"/>
      <w:bookmarkEnd w:id="58"/>
      <w:bookmarkEnd w:id="59"/>
      <w:bookmarkEnd w:id="60"/>
      <w:bookmarkEnd w:id="61"/>
    </w:p>
    <w:p w14:paraId="14000522" w14:textId="77777777" w:rsidR="00B32C7D" w:rsidRPr="001A6AAF" w:rsidRDefault="00B32C7D" w:rsidP="00B32C7D">
      <w:r w:rsidRPr="001A6AAF">
        <w:t xml:space="preserve">The diagrams that appear in this </w:t>
      </w:r>
      <w:r w:rsidR="007D6388">
        <w:t>standard</w:t>
      </w:r>
      <w:r>
        <w:t xml:space="preserve">, including the GWML2 </w:t>
      </w:r>
      <w:r w:rsidRPr="001E4199">
        <w:t xml:space="preserve">Conceptual </w:t>
      </w:r>
      <w:r>
        <w:t>and L</w:t>
      </w:r>
      <w:r w:rsidRPr="001E4199">
        <w:t>ogical schemas</w:t>
      </w:r>
      <w:r>
        <w:t>,</w:t>
      </w:r>
      <w:r w:rsidRPr="001A6AAF">
        <w:t xml:space="preserve"> are presented using the Unified Modeling Language (UML)</w:t>
      </w:r>
      <w:r>
        <w:t xml:space="preserve">, </w:t>
      </w:r>
      <w:r w:rsidRPr="001E4199">
        <w:t>in compliance with ISO/IEC 19505-2.</w:t>
      </w:r>
      <w:r w:rsidRPr="001A6AAF">
        <w:t xml:space="preserve"> </w:t>
      </w:r>
      <w:bookmarkStart w:id="62" w:name="_MON_1318085647"/>
      <w:bookmarkStart w:id="63" w:name="_MON_1318168143"/>
      <w:bookmarkStart w:id="64" w:name="_MON_1318245379"/>
      <w:bookmarkStart w:id="65" w:name="_MON_1318257219"/>
      <w:bookmarkStart w:id="66" w:name="_MON_1318257590"/>
      <w:bookmarkStart w:id="67" w:name="_MON_1318315189"/>
      <w:bookmarkStart w:id="68" w:name="_MON_1318338123"/>
      <w:bookmarkStart w:id="69" w:name="_MON_1318341704"/>
      <w:bookmarkStart w:id="70" w:name="_MON_1318342787"/>
      <w:bookmarkStart w:id="71" w:name="_MON_1318344672"/>
      <w:bookmarkStart w:id="72" w:name="_MON_1318409576"/>
      <w:bookmarkStart w:id="73" w:name="_MON_1318423155"/>
      <w:bookmarkStart w:id="74" w:name="_MON_1318426698"/>
      <w:bookmarkStart w:id="75" w:name="_MON_1318427743"/>
      <w:bookmarkStart w:id="76" w:name="_MON_1318429856"/>
      <w:bookmarkStart w:id="77" w:name="_MON_1318432175"/>
      <w:bookmarkStart w:id="78" w:name="_MON_1318680835"/>
      <w:bookmarkStart w:id="79" w:name="_MON_1318764824"/>
      <w:bookmarkStart w:id="80" w:name="_MON_1318771009"/>
      <w:bookmarkStart w:id="81" w:name="_MON_1318774377"/>
      <w:bookmarkStart w:id="82" w:name="_MON_1318857163"/>
      <w:bookmarkStart w:id="83" w:name="_MON_1318953988"/>
      <w:bookmarkStart w:id="84" w:name="_MON_1319011316"/>
      <w:bookmarkStart w:id="85" w:name="_MON_1319015326"/>
      <w:bookmarkStart w:id="86" w:name="_MON_1319025131"/>
      <w:bookmarkStart w:id="87" w:name="_MON_1319025993"/>
      <w:bookmarkStart w:id="88" w:name="_MON_1319027181"/>
      <w:bookmarkStart w:id="89" w:name="_MON_1319033859"/>
      <w:bookmarkStart w:id="90" w:name="_MON_1319286749"/>
      <w:bookmarkStart w:id="91" w:name="_MON_1320046753"/>
      <w:bookmarkStart w:id="92" w:name="_MON_1320046994"/>
      <w:bookmarkStart w:id="93" w:name="_MON_1320145165"/>
      <w:bookmarkStart w:id="94" w:name="_MON_1320242865"/>
      <w:bookmarkStart w:id="95" w:name="_MON_1320570553"/>
      <w:bookmarkStart w:id="96" w:name="_MON_1320740464"/>
      <w:bookmarkStart w:id="97" w:name="_MON_1320748835"/>
      <w:bookmarkStart w:id="98" w:name="_MON_1320751140"/>
      <w:bookmarkStart w:id="99" w:name="_MON_1320752580"/>
      <w:bookmarkStart w:id="100" w:name="_MON_1320762495"/>
      <w:bookmarkStart w:id="101" w:name="_MON_1320762928"/>
      <w:bookmarkStart w:id="102" w:name="_MON_1320827310"/>
      <w:bookmarkStart w:id="103" w:name="_MON_1321975113"/>
      <w:bookmarkStart w:id="104" w:name="_MON_1321977153"/>
      <w:bookmarkStart w:id="105" w:name="_MON_1324817164"/>
      <w:bookmarkStart w:id="106" w:name="_MON_1324819383"/>
      <w:bookmarkStart w:id="107" w:name="_MON_1325058198"/>
      <w:bookmarkStart w:id="108" w:name="_MON_1325059563"/>
      <w:bookmarkStart w:id="109" w:name="_MON_1325060421"/>
      <w:bookmarkStart w:id="110" w:name="_MON_1325062826"/>
      <w:bookmarkStart w:id="111" w:name="_MON_1325315486"/>
      <w:bookmarkStart w:id="112" w:name="_MON_1325317331"/>
      <w:bookmarkStart w:id="113" w:name="_MON_1325320072"/>
      <w:bookmarkStart w:id="114" w:name="_MON_1325322583"/>
      <w:bookmarkStart w:id="115" w:name="_MON_1325330711"/>
      <w:bookmarkStart w:id="116" w:name="_MON_1325334932"/>
      <w:bookmarkStart w:id="117" w:name="_MON_1325340816"/>
      <w:bookmarkStart w:id="118" w:name="_MON_1325345017"/>
      <w:bookmarkStart w:id="119" w:name="_MON_1258776157"/>
      <w:bookmarkStart w:id="120" w:name="_MON_1019542538"/>
      <w:bookmarkStart w:id="121" w:name="_MON_1020507458"/>
      <w:bookmarkStart w:id="122" w:name="_MON_1020582886"/>
      <w:bookmarkStart w:id="123" w:name="_MON_1021092911"/>
      <w:bookmarkStart w:id="124" w:name="_MON_1021788659"/>
      <w:bookmarkStart w:id="125" w:name="_MON_1021789007"/>
      <w:bookmarkStart w:id="126" w:name="_MON_1277213454"/>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Pr="001E4199">
        <w:t xml:space="preserve"> </w:t>
      </w:r>
    </w:p>
    <w:p w14:paraId="5FD1ADE9" w14:textId="77777777" w:rsidR="00B32C7D" w:rsidRDefault="00B32C7D" w:rsidP="00B32C7D">
      <w:r w:rsidRPr="00F00A63">
        <w:rPr>
          <w:b/>
        </w:rPr>
        <w:t xml:space="preserve">Note: </w:t>
      </w:r>
      <w:r>
        <w:t xml:space="preserve">Within the GWML2 conceptual and logical diagrams, the following color scheme is used to identify packages in some cases. This is just for information purposes. </w:t>
      </w:r>
    </w:p>
    <w:p w14:paraId="0A09B0B5" w14:textId="77777777" w:rsidR="00B32C7D" w:rsidRPr="00C72102" w:rsidRDefault="00B32C7D" w:rsidP="00B32C7D">
      <w:pPr>
        <w:rPr>
          <w:color w:val="E36C0A" w:themeColor="accent6" w:themeShade="BF"/>
        </w:rPr>
      </w:pPr>
      <w:r w:rsidRPr="00C72102">
        <w:rPr>
          <w:color w:val="E36C0A" w:themeColor="accent6" w:themeShade="BF"/>
        </w:rPr>
        <w:t xml:space="preserve">Amber: GWML2 defined within this </w:t>
      </w:r>
      <w:r w:rsidR="007D6388">
        <w:rPr>
          <w:color w:val="E36C0A" w:themeColor="accent6" w:themeShade="BF"/>
        </w:rPr>
        <w:t>standard</w:t>
      </w:r>
    </w:p>
    <w:p w14:paraId="30CCBE83" w14:textId="77777777" w:rsidR="00B32C7D" w:rsidRDefault="00B32C7D" w:rsidP="00B32C7D">
      <w:pPr>
        <w:rPr>
          <w:color w:val="76923C" w:themeColor="accent3" w:themeShade="BF"/>
        </w:rPr>
      </w:pPr>
      <w:r w:rsidRPr="004666DD">
        <w:rPr>
          <w:color w:val="76923C" w:themeColor="accent3" w:themeShade="BF"/>
        </w:rPr>
        <w:t>Green</w:t>
      </w:r>
      <w:r>
        <w:rPr>
          <w:color w:val="76923C" w:themeColor="accent3" w:themeShade="BF"/>
        </w:rPr>
        <w:t xml:space="preserve"> and </w:t>
      </w:r>
      <w:r w:rsidRPr="00EF0111">
        <w:rPr>
          <w:color w:val="CC66FF"/>
        </w:rPr>
        <w:t>Purple</w:t>
      </w:r>
      <w:r w:rsidRPr="004666DD">
        <w:rPr>
          <w:color w:val="76923C" w:themeColor="accent3" w:themeShade="BF"/>
        </w:rPr>
        <w:t>:</w:t>
      </w:r>
      <w:r>
        <w:rPr>
          <w:color w:val="76923C" w:themeColor="accent3" w:themeShade="BF"/>
        </w:rPr>
        <w:t xml:space="preserve"> from GeoSciML 4.0</w:t>
      </w:r>
    </w:p>
    <w:p w14:paraId="39B56841" w14:textId="77777777" w:rsidR="00B32C7D" w:rsidRPr="00EF0111" w:rsidRDefault="00B32C7D" w:rsidP="00B32C7D">
      <w:pPr>
        <w:rPr>
          <w:color w:val="00B0F0"/>
        </w:rPr>
      </w:pPr>
      <w:r w:rsidRPr="00EF0111">
        <w:rPr>
          <w:color w:val="00B0F0"/>
        </w:rPr>
        <w:t xml:space="preserve">Blue: from </w:t>
      </w:r>
      <w:r>
        <w:rPr>
          <w:color w:val="00B0F0"/>
        </w:rPr>
        <w:t>O&amp;M</w:t>
      </w:r>
    </w:p>
    <w:p w14:paraId="7F6D5615" w14:textId="77777777" w:rsidR="00B32C7D" w:rsidRPr="001A6AAF" w:rsidRDefault="00B32C7D" w:rsidP="00045AA0">
      <w:pPr>
        <w:pStyle w:val="Heading2"/>
      </w:pPr>
      <w:bookmarkStart w:id="127" w:name="_Toc445211766"/>
      <w:bookmarkStart w:id="128" w:name="_Toc530141351"/>
      <w:r w:rsidRPr="001A6AAF">
        <w:t>Finding requirements and recommendations</w:t>
      </w:r>
      <w:bookmarkEnd w:id="127"/>
      <w:bookmarkEnd w:id="128"/>
    </w:p>
    <w:p w14:paraId="208C66FB" w14:textId="77777777" w:rsidR="00B32C7D" w:rsidRPr="001A6AAF" w:rsidRDefault="00B32C7D" w:rsidP="00B32C7D">
      <w:r w:rsidRPr="00C165C0">
        <w:t xml:space="preserve">This </w:t>
      </w:r>
      <w:r w:rsidR="007D6388">
        <w:t>standard</w:t>
      </w:r>
      <w:r w:rsidRPr="00C165C0">
        <w:t xml:space="preserve"> is identified as </w:t>
      </w:r>
      <w:hyperlink r:id="rId12" w:history="1">
        <w:r w:rsidRPr="00C165C0">
          <w:rPr>
            <w:rStyle w:val="Hyperlink"/>
          </w:rPr>
          <w:t>http://www.opengis.net/spec/</w:t>
        </w:r>
        <w:r>
          <w:rPr>
            <w:rStyle w:val="Hyperlink"/>
          </w:rPr>
          <w:t>groundwaterml/2.2</w:t>
        </w:r>
      </w:hyperlink>
      <w:r w:rsidRPr="00C165C0">
        <w:t>. F</w:t>
      </w:r>
      <w:r w:rsidRPr="004666DD">
        <w:t>or clarity,</w:t>
      </w:r>
      <w:r w:rsidRPr="001A6AAF">
        <w:t xml:space="preserve"> each normative statement in this </w:t>
      </w:r>
      <w:r w:rsidR="007D6388">
        <w:t>standard</w:t>
      </w:r>
      <w:r w:rsidRPr="001A6AAF">
        <w:t xml:space="preserve"> is i</w:t>
      </w:r>
      <w:r>
        <w:t xml:space="preserve">n one and only one place, and defined within a requirements class table and identified with a URI, whose root is the </w:t>
      </w:r>
      <w:r w:rsidR="007D6388">
        <w:t>standard</w:t>
      </w:r>
      <w:r>
        <w:t xml:space="preserve"> URI</w:t>
      </w:r>
      <w:r w:rsidRPr="001A6AAF">
        <w:t xml:space="preserve">. In this </w:t>
      </w:r>
      <w:r w:rsidR="007D6388">
        <w:t>standard</w:t>
      </w:r>
      <w:r w:rsidRPr="001A6AAF">
        <w:t>, all requirements are associated to tests in the abstract test suite in</w:t>
      </w:r>
      <w:r>
        <w:t xml:space="preserve"> Annex A. using the URL of the requirement as the reference identifier.</w:t>
      </w:r>
      <w:r w:rsidRPr="001A6AAF">
        <w:t xml:space="preserve"> Recomm</w:t>
      </w:r>
      <w:r>
        <w:t>endations are not tested but are assigned URLs and are identified using the ‘Recommendation’ label in the associated requirements table</w:t>
      </w:r>
      <w:r w:rsidRPr="001A6AAF">
        <w:t>.</w:t>
      </w:r>
    </w:p>
    <w:p w14:paraId="45576EB2" w14:textId="77777777" w:rsidR="00B32C7D" w:rsidRDefault="00B32C7D" w:rsidP="00B32C7D">
      <w:r w:rsidRPr="001A6AAF">
        <w:t>Requirements classes are s</w:t>
      </w:r>
      <w:r>
        <w:t xml:space="preserve">eparated into their own clauses, </w:t>
      </w:r>
      <w:r w:rsidRPr="001A6AAF">
        <w:t xml:space="preserve">named, and specified according to inheritance (direct dependencies). The Conformance test classes in the test suite are </w:t>
      </w:r>
      <w:r w:rsidRPr="001A6AAF">
        <w:lastRenderedPageBreak/>
        <w:t>similarly named to establish an explicit and mnemonic link between requirements classes and conformance test classes.</w:t>
      </w:r>
    </w:p>
    <w:p w14:paraId="463E6F64" w14:textId="77777777" w:rsidR="00A922A6" w:rsidRDefault="00A922A6" w:rsidP="00A922A6">
      <w:pPr>
        <w:pStyle w:val="Heading1"/>
      </w:pPr>
      <w:bookmarkStart w:id="129" w:name="_Toc445211767"/>
      <w:bookmarkStart w:id="130" w:name="_Toc530141352"/>
      <w:r>
        <w:t>Background</w:t>
      </w:r>
      <w:bookmarkEnd w:id="129"/>
      <w:bookmarkEnd w:id="130"/>
    </w:p>
    <w:p w14:paraId="6444292A" w14:textId="77777777" w:rsidR="00A922A6" w:rsidRDefault="00A922A6" w:rsidP="00A922A6">
      <w:pPr>
        <w:pStyle w:val="Heading2"/>
      </w:pPr>
      <w:bookmarkStart w:id="131" w:name="_Toc445211768"/>
      <w:bookmarkStart w:id="132" w:name="_Toc530141353"/>
      <w:r>
        <w:t>Technical Basis</w:t>
      </w:r>
      <w:bookmarkEnd w:id="131"/>
      <w:bookmarkEnd w:id="132"/>
    </w:p>
    <w:p w14:paraId="25EC284B" w14:textId="77777777" w:rsidR="00A922A6" w:rsidRPr="00B55AFD" w:rsidRDefault="00A922A6" w:rsidP="00A922A6">
      <w:r w:rsidRPr="00B55AFD">
        <w:t xml:space="preserve">This </w:t>
      </w:r>
      <w:r w:rsidR="007D6388">
        <w:t>standard</w:t>
      </w:r>
      <w:r w:rsidRPr="00B55AFD">
        <w:t xml:space="preserve"> builds on a </w:t>
      </w:r>
      <w:r>
        <w:t>number of standards for encoding XML data, including:</w:t>
      </w:r>
    </w:p>
    <w:p w14:paraId="6FD29EA2" w14:textId="77777777" w:rsidR="00A922A6" w:rsidRPr="00DB5B62" w:rsidRDefault="00A922A6" w:rsidP="00886A07">
      <w:pPr>
        <w:pStyle w:val="List1"/>
        <w:numPr>
          <w:ilvl w:val="0"/>
          <w:numId w:val="16"/>
        </w:numPr>
      </w:pPr>
      <w:r w:rsidRPr="00DB5B62">
        <w:t>OMXML</w:t>
      </w:r>
      <w:r>
        <w:t xml:space="preserve"> (OGC 10-025r1)</w:t>
      </w:r>
    </w:p>
    <w:p w14:paraId="7E1CA170" w14:textId="77777777" w:rsidR="00A922A6" w:rsidRDefault="00A922A6" w:rsidP="00886A07">
      <w:pPr>
        <w:pStyle w:val="List1"/>
        <w:numPr>
          <w:ilvl w:val="0"/>
          <w:numId w:val="16"/>
        </w:numPr>
      </w:pPr>
      <w:r>
        <w:t>sweCommon (OGC 08-094r1)</w:t>
      </w:r>
    </w:p>
    <w:p w14:paraId="2B6A37CE" w14:textId="77777777" w:rsidR="00A922A6" w:rsidRDefault="00A922A6" w:rsidP="00886A07">
      <w:pPr>
        <w:pStyle w:val="List1"/>
        <w:numPr>
          <w:ilvl w:val="0"/>
          <w:numId w:val="16"/>
        </w:numPr>
      </w:pPr>
      <w:r>
        <w:t>GML  ISO 19136:2007 (OGC 07-036)</w:t>
      </w:r>
    </w:p>
    <w:p w14:paraId="24EBA5E4" w14:textId="77777777" w:rsidR="00A922A6" w:rsidRDefault="00A922A6" w:rsidP="00886A07">
      <w:pPr>
        <w:pStyle w:val="List1"/>
        <w:numPr>
          <w:ilvl w:val="0"/>
          <w:numId w:val="16"/>
        </w:numPr>
      </w:pPr>
      <w:r>
        <w:t>ISO 19139 (Metadata)</w:t>
      </w:r>
    </w:p>
    <w:p w14:paraId="7F47DD50" w14:textId="77777777" w:rsidR="00A922A6" w:rsidRPr="008F0C13" w:rsidRDefault="00A922A6" w:rsidP="00886A07">
      <w:pPr>
        <w:pStyle w:val="List1"/>
        <w:numPr>
          <w:ilvl w:val="0"/>
          <w:numId w:val="16"/>
        </w:numPr>
      </w:pPr>
      <w:r>
        <w:t>W3C XSD</w:t>
      </w:r>
    </w:p>
    <w:p w14:paraId="03023CD4" w14:textId="77777777" w:rsidR="00A922A6" w:rsidRDefault="00A922A6" w:rsidP="00A922A6">
      <w:r>
        <w:t xml:space="preserve">This </w:t>
      </w:r>
      <w:r w:rsidR="007D6388">
        <w:t>standard</w:t>
      </w:r>
      <w:r>
        <w:t xml:space="preserve"> also builds on existing schema, primarily Observations &amp; Measurements (OMXML) and GeoSciML 4.0 (OGC 16-008). It accomplishes this by (a) extending these schemas with groundwater specializations, (b) referring to a class in these schema in order to type a named property, or (c) using a class from the schemas as one of the two participants in a binary relationship.</w:t>
      </w:r>
    </w:p>
    <w:p w14:paraId="07E440C0" w14:textId="77777777" w:rsidR="00A922A6" w:rsidRDefault="00A922A6" w:rsidP="00A922A6">
      <w:pPr>
        <w:pStyle w:val="Heading2"/>
      </w:pPr>
      <w:bookmarkStart w:id="133" w:name="_Toc445211769"/>
      <w:bookmarkStart w:id="134" w:name="_Toc530141354"/>
      <w:bookmarkStart w:id="135" w:name="_Ref262651227"/>
      <w:r>
        <w:t>Overview of Observations &amp; Measurements</w:t>
      </w:r>
      <w:bookmarkEnd w:id="133"/>
      <w:bookmarkEnd w:id="134"/>
      <w:r>
        <w:t xml:space="preserve"> </w:t>
      </w:r>
      <w:bookmarkEnd w:id="135"/>
    </w:p>
    <w:p w14:paraId="5A94ADEA" w14:textId="7A876694" w:rsidR="00A922A6" w:rsidRDefault="00A922A6" w:rsidP="00A922A6">
      <w:r>
        <w:t xml:space="preserve">ISO19156 – Observations and Measurements is a generic GML schema for observations. As shown in </w:t>
      </w:r>
      <w:r>
        <w:fldChar w:fldCharType="begin"/>
      </w:r>
      <w:r>
        <w:instrText xml:space="preserve"> REF _Ref262651121 \h </w:instrText>
      </w:r>
      <w:r>
        <w:fldChar w:fldCharType="separate"/>
      </w:r>
      <w:r w:rsidR="00853213">
        <w:t xml:space="preserve">Figure </w:t>
      </w:r>
      <w:r w:rsidR="00853213">
        <w:rPr>
          <w:noProof/>
        </w:rPr>
        <w:t>1</w:t>
      </w:r>
      <w:r>
        <w:fldChar w:fldCharType="end"/>
      </w:r>
      <w:r>
        <w:t>, it defines an observation as “</w:t>
      </w:r>
      <w:r>
        <w:rPr>
          <w:i/>
        </w:rPr>
        <w:t>…</w:t>
      </w:r>
      <w:r w:rsidRPr="00FC5021">
        <w:rPr>
          <w:i/>
        </w:rPr>
        <w:t>an act associated with a discrete time instant or period through which a number, term or other symbol is assigned to a phenomenon. It involves application of a specified procedure, such as a sensor, instrument, algorithm or process chain. The procedure may be applied in-situ, remotely, or ex-situ with respect to the sampling location. The result of an observation is an estimate of the valu</w:t>
      </w:r>
      <w:r>
        <w:rPr>
          <w:i/>
        </w:rPr>
        <w:t>e of a property of some feature.”</w:t>
      </w:r>
      <w:r>
        <w:t xml:space="preserve"> </w:t>
      </w:r>
    </w:p>
    <w:p w14:paraId="14E0C244" w14:textId="77777777" w:rsidR="00A922A6" w:rsidRDefault="00A922A6" w:rsidP="00A922A6">
      <w:pPr>
        <w:pStyle w:val="Heading3"/>
      </w:pPr>
      <w:bookmarkStart w:id="136" w:name="_Ref262651680"/>
      <w:bookmarkStart w:id="137" w:name="_Toc530141355"/>
      <w:r>
        <w:t>Sampling features</w:t>
      </w:r>
      <w:bookmarkEnd w:id="136"/>
      <w:bookmarkEnd w:id="137"/>
    </w:p>
    <w:p w14:paraId="0D897436" w14:textId="77777777" w:rsidR="00A922A6" w:rsidRDefault="00A922A6" w:rsidP="00A922A6">
      <w:r>
        <w:t>Sampling features in O&amp;M are defined as a “</w:t>
      </w:r>
      <w:r w:rsidRPr="00E2587B">
        <w:rPr>
          <w:i/>
        </w:rPr>
        <w:t>feature, such as a station, transect, section or specimen, which is involved in making observations concerning a domain feature.</w:t>
      </w:r>
      <w:r>
        <w:t>” Sampling features in the groundwater domain are features along which, or upon, observations are made. The most relevant are water wells and boreholes, which effectively host observations along staged intervals; a collection of these intervals and their observations constitutes a log.</w:t>
      </w:r>
    </w:p>
    <w:p w14:paraId="6D3BF65C" w14:textId="77777777" w:rsidR="00A922A6" w:rsidRDefault="00A922A6" w:rsidP="00A922A6"/>
    <w:p w14:paraId="306710D9" w14:textId="77777777" w:rsidR="00A922A6" w:rsidRDefault="00A922A6" w:rsidP="00A922A6">
      <w:r>
        <w:rPr>
          <w:noProof/>
          <w:lang w:val="en-CA" w:eastAsia="en-CA"/>
        </w:rPr>
        <w:lastRenderedPageBreak/>
        <w:drawing>
          <wp:inline distT="0" distB="0" distL="0" distR="0" wp14:anchorId="678C9762" wp14:editId="1798803E">
            <wp:extent cx="5629275" cy="4105275"/>
            <wp:effectExtent l="0" t="0" r="0" b="0"/>
            <wp:docPr id="1"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3">
                      <a:extLst>
                        <a:ext uri="{28A0092B-C50C-407E-A947-70E740481C1C}">
                          <a14:useLocalDpi xmlns:a14="http://schemas.microsoft.com/office/drawing/2010/main" val="0"/>
                        </a:ext>
                      </a:extLst>
                    </a:blip>
                    <a:srcRect l="1839" t="5064" r="2802" b="2910"/>
                    <a:stretch>
                      <a:fillRect/>
                    </a:stretch>
                  </pic:blipFill>
                  <pic:spPr bwMode="auto">
                    <a:xfrm>
                      <a:off x="0" y="0"/>
                      <a:ext cx="5629275" cy="4105275"/>
                    </a:xfrm>
                    <a:prstGeom prst="rect">
                      <a:avLst/>
                    </a:prstGeom>
                    <a:noFill/>
                    <a:ln>
                      <a:noFill/>
                    </a:ln>
                  </pic:spPr>
                </pic:pic>
              </a:graphicData>
            </a:graphic>
          </wp:inline>
        </w:drawing>
      </w:r>
    </w:p>
    <w:p w14:paraId="7CFE1E2F" w14:textId="3AB20D12" w:rsidR="00A922A6" w:rsidRDefault="00A922A6" w:rsidP="00A922A6">
      <w:pPr>
        <w:pStyle w:val="Caption"/>
      </w:pPr>
      <w:bookmarkStart w:id="138" w:name="_Ref262651121"/>
      <w:bookmarkStart w:id="139" w:name="_Toc445211805"/>
      <w:bookmarkStart w:id="140" w:name="_Toc449698847"/>
      <w:r>
        <w:t xml:space="preserve">Figure </w:t>
      </w:r>
      <w:r>
        <w:fldChar w:fldCharType="begin"/>
      </w:r>
      <w:r>
        <w:instrText xml:space="preserve"> SEQ Figure \* ARABIC </w:instrText>
      </w:r>
      <w:r>
        <w:fldChar w:fldCharType="separate"/>
      </w:r>
      <w:r w:rsidR="00853213">
        <w:rPr>
          <w:noProof/>
        </w:rPr>
        <w:t>1</w:t>
      </w:r>
      <w:r>
        <w:fldChar w:fldCharType="end"/>
      </w:r>
      <w:bookmarkEnd w:id="138"/>
      <w:r>
        <w:t>: Observation in O&amp;M (from ISO 19156).</w:t>
      </w:r>
      <w:bookmarkEnd w:id="139"/>
      <w:bookmarkEnd w:id="140"/>
    </w:p>
    <w:p w14:paraId="3BD8EA9C" w14:textId="77777777" w:rsidR="00A922A6" w:rsidRDefault="00A922A6" w:rsidP="00A922A6">
      <w:pPr>
        <w:pStyle w:val="Heading2"/>
      </w:pPr>
      <w:bookmarkStart w:id="141" w:name="_Toc445211770"/>
      <w:bookmarkStart w:id="142" w:name="_Toc530141356"/>
      <w:r>
        <w:t>Overview of GeoSciML 4.0</w:t>
      </w:r>
      <w:bookmarkEnd w:id="141"/>
      <w:bookmarkEnd w:id="142"/>
      <w:r>
        <w:t xml:space="preserve"> </w:t>
      </w:r>
    </w:p>
    <w:p w14:paraId="0BAD2E21" w14:textId="77777777" w:rsidR="00A922A6" w:rsidRDefault="00A922A6" w:rsidP="00A922A6">
      <w:r>
        <w:t xml:space="preserve">GeoSciML 4.0 is a GML schema for core geological entities including geological units, structures, and earth materials. It is particularly relevant to GWML2 because bodies of rock serve as containers for subsurface water bodies. Such rock bodies possess variable hydrogeologic properties according to their material composition and topological organization. Thus, geological units and earth materials are the key GeoSciML 4.0 entities required by GWML2. </w:t>
      </w:r>
    </w:p>
    <w:p w14:paraId="0DCF5818" w14:textId="77777777" w:rsidR="00A922A6" w:rsidRDefault="00A922A6" w:rsidP="00A922A6">
      <w:r>
        <w:t>GeoSciML 4.0 defines a geological unit as “</w:t>
      </w:r>
      <w:r w:rsidRPr="00B2099A">
        <w:rPr>
          <w:i/>
        </w:rPr>
        <w:t>a body of material in the Earth whose complete and precise extent is inferred to exist (NADM GeologicUnit, Stratigraphic unit in sense of NACSN or International Stratigraphic Code), or a classifier used to characterize parts of the Earth (e.g. lithologic map unit like 'granitic rock' or 'alluvial deposit', surficial units like 'till' or 'old alluvium').</w:t>
      </w:r>
      <w:r>
        <w:t xml:space="preserve">” </w:t>
      </w:r>
    </w:p>
    <w:p w14:paraId="66735BB8" w14:textId="77777777" w:rsidR="00A922A6" w:rsidRDefault="00A922A6" w:rsidP="00A922A6">
      <w:r>
        <w:t>GeoSciML 4.0 defines an earth material as “</w:t>
      </w:r>
      <w:r w:rsidRPr="00B2099A">
        <w:rPr>
          <w:i/>
        </w:rPr>
        <w:t>naturally occ</w:t>
      </w:r>
      <w:r>
        <w:rPr>
          <w:i/>
        </w:rPr>
        <w:t>urring substance in the Earth</w:t>
      </w:r>
      <w:r>
        <w:t xml:space="preserve">” and intuitively refers to various types of rocks such as sandstone, granite, and gneiss. </w:t>
      </w:r>
    </w:p>
    <w:p w14:paraId="72929B3A" w14:textId="77777777" w:rsidR="009A7B37" w:rsidRDefault="0029548E">
      <w:pPr>
        <w:pStyle w:val="Heading1"/>
      </w:pPr>
      <w:bookmarkStart w:id="143" w:name="_Toc530141357"/>
      <w:r>
        <w:lastRenderedPageBreak/>
        <w:t>Conceptual Model</w:t>
      </w:r>
      <w:bookmarkEnd w:id="143"/>
    </w:p>
    <w:p w14:paraId="7D59E3CC" w14:textId="77777777" w:rsidR="0029548E" w:rsidRDefault="0029548E" w:rsidP="0029548E">
      <w:r>
        <w:t>The GWML2 conceptual model is designed to be technology-neutral, and focused on the semantics of the groundwater domain. It consists of five components, as well as related properties and other entities: hydrogeological units, fluid bodies, voids, fluid flow, and wells. Conceptually, these entities form a simple template for a subsurface water container: the fluid container (a unit or its materials), the fluid itself (fluid body), the spaces in the container occupied by the fluid (void), the flow of fluid within and between containers and their spaces (flow), and the natural and artificial artifacts used to withdraw, inject, or monitor fluid with respect to a container (wells, springs, monitoring sites).</w:t>
      </w:r>
    </w:p>
    <w:p w14:paraId="7C850051" w14:textId="77777777" w:rsidR="0029548E" w:rsidRDefault="0029548E" w:rsidP="0029548E">
      <w:r>
        <w:t xml:space="preserve">Well construction details are excluded from the conceptual model, but are included in the logical model for two reasons: (1) thematic, inasmuch as well construction was considered on the periphery of groundwater science, but important to resource management as well as important to significant data exchange scenarios, and (2) practical, as it is sufficiently modeled in GWML1 and could thus be directly imported with few changes. This eliminates the need for its re-conceptualization in the GWML2 conceptual model, keeping it </w:t>
      </w:r>
      <w:r w:rsidR="000D11E1">
        <w:t>tightly focus</w:t>
      </w:r>
      <w:r w:rsidR="00446F6E">
        <w:t>ed</w:t>
      </w:r>
      <w:r>
        <w:t>.</w:t>
      </w:r>
    </w:p>
    <w:p w14:paraId="156A2355" w14:textId="77777777" w:rsidR="0029548E" w:rsidRDefault="0029548E" w:rsidP="00883499">
      <w:pPr>
        <w:pStyle w:val="Heading2"/>
      </w:pPr>
      <w:bookmarkStart w:id="144" w:name="_Toc445211772"/>
      <w:bookmarkStart w:id="145" w:name="_Toc530141358"/>
      <w:r>
        <w:t>Hydrogeological Units</w:t>
      </w:r>
      <w:bookmarkEnd w:id="144"/>
      <w:bookmarkEnd w:id="145"/>
    </w:p>
    <w:p w14:paraId="23DA29C1" w14:textId="77777777" w:rsidR="0029548E" w:rsidRDefault="0029548E" w:rsidP="0029548E">
      <w:r>
        <w:t>These are di</w:t>
      </w:r>
      <w:r w:rsidR="00883499">
        <w:t>s</w:t>
      </w:r>
      <w:r>
        <w:t>tinct volumes of earth material that serve as containers for subsurface fluids. The boundaries of a unit are typically discriminated from those of another unit using properties related to the potential or actual ability to contain or move water. The properties can be geological or hydraulic, and typically include influences from the surrounding hydrological environment. More specifically, the conceptual model delineates two types of hydrogeological units, with slightly different orientations: aquifer-related units have boundaries delimited by the hydrogeological properties of the rock body, while groundwater basins have boundaries delimited by distinct flow regimes. Aquifer-related units are subdivided into aquifer systems, which are collections of aquifers, confining beds, and other aquifer systems. Confining beds are units that impede water flow to surrounding units, and supersede notions such as aquitards, aquicludes, and aquifuges, which are not included herein, as it is difficult to differentiate these in practice.</w:t>
      </w:r>
    </w:p>
    <w:p w14:paraId="03809B99" w14:textId="77777777" w:rsidR="0029548E" w:rsidRDefault="0029548E" w:rsidP="0029548E">
      <w:r>
        <w:t>Several significant properties are typically attributed to hydrogeological units, such as porosity, permeability, and conductivity, but these and others are modeled more accurately here as occurring necessarily concurrent with (dependent on) voids or fluid bodies. For example, porosity, in its various forms, requires both the presence of a unit (container) and its voids, as it is typically defined as the proportion of void volume to total unit volume (i.e. volume of solid material plus voids). Likewise, properties such as hydraulic conductivity and yield require the presence of units and fluid bodies, as they are concerned with the rate of movement of a fluid through a unit. Note that permeability and hydraulic conductivity are differentiated here: permeability refers to intrinsic permeability, which measures the ability of a unit to host fluid flow, independent of fluid properties and based solely on the connectivity and size of voids, whereas hydraulic conductivity additionally considers fluid properties.</w:t>
      </w:r>
    </w:p>
    <w:p w14:paraId="77DDDED2" w14:textId="77777777" w:rsidR="0029548E" w:rsidRPr="00AB6978" w:rsidRDefault="0029548E" w:rsidP="0029548E">
      <w:r>
        <w:lastRenderedPageBreak/>
        <w:t xml:space="preserve">Likewise, management areas are also relational entities in the sense that they are typically necessarily linked with a unit (or system) and possibly a fluid body. Management areas are earth bodies identified for groundwater management purposes and their boundaries can be delineated by social factors, such as policy or regulation, in addition to physical factors related to hydrogeology or hydrology.   </w:t>
      </w:r>
    </w:p>
    <w:p w14:paraId="15BA1EDE" w14:textId="77777777" w:rsidR="0029548E" w:rsidRDefault="0029548E" w:rsidP="00883499">
      <w:pPr>
        <w:pStyle w:val="Heading2"/>
      </w:pPr>
      <w:bookmarkStart w:id="146" w:name="_Toc445211773"/>
      <w:bookmarkStart w:id="147" w:name="_Toc530141359"/>
      <w:r>
        <w:t>Fluid Bodies</w:t>
      </w:r>
      <w:bookmarkEnd w:id="146"/>
      <w:bookmarkEnd w:id="147"/>
    </w:p>
    <w:p w14:paraId="203EF8CD" w14:textId="77777777" w:rsidR="0029548E" w:rsidRDefault="0029548E" w:rsidP="0029548E">
      <w:r>
        <w:t>These are distinct bodies of fluid (liquid or gas) that fill the voids in hydrogeological units. Fluid bodies are made of biologic (e.g. organisms), chemical (e.g. solutes), or material constituents (e.g. sediment). While it is expected that the major constituent of a fluid body will be water, the conceptual model allows for other types of major constituents such as petroleum. Minor constituents are not necessarily fluids, but can be gases, liquids, or solids (including organisms), and are included in the fluid body in various forms of mixture, such as solution, suspension, emulsion, and precipitates. Fluid bodies can also have other fluid bodies as parts, such as plumes or gas bubbles. Surfaces can be identified on a fluid body, such as a water table, piezometric or potentiometric surface, and some such surfaces can contain divides, which are lines projected to the fluid surface denoting divergence in the direction of flow systems within the fluid.</w:t>
      </w:r>
    </w:p>
    <w:p w14:paraId="2ADB9542" w14:textId="77777777" w:rsidR="0029548E" w:rsidRDefault="0029548E" w:rsidP="00883499">
      <w:pPr>
        <w:pStyle w:val="Heading2"/>
      </w:pPr>
      <w:bookmarkStart w:id="148" w:name="_Toc445211774"/>
      <w:bookmarkStart w:id="149" w:name="_Toc530141360"/>
      <w:r>
        <w:t>Voids</w:t>
      </w:r>
      <w:bookmarkEnd w:id="148"/>
      <w:bookmarkEnd w:id="149"/>
    </w:p>
    <w:p w14:paraId="44F9D513" w14:textId="77777777" w:rsidR="0029548E" w:rsidRDefault="0029548E" w:rsidP="0029548E">
      <w:r>
        <w:t xml:space="preserve">Voids are the spaces inside a unit (e.g. aquifer) or its material (e.g. the sandstone material of an aquifer), and might contain fluid bodies. Voids are differentiated from porosity, in that porosity is a ratio of void volume to total volume of unit plus voids, while voids are the spaces themselves. It is important to conceptually differentiate voids from units and their containers, in order to represent, for example, the volume of fractures, caves, or pores in a particular unit or its portion. </w:t>
      </w:r>
    </w:p>
    <w:p w14:paraId="3F701A69" w14:textId="77777777" w:rsidR="0029548E" w:rsidRDefault="0029548E" w:rsidP="00883499">
      <w:pPr>
        <w:pStyle w:val="Heading2"/>
      </w:pPr>
      <w:bookmarkStart w:id="150" w:name="_Toc445211775"/>
      <w:bookmarkStart w:id="151" w:name="_Toc530141361"/>
      <w:r>
        <w:t>Flow</w:t>
      </w:r>
      <w:bookmarkEnd w:id="150"/>
      <w:bookmarkEnd w:id="151"/>
    </w:p>
    <w:p w14:paraId="4AB2062F" w14:textId="77777777" w:rsidR="0029548E" w:rsidRDefault="0029548E" w:rsidP="0029548E">
      <w:r>
        <w:t xml:space="preserve">Groundwater flow denotes the process by which a fluid enters or exits a container (unit) or its voids, or flows within them. Flow </w:t>
      </w:r>
      <w:r w:rsidRPr="000405FA">
        <w:rPr>
          <w:b/>
        </w:rPr>
        <w:t>between</w:t>
      </w:r>
      <w:r>
        <w:t xml:space="preserve"> one container or void and another is named </w:t>
      </w:r>
      <w:r w:rsidRPr="000405FA">
        <w:rPr>
          <w:i/>
        </w:rPr>
        <w:t>InterFlow</w:t>
      </w:r>
      <w:r>
        <w:t xml:space="preserve">, and flow </w:t>
      </w:r>
      <w:r w:rsidRPr="000405FA">
        <w:rPr>
          <w:b/>
        </w:rPr>
        <w:t>within</w:t>
      </w:r>
      <w:r>
        <w:t xml:space="preserve"> a container or void is named </w:t>
      </w:r>
      <w:r w:rsidRPr="000405FA">
        <w:rPr>
          <w:i/>
        </w:rPr>
        <w:t>IntraFlow</w:t>
      </w:r>
      <w:r>
        <w:t xml:space="preserve">. Recharge is the flow into a groundwater container or void, and discharge is flow out of a groundwater container or void. The reciprocal source or destination entity can be any appropriate container or void such as a river, lake, pipe, reservoir, canyon, flood plain, ground surface, etc. A flow system is then a collection of flows ordered in a sequence from recharge to discharge, such that the flow segments of the system make up a connected flow path from source to destination. A water budget is a measure of the balance of recharge and discharge valid for a specific time and relative to a specific groundwater feature, such as a basin, aquifer, management area, or well. </w:t>
      </w:r>
    </w:p>
    <w:p w14:paraId="2AA42353" w14:textId="07924249" w:rsidR="0029548E" w:rsidRDefault="0029548E" w:rsidP="0029548E">
      <w:r>
        <w:t xml:space="preserve">Many of these concepts are depicted in </w:t>
      </w:r>
      <w:r>
        <w:fldChar w:fldCharType="begin"/>
      </w:r>
      <w:r>
        <w:instrText xml:space="preserve"> REF _Ref444177166 \h </w:instrText>
      </w:r>
      <w:r>
        <w:fldChar w:fldCharType="separate"/>
      </w:r>
      <w:r w:rsidR="00853213">
        <w:t xml:space="preserve">Figure </w:t>
      </w:r>
      <w:r w:rsidR="00853213">
        <w:rPr>
          <w:noProof/>
        </w:rPr>
        <w:t>2</w:t>
      </w:r>
      <w:r>
        <w:fldChar w:fldCharType="end"/>
      </w:r>
      <w:r>
        <w:t>. Shown is a flow system (A+B) and two subsystems (A, B) that are its parts. Each subsystem is composed of interior flows, indicated by the solid lines with arrows, as well as input and output flows indicated as recharge and discharge, respectively. These flow systems are contained by three distinct hydrogeologic unit bodies, with the middle body oriented at an angle and having a K (hydraulic conductivity) value of 10</w:t>
      </w:r>
      <w:r w:rsidRPr="002B0AAB">
        <w:rPr>
          <w:vertAlign w:val="superscript"/>
        </w:rPr>
        <w:t>-5</w:t>
      </w:r>
      <w:r>
        <w:t xml:space="preserve">. </w:t>
      </w:r>
      <w:r w:rsidRPr="00E1521E">
        <w:rPr>
          <w:i/>
        </w:rPr>
        <w:t>Intraflow</w:t>
      </w:r>
      <w:r>
        <w:t xml:space="preserve"> is exemplified by a flow line within the </w:t>
      </w:r>
      <w:r>
        <w:lastRenderedPageBreak/>
        <w:t xml:space="preserve">right hydrogeologic unit body, while </w:t>
      </w:r>
      <w:r w:rsidRPr="00E1521E">
        <w:rPr>
          <w:i/>
        </w:rPr>
        <w:t>Interflow</w:t>
      </w:r>
      <w:r>
        <w:t xml:space="preserve"> is exemplified by the flow from right body (the source container) to middle body (the destination container). The boundary between the bodies serves as the interface through which the flow occurs. While not shown, the three hydrogeologic unit bodies contain a groundwater body (i.e. a fluid body) in their pores (i.e. voids), and it is this groundwater body that is flowing.</w:t>
      </w:r>
    </w:p>
    <w:p w14:paraId="75EBF05B" w14:textId="77777777" w:rsidR="0029548E" w:rsidRDefault="00A60039" w:rsidP="0029548E">
      <w:r>
        <w:rPr>
          <w:noProof/>
          <w:lang w:val="en-CA" w:eastAsia="en-CA"/>
        </w:rPr>
        <mc:AlternateContent>
          <mc:Choice Requires="wps">
            <w:drawing>
              <wp:anchor distT="0" distB="0" distL="114300" distR="114300" simplePos="0" relativeHeight="251660288" behindDoc="0" locked="0" layoutInCell="1" allowOverlap="1" wp14:anchorId="507C84BE" wp14:editId="53FD4C08">
                <wp:simplePos x="0" y="0"/>
                <wp:positionH relativeFrom="column">
                  <wp:posOffset>-28575</wp:posOffset>
                </wp:positionH>
                <wp:positionV relativeFrom="paragraph">
                  <wp:posOffset>75565</wp:posOffset>
                </wp:positionV>
                <wp:extent cx="5960745" cy="4657725"/>
                <wp:effectExtent l="57150" t="19050" r="78105" b="104775"/>
                <wp:wrapNone/>
                <wp:docPr id="9" name="Rectangle 9"/>
                <wp:cNvGraphicFramePr/>
                <a:graphic xmlns:a="http://schemas.openxmlformats.org/drawingml/2006/main">
                  <a:graphicData uri="http://schemas.microsoft.com/office/word/2010/wordprocessingShape">
                    <wps:wsp>
                      <wps:cNvSpPr/>
                      <wps:spPr>
                        <a:xfrm>
                          <a:off x="0" y="0"/>
                          <a:ext cx="5960745" cy="4657725"/>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B6426" id="Rectangle 9" o:spid="_x0000_s1026" style="position:absolute;margin-left:-2.25pt;margin-top:5.95pt;width:469.35pt;height:36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" filled="f" strokecolor="black [3213]">
                <v:shadow on="t" color="black" opacity="22937f" origin=",.5" offset="0,.63889mm"/>
              </v:rect>
            </w:pict>
          </mc:Fallback>
        </mc:AlternateContent>
      </w:r>
      <w:r w:rsidR="0029548E">
        <w:rPr>
          <w:noProof/>
          <w:lang w:val="en-CA" w:eastAsia="en-CA"/>
        </w:rPr>
        <mc:AlternateContent>
          <mc:Choice Requires="wps">
            <w:drawing>
              <wp:anchor distT="0" distB="0" distL="114300" distR="114300" simplePos="0" relativeHeight="251707392" behindDoc="0" locked="0" layoutInCell="1" allowOverlap="1" wp14:anchorId="375AB509" wp14:editId="2DDFE3DA">
                <wp:simplePos x="0" y="0"/>
                <wp:positionH relativeFrom="column">
                  <wp:posOffset>2459742</wp:posOffset>
                </wp:positionH>
                <wp:positionV relativeFrom="paragraph">
                  <wp:posOffset>68111</wp:posOffset>
                </wp:positionV>
                <wp:extent cx="1692323" cy="355600"/>
                <wp:effectExtent l="0" t="0" r="0" b="6350"/>
                <wp:wrapNone/>
                <wp:docPr id="93" name="Text Box 93"/>
                <wp:cNvGraphicFramePr/>
                <a:graphic xmlns:a="http://schemas.openxmlformats.org/drawingml/2006/main">
                  <a:graphicData uri="http://schemas.microsoft.com/office/word/2010/wordprocessingShape">
                    <wps:wsp>
                      <wps:cNvSpPr txBox="1"/>
                      <wps:spPr>
                        <a:xfrm>
                          <a:off x="0" y="0"/>
                          <a:ext cx="1692323"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7117CC" w14:textId="77777777" w:rsidR="0086114B" w:rsidRPr="007702BA" w:rsidRDefault="0086114B" w:rsidP="0029548E">
                            <w:pPr>
                              <w:rPr>
                                <w:rFonts w:asciiTheme="majorHAnsi" w:hAnsiTheme="majorHAnsi"/>
                                <w:sz w:val="22"/>
                                <w:szCs w:val="22"/>
                                <w:lang w:val="en-CA"/>
                              </w:rPr>
                            </w:pPr>
                            <w:r w:rsidRPr="008B0746">
                              <w:rPr>
                                <w:rFonts w:asciiTheme="majorHAnsi" w:hAnsiTheme="majorHAnsi"/>
                                <w:i/>
                                <w:sz w:val="22"/>
                                <w:szCs w:val="22"/>
                                <w:lang w:val="en-CA"/>
                              </w:rPr>
                              <w:t>GW_</w:t>
                            </w:r>
                            <w:r>
                              <w:rPr>
                                <w:rFonts w:asciiTheme="majorHAnsi" w:hAnsiTheme="majorHAnsi"/>
                                <w:i/>
                                <w:sz w:val="22"/>
                                <w:szCs w:val="22"/>
                                <w:lang w:val="en-CA"/>
                              </w:rPr>
                              <w:t xml:space="preserve">FlowSystem </w:t>
                            </w:r>
                            <w:r w:rsidRPr="007702BA">
                              <w:rPr>
                                <w:rFonts w:asciiTheme="majorHAnsi" w:hAnsiTheme="majorHAnsi"/>
                                <w:sz w:val="22"/>
                                <w:szCs w:val="22"/>
                                <w:lang w:val="en-CA"/>
                              </w:rPr>
                              <w:t>(A+B)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5AB509" id="_x0000_t202" coordsize="21600,21600" o:spt="202" path="m,l,21600r21600,l21600,xe">
                <v:stroke joinstyle="miter"/>
                <v:path gradientshapeok="t" o:connecttype="rect"/>
              </v:shapetype>
              <v:shape id="Text Box 93" o:spid="_x0000_s1026" type="#_x0000_t202" style="position:absolute;left:0;text-align:left;margin-left:193.7pt;margin-top:5.35pt;width:133.25pt;height:2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" filled="f" stroked="f" strokeweight=".5pt">
                <v:textbox>
                  <w:txbxContent>
                    <w:p w14:paraId="5A7117CC" w14:textId="77777777" w:rsidR="0086114B" w:rsidRPr="007702BA" w:rsidRDefault="0086114B" w:rsidP="0029548E">
                      <w:pPr>
                        <w:rPr>
                          <w:rFonts w:asciiTheme="majorHAnsi" w:hAnsiTheme="majorHAnsi"/>
                          <w:sz w:val="22"/>
                          <w:szCs w:val="22"/>
                          <w:lang w:val="en-CA"/>
                        </w:rPr>
                      </w:pPr>
                      <w:r w:rsidRPr="008B0746">
                        <w:rPr>
                          <w:rFonts w:asciiTheme="majorHAnsi" w:hAnsiTheme="majorHAnsi"/>
                          <w:i/>
                          <w:sz w:val="22"/>
                          <w:szCs w:val="22"/>
                          <w:lang w:val="en-CA"/>
                        </w:rPr>
                        <w:t>GW_</w:t>
                      </w:r>
                      <w:r>
                        <w:rPr>
                          <w:rFonts w:asciiTheme="majorHAnsi" w:hAnsiTheme="majorHAnsi"/>
                          <w:i/>
                          <w:sz w:val="22"/>
                          <w:szCs w:val="22"/>
                          <w:lang w:val="en-CA"/>
                        </w:rPr>
                        <w:t xml:space="preserve">FlowSystem </w:t>
                      </w:r>
                      <w:r w:rsidRPr="007702BA">
                        <w:rPr>
                          <w:rFonts w:asciiTheme="majorHAnsi" w:hAnsiTheme="majorHAnsi"/>
                          <w:sz w:val="22"/>
                          <w:szCs w:val="22"/>
                          <w:lang w:val="en-CA"/>
                        </w:rPr>
                        <w:t>(A+B)</w:t>
                      </w:r>
                    </w:p>
                  </w:txbxContent>
                </v:textbox>
              </v:shape>
            </w:pict>
          </mc:Fallback>
        </mc:AlternateContent>
      </w:r>
    </w:p>
    <w:p w14:paraId="7770BEA7" w14:textId="77777777" w:rsidR="0029548E" w:rsidRDefault="0029548E" w:rsidP="0029548E">
      <w:r>
        <w:rPr>
          <w:noProof/>
          <w:lang w:val="en-CA" w:eastAsia="en-CA"/>
        </w:rPr>
        <mc:AlternateContent>
          <mc:Choice Requires="wps">
            <w:drawing>
              <wp:anchor distT="0" distB="0" distL="114300" distR="114300" simplePos="0" relativeHeight="251694080" behindDoc="0" locked="0" layoutInCell="1" allowOverlap="1" wp14:anchorId="0134E3E9" wp14:editId="65182095">
                <wp:simplePos x="0" y="0"/>
                <wp:positionH relativeFrom="column">
                  <wp:posOffset>4043211</wp:posOffset>
                </wp:positionH>
                <wp:positionV relativeFrom="paragraph">
                  <wp:posOffset>140335</wp:posOffset>
                </wp:positionV>
                <wp:extent cx="1391920" cy="374650"/>
                <wp:effectExtent l="0" t="0" r="0" b="6350"/>
                <wp:wrapNone/>
                <wp:docPr id="69" name="Text Box 69"/>
                <wp:cNvGraphicFramePr/>
                <a:graphic xmlns:a="http://schemas.openxmlformats.org/drawingml/2006/main">
                  <a:graphicData uri="http://schemas.microsoft.com/office/word/2010/wordprocessingShape">
                    <wps:wsp>
                      <wps:cNvSpPr txBox="1"/>
                      <wps:spPr>
                        <a:xfrm>
                          <a:off x="0" y="0"/>
                          <a:ext cx="1391920"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79AB96" w14:textId="77777777" w:rsidR="0086114B" w:rsidRPr="002E736E" w:rsidRDefault="0086114B" w:rsidP="0029548E">
                            <w:pPr>
                              <w:rPr>
                                <w:rFonts w:asciiTheme="majorHAnsi" w:hAnsiTheme="majorHAnsi"/>
                                <w:i/>
                                <w:sz w:val="22"/>
                                <w:szCs w:val="22"/>
                                <w:lang w:val="en-CA"/>
                              </w:rPr>
                            </w:pPr>
                            <w:r>
                              <w:rPr>
                                <w:rFonts w:asciiTheme="majorHAnsi" w:hAnsiTheme="majorHAnsi"/>
                                <w:i/>
                                <w:sz w:val="22"/>
                                <w:szCs w:val="22"/>
                                <w:lang w:val="en-CA"/>
                              </w:rPr>
                              <w:t>GW_FlowS</w:t>
                            </w:r>
                            <w:r w:rsidRPr="002E736E">
                              <w:rPr>
                                <w:rFonts w:asciiTheme="majorHAnsi" w:hAnsiTheme="majorHAnsi"/>
                                <w:i/>
                                <w:sz w:val="22"/>
                                <w:szCs w:val="22"/>
                                <w:lang w:val="en-CA"/>
                              </w:rPr>
                              <w:t>ystem</w:t>
                            </w:r>
                            <w:r>
                              <w:rPr>
                                <w:rFonts w:asciiTheme="majorHAnsi" w:hAnsiTheme="majorHAnsi"/>
                                <w:i/>
                                <w:sz w:val="22"/>
                                <w:szCs w:val="22"/>
                                <w:lang w:val="en-CA"/>
                              </w:rPr>
                              <w:t xml:space="preserve"> </w:t>
                            </w:r>
                            <w:r w:rsidRPr="007702BA">
                              <w:rPr>
                                <w:rFonts w:asciiTheme="majorHAnsi" w:hAnsiTheme="majorHAnsi"/>
                                <w:sz w:val="22"/>
                                <w:szCs w:val="22"/>
                                <w:lang w:val="en-CA"/>
                              </w:rPr>
                              <w:t>(B)</w:t>
                            </w:r>
                            <w:r w:rsidRPr="002E736E">
                              <w:rPr>
                                <w:rFonts w:asciiTheme="majorHAnsi" w:hAnsiTheme="majorHAnsi"/>
                                <w:i/>
                                <w:sz w:val="22"/>
                                <w:szCs w:val="22"/>
                                <w:lang w:val="en-CA"/>
                              </w:rPr>
                              <w:t xml:space="preserv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4E3E9" id="Text Box 69" o:spid="_x0000_s1027" type="#_x0000_t202" style="position:absolute;left:0;text-align:left;margin-left:318.35pt;margin-top:11.05pt;width:109.6pt;height:2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" filled="f" stroked="f" strokeweight=".5pt">
                <v:textbox>
                  <w:txbxContent>
                    <w:p w14:paraId="1679AB96" w14:textId="77777777" w:rsidR="0086114B" w:rsidRPr="002E736E" w:rsidRDefault="0086114B" w:rsidP="0029548E">
                      <w:pPr>
                        <w:rPr>
                          <w:rFonts w:asciiTheme="majorHAnsi" w:hAnsiTheme="majorHAnsi"/>
                          <w:i/>
                          <w:sz w:val="22"/>
                          <w:szCs w:val="22"/>
                          <w:lang w:val="en-CA"/>
                        </w:rPr>
                      </w:pPr>
                      <w:r>
                        <w:rPr>
                          <w:rFonts w:asciiTheme="majorHAnsi" w:hAnsiTheme="majorHAnsi"/>
                          <w:i/>
                          <w:sz w:val="22"/>
                          <w:szCs w:val="22"/>
                          <w:lang w:val="en-CA"/>
                        </w:rPr>
                        <w:t>GW_FlowS</w:t>
                      </w:r>
                      <w:r w:rsidRPr="002E736E">
                        <w:rPr>
                          <w:rFonts w:asciiTheme="majorHAnsi" w:hAnsiTheme="majorHAnsi"/>
                          <w:i/>
                          <w:sz w:val="22"/>
                          <w:szCs w:val="22"/>
                          <w:lang w:val="en-CA"/>
                        </w:rPr>
                        <w:t>ystem</w:t>
                      </w:r>
                      <w:r>
                        <w:rPr>
                          <w:rFonts w:asciiTheme="majorHAnsi" w:hAnsiTheme="majorHAnsi"/>
                          <w:i/>
                          <w:sz w:val="22"/>
                          <w:szCs w:val="22"/>
                          <w:lang w:val="en-CA"/>
                        </w:rPr>
                        <w:t xml:space="preserve"> </w:t>
                      </w:r>
                      <w:r w:rsidRPr="007702BA">
                        <w:rPr>
                          <w:rFonts w:asciiTheme="majorHAnsi" w:hAnsiTheme="majorHAnsi"/>
                          <w:sz w:val="22"/>
                          <w:szCs w:val="22"/>
                          <w:lang w:val="en-CA"/>
                        </w:rPr>
                        <w:t>(B)</w:t>
                      </w:r>
                      <w:r w:rsidRPr="002E736E">
                        <w:rPr>
                          <w:rFonts w:asciiTheme="majorHAnsi" w:hAnsiTheme="majorHAnsi"/>
                          <w:i/>
                          <w:sz w:val="22"/>
                          <w:szCs w:val="22"/>
                          <w:lang w:val="en-CA"/>
                        </w:rPr>
                        <w:t xml:space="preserve"> B</w:t>
                      </w:r>
                    </w:p>
                  </w:txbxContent>
                </v:textbox>
              </v:shape>
            </w:pict>
          </mc:Fallback>
        </mc:AlternateContent>
      </w:r>
      <w:r>
        <w:rPr>
          <w:noProof/>
          <w:lang w:val="en-CA" w:eastAsia="en-CA"/>
        </w:rPr>
        <mc:AlternateContent>
          <mc:Choice Requires="wps">
            <w:drawing>
              <wp:anchor distT="0" distB="0" distL="114300" distR="114300" simplePos="0" relativeHeight="251695104" behindDoc="0" locked="0" layoutInCell="1" allowOverlap="1" wp14:anchorId="69A6E425" wp14:editId="428B59F3">
                <wp:simplePos x="0" y="0"/>
                <wp:positionH relativeFrom="column">
                  <wp:posOffset>1121410</wp:posOffset>
                </wp:positionH>
                <wp:positionV relativeFrom="paragraph">
                  <wp:posOffset>140970</wp:posOffset>
                </wp:positionV>
                <wp:extent cx="1452880" cy="374650"/>
                <wp:effectExtent l="0" t="0" r="0" b="6350"/>
                <wp:wrapNone/>
                <wp:docPr id="70" name="Text Box 70"/>
                <wp:cNvGraphicFramePr/>
                <a:graphic xmlns:a="http://schemas.openxmlformats.org/drawingml/2006/main">
                  <a:graphicData uri="http://schemas.microsoft.com/office/word/2010/wordprocessingShape">
                    <wps:wsp>
                      <wps:cNvSpPr txBox="1"/>
                      <wps:spPr>
                        <a:xfrm>
                          <a:off x="0" y="0"/>
                          <a:ext cx="1452880"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F70F07" w14:textId="77777777" w:rsidR="0086114B" w:rsidRPr="002E736E" w:rsidRDefault="0086114B" w:rsidP="0029548E">
                            <w:pPr>
                              <w:rPr>
                                <w:rFonts w:asciiTheme="majorHAnsi" w:hAnsiTheme="majorHAnsi"/>
                                <w:sz w:val="22"/>
                                <w:szCs w:val="22"/>
                                <w:lang w:val="en-CA"/>
                              </w:rPr>
                            </w:pPr>
                            <w:r w:rsidRPr="007702BA">
                              <w:rPr>
                                <w:rFonts w:asciiTheme="majorHAnsi" w:hAnsiTheme="majorHAnsi"/>
                                <w:i/>
                                <w:sz w:val="22"/>
                                <w:szCs w:val="22"/>
                                <w:lang w:val="en-CA"/>
                              </w:rPr>
                              <w:t>GW_FlowSystem</w:t>
                            </w:r>
                            <w:r w:rsidRPr="002E736E">
                              <w:rPr>
                                <w:rFonts w:asciiTheme="majorHAnsi" w:hAnsiTheme="majorHAnsi"/>
                                <w:sz w:val="22"/>
                                <w:szCs w:val="22"/>
                                <w:lang w:val="en-CA"/>
                              </w:rPr>
                              <w:t xml:space="preserv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6E425" id="Text Box 70" o:spid="_x0000_s1028" type="#_x0000_t202" style="position:absolute;left:0;text-align:left;margin-left:88.3pt;margin-top:11.1pt;width:114.4pt;height:2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" filled="f" stroked="f" strokeweight=".5pt">
                <v:textbox>
                  <w:txbxContent>
                    <w:p w14:paraId="40F70F07" w14:textId="77777777" w:rsidR="0086114B" w:rsidRPr="002E736E" w:rsidRDefault="0086114B" w:rsidP="0029548E">
                      <w:pPr>
                        <w:rPr>
                          <w:rFonts w:asciiTheme="majorHAnsi" w:hAnsiTheme="majorHAnsi"/>
                          <w:sz w:val="22"/>
                          <w:szCs w:val="22"/>
                          <w:lang w:val="en-CA"/>
                        </w:rPr>
                      </w:pPr>
                      <w:r w:rsidRPr="007702BA">
                        <w:rPr>
                          <w:rFonts w:asciiTheme="majorHAnsi" w:hAnsiTheme="majorHAnsi"/>
                          <w:i/>
                          <w:sz w:val="22"/>
                          <w:szCs w:val="22"/>
                          <w:lang w:val="en-CA"/>
                        </w:rPr>
                        <w:t>GW_FlowSystem</w:t>
                      </w:r>
                      <w:r w:rsidRPr="002E736E">
                        <w:rPr>
                          <w:rFonts w:asciiTheme="majorHAnsi" w:hAnsiTheme="majorHAnsi"/>
                          <w:sz w:val="22"/>
                          <w:szCs w:val="22"/>
                          <w:lang w:val="en-CA"/>
                        </w:rPr>
                        <w:t xml:space="preserve"> (A)</w:t>
                      </w:r>
                    </w:p>
                  </w:txbxContent>
                </v:textbox>
              </v:shape>
            </w:pict>
          </mc:Fallback>
        </mc:AlternateContent>
      </w:r>
    </w:p>
    <w:p w14:paraId="3B4F0694" w14:textId="77777777" w:rsidR="0029548E" w:rsidRDefault="0029548E" w:rsidP="0029548E">
      <w:r>
        <w:rPr>
          <w:noProof/>
          <w:lang w:val="en-CA" w:eastAsia="en-CA"/>
        </w:rPr>
        <mc:AlternateContent>
          <mc:Choice Requires="wps">
            <w:drawing>
              <wp:anchor distT="0" distB="0" distL="114300" distR="114300" simplePos="0" relativeHeight="251715584" behindDoc="0" locked="0" layoutInCell="1" allowOverlap="1" wp14:anchorId="77069870" wp14:editId="531306BC">
                <wp:simplePos x="0" y="0"/>
                <wp:positionH relativeFrom="column">
                  <wp:posOffset>4028440</wp:posOffset>
                </wp:positionH>
                <wp:positionV relativeFrom="paragraph">
                  <wp:posOffset>70541</wp:posOffset>
                </wp:positionV>
                <wp:extent cx="1455089" cy="393700"/>
                <wp:effectExtent l="0" t="0" r="0" b="6350"/>
                <wp:wrapNone/>
                <wp:docPr id="111" name="Text Box 111"/>
                <wp:cNvGraphicFramePr/>
                <a:graphic xmlns:a="http://schemas.openxmlformats.org/drawingml/2006/main">
                  <a:graphicData uri="http://schemas.microsoft.com/office/word/2010/wordprocessingShape">
                    <wps:wsp>
                      <wps:cNvSpPr txBox="1"/>
                      <wps:spPr>
                        <a:xfrm>
                          <a:off x="0" y="0"/>
                          <a:ext cx="1455089" cy="39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372C51" w14:textId="77777777" w:rsidR="0086114B" w:rsidRPr="00E3569F" w:rsidRDefault="0086114B" w:rsidP="0029548E">
                            <w:pPr>
                              <w:rPr>
                                <w:sz w:val="20"/>
                                <w:szCs w:val="20"/>
                                <w:lang w:val="en-CA"/>
                              </w:rPr>
                            </w:pPr>
                            <w:r>
                              <w:rPr>
                                <w:rFonts w:asciiTheme="majorHAnsi" w:hAnsiTheme="majorHAnsi"/>
                                <w:i/>
                                <w:sz w:val="22"/>
                                <w:szCs w:val="22"/>
                                <w:lang w:val="en-CA"/>
                              </w:rPr>
                              <w:t>(</w:t>
                            </w:r>
                            <w:r w:rsidRPr="008B0746">
                              <w:rPr>
                                <w:rFonts w:asciiTheme="majorHAnsi" w:hAnsiTheme="majorHAnsi"/>
                                <w:i/>
                                <w:sz w:val="22"/>
                                <w:szCs w:val="22"/>
                                <w:lang w:val="en-CA"/>
                              </w:rPr>
                              <w:t>gwFlow</w:t>
                            </w:r>
                            <w:r>
                              <w:rPr>
                                <w:rFonts w:asciiTheme="majorHAnsi" w:hAnsiTheme="majorHAnsi"/>
                                <w:i/>
                                <w:sz w:val="22"/>
                                <w:szCs w:val="22"/>
                                <w:lang w:val="en-CA"/>
                              </w:rPr>
                              <w:t>SystemPart)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069870" id="Text Box 111" o:spid="_x0000_s1029" type="#_x0000_t202" style="position:absolute;left:0;text-align:left;margin-left:317.2pt;margin-top:5.55pt;width:114.55pt;height:31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" filled="f" stroked="f" strokeweight=".5pt">
                <v:textbox>
                  <w:txbxContent>
                    <w:p w14:paraId="19372C51" w14:textId="77777777" w:rsidR="0086114B" w:rsidRPr="00E3569F" w:rsidRDefault="0086114B" w:rsidP="0029548E">
                      <w:pPr>
                        <w:rPr>
                          <w:sz w:val="20"/>
                          <w:szCs w:val="20"/>
                          <w:lang w:val="en-CA"/>
                        </w:rPr>
                      </w:pPr>
                      <w:r>
                        <w:rPr>
                          <w:rFonts w:asciiTheme="majorHAnsi" w:hAnsiTheme="majorHAnsi"/>
                          <w:i/>
                          <w:sz w:val="22"/>
                          <w:szCs w:val="22"/>
                          <w:lang w:val="en-CA"/>
                        </w:rPr>
                        <w:t>(</w:t>
                      </w:r>
                      <w:r w:rsidRPr="008B0746">
                        <w:rPr>
                          <w:rFonts w:asciiTheme="majorHAnsi" w:hAnsiTheme="majorHAnsi"/>
                          <w:i/>
                          <w:sz w:val="22"/>
                          <w:szCs w:val="22"/>
                          <w:lang w:val="en-CA"/>
                        </w:rPr>
                        <w:t>gwFlow</w:t>
                      </w:r>
                      <w:r>
                        <w:rPr>
                          <w:rFonts w:asciiTheme="majorHAnsi" w:hAnsiTheme="majorHAnsi"/>
                          <w:i/>
                          <w:sz w:val="22"/>
                          <w:szCs w:val="22"/>
                          <w:lang w:val="en-CA"/>
                        </w:rPr>
                        <w:t>SystemPart)</w:t>
                      </w:r>
                    </w:p>
                  </w:txbxContent>
                </v:textbox>
              </v:shape>
            </w:pict>
          </mc:Fallback>
        </mc:AlternateContent>
      </w:r>
      <w:r>
        <w:rPr>
          <w:noProof/>
          <w:lang w:val="en-CA" w:eastAsia="en-CA"/>
        </w:rPr>
        <mc:AlternateContent>
          <mc:Choice Requires="wps">
            <w:drawing>
              <wp:anchor distT="0" distB="0" distL="114300" distR="114300" simplePos="0" relativeHeight="251714560" behindDoc="0" locked="0" layoutInCell="1" allowOverlap="1" wp14:anchorId="1BF6327D" wp14:editId="4EFBB73B">
                <wp:simplePos x="0" y="0"/>
                <wp:positionH relativeFrom="column">
                  <wp:posOffset>1108709</wp:posOffset>
                </wp:positionH>
                <wp:positionV relativeFrom="paragraph">
                  <wp:posOffset>85118</wp:posOffset>
                </wp:positionV>
                <wp:extent cx="1455089" cy="393700"/>
                <wp:effectExtent l="0" t="0" r="0" b="6350"/>
                <wp:wrapNone/>
                <wp:docPr id="110" name="Text Box 110"/>
                <wp:cNvGraphicFramePr/>
                <a:graphic xmlns:a="http://schemas.openxmlformats.org/drawingml/2006/main">
                  <a:graphicData uri="http://schemas.microsoft.com/office/word/2010/wordprocessingShape">
                    <wps:wsp>
                      <wps:cNvSpPr txBox="1"/>
                      <wps:spPr>
                        <a:xfrm>
                          <a:off x="0" y="0"/>
                          <a:ext cx="1455089" cy="39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E5AA22" w14:textId="77777777" w:rsidR="0086114B" w:rsidRPr="00E3569F" w:rsidRDefault="0086114B" w:rsidP="0029548E">
                            <w:pPr>
                              <w:rPr>
                                <w:sz w:val="20"/>
                                <w:szCs w:val="20"/>
                                <w:lang w:val="en-CA"/>
                              </w:rPr>
                            </w:pPr>
                            <w:r>
                              <w:rPr>
                                <w:rFonts w:asciiTheme="majorHAnsi" w:hAnsiTheme="majorHAnsi"/>
                                <w:i/>
                                <w:sz w:val="22"/>
                                <w:szCs w:val="22"/>
                                <w:lang w:val="en-CA"/>
                              </w:rPr>
                              <w:t>(</w:t>
                            </w:r>
                            <w:r w:rsidRPr="008B0746">
                              <w:rPr>
                                <w:rFonts w:asciiTheme="majorHAnsi" w:hAnsiTheme="majorHAnsi"/>
                                <w:i/>
                                <w:sz w:val="22"/>
                                <w:szCs w:val="22"/>
                                <w:lang w:val="en-CA"/>
                              </w:rPr>
                              <w:t>gwFlow</w:t>
                            </w:r>
                            <w:r>
                              <w:rPr>
                                <w:rFonts w:asciiTheme="majorHAnsi" w:hAnsiTheme="majorHAnsi"/>
                                <w:i/>
                                <w:sz w:val="22"/>
                                <w:szCs w:val="22"/>
                                <w:lang w:val="en-CA"/>
                              </w:rPr>
                              <w:t>SystemPart)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F6327D" id="Text Box 110" o:spid="_x0000_s1030" type="#_x0000_t202" style="position:absolute;left:0;text-align:left;margin-left:87.3pt;margin-top:6.7pt;width:114.55pt;height:31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" filled="f" stroked="f" strokeweight=".5pt">
                <v:textbox>
                  <w:txbxContent>
                    <w:p w14:paraId="02E5AA22" w14:textId="77777777" w:rsidR="0086114B" w:rsidRPr="00E3569F" w:rsidRDefault="0086114B" w:rsidP="0029548E">
                      <w:pPr>
                        <w:rPr>
                          <w:sz w:val="20"/>
                          <w:szCs w:val="20"/>
                          <w:lang w:val="en-CA"/>
                        </w:rPr>
                      </w:pPr>
                      <w:r>
                        <w:rPr>
                          <w:rFonts w:asciiTheme="majorHAnsi" w:hAnsiTheme="majorHAnsi"/>
                          <w:i/>
                          <w:sz w:val="22"/>
                          <w:szCs w:val="22"/>
                          <w:lang w:val="en-CA"/>
                        </w:rPr>
                        <w:t>(</w:t>
                      </w:r>
                      <w:r w:rsidRPr="008B0746">
                        <w:rPr>
                          <w:rFonts w:asciiTheme="majorHAnsi" w:hAnsiTheme="majorHAnsi"/>
                          <w:i/>
                          <w:sz w:val="22"/>
                          <w:szCs w:val="22"/>
                          <w:lang w:val="en-CA"/>
                        </w:rPr>
                        <w:t>gwFlow</w:t>
                      </w:r>
                      <w:r>
                        <w:rPr>
                          <w:rFonts w:asciiTheme="majorHAnsi" w:hAnsiTheme="majorHAnsi"/>
                          <w:i/>
                          <w:sz w:val="22"/>
                          <w:szCs w:val="22"/>
                          <w:lang w:val="en-CA"/>
                        </w:rPr>
                        <w:t>SystemPart)</w:t>
                      </w:r>
                    </w:p>
                  </w:txbxContent>
                </v:textbox>
              </v:shape>
            </w:pict>
          </mc:Fallback>
        </mc:AlternateContent>
      </w:r>
      <w:r>
        <w:rPr>
          <w:noProof/>
          <w:lang w:val="en-CA" w:eastAsia="en-CA"/>
        </w:rPr>
        <mc:AlternateContent>
          <mc:Choice Requires="wps">
            <w:drawing>
              <wp:anchor distT="0" distB="0" distL="114300" distR="114300" simplePos="0" relativeHeight="251696128" behindDoc="0" locked="0" layoutInCell="1" allowOverlap="1" wp14:anchorId="29B139C3" wp14:editId="0F01B3D4">
                <wp:simplePos x="0" y="0"/>
                <wp:positionH relativeFrom="column">
                  <wp:posOffset>5734685</wp:posOffset>
                </wp:positionH>
                <wp:positionV relativeFrom="paragraph">
                  <wp:posOffset>211730</wp:posOffset>
                </wp:positionV>
                <wp:extent cx="236855" cy="374650"/>
                <wp:effectExtent l="0" t="0" r="0" b="6350"/>
                <wp:wrapNone/>
                <wp:docPr id="71" name="Text Box 71"/>
                <wp:cNvGraphicFramePr/>
                <a:graphic xmlns:a="http://schemas.openxmlformats.org/drawingml/2006/main">
                  <a:graphicData uri="http://schemas.microsoft.com/office/word/2010/wordprocessingShape">
                    <wps:wsp>
                      <wps:cNvSpPr txBox="1"/>
                      <wps:spPr>
                        <a:xfrm>
                          <a:off x="0" y="0"/>
                          <a:ext cx="236855"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1BAC67" w14:textId="77777777" w:rsidR="0086114B" w:rsidRPr="007702BA" w:rsidRDefault="0086114B" w:rsidP="0029548E">
                            <w:pPr>
                              <w:rPr>
                                <w:rFonts w:asciiTheme="majorHAnsi" w:hAnsiTheme="majorHAnsi"/>
                                <w:sz w:val="22"/>
                                <w:szCs w:val="22"/>
                                <w:lang w:val="en-CA"/>
                              </w:rPr>
                            </w:pPr>
                            <w:r w:rsidRPr="007702BA">
                              <w:rPr>
                                <w:rFonts w:asciiTheme="majorHAnsi" w:hAnsiTheme="majorHAnsi"/>
                                <w:sz w:val="22"/>
                                <w:szCs w:val="22"/>
                                <w:lang w:val="en-C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139C3" id="Text Box 71" o:spid="_x0000_s1031" type="#_x0000_t202" style="position:absolute;left:0;text-align:left;margin-left:451.55pt;margin-top:16.65pt;width:18.65pt;height:2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" filled="f" stroked="f" strokeweight=".5pt">
                <v:textbox>
                  <w:txbxContent>
                    <w:p w14:paraId="3D1BAC67" w14:textId="77777777" w:rsidR="0086114B" w:rsidRPr="007702BA" w:rsidRDefault="0086114B" w:rsidP="0029548E">
                      <w:pPr>
                        <w:rPr>
                          <w:rFonts w:asciiTheme="majorHAnsi" w:hAnsiTheme="majorHAnsi"/>
                          <w:sz w:val="22"/>
                          <w:szCs w:val="22"/>
                          <w:lang w:val="en-CA"/>
                        </w:rPr>
                      </w:pPr>
                      <w:r w:rsidRPr="007702BA">
                        <w:rPr>
                          <w:rFonts w:asciiTheme="majorHAnsi" w:hAnsiTheme="majorHAnsi"/>
                          <w:sz w:val="22"/>
                          <w:szCs w:val="22"/>
                          <w:lang w:val="en-CA"/>
                        </w:rPr>
                        <w:t>A</w:t>
                      </w:r>
                    </w:p>
                  </w:txbxContent>
                </v:textbox>
              </v:shape>
            </w:pict>
          </mc:Fallback>
        </mc:AlternateContent>
      </w:r>
    </w:p>
    <w:p w14:paraId="61BC239F" w14:textId="77777777" w:rsidR="0029548E" w:rsidRDefault="0029548E" w:rsidP="0029548E">
      <w:r>
        <w:rPr>
          <w:noProof/>
          <w:lang w:val="en-CA" w:eastAsia="en-CA"/>
        </w:rPr>
        <mc:AlternateContent>
          <mc:Choice Requires="wps">
            <w:drawing>
              <wp:anchor distT="0" distB="0" distL="114300" distR="114300" simplePos="0" relativeHeight="251713536" behindDoc="0" locked="0" layoutInCell="1" allowOverlap="1" wp14:anchorId="4F5C7227" wp14:editId="28942D78">
                <wp:simplePos x="0" y="0"/>
                <wp:positionH relativeFrom="column">
                  <wp:posOffset>508237</wp:posOffset>
                </wp:positionH>
                <wp:positionV relativeFrom="paragraph">
                  <wp:posOffset>152400</wp:posOffset>
                </wp:positionV>
                <wp:extent cx="2476804" cy="393700"/>
                <wp:effectExtent l="0" t="0" r="0" b="6350"/>
                <wp:wrapNone/>
                <wp:docPr id="102" name="Text Box 102"/>
                <wp:cNvGraphicFramePr/>
                <a:graphic xmlns:a="http://schemas.openxmlformats.org/drawingml/2006/main">
                  <a:graphicData uri="http://schemas.microsoft.com/office/word/2010/wordprocessingShape">
                    <wps:wsp>
                      <wps:cNvSpPr txBox="1"/>
                      <wps:spPr>
                        <a:xfrm>
                          <a:off x="0" y="0"/>
                          <a:ext cx="2476804" cy="39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AA8C06" w14:textId="77777777" w:rsidR="0086114B" w:rsidRPr="00E3569F" w:rsidRDefault="0086114B" w:rsidP="0029548E">
                            <w:pPr>
                              <w:rPr>
                                <w:sz w:val="20"/>
                                <w:szCs w:val="20"/>
                                <w:lang w:val="en-CA"/>
                              </w:rPr>
                            </w:pPr>
                            <w:r w:rsidRPr="008B0746">
                              <w:rPr>
                                <w:rFonts w:asciiTheme="majorHAnsi" w:hAnsiTheme="majorHAnsi"/>
                                <w:i/>
                                <w:sz w:val="22"/>
                                <w:szCs w:val="22"/>
                                <w:lang w:val="en-CA"/>
                              </w:rPr>
                              <w:t>gwFlow</w:t>
                            </w:r>
                            <w:r>
                              <w:rPr>
                                <w:rFonts w:asciiTheme="majorHAnsi" w:hAnsiTheme="majorHAnsi"/>
                                <w:i/>
                                <w:sz w:val="22"/>
                                <w:szCs w:val="22"/>
                                <w:lang w:val="en-CA"/>
                              </w:rPr>
                              <w:t xml:space="preserve">VolumeRate: </w:t>
                            </w:r>
                            <w:r w:rsidRPr="00E3569F">
                              <w:rPr>
                                <w:sz w:val="20"/>
                                <w:szCs w:val="20"/>
                                <w:lang w:val="en-CA"/>
                              </w:rPr>
                              <w:t>Q</w:t>
                            </w:r>
                            <w:r>
                              <w:rPr>
                                <w:sz w:val="20"/>
                                <w:szCs w:val="20"/>
                                <w:vertAlign w:val="subscript"/>
                                <w:lang w:val="en-CA"/>
                              </w:rPr>
                              <w:t>A</w:t>
                            </w:r>
                            <w:r w:rsidRPr="00E3569F">
                              <w:rPr>
                                <w:sz w:val="20"/>
                                <w:szCs w:val="20"/>
                                <w:lang w:val="en-CA"/>
                              </w:rPr>
                              <w:t xml:space="preserve"> = </w:t>
                            </w:r>
                            <w:r>
                              <w:rPr>
                                <w:sz w:val="20"/>
                                <w:szCs w:val="20"/>
                                <w:lang w:val="en-CA"/>
                              </w:rPr>
                              <w:t>2.8 x 10</w:t>
                            </w:r>
                            <w:r>
                              <w:rPr>
                                <w:sz w:val="20"/>
                                <w:szCs w:val="20"/>
                                <w:vertAlign w:val="superscript"/>
                                <w:lang w:val="en-CA"/>
                              </w:rPr>
                              <w:t>-3</w:t>
                            </w:r>
                            <w:r>
                              <w:rPr>
                                <w:sz w:val="20"/>
                                <w:szCs w:val="20"/>
                                <w:lang w:val="en-CA"/>
                              </w:rPr>
                              <w:t xml:space="preserve"> m</w:t>
                            </w:r>
                            <w:r w:rsidRPr="00E3569F">
                              <w:rPr>
                                <w:sz w:val="20"/>
                                <w:szCs w:val="20"/>
                                <w:vertAlign w:val="superscript"/>
                                <w:lang w:val="en-CA"/>
                              </w:rPr>
                              <w:t>3</w:t>
                            </w:r>
                            <w:r>
                              <w:rPr>
                                <w:sz w:val="20"/>
                                <w:szCs w:val="20"/>
                                <w:lang w:val="en-CA"/>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5C7227" id="Text Box 102" o:spid="_x0000_s1032" type="#_x0000_t202" style="position:absolute;left:0;text-align:left;margin-left:40pt;margin-top:12pt;width:195pt;height:31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" filled="f" stroked="f" strokeweight=".5pt">
                <v:textbox>
                  <w:txbxContent>
                    <w:p w14:paraId="60AA8C06" w14:textId="77777777" w:rsidR="0086114B" w:rsidRPr="00E3569F" w:rsidRDefault="0086114B" w:rsidP="0029548E">
                      <w:pPr>
                        <w:rPr>
                          <w:sz w:val="20"/>
                          <w:szCs w:val="20"/>
                          <w:lang w:val="en-CA"/>
                        </w:rPr>
                      </w:pPr>
                      <w:r w:rsidRPr="008B0746">
                        <w:rPr>
                          <w:rFonts w:asciiTheme="majorHAnsi" w:hAnsiTheme="majorHAnsi"/>
                          <w:i/>
                          <w:sz w:val="22"/>
                          <w:szCs w:val="22"/>
                          <w:lang w:val="en-CA"/>
                        </w:rPr>
                        <w:t>gwFlow</w:t>
                      </w:r>
                      <w:r>
                        <w:rPr>
                          <w:rFonts w:asciiTheme="majorHAnsi" w:hAnsiTheme="majorHAnsi"/>
                          <w:i/>
                          <w:sz w:val="22"/>
                          <w:szCs w:val="22"/>
                          <w:lang w:val="en-CA"/>
                        </w:rPr>
                        <w:t xml:space="preserve">VolumeRate: </w:t>
                      </w:r>
                      <w:r w:rsidRPr="00E3569F">
                        <w:rPr>
                          <w:sz w:val="20"/>
                          <w:szCs w:val="20"/>
                          <w:lang w:val="en-CA"/>
                        </w:rPr>
                        <w:t>Q</w:t>
                      </w:r>
                      <w:r>
                        <w:rPr>
                          <w:sz w:val="20"/>
                          <w:szCs w:val="20"/>
                          <w:vertAlign w:val="subscript"/>
                          <w:lang w:val="en-CA"/>
                        </w:rPr>
                        <w:t>A</w:t>
                      </w:r>
                      <w:r w:rsidRPr="00E3569F">
                        <w:rPr>
                          <w:sz w:val="20"/>
                          <w:szCs w:val="20"/>
                          <w:lang w:val="en-CA"/>
                        </w:rPr>
                        <w:t xml:space="preserve"> = </w:t>
                      </w:r>
                      <w:r>
                        <w:rPr>
                          <w:sz w:val="20"/>
                          <w:szCs w:val="20"/>
                          <w:lang w:val="en-CA"/>
                        </w:rPr>
                        <w:t>2.8 x 10</w:t>
                      </w:r>
                      <w:r>
                        <w:rPr>
                          <w:sz w:val="20"/>
                          <w:szCs w:val="20"/>
                          <w:vertAlign w:val="superscript"/>
                          <w:lang w:val="en-CA"/>
                        </w:rPr>
                        <w:t>-3</w:t>
                      </w:r>
                      <w:r>
                        <w:rPr>
                          <w:sz w:val="20"/>
                          <w:szCs w:val="20"/>
                          <w:lang w:val="en-CA"/>
                        </w:rPr>
                        <w:t xml:space="preserve"> m</w:t>
                      </w:r>
                      <w:r w:rsidRPr="00E3569F">
                        <w:rPr>
                          <w:sz w:val="20"/>
                          <w:szCs w:val="20"/>
                          <w:vertAlign w:val="superscript"/>
                          <w:lang w:val="en-CA"/>
                        </w:rPr>
                        <w:t>3</w:t>
                      </w:r>
                      <w:r>
                        <w:rPr>
                          <w:sz w:val="20"/>
                          <w:szCs w:val="20"/>
                          <w:lang w:val="en-CA"/>
                        </w:rPr>
                        <w:t>/s</w:t>
                      </w:r>
                    </w:p>
                  </w:txbxContent>
                </v:textbox>
              </v:shape>
            </w:pict>
          </mc:Fallback>
        </mc:AlternateContent>
      </w:r>
      <w:r>
        <w:rPr>
          <w:noProof/>
          <w:lang w:val="en-CA" w:eastAsia="en-CA"/>
        </w:rPr>
        <mc:AlternateContent>
          <mc:Choice Requires="wps">
            <w:drawing>
              <wp:anchor distT="0" distB="0" distL="114300" distR="114300" simplePos="0" relativeHeight="251703296" behindDoc="0" locked="0" layoutInCell="1" allowOverlap="1" wp14:anchorId="57A10C44" wp14:editId="586064F8">
                <wp:simplePos x="0" y="0"/>
                <wp:positionH relativeFrom="column">
                  <wp:posOffset>3258232</wp:posOffset>
                </wp:positionH>
                <wp:positionV relativeFrom="paragraph">
                  <wp:posOffset>152466</wp:posOffset>
                </wp:positionV>
                <wp:extent cx="2476804" cy="393700"/>
                <wp:effectExtent l="0" t="0" r="0" b="6350"/>
                <wp:wrapNone/>
                <wp:docPr id="85" name="Text Box 85"/>
                <wp:cNvGraphicFramePr/>
                <a:graphic xmlns:a="http://schemas.openxmlformats.org/drawingml/2006/main">
                  <a:graphicData uri="http://schemas.microsoft.com/office/word/2010/wordprocessingShape">
                    <wps:wsp>
                      <wps:cNvSpPr txBox="1"/>
                      <wps:spPr>
                        <a:xfrm>
                          <a:off x="0" y="0"/>
                          <a:ext cx="2476804" cy="39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011B4A" w14:textId="77777777" w:rsidR="0086114B" w:rsidRPr="00E3569F" w:rsidRDefault="0086114B" w:rsidP="0029548E">
                            <w:pPr>
                              <w:rPr>
                                <w:sz w:val="20"/>
                                <w:szCs w:val="20"/>
                                <w:lang w:val="en-CA"/>
                              </w:rPr>
                            </w:pPr>
                            <w:r w:rsidRPr="008B0746">
                              <w:rPr>
                                <w:rFonts w:asciiTheme="majorHAnsi" w:hAnsiTheme="majorHAnsi"/>
                                <w:i/>
                                <w:sz w:val="22"/>
                                <w:szCs w:val="22"/>
                                <w:lang w:val="en-CA"/>
                              </w:rPr>
                              <w:t>gwFlow</w:t>
                            </w:r>
                            <w:r>
                              <w:rPr>
                                <w:rFonts w:asciiTheme="majorHAnsi" w:hAnsiTheme="majorHAnsi"/>
                                <w:i/>
                                <w:sz w:val="22"/>
                                <w:szCs w:val="22"/>
                                <w:lang w:val="en-CA"/>
                              </w:rPr>
                              <w:t xml:space="preserve">VolumeRate: </w:t>
                            </w:r>
                            <w:r w:rsidRPr="00E3569F">
                              <w:rPr>
                                <w:sz w:val="20"/>
                                <w:szCs w:val="20"/>
                                <w:lang w:val="en-CA"/>
                              </w:rPr>
                              <w:t>Q</w:t>
                            </w:r>
                            <w:r>
                              <w:rPr>
                                <w:sz w:val="20"/>
                                <w:szCs w:val="20"/>
                                <w:vertAlign w:val="subscript"/>
                                <w:lang w:val="en-CA"/>
                              </w:rPr>
                              <w:t>B</w:t>
                            </w:r>
                            <w:r w:rsidRPr="00E3569F">
                              <w:rPr>
                                <w:sz w:val="20"/>
                                <w:szCs w:val="20"/>
                                <w:lang w:val="en-CA"/>
                              </w:rPr>
                              <w:t xml:space="preserve"> = </w:t>
                            </w:r>
                            <w:r>
                              <w:rPr>
                                <w:sz w:val="20"/>
                                <w:szCs w:val="20"/>
                                <w:lang w:val="en-CA"/>
                              </w:rPr>
                              <w:t>2.0 x 10</w:t>
                            </w:r>
                            <w:r w:rsidRPr="00E3569F">
                              <w:rPr>
                                <w:sz w:val="20"/>
                                <w:szCs w:val="20"/>
                                <w:vertAlign w:val="superscript"/>
                                <w:lang w:val="en-CA"/>
                              </w:rPr>
                              <w:t>-4</w:t>
                            </w:r>
                            <w:r>
                              <w:rPr>
                                <w:sz w:val="20"/>
                                <w:szCs w:val="20"/>
                                <w:lang w:val="en-CA"/>
                              </w:rPr>
                              <w:t xml:space="preserve"> m</w:t>
                            </w:r>
                            <w:r w:rsidRPr="00E3569F">
                              <w:rPr>
                                <w:sz w:val="20"/>
                                <w:szCs w:val="20"/>
                                <w:vertAlign w:val="superscript"/>
                                <w:lang w:val="en-CA"/>
                              </w:rPr>
                              <w:t>3</w:t>
                            </w:r>
                            <w:r>
                              <w:rPr>
                                <w:sz w:val="20"/>
                                <w:szCs w:val="20"/>
                                <w:lang w:val="en-CA"/>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10C44" id="Text Box 85" o:spid="_x0000_s1033" type="#_x0000_t202" style="position:absolute;left:0;text-align:left;margin-left:256.55pt;margin-top:12pt;width:195pt;height:31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" filled="f" stroked="f" strokeweight=".5pt">
                <v:textbox>
                  <w:txbxContent>
                    <w:p w14:paraId="3D011B4A" w14:textId="77777777" w:rsidR="0086114B" w:rsidRPr="00E3569F" w:rsidRDefault="0086114B" w:rsidP="0029548E">
                      <w:pPr>
                        <w:rPr>
                          <w:sz w:val="20"/>
                          <w:szCs w:val="20"/>
                          <w:lang w:val="en-CA"/>
                        </w:rPr>
                      </w:pPr>
                      <w:r w:rsidRPr="008B0746">
                        <w:rPr>
                          <w:rFonts w:asciiTheme="majorHAnsi" w:hAnsiTheme="majorHAnsi"/>
                          <w:i/>
                          <w:sz w:val="22"/>
                          <w:szCs w:val="22"/>
                          <w:lang w:val="en-CA"/>
                        </w:rPr>
                        <w:t>gwFlow</w:t>
                      </w:r>
                      <w:r>
                        <w:rPr>
                          <w:rFonts w:asciiTheme="majorHAnsi" w:hAnsiTheme="majorHAnsi"/>
                          <w:i/>
                          <w:sz w:val="22"/>
                          <w:szCs w:val="22"/>
                          <w:lang w:val="en-CA"/>
                        </w:rPr>
                        <w:t xml:space="preserve">VolumeRate: </w:t>
                      </w:r>
                      <w:r w:rsidRPr="00E3569F">
                        <w:rPr>
                          <w:sz w:val="20"/>
                          <w:szCs w:val="20"/>
                          <w:lang w:val="en-CA"/>
                        </w:rPr>
                        <w:t>Q</w:t>
                      </w:r>
                      <w:r>
                        <w:rPr>
                          <w:sz w:val="20"/>
                          <w:szCs w:val="20"/>
                          <w:vertAlign w:val="subscript"/>
                          <w:lang w:val="en-CA"/>
                        </w:rPr>
                        <w:t>B</w:t>
                      </w:r>
                      <w:r w:rsidRPr="00E3569F">
                        <w:rPr>
                          <w:sz w:val="20"/>
                          <w:szCs w:val="20"/>
                          <w:lang w:val="en-CA"/>
                        </w:rPr>
                        <w:t xml:space="preserve"> = </w:t>
                      </w:r>
                      <w:r>
                        <w:rPr>
                          <w:sz w:val="20"/>
                          <w:szCs w:val="20"/>
                          <w:lang w:val="en-CA"/>
                        </w:rPr>
                        <w:t>2.0 x 10</w:t>
                      </w:r>
                      <w:r w:rsidRPr="00E3569F">
                        <w:rPr>
                          <w:sz w:val="20"/>
                          <w:szCs w:val="20"/>
                          <w:vertAlign w:val="superscript"/>
                          <w:lang w:val="en-CA"/>
                        </w:rPr>
                        <w:t>-4</w:t>
                      </w:r>
                      <w:r>
                        <w:rPr>
                          <w:sz w:val="20"/>
                          <w:szCs w:val="20"/>
                          <w:lang w:val="en-CA"/>
                        </w:rPr>
                        <w:t xml:space="preserve"> m</w:t>
                      </w:r>
                      <w:r w:rsidRPr="00E3569F">
                        <w:rPr>
                          <w:sz w:val="20"/>
                          <w:szCs w:val="20"/>
                          <w:vertAlign w:val="superscript"/>
                          <w:lang w:val="en-CA"/>
                        </w:rPr>
                        <w:t>3</w:t>
                      </w:r>
                      <w:r>
                        <w:rPr>
                          <w:sz w:val="20"/>
                          <w:szCs w:val="20"/>
                          <w:lang w:val="en-CA"/>
                        </w:rPr>
                        <w:t>/s</w:t>
                      </w:r>
                    </w:p>
                  </w:txbxContent>
                </v:textbox>
              </v:shape>
            </w:pict>
          </mc:Fallback>
        </mc:AlternateContent>
      </w:r>
      <w:r>
        <w:rPr>
          <w:noProof/>
          <w:lang w:val="en-CA" w:eastAsia="en-CA"/>
        </w:rPr>
        <mc:AlternateContent>
          <mc:Choice Requires="wps">
            <w:drawing>
              <wp:anchor distT="0" distB="0" distL="114300" distR="114300" simplePos="0" relativeHeight="251708416" behindDoc="0" locked="0" layoutInCell="1" allowOverlap="1" wp14:anchorId="050E56E3" wp14:editId="1227FF4F">
                <wp:simplePos x="0" y="0"/>
                <wp:positionH relativeFrom="column">
                  <wp:posOffset>5737860</wp:posOffset>
                </wp:positionH>
                <wp:positionV relativeFrom="paragraph">
                  <wp:posOffset>38043</wp:posOffset>
                </wp:positionV>
                <wp:extent cx="0" cy="1055370"/>
                <wp:effectExtent l="0" t="0" r="19050" b="11430"/>
                <wp:wrapNone/>
                <wp:docPr id="95" name="Straight Connector 95"/>
                <wp:cNvGraphicFramePr/>
                <a:graphic xmlns:a="http://schemas.openxmlformats.org/drawingml/2006/main">
                  <a:graphicData uri="http://schemas.microsoft.com/office/word/2010/wordprocessingShape">
                    <wps:wsp>
                      <wps:cNvCnPr/>
                      <wps:spPr>
                        <a:xfrm flipV="1">
                          <a:off x="0" y="0"/>
                          <a:ext cx="0" cy="105537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22FB5AAF" id="Straight Connector 95" o:spid="_x0000_s1026" style="position:absolute;flip:y;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1.8pt,3pt" to="451.8pt,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" strokecolor="black [3213]" strokeweight="1pt"/>
            </w:pict>
          </mc:Fallback>
        </mc:AlternateContent>
      </w:r>
      <w:r>
        <w:rPr>
          <w:noProof/>
          <w:lang w:val="en-CA" w:eastAsia="en-CA"/>
        </w:rPr>
        <mc:AlternateContent>
          <mc:Choice Requires="wps">
            <w:drawing>
              <wp:anchor distT="0" distB="0" distL="114300" distR="114300" simplePos="0" relativeHeight="251693056" behindDoc="0" locked="0" layoutInCell="1" allowOverlap="1" wp14:anchorId="237A400F" wp14:editId="23F8486E">
                <wp:simplePos x="0" y="0"/>
                <wp:positionH relativeFrom="column">
                  <wp:posOffset>3258185</wp:posOffset>
                </wp:positionH>
                <wp:positionV relativeFrom="paragraph">
                  <wp:posOffset>15240</wp:posOffset>
                </wp:positionV>
                <wp:extent cx="0" cy="1055370"/>
                <wp:effectExtent l="0" t="0" r="19050" b="11430"/>
                <wp:wrapNone/>
                <wp:docPr id="63" name="Straight Connector 63"/>
                <wp:cNvGraphicFramePr/>
                <a:graphic xmlns:a="http://schemas.openxmlformats.org/drawingml/2006/main">
                  <a:graphicData uri="http://schemas.microsoft.com/office/word/2010/wordprocessingShape">
                    <wps:wsp>
                      <wps:cNvCnPr/>
                      <wps:spPr>
                        <a:xfrm flipV="1">
                          <a:off x="0" y="0"/>
                          <a:ext cx="0" cy="105537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62875395" id="Straight Connector 63" o:spid="_x0000_s1026" style="position:absolute;flip:y;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6.55pt,1.2pt" to="256.55pt,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" strokecolor="black [3213]" strokeweight="1pt"/>
            </w:pict>
          </mc:Fallback>
        </mc:AlternateContent>
      </w:r>
    </w:p>
    <w:p w14:paraId="09AF6C06" w14:textId="77777777" w:rsidR="0029548E" w:rsidRDefault="0029548E" w:rsidP="0029548E"/>
    <w:p w14:paraId="29CFCCD1" w14:textId="77777777" w:rsidR="0029548E" w:rsidRDefault="00B0000C" w:rsidP="0029548E">
      <w:r>
        <w:rPr>
          <w:noProof/>
          <w:lang w:val="en-CA" w:eastAsia="en-CA"/>
        </w:rPr>
        <mc:AlternateContent>
          <mc:Choice Requires="wps">
            <w:drawing>
              <wp:anchor distT="0" distB="0" distL="114300" distR="114300" simplePos="0" relativeHeight="251697152" behindDoc="0" locked="0" layoutInCell="1" allowOverlap="1" wp14:anchorId="06FF7AA8" wp14:editId="12113894">
                <wp:simplePos x="0" y="0"/>
                <wp:positionH relativeFrom="column">
                  <wp:posOffset>-24765</wp:posOffset>
                </wp:positionH>
                <wp:positionV relativeFrom="paragraph">
                  <wp:posOffset>17145</wp:posOffset>
                </wp:positionV>
                <wp:extent cx="1060450" cy="355600"/>
                <wp:effectExtent l="0" t="0" r="0" b="6350"/>
                <wp:wrapNone/>
                <wp:docPr id="79" name="Text Box 79"/>
                <wp:cNvGraphicFramePr/>
                <a:graphic xmlns:a="http://schemas.openxmlformats.org/drawingml/2006/main">
                  <a:graphicData uri="http://schemas.microsoft.com/office/word/2010/wordprocessingShape">
                    <wps:wsp>
                      <wps:cNvSpPr txBox="1"/>
                      <wps:spPr>
                        <a:xfrm>
                          <a:off x="0" y="0"/>
                          <a:ext cx="106045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368325" w14:textId="77777777" w:rsidR="0086114B" w:rsidRPr="008B0746" w:rsidRDefault="0086114B" w:rsidP="0029548E">
                            <w:pPr>
                              <w:rPr>
                                <w:rFonts w:asciiTheme="majorHAnsi" w:hAnsiTheme="majorHAnsi"/>
                                <w:i/>
                                <w:sz w:val="22"/>
                                <w:szCs w:val="22"/>
                                <w:lang w:val="en-CA"/>
                              </w:rPr>
                            </w:pPr>
                            <w:r w:rsidRPr="008B0746">
                              <w:rPr>
                                <w:rFonts w:asciiTheme="majorHAnsi" w:hAnsiTheme="majorHAnsi"/>
                                <w:i/>
                                <w:sz w:val="22"/>
                                <w:szCs w:val="22"/>
                                <w:lang w:val="en-CA"/>
                              </w:rPr>
                              <w:t>GW_</w:t>
                            </w:r>
                            <w:r>
                              <w:rPr>
                                <w:rFonts w:asciiTheme="majorHAnsi" w:hAnsiTheme="majorHAnsi"/>
                                <w:i/>
                                <w:sz w:val="22"/>
                                <w:szCs w:val="22"/>
                                <w:lang w:val="en-CA"/>
                              </w:rPr>
                              <w:t>Discharge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F7AA8" id="Text Box 79" o:spid="_x0000_s1034" type="#_x0000_t202" style="position:absolute;left:0;text-align:left;margin-left:-1.95pt;margin-top:1.35pt;width:83.5pt;height: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" filled="f" stroked="f" strokeweight=".5pt">
                <v:textbox>
                  <w:txbxContent>
                    <w:p w14:paraId="5D368325" w14:textId="77777777" w:rsidR="0086114B" w:rsidRPr="008B0746" w:rsidRDefault="0086114B" w:rsidP="0029548E">
                      <w:pPr>
                        <w:rPr>
                          <w:rFonts w:asciiTheme="majorHAnsi" w:hAnsiTheme="majorHAnsi"/>
                          <w:i/>
                          <w:sz w:val="22"/>
                          <w:szCs w:val="22"/>
                          <w:lang w:val="en-CA"/>
                        </w:rPr>
                      </w:pPr>
                      <w:r w:rsidRPr="008B0746">
                        <w:rPr>
                          <w:rFonts w:asciiTheme="majorHAnsi" w:hAnsiTheme="majorHAnsi"/>
                          <w:i/>
                          <w:sz w:val="22"/>
                          <w:szCs w:val="22"/>
                          <w:lang w:val="en-CA"/>
                        </w:rPr>
                        <w:t>GW_</w:t>
                      </w:r>
                      <w:r>
                        <w:rPr>
                          <w:rFonts w:asciiTheme="majorHAnsi" w:hAnsiTheme="majorHAnsi"/>
                          <w:i/>
                          <w:sz w:val="22"/>
                          <w:szCs w:val="22"/>
                          <w:lang w:val="en-CA"/>
                        </w:rPr>
                        <w:t>Discharge</w:t>
                      </w:r>
                    </w:p>
                  </w:txbxContent>
                </v:textbox>
              </v:shape>
            </w:pict>
          </mc:Fallback>
        </mc:AlternateContent>
      </w:r>
      <w:r>
        <w:rPr>
          <w:noProof/>
          <w:lang w:val="en-CA" w:eastAsia="en-CA"/>
        </w:rPr>
        <mc:AlternateContent>
          <mc:Choice Requires="wps">
            <w:drawing>
              <wp:anchor distT="0" distB="0" distL="114300" distR="114300" simplePos="0" relativeHeight="251701248" behindDoc="0" locked="0" layoutInCell="1" allowOverlap="1" wp14:anchorId="39B44C6C" wp14:editId="54E4B016">
                <wp:simplePos x="0" y="0"/>
                <wp:positionH relativeFrom="column">
                  <wp:posOffset>1048385</wp:posOffset>
                </wp:positionH>
                <wp:positionV relativeFrom="paragraph">
                  <wp:posOffset>17145</wp:posOffset>
                </wp:positionV>
                <wp:extent cx="1060450" cy="355600"/>
                <wp:effectExtent l="0" t="0" r="0" b="6350"/>
                <wp:wrapNone/>
                <wp:docPr id="83" name="Text Box 83"/>
                <wp:cNvGraphicFramePr/>
                <a:graphic xmlns:a="http://schemas.openxmlformats.org/drawingml/2006/main">
                  <a:graphicData uri="http://schemas.microsoft.com/office/word/2010/wordprocessingShape">
                    <wps:wsp>
                      <wps:cNvSpPr txBox="1"/>
                      <wps:spPr>
                        <a:xfrm>
                          <a:off x="0" y="0"/>
                          <a:ext cx="106045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B562EA" w14:textId="77777777" w:rsidR="0086114B" w:rsidRPr="008B0746" w:rsidRDefault="0086114B" w:rsidP="0029548E">
                            <w:pPr>
                              <w:rPr>
                                <w:rFonts w:asciiTheme="majorHAnsi" w:hAnsiTheme="majorHAnsi"/>
                                <w:i/>
                                <w:sz w:val="22"/>
                                <w:szCs w:val="22"/>
                                <w:lang w:val="en-CA"/>
                              </w:rPr>
                            </w:pPr>
                            <w:r w:rsidRPr="008B0746">
                              <w:rPr>
                                <w:rFonts w:asciiTheme="majorHAnsi" w:hAnsiTheme="majorHAnsi"/>
                                <w:i/>
                                <w:sz w:val="22"/>
                                <w:szCs w:val="22"/>
                                <w:lang w:val="en-CA"/>
                              </w:rPr>
                              <w:t>GW_</w:t>
                            </w:r>
                            <w:r>
                              <w:rPr>
                                <w:rFonts w:asciiTheme="majorHAnsi" w:hAnsiTheme="majorHAnsi"/>
                                <w:i/>
                                <w:sz w:val="22"/>
                                <w:szCs w:val="22"/>
                                <w:lang w:val="en-CA"/>
                              </w:rPr>
                              <w:t>Recharge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44C6C" id="Text Box 83" o:spid="_x0000_s1035" type="#_x0000_t202" style="position:absolute;left:0;text-align:left;margin-left:82.55pt;margin-top:1.35pt;width:83.5pt;height: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" filled="f" stroked="f" strokeweight=".5pt">
                <v:textbox>
                  <w:txbxContent>
                    <w:p w14:paraId="57B562EA" w14:textId="77777777" w:rsidR="0086114B" w:rsidRPr="008B0746" w:rsidRDefault="0086114B" w:rsidP="0029548E">
                      <w:pPr>
                        <w:rPr>
                          <w:rFonts w:asciiTheme="majorHAnsi" w:hAnsiTheme="majorHAnsi"/>
                          <w:i/>
                          <w:sz w:val="22"/>
                          <w:szCs w:val="22"/>
                          <w:lang w:val="en-CA"/>
                        </w:rPr>
                      </w:pPr>
                      <w:r w:rsidRPr="008B0746">
                        <w:rPr>
                          <w:rFonts w:asciiTheme="majorHAnsi" w:hAnsiTheme="majorHAnsi"/>
                          <w:i/>
                          <w:sz w:val="22"/>
                          <w:szCs w:val="22"/>
                          <w:lang w:val="en-CA"/>
                        </w:rPr>
                        <w:t>GW_</w:t>
                      </w:r>
                      <w:r>
                        <w:rPr>
                          <w:rFonts w:asciiTheme="majorHAnsi" w:hAnsiTheme="majorHAnsi"/>
                          <w:i/>
                          <w:sz w:val="22"/>
                          <w:szCs w:val="22"/>
                          <w:lang w:val="en-CA"/>
                        </w:rPr>
                        <w:t>Recharge</w:t>
                      </w:r>
                    </w:p>
                  </w:txbxContent>
                </v:textbox>
              </v:shape>
            </w:pict>
          </mc:Fallback>
        </mc:AlternateContent>
      </w:r>
      <w:r>
        <w:rPr>
          <w:noProof/>
          <w:lang w:val="en-CA" w:eastAsia="en-CA"/>
        </w:rPr>
        <mc:AlternateContent>
          <mc:Choice Requires="wps">
            <w:drawing>
              <wp:anchor distT="0" distB="0" distL="114300" distR="114300" simplePos="0" relativeHeight="251704320" behindDoc="0" locked="0" layoutInCell="1" allowOverlap="1" wp14:anchorId="64442890" wp14:editId="25D4FDB9">
                <wp:simplePos x="0" y="0"/>
                <wp:positionH relativeFrom="column">
                  <wp:posOffset>2036445</wp:posOffset>
                </wp:positionH>
                <wp:positionV relativeFrom="paragraph">
                  <wp:posOffset>15875</wp:posOffset>
                </wp:positionV>
                <wp:extent cx="1303020" cy="349250"/>
                <wp:effectExtent l="0" t="0" r="0" b="0"/>
                <wp:wrapNone/>
                <wp:docPr id="90" name="Text Box 90"/>
                <wp:cNvGraphicFramePr/>
                <a:graphic xmlns:a="http://schemas.openxmlformats.org/drawingml/2006/main">
                  <a:graphicData uri="http://schemas.microsoft.com/office/word/2010/wordprocessingShape">
                    <wps:wsp>
                      <wps:cNvSpPr txBox="1"/>
                      <wps:spPr>
                        <a:xfrm>
                          <a:off x="0" y="0"/>
                          <a:ext cx="1303020" cy="34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8B50B5" w14:textId="77777777" w:rsidR="0086114B" w:rsidRPr="008B0746" w:rsidRDefault="0086114B" w:rsidP="0029548E">
                            <w:pPr>
                              <w:rPr>
                                <w:rFonts w:asciiTheme="majorHAnsi" w:hAnsiTheme="majorHAnsi"/>
                                <w:i/>
                                <w:sz w:val="22"/>
                                <w:szCs w:val="22"/>
                                <w:lang w:val="en-CA"/>
                              </w:rPr>
                            </w:pPr>
                            <w:r>
                              <w:rPr>
                                <w:rFonts w:asciiTheme="majorHAnsi" w:hAnsiTheme="majorHAnsi"/>
                                <w:i/>
                                <w:sz w:val="22"/>
                                <w:szCs w:val="22"/>
                                <w:lang w:val="en-CA"/>
                              </w:rPr>
                              <w:t>GW_HydrogeoUnit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42890" id="Text Box 90" o:spid="_x0000_s1036" type="#_x0000_t202" style="position:absolute;left:0;text-align:left;margin-left:160.35pt;margin-top:1.25pt;width:102.6pt;height:2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" filled="f" stroked="f" strokeweight=".5pt">
                <v:textbox>
                  <w:txbxContent>
                    <w:p w14:paraId="7C8B50B5" w14:textId="77777777" w:rsidR="0086114B" w:rsidRPr="008B0746" w:rsidRDefault="0086114B" w:rsidP="0029548E">
                      <w:pPr>
                        <w:rPr>
                          <w:rFonts w:asciiTheme="majorHAnsi" w:hAnsiTheme="majorHAnsi"/>
                          <w:i/>
                          <w:sz w:val="22"/>
                          <w:szCs w:val="22"/>
                          <w:lang w:val="en-CA"/>
                        </w:rPr>
                      </w:pPr>
                      <w:r>
                        <w:rPr>
                          <w:rFonts w:asciiTheme="majorHAnsi" w:hAnsiTheme="majorHAnsi"/>
                          <w:i/>
                          <w:sz w:val="22"/>
                          <w:szCs w:val="22"/>
                          <w:lang w:val="en-CA"/>
                        </w:rPr>
                        <w:t>GW_HydrogeoUnit</w:t>
                      </w:r>
                    </w:p>
                  </w:txbxContent>
                </v:textbox>
              </v:shape>
            </w:pict>
          </mc:Fallback>
        </mc:AlternateContent>
      </w:r>
      <w:r>
        <w:rPr>
          <w:noProof/>
          <w:lang w:val="en-CA" w:eastAsia="en-CA"/>
        </w:rPr>
        <mc:AlternateContent>
          <mc:Choice Requires="wps">
            <w:drawing>
              <wp:anchor distT="0" distB="0" distL="114300" distR="114300" simplePos="0" relativeHeight="251709440" behindDoc="0" locked="0" layoutInCell="1" allowOverlap="1" wp14:anchorId="77165AC6" wp14:editId="2FA56374">
                <wp:simplePos x="0" y="0"/>
                <wp:positionH relativeFrom="column">
                  <wp:posOffset>3686175</wp:posOffset>
                </wp:positionH>
                <wp:positionV relativeFrom="paragraph">
                  <wp:posOffset>7620</wp:posOffset>
                </wp:positionV>
                <wp:extent cx="1060450" cy="355600"/>
                <wp:effectExtent l="0" t="0" r="0" b="6350"/>
                <wp:wrapNone/>
                <wp:docPr id="96" name="Text Box 96"/>
                <wp:cNvGraphicFramePr/>
                <a:graphic xmlns:a="http://schemas.openxmlformats.org/drawingml/2006/main">
                  <a:graphicData uri="http://schemas.microsoft.com/office/word/2010/wordprocessingShape">
                    <wps:wsp>
                      <wps:cNvSpPr txBox="1"/>
                      <wps:spPr>
                        <a:xfrm>
                          <a:off x="0" y="0"/>
                          <a:ext cx="106045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A5522E" w14:textId="77777777" w:rsidR="0086114B" w:rsidRPr="008B0746" w:rsidRDefault="0086114B" w:rsidP="0029548E">
                            <w:pPr>
                              <w:rPr>
                                <w:rFonts w:asciiTheme="majorHAnsi" w:hAnsiTheme="majorHAnsi"/>
                                <w:i/>
                                <w:sz w:val="22"/>
                                <w:szCs w:val="22"/>
                                <w:lang w:val="en-CA"/>
                              </w:rPr>
                            </w:pPr>
                            <w:r w:rsidRPr="008B0746">
                              <w:rPr>
                                <w:rFonts w:asciiTheme="majorHAnsi" w:hAnsiTheme="majorHAnsi"/>
                                <w:i/>
                                <w:sz w:val="22"/>
                                <w:szCs w:val="22"/>
                                <w:lang w:val="en-CA"/>
                              </w:rPr>
                              <w:t>GW_</w:t>
                            </w:r>
                            <w:r>
                              <w:rPr>
                                <w:rFonts w:asciiTheme="majorHAnsi" w:hAnsiTheme="majorHAnsi"/>
                                <w:i/>
                                <w:sz w:val="22"/>
                                <w:szCs w:val="22"/>
                                <w:lang w:val="en-CA"/>
                              </w:rPr>
                              <w:t>Discharge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65AC6" id="Text Box 96" o:spid="_x0000_s1037" type="#_x0000_t202" style="position:absolute;left:0;text-align:left;margin-left:290.25pt;margin-top:.6pt;width:83.5pt;height:2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" filled="f" stroked="f" strokeweight=".5pt">
                <v:textbox>
                  <w:txbxContent>
                    <w:p w14:paraId="41A5522E" w14:textId="77777777" w:rsidR="0086114B" w:rsidRPr="008B0746" w:rsidRDefault="0086114B" w:rsidP="0029548E">
                      <w:pPr>
                        <w:rPr>
                          <w:rFonts w:asciiTheme="majorHAnsi" w:hAnsiTheme="majorHAnsi"/>
                          <w:i/>
                          <w:sz w:val="22"/>
                          <w:szCs w:val="22"/>
                          <w:lang w:val="en-CA"/>
                        </w:rPr>
                      </w:pPr>
                      <w:r w:rsidRPr="008B0746">
                        <w:rPr>
                          <w:rFonts w:asciiTheme="majorHAnsi" w:hAnsiTheme="majorHAnsi"/>
                          <w:i/>
                          <w:sz w:val="22"/>
                          <w:szCs w:val="22"/>
                          <w:lang w:val="en-CA"/>
                        </w:rPr>
                        <w:t>GW_</w:t>
                      </w:r>
                      <w:r>
                        <w:rPr>
                          <w:rFonts w:asciiTheme="majorHAnsi" w:hAnsiTheme="majorHAnsi"/>
                          <w:i/>
                          <w:sz w:val="22"/>
                          <w:szCs w:val="22"/>
                          <w:lang w:val="en-CA"/>
                        </w:rPr>
                        <w:t>Discharge</w:t>
                      </w:r>
                    </w:p>
                  </w:txbxContent>
                </v:textbox>
              </v:shape>
            </w:pict>
          </mc:Fallback>
        </mc:AlternateContent>
      </w:r>
      <w:r>
        <w:rPr>
          <w:noProof/>
          <w:lang w:val="en-CA" w:eastAsia="en-CA"/>
        </w:rPr>
        <mc:AlternateContent>
          <mc:Choice Requires="wps">
            <w:drawing>
              <wp:anchor distT="0" distB="0" distL="114300" distR="114300" simplePos="0" relativeHeight="251711488" behindDoc="0" locked="0" layoutInCell="1" allowOverlap="1" wp14:anchorId="76E526FD" wp14:editId="5015AD8C">
                <wp:simplePos x="0" y="0"/>
                <wp:positionH relativeFrom="column">
                  <wp:posOffset>4772025</wp:posOffset>
                </wp:positionH>
                <wp:positionV relativeFrom="paragraph">
                  <wp:posOffset>4445</wp:posOffset>
                </wp:positionV>
                <wp:extent cx="1060450" cy="355600"/>
                <wp:effectExtent l="0" t="0" r="0" b="6350"/>
                <wp:wrapNone/>
                <wp:docPr id="99" name="Text Box 99"/>
                <wp:cNvGraphicFramePr/>
                <a:graphic xmlns:a="http://schemas.openxmlformats.org/drawingml/2006/main">
                  <a:graphicData uri="http://schemas.microsoft.com/office/word/2010/wordprocessingShape">
                    <wps:wsp>
                      <wps:cNvSpPr txBox="1"/>
                      <wps:spPr>
                        <a:xfrm>
                          <a:off x="0" y="0"/>
                          <a:ext cx="106045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E2C48" w14:textId="77777777" w:rsidR="0086114B" w:rsidRPr="008B0746" w:rsidRDefault="0086114B" w:rsidP="0029548E">
                            <w:pPr>
                              <w:rPr>
                                <w:rFonts w:asciiTheme="majorHAnsi" w:hAnsiTheme="majorHAnsi"/>
                                <w:i/>
                                <w:sz w:val="22"/>
                                <w:szCs w:val="22"/>
                                <w:lang w:val="en-CA"/>
                              </w:rPr>
                            </w:pPr>
                            <w:r w:rsidRPr="008B0746">
                              <w:rPr>
                                <w:rFonts w:asciiTheme="majorHAnsi" w:hAnsiTheme="majorHAnsi"/>
                                <w:i/>
                                <w:sz w:val="22"/>
                                <w:szCs w:val="22"/>
                                <w:lang w:val="en-CA"/>
                              </w:rPr>
                              <w:t>GW_</w:t>
                            </w:r>
                            <w:r>
                              <w:rPr>
                                <w:rFonts w:asciiTheme="majorHAnsi" w:hAnsiTheme="majorHAnsi"/>
                                <w:i/>
                                <w:sz w:val="22"/>
                                <w:szCs w:val="22"/>
                                <w:lang w:val="en-CA"/>
                              </w:rPr>
                              <w:t>Recharge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526FD" id="Text Box 99" o:spid="_x0000_s1038" type="#_x0000_t202" style="position:absolute;left:0;text-align:left;margin-left:375.75pt;margin-top:.35pt;width:83.5pt;height:2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" filled="f" stroked="f" strokeweight=".5pt">
                <v:textbox>
                  <w:txbxContent>
                    <w:p w14:paraId="271E2C48" w14:textId="77777777" w:rsidR="0086114B" w:rsidRPr="008B0746" w:rsidRDefault="0086114B" w:rsidP="0029548E">
                      <w:pPr>
                        <w:rPr>
                          <w:rFonts w:asciiTheme="majorHAnsi" w:hAnsiTheme="majorHAnsi"/>
                          <w:i/>
                          <w:sz w:val="22"/>
                          <w:szCs w:val="22"/>
                          <w:lang w:val="en-CA"/>
                        </w:rPr>
                      </w:pPr>
                      <w:r w:rsidRPr="008B0746">
                        <w:rPr>
                          <w:rFonts w:asciiTheme="majorHAnsi" w:hAnsiTheme="majorHAnsi"/>
                          <w:i/>
                          <w:sz w:val="22"/>
                          <w:szCs w:val="22"/>
                          <w:lang w:val="en-CA"/>
                        </w:rPr>
                        <w:t>GW_</w:t>
                      </w:r>
                      <w:r>
                        <w:rPr>
                          <w:rFonts w:asciiTheme="majorHAnsi" w:hAnsiTheme="majorHAnsi"/>
                          <w:i/>
                          <w:sz w:val="22"/>
                          <w:szCs w:val="22"/>
                          <w:lang w:val="en-CA"/>
                        </w:rPr>
                        <w:t>Recharge</w:t>
                      </w:r>
                    </w:p>
                  </w:txbxContent>
                </v:textbox>
              </v:shape>
            </w:pict>
          </mc:Fallback>
        </mc:AlternateContent>
      </w:r>
    </w:p>
    <w:p w14:paraId="23F12EF7" w14:textId="77777777" w:rsidR="0029548E" w:rsidRDefault="0029548E" w:rsidP="0029548E">
      <w:r>
        <w:rPr>
          <w:noProof/>
          <w:lang w:val="en-CA" w:eastAsia="en-CA"/>
        </w:rPr>
        <mc:AlternateContent>
          <mc:Choice Requires="wps">
            <w:drawing>
              <wp:anchor distT="0" distB="0" distL="114300" distR="114300" simplePos="0" relativeHeight="251719680" behindDoc="0" locked="0" layoutInCell="1" allowOverlap="1" wp14:anchorId="6AAFB497" wp14:editId="71AFF1CC">
                <wp:simplePos x="0" y="0"/>
                <wp:positionH relativeFrom="column">
                  <wp:posOffset>3992702</wp:posOffset>
                </wp:positionH>
                <wp:positionV relativeFrom="paragraph">
                  <wp:posOffset>243205</wp:posOffset>
                </wp:positionV>
                <wp:extent cx="236855" cy="374650"/>
                <wp:effectExtent l="0" t="0" r="0" b="6350"/>
                <wp:wrapNone/>
                <wp:docPr id="42" name="Text Box 42"/>
                <wp:cNvGraphicFramePr/>
                <a:graphic xmlns:a="http://schemas.openxmlformats.org/drawingml/2006/main">
                  <a:graphicData uri="http://schemas.microsoft.com/office/word/2010/wordprocessingShape">
                    <wps:wsp>
                      <wps:cNvSpPr txBox="1"/>
                      <wps:spPr>
                        <a:xfrm>
                          <a:off x="0" y="0"/>
                          <a:ext cx="236855"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4D5523" w14:textId="77777777" w:rsidR="0086114B" w:rsidRPr="007702BA" w:rsidRDefault="0086114B" w:rsidP="0029548E">
                            <w:pPr>
                              <w:rPr>
                                <w:rFonts w:asciiTheme="majorHAnsi" w:hAnsiTheme="majorHAnsi"/>
                                <w:sz w:val="22"/>
                                <w:szCs w:val="22"/>
                                <w:lang w:val="en-CA"/>
                              </w:rPr>
                            </w:pPr>
                            <w:r>
                              <w:rPr>
                                <w:rFonts w:asciiTheme="majorHAnsi" w:hAnsiTheme="majorHAnsi"/>
                                <w:sz w:val="22"/>
                                <w:szCs w:val="22"/>
                                <w:lang w:val="en-C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FB497" id="Text Box 42" o:spid="_x0000_s1039" type="#_x0000_t202" style="position:absolute;left:0;text-align:left;margin-left:314.4pt;margin-top:19.15pt;width:18.65pt;height:2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" filled="f" stroked="f" strokeweight=".5pt">
                <v:textbox>
                  <w:txbxContent>
                    <w:p w14:paraId="454D5523" w14:textId="77777777" w:rsidR="0086114B" w:rsidRPr="007702BA" w:rsidRDefault="0086114B" w:rsidP="0029548E">
                      <w:pPr>
                        <w:rPr>
                          <w:rFonts w:asciiTheme="majorHAnsi" w:hAnsiTheme="majorHAnsi"/>
                          <w:sz w:val="22"/>
                          <w:szCs w:val="22"/>
                          <w:lang w:val="en-CA"/>
                        </w:rPr>
                      </w:pPr>
                      <w:r>
                        <w:rPr>
                          <w:rFonts w:asciiTheme="majorHAnsi" w:hAnsiTheme="majorHAnsi"/>
                          <w:sz w:val="22"/>
                          <w:szCs w:val="22"/>
                          <w:lang w:val="en-CA"/>
                        </w:rPr>
                        <w:t>B</w:t>
                      </w:r>
                    </w:p>
                  </w:txbxContent>
                </v:textbox>
              </v:shape>
            </w:pict>
          </mc:Fallback>
        </mc:AlternateContent>
      </w:r>
      <w:r>
        <w:rPr>
          <w:noProof/>
          <w:lang w:val="en-CA" w:eastAsia="en-CA"/>
        </w:rPr>
        <mc:AlternateContent>
          <mc:Choice Requires="wps">
            <w:drawing>
              <wp:anchor distT="0" distB="0" distL="114300" distR="114300" simplePos="0" relativeHeight="251712512" behindDoc="0" locked="0" layoutInCell="1" allowOverlap="1" wp14:anchorId="05DC235D" wp14:editId="69454AD3">
                <wp:simplePos x="0" y="0"/>
                <wp:positionH relativeFrom="column">
                  <wp:posOffset>5434899</wp:posOffset>
                </wp:positionH>
                <wp:positionV relativeFrom="paragraph">
                  <wp:posOffset>46355</wp:posOffset>
                </wp:positionV>
                <wp:extent cx="135852" cy="273988"/>
                <wp:effectExtent l="57150" t="19050" r="93345" b="126365"/>
                <wp:wrapNone/>
                <wp:docPr id="100" name="Straight Arrow Connector 100"/>
                <wp:cNvGraphicFramePr/>
                <a:graphic xmlns:a="http://schemas.openxmlformats.org/drawingml/2006/main">
                  <a:graphicData uri="http://schemas.microsoft.com/office/word/2010/wordprocessingShape">
                    <wps:wsp>
                      <wps:cNvCnPr/>
                      <wps:spPr>
                        <a:xfrm>
                          <a:off x="0" y="0"/>
                          <a:ext cx="135852" cy="273988"/>
                        </a:xfrm>
                        <a:prstGeom prst="straightConnector1">
                          <a:avLst/>
                        </a:prstGeom>
                        <a:ln w="12700">
                          <a:solidFill>
                            <a:schemeClr val="tx1"/>
                          </a:solidFill>
                          <a:tailEnd type="ova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122E4C" id="_x0000_t32" coordsize="21600,21600" o:spt="32" o:oned="t" path="m,l21600,21600e" filled="f">
                <v:path arrowok="t" fillok="f" o:connecttype="none"/>
                <o:lock v:ext="edit" shapetype="t"/>
              </v:shapetype>
              <v:shape id="Straight Arrow Connector 100" o:spid="_x0000_s1026" type="#_x0000_t32" style="position:absolute;margin-left:427.95pt;margin-top:3.65pt;width:10.7pt;height:21.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" strokecolor="black [3213]" strokeweight="1pt">
                <v:stroke endarrow="oval"/>
                <v:shadow on="t" color="black" opacity="24903f" origin=",.5" offset="0,.55556mm"/>
              </v:shape>
            </w:pict>
          </mc:Fallback>
        </mc:AlternateContent>
      </w:r>
      <w:r>
        <w:rPr>
          <w:noProof/>
          <w:lang w:val="en-CA" w:eastAsia="en-CA"/>
        </w:rPr>
        <mc:AlternateContent>
          <mc:Choice Requires="wps">
            <w:drawing>
              <wp:anchor distT="0" distB="0" distL="114300" distR="114300" simplePos="0" relativeHeight="251710464" behindDoc="0" locked="0" layoutInCell="1" allowOverlap="1" wp14:anchorId="225468A8" wp14:editId="1B3FAD01">
                <wp:simplePos x="0" y="0"/>
                <wp:positionH relativeFrom="column">
                  <wp:posOffset>4479290</wp:posOffset>
                </wp:positionH>
                <wp:positionV relativeFrom="paragraph">
                  <wp:posOffset>86995</wp:posOffset>
                </wp:positionV>
                <wp:extent cx="149860" cy="238760"/>
                <wp:effectExtent l="57150" t="19050" r="97790" b="123190"/>
                <wp:wrapNone/>
                <wp:docPr id="97" name="Straight Arrow Connector 97"/>
                <wp:cNvGraphicFramePr/>
                <a:graphic xmlns:a="http://schemas.openxmlformats.org/drawingml/2006/main">
                  <a:graphicData uri="http://schemas.microsoft.com/office/word/2010/wordprocessingShape">
                    <wps:wsp>
                      <wps:cNvCnPr/>
                      <wps:spPr>
                        <a:xfrm>
                          <a:off x="0" y="0"/>
                          <a:ext cx="149860" cy="238760"/>
                        </a:xfrm>
                        <a:prstGeom prst="straightConnector1">
                          <a:avLst/>
                        </a:prstGeom>
                        <a:ln w="12700">
                          <a:solidFill>
                            <a:schemeClr val="tx1"/>
                          </a:solidFill>
                          <a:tailEnd type="ova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42B9E2" id="Straight Arrow Connector 97" o:spid="_x0000_s1026" type="#_x0000_t32" style="position:absolute;margin-left:352.7pt;margin-top:6.85pt;width:11.8pt;height:18.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" strokecolor="black [3213]" strokeweight="1pt">
                <v:stroke endarrow="oval"/>
                <v:shadow on="t" color="black" opacity="24903f" origin=",.5" offset="0,.55556mm"/>
              </v:shape>
            </w:pict>
          </mc:Fallback>
        </mc:AlternateContent>
      </w:r>
      <w:r>
        <w:rPr>
          <w:noProof/>
          <w:lang w:val="en-CA" w:eastAsia="en-CA"/>
        </w:rPr>
        <mc:AlternateContent>
          <mc:Choice Requires="wps">
            <w:drawing>
              <wp:anchor distT="0" distB="0" distL="114300" distR="114300" simplePos="0" relativeHeight="251706368" behindDoc="0" locked="0" layoutInCell="1" allowOverlap="1" wp14:anchorId="74DCCD23" wp14:editId="55B6A662">
                <wp:simplePos x="0" y="0"/>
                <wp:positionH relativeFrom="column">
                  <wp:posOffset>2910214</wp:posOffset>
                </wp:positionH>
                <wp:positionV relativeFrom="paragraph">
                  <wp:posOffset>94122</wp:posOffset>
                </wp:positionV>
                <wp:extent cx="505720" cy="520065"/>
                <wp:effectExtent l="38100" t="19050" r="104140" b="108585"/>
                <wp:wrapNone/>
                <wp:docPr id="92" name="Straight Arrow Connector 92"/>
                <wp:cNvGraphicFramePr/>
                <a:graphic xmlns:a="http://schemas.openxmlformats.org/drawingml/2006/main">
                  <a:graphicData uri="http://schemas.microsoft.com/office/word/2010/wordprocessingShape">
                    <wps:wsp>
                      <wps:cNvCnPr/>
                      <wps:spPr>
                        <a:xfrm>
                          <a:off x="0" y="0"/>
                          <a:ext cx="505720" cy="520065"/>
                        </a:xfrm>
                        <a:prstGeom prst="straightConnector1">
                          <a:avLst/>
                        </a:prstGeom>
                        <a:ln w="12700">
                          <a:solidFill>
                            <a:schemeClr val="tx1"/>
                          </a:solidFill>
                          <a:tailEnd type="ova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2DA3F3" id="Straight Arrow Connector 92" o:spid="_x0000_s1026" type="#_x0000_t32" style="position:absolute;margin-left:229.15pt;margin-top:7.4pt;width:39.8pt;height:40.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" strokecolor="black [3213]" strokeweight="1pt">
                <v:stroke endarrow="oval"/>
                <v:shadow on="t" color="black" opacity="24903f" origin=",.5" offset="0,.55556mm"/>
              </v:shape>
            </w:pict>
          </mc:Fallback>
        </mc:AlternateContent>
      </w:r>
      <w:r>
        <w:rPr>
          <w:noProof/>
          <w:lang w:val="en-CA" w:eastAsia="en-CA"/>
        </w:rPr>
        <mc:AlternateContent>
          <mc:Choice Requires="wps">
            <w:drawing>
              <wp:anchor distT="0" distB="0" distL="114300" distR="114300" simplePos="0" relativeHeight="251705344" behindDoc="0" locked="0" layoutInCell="1" allowOverlap="1" wp14:anchorId="5B19E261" wp14:editId="0B0E88D8">
                <wp:simplePos x="0" y="0"/>
                <wp:positionH relativeFrom="column">
                  <wp:posOffset>2337009</wp:posOffset>
                </wp:positionH>
                <wp:positionV relativeFrom="paragraph">
                  <wp:posOffset>94122</wp:posOffset>
                </wp:positionV>
                <wp:extent cx="56865" cy="348018"/>
                <wp:effectExtent l="76200" t="19050" r="57785" b="109220"/>
                <wp:wrapNone/>
                <wp:docPr id="91" name="Straight Arrow Connector 91"/>
                <wp:cNvGraphicFramePr/>
                <a:graphic xmlns:a="http://schemas.openxmlformats.org/drawingml/2006/main">
                  <a:graphicData uri="http://schemas.microsoft.com/office/word/2010/wordprocessingShape">
                    <wps:wsp>
                      <wps:cNvCnPr/>
                      <wps:spPr>
                        <a:xfrm flipH="1">
                          <a:off x="0" y="0"/>
                          <a:ext cx="56865" cy="348018"/>
                        </a:xfrm>
                        <a:prstGeom prst="straightConnector1">
                          <a:avLst/>
                        </a:prstGeom>
                        <a:ln w="12700">
                          <a:solidFill>
                            <a:schemeClr val="tx1"/>
                          </a:solidFill>
                          <a:tailEnd type="ova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D593BE" id="Straight Arrow Connector 91" o:spid="_x0000_s1026" type="#_x0000_t32" style="position:absolute;margin-left:184pt;margin-top:7.4pt;width:4.5pt;height:27.4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" strokecolor="black [3213]" strokeweight="1pt">
                <v:stroke endarrow="oval"/>
                <v:shadow on="t" color="black" opacity="24903f" origin=",.5" offset="0,.55556mm"/>
              </v:shape>
            </w:pict>
          </mc:Fallback>
        </mc:AlternateContent>
      </w:r>
      <w:r>
        <w:rPr>
          <w:noProof/>
          <w:lang w:val="en-CA" w:eastAsia="en-CA"/>
        </w:rPr>
        <mc:AlternateContent>
          <mc:Choice Requires="wps">
            <w:drawing>
              <wp:anchor distT="0" distB="0" distL="114300" distR="114300" simplePos="0" relativeHeight="251702272" behindDoc="0" locked="0" layoutInCell="1" allowOverlap="1" wp14:anchorId="47A485A2" wp14:editId="0DA7766A">
                <wp:simplePos x="0" y="0"/>
                <wp:positionH relativeFrom="column">
                  <wp:posOffset>1470660</wp:posOffset>
                </wp:positionH>
                <wp:positionV relativeFrom="paragraph">
                  <wp:posOffset>93345</wp:posOffset>
                </wp:positionV>
                <wp:extent cx="152400" cy="243205"/>
                <wp:effectExtent l="76200" t="19050" r="57150" b="118745"/>
                <wp:wrapNone/>
                <wp:docPr id="84" name="Straight Arrow Connector 84"/>
                <wp:cNvGraphicFramePr/>
                <a:graphic xmlns:a="http://schemas.openxmlformats.org/drawingml/2006/main">
                  <a:graphicData uri="http://schemas.microsoft.com/office/word/2010/wordprocessingShape">
                    <wps:wsp>
                      <wps:cNvCnPr/>
                      <wps:spPr>
                        <a:xfrm flipH="1">
                          <a:off x="0" y="0"/>
                          <a:ext cx="152400" cy="243205"/>
                        </a:xfrm>
                        <a:prstGeom prst="straightConnector1">
                          <a:avLst/>
                        </a:prstGeom>
                        <a:ln w="12700">
                          <a:solidFill>
                            <a:schemeClr val="tx1"/>
                          </a:solidFill>
                          <a:tailEnd type="ova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87154B" id="Straight Arrow Connector 84" o:spid="_x0000_s1026" type="#_x0000_t32" style="position:absolute;margin-left:115.8pt;margin-top:7.35pt;width:12pt;height:19.1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" strokecolor="black [3213]" strokeweight="1pt">
                <v:stroke endarrow="oval"/>
                <v:shadow on="t" color="black" opacity="24903f" origin=",.5" offset="0,.55556mm"/>
              </v:shape>
            </w:pict>
          </mc:Fallback>
        </mc:AlternateContent>
      </w:r>
      <w:r>
        <w:rPr>
          <w:noProof/>
          <w:lang w:val="en-CA" w:eastAsia="en-CA"/>
        </w:rPr>
        <mc:AlternateContent>
          <mc:Choice Requires="wps">
            <w:drawing>
              <wp:anchor distT="0" distB="0" distL="114300" distR="114300" simplePos="0" relativeHeight="251698176" behindDoc="0" locked="0" layoutInCell="1" allowOverlap="1" wp14:anchorId="6C767CD3" wp14:editId="189F8CF6">
                <wp:simplePos x="0" y="0"/>
                <wp:positionH relativeFrom="column">
                  <wp:posOffset>67311</wp:posOffset>
                </wp:positionH>
                <wp:positionV relativeFrom="paragraph">
                  <wp:posOffset>93345</wp:posOffset>
                </wp:positionV>
                <wp:extent cx="277494" cy="319405"/>
                <wp:effectExtent l="76200" t="19050" r="66040" b="118745"/>
                <wp:wrapNone/>
                <wp:docPr id="80" name="Straight Arrow Connector 80"/>
                <wp:cNvGraphicFramePr/>
                <a:graphic xmlns:a="http://schemas.openxmlformats.org/drawingml/2006/main">
                  <a:graphicData uri="http://schemas.microsoft.com/office/word/2010/wordprocessingShape">
                    <wps:wsp>
                      <wps:cNvCnPr/>
                      <wps:spPr>
                        <a:xfrm flipH="1">
                          <a:off x="0" y="0"/>
                          <a:ext cx="277494" cy="319405"/>
                        </a:xfrm>
                        <a:prstGeom prst="straightConnector1">
                          <a:avLst/>
                        </a:prstGeom>
                        <a:ln w="12700">
                          <a:solidFill>
                            <a:schemeClr val="tx1"/>
                          </a:solidFill>
                          <a:tailEnd type="ova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331840" id="Straight Arrow Connector 80" o:spid="_x0000_s1026" type="#_x0000_t32" style="position:absolute;margin-left:5.3pt;margin-top:7.35pt;width:21.85pt;height:25.1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" strokecolor="black [3213]" strokeweight="1pt">
                <v:stroke endarrow="oval"/>
                <v:shadow on="t" color="black" opacity="24903f" origin=",.5" offset="0,.55556mm"/>
              </v:shape>
            </w:pict>
          </mc:Fallback>
        </mc:AlternateContent>
      </w:r>
    </w:p>
    <w:p w14:paraId="76A386AE" w14:textId="77777777" w:rsidR="0029548E" w:rsidRDefault="0029548E" w:rsidP="0029548E">
      <w:r>
        <w:rPr>
          <w:noProof/>
          <w:lang w:val="en-CA" w:eastAsia="en-CA"/>
        </w:rPr>
        <mc:AlternateContent>
          <mc:Choice Requires="wps">
            <w:drawing>
              <wp:anchor distT="0" distB="0" distL="114300" distR="114300" simplePos="0" relativeHeight="251718656" behindDoc="0" locked="0" layoutInCell="1" allowOverlap="1" wp14:anchorId="3BEF78D5" wp14:editId="6CFB5772">
                <wp:simplePos x="0" y="0"/>
                <wp:positionH relativeFrom="column">
                  <wp:posOffset>1622273</wp:posOffset>
                </wp:positionH>
                <wp:positionV relativeFrom="paragraph">
                  <wp:posOffset>66066</wp:posOffset>
                </wp:positionV>
                <wp:extent cx="236855" cy="374650"/>
                <wp:effectExtent l="0" t="0" r="0" b="6350"/>
                <wp:wrapNone/>
                <wp:docPr id="19" name="Text Box 19"/>
                <wp:cNvGraphicFramePr/>
                <a:graphic xmlns:a="http://schemas.openxmlformats.org/drawingml/2006/main">
                  <a:graphicData uri="http://schemas.microsoft.com/office/word/2010/wordprocessingShape">
                    <wps:wsp>
                      <wps:cNvSpPr txBox="1"/>
                      <wps:spPr>
                        <a:xfrm>
                          <a:off x="0" y="0"/>
                          <a:ext cx="236855"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9DC42C" w14:textId="77777777" w:rsidR="0086114B" w:rsidRPr="007702BA" w:rsidRDefault="0086114B" w:rsidP="0029548E">
                            <w:pPr>
                              <w:rPr>
                                <w:rFonts w:asciiTheme="majorHAnsi" w:hAnsiTheme="majorHAnsi"/>
                                <w:sz w:val="22"/>
                                <w:szCs w:val="22"/>
                                <w:lang w:val="en-CA"/>
                              </w:rPr>
                            </w:pPr>
                            <w:r w:rsidRPr="007702BA">
                              <w:rPr>
                                <w:rFonts w:asciiTheme="majorHAnsi" w:hAnsiTheme="majorHAnsi"/>
                                <w:sz w:val="22"/>
                                <w:szCs w:val="22"/>
                                <w:lang w:val="en-C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F78D5" id="Text Box 19" o:spid="_x0000_s1040" type="#_x0000_t202" style="position:absolute;left:0;text-align:left;margin-left:127.75pt;margin-top:5.2pt;width:18.65pt;height:2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" filled="f" stroked="f" strokeweight=".5pt">
                <v:textbox>
                  <w:txbxContent>
                    <w:p w14:paraId="0D9DC42C" w14:textId="77777777" w:rsidR="0086114B" w:rsidRPr="007702BA" w:rsidRDefault="0086114B" w:rsidP="0029548E">
                      <w:pPr>
                        <w:rPr>
                          <w:rFonts w:asciiTheme="majorHAnsi" w:hAnsiTheme="majorHAnsi"/>
                          <w:sz w:val="22"/>
                          <w:szCs w:val="22"/>
                          <w:lang w:val="en-CA"/>
                        </w:rPr>
                      </w:pPr>
                      <w:r w:rsidRPr="007702BA">
                        <w:rPr>
                          <w:rFonts w:asciiTheme="majorHAnsi" w:hAnsiTheme="majorHAnsi"/>
                          <w:sz w:val="22"/>
                          <w:szCs w:val="22"/>
                          <w:lang w:val="en-CA"/>
                        </w:rPr>
                        <w:t>A</w:t>
                      </w:r>
                    </w:p>
                  </w:txbxContent>
                </v:textbox>
              </v:shape>
            </w:pict>
          </mc:Fallback>
        </mc:AlternateContent>
      </w:r>
      <w:r>
        <w:rPr>
          <w:noProof/>
          <w:lang w:val="en-CA" w:eastAsia="en-CA"/>
        </w:rPr>
        <mc:AlternateContent>
          <mc:Choice Requires="wps">
            <w:drawing>
              <wp:anchor distT="0" distB="0" distL="114300" distR="114300" simplePos="0" relativeHeight="251716608" behindDoc="0" locked="0" layoutInCell="1" allowOverlap="1" wp14:anchorId="0156A8FA" wp14:editId="749D3C55">
                <wp:simplePos x="0" y="0"/>
                <wp:positionH relativeFrom="column">
                  <wp:posOffset>4455759</wp:posOffset>
                </wp:positionH>
                <wp:positionV relativeFrom="paragraph">
                  <wp:posOffset>85605</wp:posOffset>
                </wp:positionV>
                <wp:extent cx="1197154" cy="320019"/>
                <wp:effectExtent l="0" t="0" r="22225" b="23495"/>
                <wp:wrapNone/>
                <wp:docPr id="2" name="Freeform 2"/>
                <wp:cNvGraphicFramePr/>
                <a:graphic xmlns:a="http://schemas.openxmlformats.org/drawingml/2006/main">
                  <a:graphicData uri="http://schemas.microsoft.com/office/word/2010/wordprocessingShape">
                    <wps:wsp>
                      <wps:cNvSpPr/>
                      <wps:spPr>
                        <a:xfrm>
                          <a:off x="0" y="0"/>
                          <a:ext cx="1197154" cy="320019"/>
                        </a:xfrm>
                        <a:custGeom>
                          <a:avLst/>
                          <a:gdLst>
                            <a:gd name="connsiteX0" fmla="*/ 981195 w 981195"/>
                            <a:gd name="connsiteY0" fmla="*/ 5194 h 151432"/>
                            <a:gd name="connsiteX1" fmla="*/ 854195 w 981195"/>
                            <a:gd name="connsiteY1" fmla="*/ 100444 h 151432"/>
                            <a:gd name="connsiteX2" fmla="*/ 562095 w 981195"/>
                            <a:gd name="connsiteY2" fmla="*/ 151244 h 151432"/>
                            <a:gd name="connsiteX3" fmla="*/ 206495 w 981195"/>
                            <a:gd name="connsiteY3" fmla="*/ 113144 h 151432"/>
                            <a:gd name="connsiteX4" fmla="*/ 35045 w 981195"/>
                            <a:gd name="connsiteY4" fmla="*/ 5194 h 151432"/>
                            <a:gd name="connsiteX0" fmla="*/ 980910 w 980910"/>
                            <a:gd name="connsiteY0" fmla="*/ 5195 h 151620"/>
                            <a:gd name="connsiteX1" fmla="*/ 853910 w 980910"/>
                            <a:gd name="connsiteY1" fmla="*/ 100445 h 151620"/>
                            <a:gd name="connsiteX2" fmla="*/ 545882 w 980910"/>
                            <a:gd name="connsiteY2" fmla="*/ 151433 h 151620"/>
                            <a:gd name="connsiteX3" fmla="*/ 206210 w 980910"/>
                            <a:gd name="connsiteY3" fmla="*/ 113145 h 151620"/>
                            <a:gd name="connsiteX4" fmla="*/ 34760 w 980910"/>
                            <a:gd name="connsiteY4" fmla="*/ 5195 h 151620"/>
                            <a:gd name="connsiteX0" fmla="*/ 980350 w 980350"/>
                            <a:gd name="connsiteY0" fmla="*/ 5197 h 151807"/>
                            <a:gd name="connsiteX1" fmla="*/ 853350 w 980350"/>
                            <a:gd name="connsiteY1" fmla="*/ 100447 h 151807"/>
                            <a:gd name="connsiteX2" fmla="*/ 513556 w 980350"/>
                            <a:gd name="connsiteY2" fmla="*/ 151622 h 151807"/>
                            <a:gd name="connsiteX3" fmla="*/ 205650 w 980350"/>
                            <a:gd name="connsiteY3" fmla="*/ 113147 h 151807"/>
                            <a:gd name="connsiteX4" fmla="*/ 34200 w 980350"/>
                            <a:gd name="connsiteY4" fmla="*/ 5197 h 151807"/>
                            <a:gd name="connsiteX0" fmla="*/ 979191 w 979191"/>
                            <a:gd name="connsiteY0" fmla="*/ 5198 h 151992"/>
                            <a:gd name="connsiteX1" fmla="*/ 852191 w 979191"/>
                            <a:gd name="connsiteY1" fmla="*/ 100448 h 151992"/>
                            <a:gd name="connsiteX2" fmla="*/ 443588 w 979191"/>
                            <a:gd name="connsiteY2" fmla="*/ 151808 h 151992"/>
                            <a:gd name="connsiteX3" fmla="*/ 204491 w 979191"/>
                            <a:gd name="connsiteY3" fmla="*/ 113148 h 151992"/>
                            <a:gd name="connsiteX4" fmla="*/ 33041 w 979191"/>
                            <a:gd name="connsiteY4" fmla="*/ 5198 h 151992"/>
                            <a:gd name="connsiteX0" fmla="*/ 975564 w 975564"/>
                            <a:gd name="connsiteY0" fmla="*/ 5131 h 151997"/>
                            <a:gd name="connsiteX1" fmla="*/ 848564 w 975564"/>
                            <a:gd name="connsiteY1" fmla="*/ 100381 h 151997"/>
                            <a:gd name="connsiteX2" fmla="*/ 439961 w 975564"/>
                            <a:gd name="connsiteY2" fmla="*/ 151741 h 151997"/>
                            <a:gd name="connsiteX3" fmla="*/ 238990 w 975564"/>
                            <a:gd name="connsiteY3" fmla="*/ 114885 h 151997"/>
                            <a:gd name="connsiteX4" fmla="*/ 29414 w 975564"/>
                            <a:gd name="connsiteY4" fmla="*/ 5131 h 151997"/>
                            <a:gd name="connsiteX0" fmla="*/ 975564 w 975564"/>
                            <a:gd name="connsiteY0" fmla="*/ 5129 h 151998"/>
                            <a:gd name="connsiteX1" fmla="*/ 848564 w 975564"/>
                            <a:gd name="connsiteY1" fmla="*/ 100379 h 151998"/>
                            <a:gd name="connsiteX2" fmla="*/ 439961 w 975564"/>
                            <a:gd name="connsiteY2" fmla="*/ 151739 h 151998"/>
                            <a:gd name="connsiteX3" fmla="*/ 238990 w 975564"/>
                            <a:gd name="connsiteY3" fmla="*/ 114954 h 151998"/>
                            <a:gd name="connsiteX4" fmla="*/ 29414 w 975564"/>
                            <a:gd name="connsiteY4" fmla="*/ 5129 h 151998"/>
                            <a:gd name="connsiteX0" fmla="*/ 990979 w 990979"/>
                            <a:gd name="connsiteY0" fmla="*/ 5129 h 151998"/>
                            <a:gd name="connsiteX1" fmla="*/ 863979 w 990979"/>
                            <a:gd name="connsiteY1" fmla="*/ 100379 h 151998"/>
                            <a:gd name="connsiteX2" fmla="*/ 455376 w 990979"/>
                            <a:gd name="connsiteY2" fmla="*/ 151739 h 151998"/>
                            <a:gd name="connsiteX3" fmla="*/ 133651 w 990979"/>
                            <a:gd name="connsiteY3" fmla="*/ 114956 h 151998"/>
                            <a:gd name="connsiteX4" fmla="*/ 44829 w 990979"/>
                            <a:gd name="connsiteY4" fmla="*/ 5129 h 151998"/>
                            <a:gd name="connsiteX0" fmla="*/ 1029523 w 1029523"/>
                            <a:gd name="connsiteY0" fmla="*/ 0 h 146840"/>
                            <a:gd name="connsiteX1" fmla="*/ 902523 w 1029523"/>
                            <a:gd name="connsiteY1" fmla="*/ 95250 h 146840"/>
                            <a:gd name="connsiteX2" fmla="*/ 493920 w 1029523"/>
                            <a:gd name="connsiteY2" fmla="*/ 146610 h 146840"/>
                            <a:gd name="connsiteX3" fmla="*/ 172195 w 1029523"/>
                            <a:gd name="connsiteY3" fmla="*/ 109827 h 146840"/>
                            <a:gd name="connsiteX4" fmla="*/ 38544 w 1029523"/>
                            <a:gd name="connsiteY4" fmla="*/ 14030 h 146840"/>
                            <a:gd name="connsiteX0" fmla="*/ 1029523 w 1029523"/>
                            <a:gd name="connsiteY0" fmla="*/ 0 h 146610"/>
                            <a:gd name="connsiteX1" fmla="*/ 838933 w 1029523"/>
                            <a:gd name="connsiteY1" fmla="*/ 109008 h 146610"/>
                            <a:gd name="connsiteX2" fmla="*/ 493920 w 1029523"/>
                            <a:gd name="connsiteY2" fmla="*/ 146610 h 146610"/>
                            <a:gd name="connsiteX3" fmla="*/ 172195 w 1029523"/>
                            <a:gd name="connsiteY3" fmla="*/ 109827 h 146610"/>
                            <a:gd name="connsiteX4" fmla="*/ 38544 w 1029523"/>
                            <a:gd name="connsiteY4" fmla="*/ 14030 h 146610"/>
                            <a:gd name="connsiteX0" fmla="*/ 1029523 w 1029523"/>
                            <a:gd name="connsiteY0" fmla="*/ 0 h 146611"/>
                            <a:gd name="connsiteX1" fmla="*/ 807138 w 1029523"/>
                            <a:gd name="connsiteY1" fmla="*/ 108837 h 146611"/>
                            <a:gd name="connsiteX2" fmla="*/ 493920 w 1029523"/>
                            <a:gd name="connsiteY2" fmla="*/ 146610 h 146611"/>
                            <a:gd name="connsiteX3" fmla="*/ 172195 w 1029523"/>
                            <a:gd name="connsiteY3" fmla="*/ 109827 h 146611"/>
                            <a:gd name="connsiteX4" fmla="*/ 38544 w 1029523"/>
                            <a:gd name="connsiteY4" fmla="*/ 14030 h 146611"/>
                            <a:gd name="connsiteX0" fmla="*/ 1098343 w 1098343"/>
                            <a:gd name="connsiteY0" fmla="*/ 0 h 146611"/>
                            <a:gd name="connsiteX1" fmla="*/ 875958 w 1098343"/>
                            <a:gd name="connsiteY1" fmla="*/ 108837 h 146611"/>
                            <a:gd name="connsiteX2" fmla="*/ 562740 w 1098343"/>
                            <a:gd name="connsiteY2" fmla="*/ 146610 h 146611"/>
                            <a:gd name="connsiteX3" fmla="*/ 241015 w 1098343"/>
                            <a:gd name="connsiteY3" fmla="*/ 109827 h 146611"/>
                            <a:gd name="connsiteX4" fmla="*/ 31056 w 1098343"/>
                            <a:gd name="connsiteY4" fmla="*/ 12804 h 146611"/>
                            <a:gd name="connsiteX0" fmla="*/ 857328 w 857328"/>
                            <a:gd name="connsiteY0" fmla="*/ 0 h 146611"/>
                            <a:gd name="connsiteX1" fmla="*/ 634943 w 857328"/>
                            <a:gd name="connsiteY1" fmla="*/ 108837 h 146611"/>
                            <a:gd name="connsiteX2" fmla="*/ 321725 w 857328"/>
                            <a:gd name="connsiteY2" fmla="*/ 146610 h 146611"/>
                            <a:gd name="connsiteX3" fmla="*/ 0 w 857328"/>
                            <a:gd name="connsiteY3" fmla="*/ 109827 h 146611"/>
                            <a:gd name="connsiteX0" fmla="*/ 1105368 w 1105368"/>
                            <a:gd name="connsiteY0" fmla="*/ 0 h 151173"/>
                            <a:gd name="connsiteX1" fmla="*/ 882983 w 1105368"/>
                            <a:gd name="connsiteY1" fmla="*/ 108837 h 151173"/>
                            <a:gd name="connsiteX2" fmla="*/ 569765 w 1105368"/>
                            <a:gd name="connsiteY2" fmla="*/ 146610 h 151173"/>
                            <a:gd name="connsiteX3" fmla="*/ 0 w 1105368"/>
                            <a:gd name="connsiteY3" fmla="*/ 12804 h 151173"/>
                            <a:gd name="connsiteX0" fmla="*/ 1105368 w 1105368"/>
                            <a:gd name="connsiteY0" fmla="*/ 0 h 146812"/>
                            <a:gd name="connsiteX1" fmla="*/ 882983 w 1105368"/>
                            <a:gd name="connsiteY1" fmla="*/ 108837 h 146812"/>
                            <a:gd name="connsiteX2" fmla="*/ 569765 w 1105368"/>
                            <a:gd name="connsiteY2" fmla="*/ 146610 h 146812"/>
                            <a:gd name="connsiteX3" fmla="*/ 298707 w 1105368"/>
                            <a:gd name="connsiteY3" fmla="*/ 95797 h 146812"/>
                            <a:gd name="connsiteX4" fmla="*/ 0 w 1105368"/>
                            <a:gd name="connsiteY4" fmla="*/ 12804 h 146812"/>
                            <a:gd name="connsiteX0" fmla="*/ 1105368 w 1105368"/>
                            <a:gd name="connsiteY0" fmla="*/ 0 h 146610"/>
                            <a:gd name="connsiteX1" fmla="*/ 882983 w 1105368"/>
                            <a:gd name="connsiteY1" fmla="*/ 108837 h 146610"/>
                            <a:gd name="connsiteX2" fmla="*/ 569765 w 1105368"/>
                            <a:gd name="connsiteY2" fmla="*/ 146610 h 146610"/>
                            <a:gd name="connsiteX3" fmla="*/ 209759 w 1105368"/>
                            <a:gd name="connsiteY3" fmla="*/ 108987 h 146610"/>
                            <a:gd name="connsiteX4" fmla="*/ 0 w 1105368"/>
                            <a:gd name="connsiteY4" fmla="*/ 12804 h 146610"/>
                            <a:gd name="connsiteX0" fmla="*/ 928699 w 928699"/>
                            <a:gd name="connsiteY0" fmla="*/ 0 h 146610"/>
                            <a:gd name="connsiteX1" fmla="*/ 706314 w 928699"/>
                            <a:gd name="connsiteY1" fmla="*/ 108837 h 146610"/>
                            <a:gd name="connsiteX2" fmla="*/ 393096 w 928699"/>
                            <a:gd name="connsiteY2" fmla="*/ 146610 h 146610"/>
                            <a:gd name="connsiteX3" fmla="*/ 33090 w 928699"/>
                            <a:gd name="connsiteY3" fmla="*/ 108987 h 146610"/>
                            <a:gd name="connsiteX4" fmla="*/ 33090 w 928699"/>
                            <a:gd name="connsiteY4" fmla="*/ 12804 h 146610"/>
                            <a:gd name="connsiteX0" fmla="*/ 895609 w 895609"/>
                            <a:gd name="connsiteY0" fmla="*/ 0 h 147766"/>
                            <a:gd name="connsiteX1" fmla="*/ 673224 w 895609"/>
                            <a:gd name="connsiteY1" fmla="*/ 108837 h 147766"/>
                            <a:gd name="connsiteX2" fmla="*/ 360006 w 895609"/>
                            <a:gd name="connsiteY2" fmla="*/ 146610 h 147766"/>
                            <a:gd name="connsiteX3" fmla="*/ 171629 w 895609"/>
                            <a:gd name="connsiteY3" fmla="*/ 71704 h 147766"/>
                            <a:gd name="connsiteX4" fmla="*/ 0 w 895609"/>
                            <a:gd name="connsiteY4" fmla="*/ 12804 h 147766"/>
                            <a:gd name="connsiteX0" fmla="*/ 895609 w 895609"/>
                            <a:gd name="connsiteY0" fmla="*/ 0 h 148880"/>
                            <a:gd name="connsiteX1" fmla="*/ 673224 w 895609"/>
                            <a:gd name="connsiteY1" fmla="*/ 108837 h 148880"/>
                            <a:gd name="connsiteX2" fmla="*/ 493490 w 895609"/>
                            <a:gd name="connsiteY2" fmla="*/ 147766 h 148880"/>
                            <a:gd name="connsiteX3" fmla="*/ 171629 w 895609"/>
                            <a:gd name="connsiteY3" fmla="*/ 71704 h 148880"/>
                            <a:gd name="connsiteX4" fmla="*/ 0 w 895609"/>
                            <a:gd name="connsiteY4" fmla="*/ 12804 h 148880"/>
                            <a:gd name="connsiteX0" fmla="*/ 895609 w 895609"/>
                            <a:gd name="connsiteY0" fmla="*/ 0 h 148880"/>
                            <a:gd name="connsiteX1" fmla="*/ 673224 w 895609"/>
                            <a:gd name="connsiteY1" fmla="*/ 108837 h 148880"/>
                            <a:gd name="connsiteX2" fmla="*/ 493490 w 895609"/>
                            <a:gd name="connsiteY2" fmla="*/ 147766 h 148880"/>
                            <a:gd name="connsiteX3" fmla="*/ 171629 w 895609"/>
                            <a:gd name="connsiteY3" fmla="*/ 71704 h 148880"/>
                            <a:gd name="connsiteX4" fmla="*/ 0 w 895609"/>
                            <a:gd name="connsiteY4" fmla="*/ 12804 h 148880"/>
                            <a:gd name="connsiteX0" fmla="*/ 895609 w 895609"/>
                            <a:gd name="connsiteY0" fmla="*/ 0 h 149957"/>
                            <a:gd name="connsiteX1" fmla="*/ 673224 w 895609"/>
                            <a:gd name="connsiteY1" fmla="*/ 108837 h 149957"/>
                            <a:gd name="connsiteX2" fmla="*/ 525271 w 895609"/>
                            <a:gd name="connsiteY2" fmla="*/ 148880 h 149957"/>
                            <a:gd name="connsiteX3" fmla="*/ 171629 w 895609"/>
                            <a:gd name="connsiteY3" fmla="*/ 71704 h 149957"/>
                            <a:gd name="connsiteX4" fmla="*/ 0 w 895609"/>
                            <a:gd name="connsiteY4" fmla="*/ 12804 h 149957"/>
                            <a:gd name="connsiteX0" fmla="*/ 895609 w 895609"/>
                            <a:gd name="connsiteY0" fmla="*/ 0 h 149966"/>
                            <a:gd name="connsiteX1" fmla="*/ 698649 w 895609"/>
                            <a:gd name="connsiteY1" fmla="*/ 108943 h 149966"/>
                            <a:gd name="connsiteX2" fmla="*/ 525271 w 895609"/>
                            <a:gd name="connsiteY2" fmla="*/ 148880 h 149966"/>
                            <a:gd name="connsiteX3" fmla="*/ 171629 w 895609"/>
                            <a:gd name="connsiteY3" fmla="*/ 71704 h 149966"/>
                            <a:gd name="connsiteX4" fmla="*/ 0 w 895609"/>
                            <a:gd name="connsiteY4" fmla="*/ 12804 h 149966"/>
                            <a:gd name="connsiteX0" fmla="*/ 895609 w 895609"/>
                            <a:gd name="connsiteY0" fmla="*/ 0 h 151017"/>
                            <a:gd name="connsiteX1" fmla="*/ 698649 w 895609"/>
                            <a:gd name="connsiteY1" fmla="*/ 108943 h 151017"/>
                            <a:gd name="connsiteX2" fmla="*/ 404501 w 895609"/>
                            <a:gd name="connsiteY2" fmla="*/ 149966 h 151017"/>
                            <a:gd name="connsiteX3" fmla="*/ 171629 w 895609"/>
                            <a:gd name="connsiteY3" fmla="*/ 71704 h 151017"/>
                            <a:gd name="connsiteX4" fmla="*/ 0 w 895609"/>
                            <a:gd name="connsiteY4" fmla="*/ 12804 h 151017"/>
                            <a:gd name="connsiteX0" fmla="*/ 895609 w 895609"/>
                            <a:gd name="connsiteY0" fmla="*/ 0 h 152037"/>
                            <a:gd name="connsiteX1" fmla="*/ 698649 w 895609"/>
                            <a:gd name="connsiteY1" fmla="*/ 108943 h 152037"/>
                            <a:gd name="connsiteX2" fmla="*/ 355955 w 895609"/>
                            <a:gd name="connsiteY2" fmla="*/ 151017 h 152037"/>
                            <a:gd name="connsiteX3" fmla="*/ 171629 w 895609"/>
                            <a:gd name="connsiteY3" fmla="*/ 71704 h 152037"/>
                            <a:gd name="connsiteX4" fmla="*/ 0 w 895609"/>
                            <a:gd name="connsiteY4" fmla="*/ 12804 h 152037"/>
                            <a:gd name="connsiteX0" fmla="*/ 895609 w 895609"/>
                            <a:gd name="connsiteY0" fmla="*/ 0 h 153028"/>
                            <a:gd name="connsiteX1" fmla="*/ 698649 w 895609"/>
                            <a:gd name="connsiteY1" fmla="*/ 108943 h 153028"/>
                            <a:gd name="connsiteX2" fmla="*/ 413162 w 895609"/>
                            <a:gd name="connsiteY2" fmla="*/ 152037 h 153028"/>
                            <a:gd name="connsiteX3" fmla="*/ 171629 w 895609"/>
                            <a:gd name="connsiteY3" fmla="*/ 71704 h 153028"/>
                            <a:gd name="connsiteX4" fmla="*/ 0 w 895609"/>
                            <a:gd name="connsiteY4" fmla="*/ 12804 h 153028"/>
                            <a:gd name="connsiteX0" fmla="*/ 838402 w 838402"/>
                            <a:gd name="connsiteY0" fmla="*/ 0 h 153028"/>
                            <a:gd name="connsiteX1" fmla="*/ 641442 w 838402"/>
                            <a:gd name="connsiteY1" fmla="*/ 108943 h 153028"/>
                            <a:gd name="connsiteX2" fmla="*/ 355955 w 838402"/>
                            <a:gd name="connsiteY2" fmla="*/ 152037 h 153028"/>
                            <a:gd name="connsiteX3" fmla="*/ 114422 w 838402"/>
                            <a:gd name="connsiteY3" fmla="*/ 71704 h 153028"/>
                            <a:gd name="connsiteX4" fmla="*/ 0 w 838402"/>
                            <a:gd name="connsiteY4" fmla="*/ 0 h 153028"/>
                            <a:gd name="connsiteX0" fmla="*/ 838402 w 838402"/>
                            <a:gd name="connsiteY0" fmla="*/ 0 h 153028"/>
                            <a:gd name="connsiteX1" fmla="*/ 641442 w 838402"/>
                            <a:gd name="connsiteY1" fmla="*/ 108943 h 153028"/>
                            <a:gd name="connsiteX2" fmla="*/ 355955 w 838402"/>
                            <a:gd name="connsiteY2" fmla="*/ 152037 h 153028"/>
                            <a:gd name="connsiteX3" fmla="*/ 139848 w 838402"/>
                            <a:gd name="connsiteY3" fmla="*/ 71712 h 153028"/>
                            <a:gd name="connsiteX4" fmla="*/ 0 w 838402"/>
                            <a:gd name="connsiteY4" fmla="*/ 0 h 153028"/>
                            <a:gd name="connsiteX0" fmla="*/ 838402 w 838402"/>
                            <a:gd name="connsiteY0" fmla="*/ 0 h 153028"/>
                            <a:gd name="connsiteX1" fmla="*/ 641442 w 838402"/>
                            <a:gd name="connsiteY1" fmla="*/ 108943 h 153028"/>
                            <a:gd name="connsiteX2" fmla="*/ 355955 w 838402"/>
                            <a:gd name="connsiteY2" fmla="*/ 152037 h 153028"/>
                            <a:gd name="connsiteX3" fmla="*/ 133491 w 838402"/>
                            <a:gd name="connsiteY3" fmla="*/ 71712 h 153028"/>
                            <a:gd name="connsiteX4" fmla="*/ 0 w 838402"/>
                            <a:gd name="connsiteY4" fmla="*/ 0 h 153028"/>
                            <a:gd name="connsiteX0" fmla="*/ 959173 w 959173"/>
                            <a:gd name="connsiteY0" fmla="*/ 0 h 153028"/>
                            <a:gd name="connsiteX1" fmla="*/ 762213 w 959173"/>
                            <a:gd name="connsiteY1" fmla="*/ 108943 h 153028"/>
                            <a:gd name="connsiteX2" fmla="*/ 476726 w 959173"/>
                            <a:gd name="connsiteY2" fmla="*/ 152037 h 153028"/>
                            <a:gd name="connsiteX3" fmla="*/ 254262 w 959173"/>
                            <a:gd name="connsiteY3" fmla="*/ 71712 h 153028"/>
                            <a:gd name="connsiteX4" fmla="*/ 0 w 959173"/>
                            <a:gd name="connsiteY4" fmla="*/ 0 h 153028"/>
                            <a:gd name="connsiteX0" fmla="*/ 959173 w 959173"/>
                            <a:gd name="connsiteY0" fmla="*/ 0 h 153028"/>
                            <a:gd name="connsiteX1" fmla="*/ 762213 w 959173"/>
                            <a:gd name="connsiteY1" fmla="*/ 108943 h 153028"/>
                            <a:gd name="connsiteX2" fmla="*/ 476726 w 959173"/>
                            <a:gd name="connsiteY2" fmla="*/ 152037 h 153028"/>
                            <a:gd name="connsiteX3" fmla="*/ 165265 w 959173"/>
                            <a:gd name="connsiteY3" fmla="*/ 71712 h 153028"/>
                            <a:gd name="connsiteX4" fmla="*/ 0 w 959173"/>
                            <a:gd name="connsiteY4" fmla="*/ 0 h 153028"/>
                            <a:gd name="connsiteX0" fmla="*/ 1022090 w 1022090"/>
                            <a:gd name="connsiteY0" fmla="*/ 0 h 241987"/>
                            <a:gd name="connsiteX1" fmla="*/ 762213 w 1022090"/>
                            <a:gd name="connsiteY1" fmla="*/ 197135 h 241987"/>
                            <a:gd name="connsiteX2" fmla="*/ 476726 w 1022090"/>
                            <a:gd name="connsiteY2" fmla="*/ 240229 h 241987"/>
                            <a:gd name="connsiteX3" fmla="*/ 165265 w 1022090"/>
                            <a:gd name="connsiteY3" fmla="*/ 159904 h 241987"/>
                            <a:gd name="connsiteX4" fmla="*/ 0 w 1022090"/>
                            <a:gd name="connsiteY4" fmla="*/ 88192 h 241987"/>
                            <a:gd name="connsiteX0" fmla="*/ 1173314 w 1173314"/>
                            <a:gd name="connsiteY0" fmla="*/ 0 h 241987"/>
                            <a:gd name="connsiteX1" fmla="*/ 913437 w 1173314"/>
                            <a:gd name="connsiteY1" fmla="*/ 197135 h 241987"/>
                            <a:gd name="connsiteX2" fmla="*/ 627950 w 1173314"/>
                            <a:gd name="connsiteY2" fmla="*/ 240229 h 241987"/>
                            <a:gd name="connsiteX3" fmla="*/ 316489 w 1173314"/>
                            <a:gd name="connsiteY3" fmla="*/ 159904 h 241987"/>
                            <a:gd name="connsiteX4" fmla="*/ 0 w 1173314"/>
                            <a:gd name="connsiteY4" fmla="*/ 0 h 241987"/>
                            <a:gd name="connsiteX0" fmla="*/ 1173314 w 1173314"/>
                            <a:gd name="connsiteY0" fmla="*/ 0 h 260695"/>
                            <a:gd name="connsiteX1" fmla="*/ 913437 w 1173314"/>
                            <a:gd name="connsiteY1" fmla="*/ 197135 h 260695"/>
                            <a:gd name="connsiteX2" fmla="*/ 658811 w 1173314"/>
                            <a:gd name="connsiteY2" fmla="*/ 259773 h 260695"/>
                            <a:gd name="connsiteX3" fmla="*/ 316489 w 1173314"/>
                            <a:gd name="connsiteY3" fmla="*/ 159904 h 260695"/>
                            <a:gd name="connsiteX4" fmla="*/ 0 w 1173314"/>
                            <a:gd name="connsiteY4" fmla="*/ 0 h 260695"/>
                            <a:gd name="connsiteX0" fmla="*/ 1173314 w 1173314"/>
                            <a:gd name="connsiteY0" fmla="*/ 0 h 302692"/>
                            <a:gd name="connsiteX1" fmla="*/ 913437 w 1173314"/>
                            <a:gd name="connsiteY1" fmla="*/ 197135 h 302692"/>
                            <a:gd name="connsiteX2" fmla="*/ 658811 w 1173314"/>
                            <a:gd name="connsiteY2" fmla="*/ 302255 h 302692"/>
                            <a:gd name="connsiteX3" fmla="*/ 316489 w 1173314"/>
                            <a:gd name="connsiteY3" fmla="*/ 159904 h 302692"/>
                            <a:gd name="connsiteX4" fmla="*/ 0 w 1173314"/>
                            <a:gd name="connsiteY4" fmla="*/ 0 h 302692"/>
                            <a:gd name="connsiteX0" fmla="*/ 1173314 w 1173314"/>
                            <a:gd name="connsiteY0" fmla="*/ 0 h 302270"/>
                            <a:gd name="connsiteX1" fmla="*/ 913437 w 1173314"/>
                            <a:gd name="connsiteY1" fmla="*/ 197135 h 302270"/>
                            <a:gd name="connsiteX2" fmla="*/ 658811 w 1173314"/>
                            <a:gd name="connsiteY2" fmla="*/ 302255 h 302270"/>
                            <a:gd name="connsiteX3" fmla="*/ 316583 w 1173314"/>
                            <a:gd name="connsiteY3" fmla="*/ 190535 h 302270"/>
                            <a:gd name="connsiteX4" fmla="*/ 0 w 1173314"/>
                            <a:gd name="connsiteY4" fmla="*/ 0 h 302270"/>
                            <a:gd name="connsiteX0" fmla="*/ 1173314 w 1173314"/>
                            <a:gd name="connsiteY0" fmla="*/ 0 h 304131"/>
                            <a:gd name="connsiteX1" fmla="*/ 913437 w 1173314"/>
                            <a:gd name="connsiteY1" fmla="*/ 197135 h 304131"/>
                            <a:gd name="connsiteX2" fmla="*/ 658811 w 1173314"/>
                            <a:gd name="connsiteY2" fmla="*/ 302255 h 304131"/>
                            <a:gd name="connsiteX3" fmla="*/ 445692 w 1173314"/>
                            <a:gd name="connsiteY3" fmla="*/ 257451 h 304131"/>
                            <a:gd name="connsiteX4" fmla="*/ 0 w 1173314"/>
                            <a:gd name="connsiteY4" fmla="*/ 0 h 304131"/>
                            <a:gd name="connsiteX0" fmla="*/ 1197491 w 1197491"/>
                            <a:gd name="connsiteY0" fmla="*/ 17360 h 321491"/>
                            <a:gd name="connsiteX1" fmla="*/ 937614 w 1197491"/>
                            <a:gd name="connsiteY1" fmla="*/ 214495 h 321491"/>
                            <a:gd name="connsiteX2" fmla="*/ 682988 w 1197491"/>
                            <a:gd name="connsiteY2" fmla="*/ 319615 h 321491"/>
                            <a:gd name="connsiteX3" fmla="*/ 469869 w 1197491"/>
                            <a:gd name="connsiteY3" fmla="*/ 274811 h 321491"/>
                            <a:gd name="connsiteX4" fmla="*/ 0 w 1197491"/>
                            <a:gd name="connsiteY4" fmla="*/ 0 h 321491"/>
                            <a:gd name="connsiteX0" fmla="*/ 1197491 w 1197491"/>
                            <a:gd name="connsiteY0" fmla="*/ 17360 h 319622"/>
                            <a:gd name="connsiteX1" fmla="*/ 937614 w 1197491"/>
                            <a:gd name="connsiteY1" fmla="*/ 214495 h 319622"/>
                            <a:gd name="connsiteX2" fmla="*/ 682988 w 1197491"/>
                            <a:gd name="connsiteY2" fmla="*/ 319615 h 319622"/>
                            <a:gd name="connsiteX3" fmla="*/ 317757 w 1197491"/>
                            <a:gd name="connsiteY3" fmla="*/ 209930 h 319622"/>
                            <a:gd name="connsiteX4" fmla="*/ 0 w 1197491"/>
                            <a:gd name="connsiteY4" fmla="*/ 0 h 319622"/>
                            <a:gd name="connsiteX0" fmla="*/ 1197491 w 1197491"/>
                            <a:gd name="connsiteY0" fmla="*/ 17360 h 319869"/>
                            <a:gd name="connsiteX1" fmla="*/ 937614 w 1197491"/>
                            <a:gd name="connsiteY1" fmla="*/ 214495 h 319869"/>
                            <a:gd name="connsiteX2" fmla="*/ 682988 w 1197491"/>
                            <a:gd name="connsiteY2" fmla="*/ 319615 h 319869"/>
                            <a:gd name="connsiteX3" fmla="*/ 417920 w 1197491"/>
                            <a:gd name="connsiteY3" fmla="*/ 242253 h 319869"/>
                            <a:gd name="connsiteX4" fmla="*/ 0 w 1197491"/>
                            <a:gd name="connsiteY4" fmla="*/ 0 h 319869"/>
                            <a:gd name="connsiteX0" fmla="*/ 1197491 w 1197491"/>
                            <a:gd name="connsiteY0" fmla="*/ 17360 h 319933"/>
                            <a:gd name="connsiteX1" fmla="*/ 937614 w 1197491"/>
                            <a:gd name="connsiteY1" fmla="*/ 214495 h 319933"/>
                            <a:gd name="connsiteX2" fmla="*/ 682988 w 1197491"/>
                            <a:gd name="connsiteY2" fmla="*/ 319615 h 319933"/>
                            <a:gd name="connsiteX3" fmla="*/ 291254 w 1197491"/>
                            <a:gd name="connsiteY3" fmla="*/ 183156 h 319933"/>
                            <a:gd name="connsiteX4" fmla="*/ 0 w 1197491"/>
                            <a:gd name="connsiteY4" fmla="*/ 0 h 319933"/>
                            <a:gd name="connsiteX0" fmla="*/ 1197491 w 1197491"/>
                            <a:gd name="connsiteY0" fmla="*/ 17360 h 319975"/>
                            <a:gd name="connsiteX1" fmla="*/ 937614 w 1197491"/>
                            <a:gd name="connsiteY1" fmla="*/ 214495 h 319975"/>
                            <a:gd name="connsiteX2" fmla="*/ 682988 w 1197491"/>
                            <a:gd name="connsiteY2" fmla="*/ 319615 h 319975"/>
                            <a:gd name="connsiteX3" fmla="*/ 455913 w 1197491"/>
                            <a:gd name="connsiteY3" fmla="*/ 246590 h 319975"/>
                            <a:gd name="connsiteX4" fmla="*/ 291254 w 1197491"/>
                            <a:gd name="connsiteY4" fmla="*/ 183156 h 319975"/>
                            <a:gd name="connsiteX5" fmla="*/ 0 w 1197491"/>
                            <a:gd name="connsiteY5" fmla="*/ 0 h 319975"/>
                            <a:gd name="connsiteX0" fmla="*/ 1197491 w 1197491"/>
                            <a:gd name="connsiteY0" fmla="*/ 17360 h 320709"/>
                            <a:gd name="connsiteX1" fmla="*/ 937614 w 1197491"/>
                            <a:gd name="connsiteY1" fmla="*/ 214495 h 320709"/>
                            <a:gd name="connsiteX2" fmla="*/ 682988 w 1197491"/>
                            <a:gd name="connsiteY2" fmla="*/ 319615 h 320709"/>
                            <a:gd name="connsiteX3" fmla="*/ 449006 w 1197491"/>
                            <a:gd name="connsiteY3" fmla="*/ 264287 h 320709"/>
                            <a:gd name="connsiteX4" fmla="*/ 291254 w 1197491"/>
                            <a:gd name="connsiteY4" fmla="*/ 183156 h 320709"/>
                            <a:gd name="connsiteX5" fmla="*/ 0 w 1197491"/>
                            <a:gd name="connsiteY5" fmla="*/ 0 h 320709"/>
                            <a:gd name="connsiteX0" fmla="*/ 1197491 w 1197491"/>
                            <a:gd name="connsiteY0" fmla="*/ 17360 h 322159"/>
                            <a:gd name="connsiteX1" fmla="*/ 937614 w 1197491"/>
                            <a:gd name="connsiteY1" fmla="*/ 214495 h 322159"/>
                            <a:gd name="connsiteX2" fmla="*/ 682988 w 1197491"/>
                            <a:gd name="connsiteY2" fmla="*/ 319615 h 322159"/>
                            <a:gd name="connsiteX3" fmla="*/ 442098 w 1197491"/>
                            <a:gd name="connsiteY3" fmla="*/ 280780 h 322159"/>
                            <a:gd name="connsiteX4" fmla="*/ 291254 w 1197491"/>
                            <a:gd name="connsiteY4" fmla="*/ 183156 h 322159"/>
                            <a:gd name="connsiteX5" fmla="*/ 0 w 1197491"/>
                            <a:gd name="connsiteY5" fmla="*/ 0 h 322159"/>
                            <a:gd name="connsiteX0" fmla="*/ 1197491 w 1197491"/>
                            <a:gd name="connsiteY0" fmla="*/ 17360 h 322159"/>
                            <a:gd name="connsiteX1" fmla="*/ 937614 w 1197491"/>
                            <a:gd name="connsiteY1" fmla="*/ 214495 h 322159"/>
                            <a:gd name="connsiteX2" fmla="*/ 682988 w 1197491"/>
                            <a:gd name="connsiteY2" fmla="*/ 319615 h 322159"/>
                            <a:gd name="connsiteX3" fmla="*/ 442098 w 1197491"/>
                            <a:gd name="connsiteY3" fmla="*/ 280780 h 322159"/>
                            <a:gd name="connsiteX4" fmla="*/ 263623 w 1197491"/>
                            <a:gd name="connsiteY4" fmla="*/ 155966 h 322159"/>
                            <a:gd name="connsiteX5" fmla="*/ 0 w 1197491"/>
                            <a:gd name="connsiteY5" fmla="*/ 0 h 322159"/>
                            <a:gd name="connsiteX0" fmla="*/ 1197491 w 1197491"/>
                            <a:gd name="connsiteY0" fmla="*/ 17360 h 322159"/>
                            <a:gd name="connsiteX1" fmla="*/ 937614 w 1197491"/>
                            <a:gd name="connsiteY1" fmla="*/ 214495 h 322159"/>
                            <a:gd name="connsiteX2" fmla="*/ 682988 w 1197491"/>
                            <a:gd name="connsiteY2" fmla="*/ 319615 h 322159"/>
                            <a:gd name="connsiteX3" fmla="*/ 442098 w 1197491"/>
                            <a:gd name="connsiteY3" fmla="*/ 280780 h 322159"/>
                            <a:gd name="connsiteX4" fmla="*/ 241772 w 1197491"/>
                            <a:gd name="connsiteY4" fmla="*/ 209949 h 322159"/>
                            <a:gd name="connsiteX5" fmla="*/ 0 w 1197491"/>
                            <a:gd name="connsiteY5" fmla="*/ 0 h 322159"/>
                            <a:gd name="connsiteX0" fmla="*/ 1197491 w 1197491"/>
                            <a:gd name="connsiteY0" fmla="*/ 17360 h 322109"/>
                            <a:gd name="connsiteX1" fmla="*/ 937614 w 1197491"/>
                            <a:gd name="connsiteY1" fmla="*/ 214495 h 322109"/>
                            <a:gd name="connsiteX2" fmla="*/ 682988 w 1197491"/>
                            <a:gd name="connsiteY2" fmla="*/ 319615 h 322109"/>
                            <a:gd name="connsiteX3" fmla="*/ 414466 w 1197491"/>
                            <a:gd name="connsiteY3" fmla="*/ 280370 h 322109"/>
                            <a:gd name="connsiteX4" fmla="*/ 241772 w 1197491"/>
                            <a:gd name="connsiteY4" fmla="*/ 209949 h 322109"/>
                            <a:gd name="connsiteX5" fmla="*/ 0 w 1197491"/>
                            <a:gd name="connsiteY5" fmla="*/ 0 h 322109"/>
                            <a:gd name="connsiteX0" fmla="*/ 1198306 w 1198306"/>
                            <a:gd name="connsiteY0" fmla="*/ 2973 h 322109"/>
                            <a:gd name="connsiteX1" fmla="*/ 937614 w 1198306"/>
                            <a:gd name="connsiteY1" fmla="*/ 214495 h 322109"/>
                            <a:gd name="connsiteX2" fmla="*/ 682988 w 1198306"/>
                            <a:gd name="connsiteY2" fmla="*/ 319615 h 322109"/>
                            <a:gd name="connsiteX3" fmla="*/ 414466 w 1198306"/>
                            <a:gd name="connsiteY3" fmla="*/ 280370 h 322109"/>
                            <a:gd name="connsiteX4" fmla="*/ 241772 w 1198306"/>
                            <a:gd name="connsiteY4" fmla="*/ 209949 h 322109"/>
                            <a:gd name="connsiteX5" fmla="*/ 0 w 1198306"/>
                            <a:gd name="connsiteY5" fmla="*/ 0 h 322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98306" h="322109">
                              <a:moveTo>
                                <a:pt x="1198306" y="2973"/>
                              </a:moveTo>
                              <a:cubicBezTo>
                                <a:pt x="1169731" y="38427"/>
                                <a:pt x="1023500" y="161721"/>
                                <a:pt x="937614" y="214495"/>
                              </a:cubicBezTo>
                              <a:cubicBezTo>
                                <a:pt x="851728" y="267269"/>
                                <a:pt x="770179" y="308636"/>
                                <a:pt x="682988" y="319615"/>
                              </a:cubicBezTo>
                              <a:cubicBezTo>
                                <a:pt x="595797" y="330594"/>
                                <a:pt x="479755" y="303113"/>
                                <a:pt x="414466" y="280370"/>
                              </a:cubicBezTo>
                              <a:cubicBezTo>
                                <a:pt x="349177" y="257627"/>
                                <a:pt x="317757" y="251047"/>
                                <a:pt x="241772" y="209949"/>
                              </a:cubicBezTo>
                              <a:cubicBezTo>
                                <a:pt x="146811" y="187648"/>
                                <a:pt x="49784" y="13832"/>
                                <a:pt x="0" y="0"/>
                              </a:cubicBezTo>
                            </a:path>
                          </a:pathLst>
                        </a:cu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EA28F" id="Freeform 2" o:spid="_x0000_s1026" style="position:absolute;margin-left:350.85pt;margin-top:6.75pt;width:94.25pt;height:25.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98306,322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" path="m1198306,2973c1169731,38427,1023500,161721,937614,214495,851728,267269,770179,308636,682988,319615,595797,330594,479755,303113,414466,280370,349177,257627,317757,251047,241772,209949,146811,187648,49784,13832,,e" filled="f" strokecolor="black [3213]" strokeweight="1pt">
                <v:path arrowok="t" o:connecttype="custom" o:connectlocs="1197154,2954;936713,213103;682331,317541;414068,278551;241540,208587;0,0" o:connectangles="0,0,0,0,0,0"/>
              </v:shape>
            </w:pict>
          </mc:Fallback>
        </mc:AlternateContent>
      </w:r>
      <w:r>
        <w:rPr>
          <w:noProof/>
          <w:lang w:val="en-CA" w:eastAsia="en-CA"/>
        </w:rPr>
        <mc:AlternateContent>
          <mc:Choice Requires="wps">
            <w:drawing>
              <wp:anchor distT="0" distB="0" distL="114300" distR="114300" simplePos="0" relativeHeight="251673600" behindDoc="0" locked="0" layoutInCell="1" allowOverlap="1" wp14:anchorId="4F208DF4" wp14:editId="2EF29F6F">
                <wp:simplePos x="0" y="0"/>
                <wp:positionH relativeFrom="column">
                  <wp:posOffset>4632555</wp:posOffset>
                </wp:positionH>
                <wp:positionV relativeFrom="paragraph">
                  <wp:posOffset>84778</wp:posOffset>
                </wp:positionV>
                <wp:extent cx="958215" cy="155111"/>
                <wp:effectExtent l="0" t="0" r="13335" b="16510"/>
                <wp:wrapNone/>
                <wp:docPr id="3" name="Freeform 3"/>
                <wp:cNvGraphicFramePr/>
                <a:graphic xmlns:a="http://schemas.openxmlformats.org/drawingml/2006/main">
                  <a:graphicData uri="http://schemas.microsoft.com/office/word/2010/wordprocessingShape">
                    <wps:wsp>
                      <wps:cNvSpPr/>
                      <wps:spPr>
                        <a:xfrm>
                          <a:off x="0" y="0"/>
                          <a:ext cx="958215" cy="155111"/>
                        </a:xfrm>
                        <a:custGeom>
                          <a:avLst/>
                          <a:gdLst>
                            <a:gd name="connsiteX0" fmla="*/ 981195 w 981195"/>
                            <a:gd name="connsiteY0" fmla="*/ 5194 h 151432"/>
                            <a:gd name="connsiteX1" fmla="*/ 854195 w 981195"/>
                            <a:gd name="connsiteY1" fmla="*/ 100444 h 151432"/>
                            <a:gd name="connsiteX2" fmla="*/ 562095 w 981195"/>
                            <a:gd name="connsiteY2" fmla="*/ 151244 h 151432"/>
                            <a:gd name="connsiteX3" fmla="*/ 206495 w 981195"/>
                            <a:gd name="connsiteY3" fmla="*/ 113144 h 151432"/>
                            <a:gd name="connsiteX4" fmla="*/ 35045 w 981195"/>
                            <a:gd name="connsiteY4" fmla="*/ 5194 h 151432"/>
                            <a:gd name="connsiteX0" fmla="*/ 980910 w 980910"/>
                            <a:gd name="connsiteY0" fmla="*/ 5195 h 151620"/>
                            <a:gd name="connsiteX1" fmla="*/ 853910 w 980910"/>
                            <a:gd name="connsiteY1" fmla="*/ 100445 h 151620"/>
                            <a:gd name="connsiteX2" fmla="*/ 545882 w 980910"/>
                            <a:gd name="connsiteY2" fmla="*/ 151433 h 151620"/>
                            <a:gd name="connsiteX3" fmla="*/ 206210 w 980910"/>
                            <a:gd name="connsiteY3" fmla="*/ 113145 h 151620"/>
                            <a:gd name="connsiteX4" fmla="*/ 34760 w 980910"/>
                            <a:gd name="connsiteY4" fmla="*/ 5195 h 151620"/>
                            <a:gd name="connsiteX0" fmla="*/ 980350 w 980350"/>
                            <a:gd name="connsiteY0" fmla="*/ 5197 h 151807"/>
                            <a:gd name="connsiteX1" fmla="*/ 853350 w 980350"/>
                            <a:gd name="connsiteY1" fmla="*/ 100447 h 151807"/>
                            <a:gd name="connsiteX2" fmla="*/ 513556 w 980350"/>
                            <a:gd name="connsiteY2" fmla="*/ 151622 h 151807"/>
                            <a:gd name="connsiteX3" fmla="*/ 205650 w 980350"/>
                            <a:gd name="connsiteY3" fmla="*/ 113147 h 151807"/>
                            <a:gd name="connsiteX4" fmla="*/ 34200 w 980350"/>
                            <a:gd name="connsiteY4" fmla="*/ 5197 h 151807"/>
                            <a:gd name="connsiteX0" fmla="*/ 979191 w 979191"/>
                            <a:gd name="connsiteY0" fmla="*/ 5198 h 151992"/>
                            <a:gd name="connsiteX1" fmla="*/ 852191 w 979191"/>
                            <a:gd name="connsiteY1" fmla="*/ 100448 h 151992"/>
                            <a:gd name="connsiteX2" fmla="*/ 443588 w 979191"/>
                            <a:gd name="connsiteY2" fmla="*/ 151808 h 151992"/>
                            <a:gd name="connsiteX3" fmla="*/ 204491 w 979191"/>
                            <a:gd name="connsiteY3" fmla="*/ 113148 h 151992"/>
                            <a:gd name="connsiteX4" fmla="*/ 33041 w 979191"/>
                            <a:gd name="connsiteY4" fmla="*/ 5198 h 151992"/>
                            <a:gd name="connsiteX0" fmla="*/ 975564 w 975564"/>
                            <a:gd name="connsiteY0" fmla="*/ 5131 h 151997"/>
                            <a:gd name="connsiteX1" fmla="*/ 848564 w 975564"/>
                            <a:gd name="connsiteY1" fmla="*/ 100381 h 151997"/>
                            <a:gd name="connsiteX2" fmla="*/ 439961 w 975564"/>
                            <a:gd name="connsiteY2" fmla="*/ 151741 h 151997"/>
                            <a:gd name="connsiteX3" fmla="*/ 238990 w 975564"/>
                            <a:gd name="connsiteY3" fmla="*/ 114885 h 151997"/>
                            <a:gd name="connsiteX4" fmla="*/ 29414 w 975564"/>
                            <a:gd name="connsiteY4" fmla="*/ 5131 h 151997"/>
                            <a:gd name="connsiteX0" fmla="*/ 975564 w 975564"/>
                            <a:gd name="connsiteY0" fmla="*/ 5129 h 151998"/>
                            <a:gd name="connsiteX1" fmla="*/ 848564 w 975564"/>
                            <a:gd name="connsiteY1" fmla="*/ 100379 h 151998"/>
                            <a:gd name="connsiteX2" fmla="*/ 439961 w 975564"/>
                            <a:gd name="connsiteY2" fmla="*/ 151739 h 151998"/>
                            <a:gd name="connsiteX3" fmla="*/ 238990 w 975564"/>
                            <a:gd name="connsiteY3" fmla="*/ 114954 h 151998"/>
                            <a:gd name="connsiteX4" fmla="*/ 29414 w 975564"/>
                            <a:gd name="connsiteY4" fmla="*/ 5129 h 151998"/>
                            <a:gd name="connsiteX0" fmla="*/ 990979 w 990979"/>
                            <a:gd name="connsiteY0" fmla="*/ 5129 h 151998"/>
                            <a:gd name="connsiteX1" fmla="*/ 863979 w 990979"/>
                            <a:gd name="connsiteY1" fmla="*/ 100379 h 151998"/>
                            <a:gd name="connsiteX2" fmla="*/ 455376 w 990979"/>
                            <a:gd name="connsiteY2" fmla="*/ 151739 h 151998"/>
                            <a:gd name="connsiteX3" fmla="*/ 133651 w 990979"/>
                            <a:gd name="connsiteY3" fmla="*/ 114956 h 151998"/>
                            <a:gd name="connsiteX4" fmla="*/ 44829 w 990979"/>
                            <a:gd name="connsiteY4" fmla="*/ 5129 h 151998"/>
                            <a:gd name="connsiteX0" fmla="*/ 1029523 w 1029523"/>
                            <a:gd name="connsiteY0" fmla="*/ 0 h 146840"/>
                            <a:gd name="connsiteX1" fmla="*/ 902523 w 1029523"/>
                            <a:gd name="connsiteY1" fmla="*/ 95250 h 146840"/>
                            <a:gd name="connsiteX2" fmla="*/ 493920 w 1029523"/>
                            <a:gd name="connsiteY2" fmla="*/ 146610 h 146840"/>
                            <a:gd name="connsiteX3" fmla="*/ 172195 w 1029523"/>
                            <a:gd name="connsiteY3" fmla="*/ 109827 h 146840"/>
                            <a:gd name="connsiteX4" fmla="*/ 38544 w 1029523"/>
                            <a:gd name="connsiteY4" fmla="*/ 14030 h 146840"/>
                            <a:gd name="connsiteX0" fmla="*/ 1029523 w 1029523"/>
                            <a:gd name="connsiteY0" fmla="*/ 0 h 146610"/>
                            <a:gd name="connsiteX1" fmla="*/ 838933 w 1029523"/>
                            <a:gd name="connsiteY1" fmla="*/ 109008 h 146610"/>
                            <a:gd name="connsiteX2" fmla="*/ 493920 w 1029523"/>
                            <a:gd name="connsiteY2" fmla="*/ 146610 h 146610"/>
                            <a:gd name="connsiteX3" fmla="*/ 172195 w 1029523"/>
                            <a:gd name="connsiteY3" fmla="*/ 109827 h 146610"/>
                            <a:gd name="connsiteX4" fmla="*/ 38544 w 1029523"/>
                            <a:gd name="connsiteY4" fmla="*/ 14030 h 146610"/>
                            <a:gd name="connsiteX0" fmla="*/ 1029523 w 1029523"/>
                            <a:gd name="connsiteY0" fmla="*/ 0 h 146611"/>
                            <a:gd name="connsiteX1" fmla="*/ 807138 w 1029523"/>
                            <a:gd name="connsiteY1" fmla="*/ 108837 h 146611"/>
                            <a:gd name="connsiteX2" fmla="*/ 493920 w 1029523"/>
                            <a:gd name="connsiteY2" fmla="*/ 146610 h 146611"/>
                            <a:gd name="connsiteX3" fmla="*/ 172195 w 1029523"/>
                            <a:gd name="connsiteY3" fmla="*/ 109827 h 146611"/>
                            <a:gd name="connsiteX4" fmla="*/ 38544 w 1029523"/>
                            <a:gd name="connsiteY4" fmla="*/ 14030 h 146611"/>
                            <a:gd name="connsiteX0" fmla="*/ 1098343 w 1098343"/>
                            <a:gd name="connsiteY0" fmla="*/ 0 h 146611"/>
                            <a:gd name="connsiteX1" fmla="*/ 875958 w 1098343"/>
                            <a:gd name="connsiteY1" fmla="*/ 108837 h 146611"/>
                            <a:gd name="connsiteX2" fmla="*/ 562740 w 1098343"/>
                            <a:gd name="connsiteY2" fmla="*/ 146610 h 146611"/>
                            <a:gd name="connsiteX3" fmla="*/ 241015 w 1098343"/>
                            <a:gd name="connsiteY3" fmla="*/ 109827 h 146611"/>
                            <a:gd name="connsiteX4" fmla="*/ 31056 w 1098343"/>
                            <a:gd name="connsiteY4" fmla="*/ 12804 h 146611"/>
                            <a:gd name="connsiteX0" fmla="*/ 857328 w 857328"/>
                            <a:gd name="connsiteY0" fmla="*/ 0 h 146611"/>
                            <a:gd name="connsiteX1" fmla="*/ 634943 w 857328"/>
                            <a:gd name="connsiteY1" fmla="*/ 108837 h 146611"/>
                            <a:gd name="connsiteX2" fmla="*/ 321725 w 857328"/>
                            <a:gd name="connsiteY2" fmla="*/ 146610 h 146611"/>
                            <a:gd name="connsiteX3" fmla="*/ 0 w 857328"/>
                            <a:gd name="connsiteY3" fmla="*/ 109827 h 146611"/>
                            <a:gd name="connsiteX0" fmla="*/ 1105368 w 1105368"/>
                            <a:gd name="connsiteY0" fmla="*/ 0 h 151173"/>
                            <a:gd name="connsiteX1" fmla="*/ 882983 w 1105368"/>
                            <a:gd name="connsiteY1" fmla="*/ 108837 h 151173"/>
                            <a:gd name="connsiteX2" fmla="*/ 569765 w 1105368"/>
                            <a:gd name="connsiteY2" fmla="*/ 146610 h 151173"/>
                            <a:gd name="connsiteX3" fmla="*/ 0 w 1105368"/>
                            <a:gd name="connsiteY3" fmla="*/ 12804 h 151173"/>
                            <a:gd name="connsiteX0" fmla="*/ 1105368 w 1105368"/>
                            <a:gd name="connsiteY0" fmla="*/ 0 h 146812"/>
                            <a:gd name="connsiteX1" fmla="*/ 882983 w 1105368"/>
                            <a:gd name="connsiteY1" fmla="*/ 108837 h 146812"/>
                            <a:gd name="connsiteX2" fmla="*/ 569765 w 1105368"/>
                            <a:gd name="connsiteY2" fmla="*/ 146610 h 146812"/>
                            <a:gd name="connsiteX3" fmla="*/ 298707 w 1105368"/>
                            <a:gd name="connsiteY3" fmla="*/ 95797 h 146812"/>
                            <a:gd name="connsiteX4" fmla="*/ 0 w 1105368"/>
                            <a:gd name="connsiteY4" fmla="*/ 12804 h 146812"/>
                            <a:gd name="connsiteX0" fmla="*/ 1105368 w 1105368"/>
                            <a:gd name="connsiteY0" fmla="*/ 0 h 146610"/>
                            <a:gd name="connsiteX1" fmla="*/ 882983 w 1105368"/>
                            <a:gd name="connsiteY1" fmla="*/ 108837 h 146610"/>
                            <a:gd name="connsiteX2" fmla="*/ 569765 w 1105368"/>
                            <a:gd name="connsiteY2" fmla="*/ 146610 h 146610"/>
                            <a:gd name="connsiteX3" fmla="*/ 209759 w 1105368"/>
                            <a:gd name="connsiteY3" fmla="*/ 108987 h 146610"/>
                            <a:gd name="connsiteX4" fmla="*/ 0 w 1105368"/>
                            <a:gd name="connsiteY4" fmla="*/ 12804 h 146610"/>
                            <a:gd name="connsiteX0" fmla="*/ 928699 w 928699"/>
                            <a:gd name="connsiteY0" fmla="*/ 0 h 146610"/>
                            <a:gd name="connsiteX1" fmla="*/ 706314 w 928699"/>
                            <a:gd name="connsiteY1" fmla="*/ 108837 h 146610"/>
                            <a:gd name="connsiteX2" fmla="*/ 393096 w 928699"/>
                            <a:gd name="connsiteY2" fmla="*/ 146610 h 146610"/>
                            <a:gd name="connsiteX3" fmla="*/ 33090 w 928699"/>
                            <a:gd name="connsiteY3" fmla="*/ 108987 h 146610"/>
                            <a:gd name="connsiteX4" fmla="*/ 33090 w 928699"/>
                            <a:gd name="connsiteY4" fmla="*/ 12804 h 146610"/>
                            <a:gd name="connsiteX0" fmla="*/ 895609 w 895609"/>
                            <a:gd name="connsiteY0" fmla="*/ 0 h 147766"/>
                            <a:gd name="connsiteX1" fmla="*/ 673224 w 895609"/>
                            <a:gd name="connsiteY1" fmla="*/ 108837 h 147766"/>
                            <a:gd name="connsiteX2" fmla="*/ 360006 w 895609"/>
                            <a:gd name="connsiteY2" fmla="*/ 146610 h 147766"/>
                            <a:gd name="connsiteX3" fmla="*/ 171629 w 895609"/>
                            <a:gd name="connsiteY3" fmla="*/ 71704 h 147766"/>
                            <a:gd name="connsiteX4" fmla="*/ 0 w 895609"/>
                            <a:gd name="connsiteY4" fmla="*/ 12804 h 147766"/>
                            <a:gd name="connsiteX0" fmla="*/ 895609 w 895609"/>
                            <a:gd name="connsiteY0" fmla="*/ 0 h 148880"/>
                            <a:gd name="connsiteX1" fmla="*/ 673224 w 895609"/>
                            <a:gd name="connsiteY1" fmla="*/ 108837 h 148880"/>
                            <a:gd name="connsiteX2" fmla="*/ 493490 w 895609"/>
                            <a:gd name="connsiteY2" fmla="*/ 147766 h 148880"/>
                            <a:gd name="connsiteX3" fmla="*/ 171629 w 895609"/>
                            <a:gd name="connsiteY3" fmla="*/ 71704 h 148880"/>
                            <a:gd name="connsiteX4" fmla="*/ 0 w 895609"/>
                            <a:gd name="connsiteY4" fmla="*/ 12804 h 148880"/>
                            <a:gd name="connsiteX0" fmla="*/ 895609 w 895609"/>
                            <a:gd name="connsiteY0" fmla="*/ 0 h 148880"/>
                            <a:gd name="connsiteX1" fmla="*/ 673224 w 895609"/>
                            <a:gd name="connsiteY1" fmla="*/ 108837 h 148880"/>
                            <a:gd name="connsiteX2" fmla="*/ 493490 w 895609"/>
                            <a:gd name="connsiteY2" fmla="*/ 147766 h 148880"/>
                            <a:gd name="connsiteX3" fmla="*/ 171629 w 895609"/>
                            <a:gd name="connsiteY3" fmla="*/ 71704 h 148880"/>
                            <a:gd name="connsiteX4" fmla="*/ 0 w 895609"/>
                            <a:gd name="connsiteY4" fmla="*/ 12804 h 148880"/>
                            <a:gd name="connsiteX0" fmla="*/ 895609 w 895609"/>
                            <a:gd name="connsiteY0" fmla="*/ 0 h 149957"/>
                            <a:gd name="connsiteX1" fmla="*/ 673224 w 895609"/>
                            <a:gd name="connsiteY1" fmla="*/ 108837 h 149957"/>
                            <a:gd name="connsiteX2" fmla="*/ 525271 w 895609"/>
                            <a:gd name="connsiteY2" fmla="*/ 148880 h 149957"/>
                            <a:gd name="connsiteX3" fmla="*/ 171629 w 895609"/>
                            <a:gd name="connsiteY3" fmla="*/ 71704 h 149957"/>
                            <a:gd name="connsiteX4" fmla="*/ 0 w 895609"/>
                            <a:gd name="connsiteY4" fmla="*/ 12804 h 149957"/>
                            <a:gd name="connsiteX0" fmla="*/ 895609 w 895609"/>
                            <a:gd name="connsiteY0" fmla="*/ 0 h 149966"/>
                            <a:gd name="connsiteX1" fmla="*/ 698649 w 895609"/>
                            <a:gd name="connsiteY1" fmla="*/ 108943 h 149966"/>
                            <a:gd name="connsiteX2" fmla="*/ 525271 w 895609"/>
                            <a:gd name="connsiteY2" fmla="*/ 148880 h 149966"/>
                            <a:gd name="connsiteX3" fmla="*/ 171629 w 895609"/>
                            <a:gd name="connsiteY3" fmla="*/ 71704 h 149966"/>
                            <a:gd name="connsiteX4" fmla="*/ 0 w 895609"/>
                            <a:gd name="connsiteY4" fmla="*/ 12804 h 149966"/>
                            <a:gd name="connsiteX0" fmla="*/ 895609 w 895609"/>
                            <a:gd name="connsiteY0" fmla="*/ 0 h 151017"/>
                            <a:gd name="connsiteX1" fmla="*/ 698649 w 895609"/>
                            <a:gd name="connsiteY1" fmla="*/ 108943 h 151017"/>
                            <a:gd name="connsiteX2" fmla="*/ 404501 w 895609"/>
                            <a:gd name="connsiteY2" fmla="*/ 149966 h 151017"/>
                            <a:gd name="connsiteX3" fmla="*/ 171629 w 895609"/>
                            <a:gd name="connsiteY3" fmla="*/ 71704 h 151017"/>
                            <a:gd name="connsiteX4" fmla="*/ 0 w 895609"/>
                            <a:gd name="connsiteY4" fmla="*/ 12804 h 151017"/>
                            <a:gd name="connsiteX0" fmla="*/ 895609 w 895609"/>
                            <a:gd name="connsiteY0" fmla="*/ 0 h 152037"/>
                            <a:gd name="connsiteX1" fmla="*/ 698649 w 895609"/>
                            <a:gd name="connsiteY1" fmla="*/ 108943 h 152037"/>
                            <a:gd name="connsiteX2" fmla="*/ 355955 w 895609"/>
                            <a:gd name="connsiteY2" fmla="*/ 151017 h 152037"/>
                            <a:gd name="connsiteX3" fmla="*/ 171629 w 895609"/>
                            <a:gd name="connsiteY3" fmla="*/ 71704 h 152037"/>
                            <a:gd name="connsiteX4" fmla="*/ 0 w 895609"/>
                            <a:gd name="connsiteY4" fmla="*/ 12804 h 152037"/>
                            <a:gd name="connsiteX0" fmla="*/ 895609 w 895609"/>
                            <a:gd name="connsiteY0" fmla="*/ 0 h 153028"/>
                            <a:gd name="connsiteX1" fmla="*/ 698649 w 895609"/>
                            <a:gd name="connsiteY1" fmla="*/ 108943 h 153028"/>
                            <a:gd name="connsiteX2" fmla="*/ 413162 w 895609"/>
                            <a:gd name="connsiteY2" fmla="*/ 152037 h 153028"/>
                            <a:gd name="connsiteX3" fmla="*/ 171629 w 895609"/>
                            <a:gd name="connsiteY3" fmla="*/ 71704 h 153028"/>
                            <a:gd name="connsiteX4" fmla="*/ 0 w 895609"/>
                            <a:gd name="connsiteY4" fmla="*/ 12804 h 153028"/>
                            <a:gd name="connsiteX0" fmla="*/ 838402 w 838402"/>
                            <a:gd name="connsiteY0" fmla="*/ 0 h 153028"/>
                            <a:gd name="connsiteX1" fmla="*/ 641442 w 838402"/>
                            <a:gd name="connsiteY1" fmla="*/ 108943 h 153028"/>
                            <a:gd name="connsiteX2" fmla="*/ 355955 w 838402"/>
                            <a:gd name="connsiteY2" fmla="*/ 152037 h 153028"/>
                            <a:gd name="connsiteX3" fmla="*/ 114422 w 838402"/>
                            <a:gd name="connsiteY3" fmla="*/ 71704 h 153028"/>
                            <a:gd name="connsiteX4" fmla="*/ 0 w 838402"/>
                            <a:gd name="connsiteY4" fmla="*/ 0 h 153028"/>
                            <a:gd name="connsiteX0" fmla="*/ 838402 w 838402"/>
                            <a:gd name="connsiteY0" fmla="*/ 0 h 153028"/>
                            <a:gd name="connsiteX1" fmla="*/ 641442 w 838402"/>
                            <a:gd name="connsiteY1" fmla="*/ 108943 h 153028"/>
                            <a:gd name="connsiteX2" fmla="*/ 355955 w 838402"/>
                            <a:gd name="connsiteY2" fmla="*/ 152037 h 153028"/>
                            <a:gd name="connsiteX3" fmla="*/ 139848 w 838402"/>
                            <a:gd name="connsiteY3" fmla="*/ 71712 h 153028"/>
                            <a:gd name="connsiteX4" fmla="*/ 0 w 838402"/>
                            <a:gd name="connsiteY4" fmla="*/ 0 h 153028"/>
                            <a:gd name="connsiteX0" fmla="*/ 838402 w 838402"/>
                            <a:gd name="connsiteY0" fmla="*/ 0 h 153028"/>
                            <a:gd name="connsiteX1" fmla="*/ 641442 w 838402"/>
                            <a:gd name="connsiteY1" fmla="*/ 108943 h 153028"/>
                            <a:gd name="connsiteX2" fmla="*/ 355955 w 838402"/>
                            <a:gd name="connsiteY2" fmla="*/ 152037 h 153028"/>
                            <a:gd name="connsiteX3" fmla="*/ 133491 w 838402"/>
                            <a:gd name="connsiteY3" fmla="*/ 71712 h 153028"/>
                            <a:gd name="connsiteX4" fmla="*/ 0 w 838402"/>
                            <a:gd name="connsiteY4" fmla="*/ 0 h 153028"/>
                            <a:gd name="connsiteX0" fmla="*/ 959173 w 959173"/>
                            <a:gd name="connsiteY0" fmla="*/ 0 h 153028"/>
                            <a:gd name="connsiteX1" fmla="*/ 762213 w 959173"/>
                            <a:gd name="connsiteY1" fmla="*/ 108943 h 153028"/>
                            <a:gd name="connsiteX2" fmla="*/ 476726 w 959173"/>
                            <a:gd name="connsiteY2" fmla="*/ 152037 h 153028"/>
                            <a:gd name="connsiteX3" fmla="*/ 254262 w 959173"/>
                            <a:gd name="connsiteY3" fmla="*/ 71712 h 153028"/>
                            <a:gd name="connsiteX4" fmla="*/ 0 w 959173"/>
                            <a:gd name="connsiteY4" fmla="*/ 0 h 153028"/>
                            <a:gd name="connsiteX0" fmla="*/ 959173 w 959173"/>
                            <a:gd name="connsiteY0" fmla="*/ 0 h 153028"/>
                            <a:gd name="connsiteX1" fmla="*/ 762213 w 959173"/>
                            <a:gd name="connsiteY1" fmla="*/ 108943 h 153028"/>
                            <a:gd name="connsiteX2" fmla="*/ 476726 w 959173"/>
                            <a:gd name="connsiteY2" fmla="*/ 152037 h 153028"/>
                            <a:gd name="connsiteX3" fmla="*/ 165265 w 959173"/>
                            <a:gd name="connsiteY3" fmla="*/ 71712 h 153028"/>
                            <a:gd name="connsiteX4" fmla="*/ 0 w 959173"/>
                            <a:gd name="connsiteY4" fmla="*/ 0 h 153028"/>
                            <a:gd name="connsiteX0" fmla="*/ 959173 w 959173"/>
                            <a:gd name="connsiteY0" fmla="*/ 0 h 167451"/>
                            <a:gd name="connsiteX1" fmla="*/ 762213 w 959173"/>
                            <a:gd name="connsiteY1" fmla="*/ 108943 h 167451"/>
                            <a:gd name="connsiteX2" fmla="*/ 474292 w 959173"/>
                            <a:gd name="connsiteY2" fmla="*/ 166750 h 167451"/>
                            <a:gd name="connsiteX3" fmla="*/ 165265 w 959173"/>
                            <a:gd name="connsiteY3" fmla="*/ 71712 h 167451"/>
                            <a:gd name="connsiteX4" fmla="*/ 0 w 959173"/>
                            <a:gd name="connsiteY4" fmla="*/ 0 h 167451"/>
                            <a:gd name="connsiteX0" fmla="*/ 959173 w 959173"/>
                            <a:gd name="connsiteY0" fmla="*/ 0 h 168143"/>
                            <a:gd name="connsiteX1" fmla="*/ 762213 w 959173"/>
                            <a:gd name="connsiteY1" fmla="*/ 108943 h 168143"/>
                            <a:gd name="connsiteX2" fmla="*/ 474292 w 959173"/>
                            <a:gd name="connsiteY2" fmla="*/ 167451 h 168143"/>
                            <a:gd name="connsiteX3" fmla="*/ 165265 w 959173"/>
                            <a:gd name="connsiteY3" fmla="*/ 71712 h 168143"/>
                            <a:gd name="connsiteX4" fmla="*/ 0 w 959173"/>
                            <a:gd name="connsiteY4" fmla="*/ 0 h 168143"/>
                            <a:gd name="connsiteX0" fmla="*/ 959173 w 959173"/>
                            <a:gd name="connsiteY0" fmla="*/ 0 h 156118"/>
                            <a:gd name="connsiteX1" fmla="*/ 762213 w 959173"/>
                            <a:gd name="connsiteY1" fmla="*/ 108943 h 156118"/>
                            <a:gd name="connsiteX2" fmla="*/ 445080 w 959173"/>
                            <a:gd name="connsiteY2" fmla="*/ 155208 h 156118"/>
                            <a:gd name="connsiteX3" fmla="*/ 165265 w 959173"/>
                            <a:gd name="connsiteY3" fmla="*/ 71712 h 156118"/>
                            <a:gd name="connsiteX4" fmla="*/ 0 w 959173"/>
                            <a:gd name="connsiteY4" fmla="*/ 0 h 1561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9173" h="156118">
                              <a:moveTo>
                                <a:pt x="959173" y="0"/>
                              </a:moveTo>
                              <a:cubicBezTo>
                                <a:pt x="930598" y="35454"/>
                                <a:pt x="847895" y="83075"/>
                                <a:pt x="762213" y="108943"/>
                              </a:cubicBezTo>
                              <a:cubicBezTo>
                                <a:pt x="676531" y="134811"/>
                                <a:pt x="544571" y="161413"/>
                                <a:pt x="445080" y="155208"/>
                              </a:cubicBezTo>
                              <a:cubicBezTo>
                                <a:pt x="345589" y="149003"/>
                                <a:pt x="260226" y="94013"/>
                                <a:pt x="165265" y="71712"/>
                              </a:cubicBezTo>
                              <a:cubicBezTo>
                                <a:pt x="70304" y="49411"/>
                                <a:pt x="49784" y="13832"/>
                                <a:pt x="0" y="0"/>
                              </a:cubicBezTo>
                            </a:path>
                          </a:pathLst>
                        </a:cu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1AAC6" id="Freeform 3" o:spid="_x0000_s1026" style="position:absolute;margin-left:364.75pt;margin-top:6.7pt;width:75.45pt;height: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9173,15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" path="m959173,c930598,35454,847895,83075,762213,108943v-85682,25868,-217642,52470,-317133,46265c345589,149003,260226,94013,165265,71712,70304,49411,49784,13832,,e" filled="f" strokecolor="black [3213]" strokeweight="1pt">
                <v:path arrowok="t" o:connecttype="custom" o:connectlocs="958215,0;761452,108240;444635,154207;165100,71249;0,0" o:connectangles="0,0,0,0,0"/>
              </v:shape>
            </w:pict>
          </mc:Fallback>
        </mc:AlternateContent>
      </w:r>
      <w:r>
        <w:rPr>
          <w:noProof/>
          <w:lang w:val="en-CA" w:eastAsia="en-CA"/>
        </w:rPr>
        <mc:AlternateContent>
          <mc:Choice Requires="wps">
            <w:drawing>
              <wp:anchor distT="0" distB="0" distL="114300" distR="114300" simplePos="0" relativeHeight="251668480" behindDoc="0" locked="0" layoutInCell="1" allowOverlap="1" wp14:anchorId="2CDB3E57" wp14:editId="71F36159">
                <wp:simplePos x="0" y="0"/>
                <wp:positionH relativeFrom="column">
                  <wp:posOffset>36195</wp:posOffset>
                </wp:positionH>
                <wp:positionV relativeFrom="paragraph">
                  <wp:posOffset>101600</wp:posOffset>
                </wp:positionV>
                <wp:extent cx="5850890" cy="781685"/>
                <wp:effectExtent l="0" t="0" r="16510" b="18415"/>
                <wp:wrapNone/>
                <wp:docPr id="4" name="Freeform 4"/>
                <wp:cNvGraphicFramePr/>
                <a:graphic xmlns:a="http://schemas.openxmlformats.org/drawingml/2006/main">
                  <a:graphicData uri="http://schemas.microsoft.com/office/word/2010/wordprocessingShape">
                    <wps:wsp>
                      <wps:cNvSpPr/>
                      <wps:spPr>
                        <a:xfrm>
                          <a:off x="0" y="0"/>
                          <a:ext cx="5850890" cy="781685"/>
                        </a:xfrm>
                        <a:custGeom>
                          <a:avLst/>
                          <a:gdLst>
                            <a:gd name="connsiteX0" fmla="*/ 5888162 w 5906378"/>
                            <a:gd name="connsiteY0" fmla="*/ 0 h 552897"/>
                            <a:gd name="connsiteX1" fmla="*/ 5837362 w 5906378"/>
                            <a:gd name="connsiteY1" fmla="*/ 304800 h 552897"/>
                            <a:gd name="connsiteX2" fmla="*/ 5329362 w 5906378"/>
                            <a:gd name="connsiteY2" fmla="*/ 533400 h 552897"/>
                            <a:gd name="connsiteX3" fmla="*/ 4199062 w 5906378"/>
                            <a:gd name="connsiteY3" fmla="*/ 539750 h 552897"/>
                            <a:gd name="connsiteX4" fmla="*/ 3443412 w 5906378"/>
                            <a:gd name="connsiteY4" fmla="*/ 527050 h 552897"/>
                            <a:gd name="connsiteX5" fmla="*/ 3005262 w 5906378"/>
                            <a:gd name="connsiteY5" fmla="*/ 311150 h 552897"/>
                            <a:gd name="connsiteX6" fmla="*/ 2783012 w 5906378"/>
                            <a:gd name="connsiteY6" fmla="*/ 158750 h 552897"/>
                            <a:gd name="connsiteX7" fmla="*/ 2198812 w 5906378"/>
                            <a:gd name="connsiteY7" fmla="*/ 107950 h 552897"/>
                            <a:gd name="connsiteX8" fmla="*/ 1411412 w 5906378"/>
                            <a:gd name="connsiteY8" fmla="*/ 158750 h 552897"/>
                            <a:gd name="connsiteX9" fmla="*/ 395412 w 5906378"/>
                            <a:gd name="connsiteY9" fmla="*/ 469900 h 552897"/>
                            <a:gd name="connsiteX10" fmla="*/ 33462 w 5906378"/>
                            <a:gd name="connsiteY10" fmla="*/ 57150 h 552897"/>
                            <a:gd name="connsiteX0" fmla="*/ 5888162 w 5906378"/>
                            <a:gd name="connsiteY0" fmla="*/ 0 h 559054"/>
                            <a:gd name="connsiteX1" fmla="*/ 5837362 w 5906378"/>
                            <a:gd name="connsiteY1" fmla="*/ 304800 h 559054"/>
                            <a:gd name="connsiteX2" fmla="*/ 5329362 w 5906378"/>
                            <a:gd name="connsiteY2" fmla="*/ 533400 h 559054"/>
                            <a:gd name="connsiteX3" fmla="*/ 4172122 w 5906378"/>
                            <a:gd name="connsiteY3" fmla="*/ 552897 h 559054"/>
                            <a:gd name="connsiteX4" fmla="*/ 3443412 w 5906378"/>
                            <a:gd name="connsiteY4" fmla="*/ 527050 h 559054"/>
                            <a:gd name="connsiteX5" fmla="*/ 3005262 w 5906378"/>
                            <a:gd name="connsiteY5" fmla="*/ 311150 h 559054"/>
                            <a:gd name="connsiteX6" fmla="*/ 2783012 w 5906378"/>
                            <a:gd name="connsiteY6" fmla="*/ 158750 h 559054"/>
                            <a:gd name="connsiteX7" fmla="*/ 2198812 w 5906378"/>
                            <a:gd name="connsiteY7" fmla="*/ 107950 h 559054"/>
                            <a:gd name="connsiteX8" fmla="*/ 1411412 w 5906378"/>
                            <a:gd name="connsiteY8" fmla="*/ 158750 h 559054"/>
                            <a:gd name="connsiteX9" fmla="*/ 395412 w 5906378"/>
                            <a:gd name="connsiteY9" fmla="*/ 469900 h 559054"/>
                            <a:gd name="connsiteX10" fmla="*/ 33462 w 5906378"/>
                            <a:gd name="connsiteY10" fmla="*/ 57150 h 559054"/>
                            <a:gd name="connsiteX0" fmla="*/ 5888162 w 5906378"/>
                            <a:gd name="connsiteY0" fmla="*/ 0 h 572223"/>
                            <a:gd name="connsiteX1" fmla="*/ 5837362 w 5906378"/>
                            <a:gd name="connsiteY1" fmla="*/ 304800 h 572223"/>
                            <a:gd name="connsiteX2" fmla="*/ 5329362 w 5906378"/>
                            <a:gd name="connsiteY2" fmla="*/ 533400 h 572223"/>
                            <a:gd name="connsiteX3" fmla="*/ 4261025 w 5906378"/>
                            <a:gd name="connsiteY3" fmla="*/ 571760 h 572223"/>
                            <a:gd name="connsiteX4" fmla="*/ 4172122 w 5906378"/>
                            <a:gd name="connsiteY4" fmla="*/ 552897 h 572223"/>
                            <a:gd name="connsiteX5" fmla="*/ 3443412 w 5906378"/>
                            <a:gd name="connsiteY5" fmla="*/ 527050 h 572223"/>
                            <a:gd name="connsiteX6" fmla="*/ 3005262 w 5906378"/>
                            <a:gd name="connsiteY6" fmla="*/ 311150 h 572223"/>
                            <a:gd name="connsiteX7" fmla="*/ 2783012 w 5906378"/>
                            <a:gd name="connsiteY7" fmla="*/ 158750 h 572223"/>
                            <a:gd name="connsiteX8" fmla="*/ 2198812 w 5906378"/>
                            <a:gd name="connsiteY8" fmla="*/ 107950 h 572223"/>
                            <a:gd name="connsiteX9" fmla="*/ 1411412 w 5906378"/>
                            <a:gd name="connsiteY9" fmla="*/ 158750 h 572223"/>
                            <a:gd name="connsiteX10" fmla="*/ 395412 w 5906378"/>
                            <a:gd name="connsiteY10" fmla="*/ 469900 h 572223"/>
                            <a:gd name="connsiteX11" fmla="*/ 33462 w 5906378"/>
                            <a:gd name="connsiteY11" fmla="*/ 57150 h 572223"/>
                            <a:gd name="connsiteX0" fmla="*/ 5888162 w 5906034"/>
                            <a:gd name="connsiteY0" fmla="*/ 0 h 572223"/>
                            <a:gd name="connsiteX1" fmla="*/ 5837362 w 5906034"/>
                            <a:gd name="connsiteY1" fmla="*/ 304800 h 572223"/>
                            <a:gd name="connsiteX2" fmla="*/ 5335932 w 5906034"/>
                            <a:gd name="connsiteY2" fmla="*/ 527131 h 572223"/>
                            <a:gd name="connsiteX3" fmla="*/ 4261025 w 5906034"/>
                            <a:gd name="connsiteY3" fmla="*/ 571760 h 572223"/>
                            <a:gd name="connsiteX4" fmla="*/ 4172122 w 5906034"/>
                            <a:gd name="connsiteY4" fmla="*/ 552897 h 572223"/>
                            <a:gd name="connsiteX5" fmla="*/ 3443412 w 5906034"/>
                            <a:gd name="connsiteY5" fmla="*/ 527050 h 572223"/>
                            <a:gd name="connsiteX6" fmla="*/ 3005262 w 5906034"/>
                            <a:gd name="connsiteY6" fmla="*/ 311150 h 572223"/>
                            <a:gd name="connsiteX7" fmla="*/ 2783012 w 5906034"/>
                            <a:gd name="connsiteY7" fmla="*/ 158750 h 572223"/>
                            <a:gd name="connsiteX8" fmla="*/ 2198812 w 5906034"/>
                            <a:gd name="connsiteY8" fmla="*/ 107950 h 572223"/>
                            <a:gd name="connsiteX9" fmla="*/ 1411412 w 5906034"/>
                            <a:gd name="connsiteY9" fmla="*/ 158750 h 572223"/>
                            <a:gd name="connsiteX10" fmla="*/ 395412 w 5906034"/>
                            <a:gd name="connsiteY10" fmla="*/ 469900 h 572223"/>
                            <a:gd name="connsiteX11" fmla="*/ 33462 w 5906034"/>
                            <a:gd name="connsiteY11" fmla="*/ 57150 h 572223"/>
                            <a:gd name="connsiteX0" fmla="*/ 5888162 w 5897282"/>
                            <a:gd name="connsiteY0" fmla="*/ 0 h 572223"/>
                            <a:gd name="connsiteX1" fmla="*/ 5806137 w 5897282"/>
                            <a:gd name="connsiteY1" fmla="*/ 289004 h 572223"/>
                            <a:gd name="connsiteX2" fmla="*/ 5335932 w 5897282"/>
                            <a:gd name="connsiteY2" fmla="*/ 527131 h 572223"/>
                            <a:gd name="connsiteX3" fmla="*/ 4261025 w 5897282"/>
                            <a:gd name="connsiteY3" fmla="*/ 571760 h 572223"/>
                            <a:gd name="connsiteX4" fmla="*/ 4172122 w 5897282"/>
                            <a:gd name="connsiteY4" fmla="*/ 552897 h 572223"/>
                            <a:gd name="connsiteX5" fmla="*/ 3443412 w 5897282"/>
                            <a:gd name="connsiteY5" fmla="*/ 527050 h 572223"/>
                            <a:gd name="connsiteX6" fmla="*/ 3005262 w 5897282"/>
                            <a:gd name="connsiteY6" fmla="*/ 311150 h 572223"/>
                            <a:gd name="connsiteX7" fmla="*/ 2783012 w 5897282"/>
                            <a:gd name="connsiteY7" fmla="*/ 158750 h 572223"/>
                            <a:gd name="connsiteX8" fmla="*/ 2198812 w 5897282"/>
                            <a:gd name="connsiteY8" fmla="*/ 107950 h 572223"/>
                            <a:gd name="connsiteX9" fmla="*/ 1411412 w 5897282"/>
                            <a:gd name="connsiteY9" fmla="*/ 158750 h 572223"/>
                            <a:gd name="connsiteX10" fmla="*/ 395412 w 5897282"/>
                            <a:gd name="connsiteY10" fmla="*/ 469900 h 572223"/>
                            <a:gd name="connsiteX11" fmla="*/ 33462 w 5897282"/>
                            <a:gd name="connsiteY11" fmla="*/ 57150 h 572223"/>
                            <a:gd name="connsiteX0" fmla="*/ 5888162 w 5897282"/>
                            <a:gd name="connsiteY0" fmla="*/ 0 h 571786"/>
                            <a:gd name="connsiteX1" fmla="*/ 5806137 w 5897282"/>
                            <a:gd name="connsiteY1" fmla="*/ 289004 h 571786"/>
                            <a:gd name="connsiteX2" fmla="*/ 5335932 w 5897282"/>
                            <a:gd name="connsiteY2" fmla="*/ 527131 h 571786"/>
                            <a:gd name="connsiteX3" fmla="*/ 4261025 w 5897282"/>
                            <a:gd name="connsiteY3" fmla="*/ 571760 h 571786"/>
                            <a:gd name="connsiteX4" fmla="*/ 3443412 w 5897282"/>
                            <a:gd name="connsiteY4" fmla="*/ 527050 h 571786"/>
                            <a:gd name="connsiteX5" fmla="*/ 3005262 w 5897282"/>
                            <a:gd name="connsiteY5" fmla="*/ 311150 h 571786"/>
                            <a:gd name="connsiteX6" fmla="*/ 2783012 w 5897282"/>
                            <a:gd name="connsiteY6" fmla="*/ 158750 h 571786"/>
                            <a:gd name="connsiteX7" fmla="*/ 2198812 w 5897282"/>
                            <a:gd name="connsiteY7" fmla="*/ 107950 h 571786"/>
                            <a:gd name="connsiteX8" fmla="*/ 1411412 w 5897282"/>
                            <a:gd name="connsiteY8" fmla="*/ 158750 h 571786"/>
                            <a:gd name="connsiteX9" fmla="*/ 395412 w 5897282"/>
                            <a:gd name="connsiteY9" fmla="*/ 469900 h 571786"/>
                            <a:gd name="connsiteX10" fmla="*/ 33462 w 5897282"/>
                            <a:gd name="connsiteY10" fmla="*/ 57150 h 571786"/>
                            <a:gd name="connsiteX0" fmla="*/ 5888162 w 5897282"/>
                            <a:gd name="connsiteY0" fmla="*/ 0 h 571786"/>
                            <a:gd name="connsiteX1" fmla="*/ 5806137 w 5897282"/>
                            <a:gd name="connsiteY1" fmla="*/ 289004 h 571786"/>
                            <a:gd name="connsiteX2" fmla="*/ 5335932 w 5897282"/>
                            <a:gd name="connsiteY2" fmla="*/ 527131 h 571786"/>
                            <a:gd name="connsiteX3" fmla="*/ 4261025 w 5897282"/>
                            <a:gd name="connsiteY3" fmla="*/ 571760 h 571786"/>
                            <a:gd name="connsiteX4" fmla="*/ 3443412 w 5897282"/>
                            <a:gd name="connsiteY4" fmla="*/ 527050 h 571786"/>
                            <a:gd name="connsiteX5" fmla="*/ 3005262 w 5897282"/>
                            <a:gd name="connsiteY5" fmla="*/ 311150 h 571786"/>
                            <a:gd name="connsiteX6" fmla="*/ 2198812 w 5897282"/>
                            <a:gd name="connsiteY6" fmla="*/ 107950 h 571786"/>
                            <a:gd name="connsiteX7" fmla="*/ 1411412 w 5897282"/>
                            <a:gd name="connsiteY7" fmla="*/ 158750 h 571786"/>
                            <a:gd name="connsiteX8" fmla="*/ 395412 w 5897282"/>
                            <a:gd name="connsiteY8" fmla="*/ 469900 h 571786"/>
                            <a:gd name="connsiteX9" fmla="*/ 33462 w 5897282"/>
                            <a:gd name="connsiteY9" fmla="*/ 57150 h 571786"/>
                            <a:gd name="connsiteX0" fmla="*/ 5890533 w 5899653"/>
                            <a:gd name="connsiteY0" fmla="*/ 0 h 731047"/>
                            <a:gd name="connsiteX1" fmla="*/ 5808508 w 5899653"/>
                            <a:gd name="connsiteY1" fmla="*/ 289004 h 731047"/>
                            <a:gd name="connsiteX2" fmla="*/ 5338303 w 5899653"/>
                            <a:gd name="connsiteY2" fmla="*/ 527131 h 731047"/>
                            <a:gd name="connsiteX3" fmla="*/ 4263396 w 5899653"/>
                            <a:gd name="connsiteY3" fmla="*/ 571760 h 731047"/>
                            <a:gd name="connsiteX4" fmla="*/ 3445783 w 5899653"/>
                            <a:gd name="connsiteY4" fmla="*/ 527050 h 731047"/>
                            <a:gd name="connsiteX5" fmla="*/ 3007633 w 5899653"/>
                            <a:gd name="connsiteY5" fmla="*/ 311150 h 731047"/>
                            <a:gd name="connsiteX6" fmla="*/ 2201183 w 5899653"/>
                            <a:gd name="connsiteY6" fmla="*/ 107950 h 731047"/>
                            <a:gd name="connsiteX7" fmla="*/ 1413783 w 5899653"/>
                            <a:gd name="connsiteY7" fmla="*/ 158750 h 731047"/>
                            <a:gd name="connsiteX8" fmla="*/ 372385 w 5899653"/>
                            <a:gd name="connsiteY8" fmla="*/ 730615 h 731047"/>
                            <a:gd name="connsiteX9" fmla="*/ 35833 w 5899653"/>
                            <a:gd name="connsiteY9" fmla="*/ 57150 h 731047"/>
                            <a:gd name="connsiteX0" fmla="*/ 5890632 w 5899752"/>
                            <a:gd name="connsiteY0" fmla="*/ 0 h 732794"/>
                            <a:gd name="connsiteX1" fmla="*/ 5808607 w 5899752"/>
                            <a:gd name="connsiteY1" fmla="*/ 289004 h 732794"/>
                            <a:gd name="connsiteX2" fmla="*/ 5338402 w 5899752"/>
                            <a:gd name="connsiteY2" fmla="*/ 527131 h 732794"/>
                            <a:gd name="connsiteX3" fmla="*/ 4263495 w 5899752"/>
                            <a:gd name="connsiteY3" fmla="*/ 571760 h 732794"/>
                            <a:gd name="connsiteX4" fmla="*/ 3445882 w 5899752"/>
                            <a:gd name="connsiteY4" fmla="*/ 527050 h 732794"/>
                            <a:gd name="connsiteX5" fmla="*/ 3007732 w 5899752"/>
                            <a:gd name="connsiteY5" fmla="*/ 311150 h 732794"/>
                            <a:gd name="connsiteX6" fmla="*/ 2201282 w 5899752"/>
                            <a:gd name="connsiteY6" fmla="*/ 107950 h 732794"/>
                            <a:gd name="connsiteX7" fmla="*/ 1420353 w 5899752"/>
                            <a:gd name="connsiteY7" fmla="*/ 266759 h 732794"/>
                            <a:gd name="connsiteX8" fmla="*/ 372484 w 5899752"/>
                            <a:gd name="connsiteY8" fmla="*/ 730615 h 732794"/>
                            <a:gd name="connsiteX9" fmla="*/ 35932 w 5899752"/>
                            <a:gd name="connsiteY9" fmla="*/ 57150 h 732794"/>
                            <a:gd name="connsiteX0" fmla="*/ 5890632 w 5899752"/>
                            <a:gd name="connsiteY0" fmla="*/ 0 h 732794"/>
                            <a:gd name="connsiteX1" fmla="*/ 5808607 w 5899752"/>
                            <a:gd name="connsiteY1" fmla="*/ 289004 h 732794"/>
                            <a:gd name="connsiteX2" fmla="*/ 5338402 w 5899752"/>
                            <a:gd name="connsiteY2" fmla="*/ 527131 h 732794"/>
                            <a:gd name="connsiteX3" fmla="*/ 4263495 w 5899752"/>
                            <a:gd name="connsiteY3" fmla="*/ 571760 h 732794"/>
                            <a:gd name="connsiteX4" fmla="*/ 3445882 w 5899752"/>
                            <a:gd name="connsiteY4" fmla="*/ 527050 h 732794"/>
                            <a:gd name="connsiteX5" fmla="*/ 3096948 w 5899752"/>
                            <a:gd name="connsiteY5" fmla="*/ 260900 h 732794"/>
                            <a:gd name="connsiteX6" fmla="*/ 2201282 w 5899752"/>
                            <a:gd name="connsiteY6" fmla="*/ 107950 h 732794"/>
                            <a:gd name="connsiteX7" fmla="*/ 1420353 w 5899752"/>
                            <a:gd name="connsiteY7" fmla="*/ 266759 h 732794"/>
                            <a:gd name="connsiteX8" fmla="*/ 372484 w 5899752"/>
                            <a:gd name="connsiteY8" fmla="*/ 730615 h 732794"/>
                            <a:gd name="connsiteX9" fmla="*/ 35932 w 5899752"/>
                            <a:gd name="connsiteY9" fmla="*/ 57150 h 732794"/>
                            <a:gd name="connsiteX0" fmla="*/ 5890632 w 5899752"/>
                            <a:gd name="connsiteY0" fmla="*/ 0 h 732794"/>
                            <a:gd name="connsiteX1" fmla="*/ 5808607 w 5899752"/>
                            <a:gd name="connsiteY1" fmla="*/ 289004 h 732794"/>
                            <a:gd name="connsiteX2" fmla="*/ 5338402 w 5899752"/>
                            <a:gd name="connsiteY2" fmla="*/ 527131 h 732794"/>
                            <a:gd name="connsiteX3" fmla="*/ 4263495 w 5899752"/>
                            <a:gd name="connsiteY3" fmla="*/ 571760 h 732794"/>
                            <a:gd name="connsiteX4" fmla="*/ 3509740 w 5899752"/>
                            <a:gd name="connsiteY4" fmla="*/ 495303 h 732794"/>
                            <a:gd name="connsiteX5" fmla="*/ 3096948 w 5899752"/>
                            <a:gd name="connsiteY5" fmla="*/ 260900 h 732794"/>
                            <a:gd name="connsiteX6" fmla="*/ 2201282 w 5899752"/>
                            <a:gd name="connsiteY6" fmla="*/ 107950 h 732794"/>
                            <a:gd name="connsiteX7" fmla="*/ 1420353 w 5899752"/>
                            <a:gd name="connsiteY7" fmla="*/ 266759 h 732794"/>
                            <a:gd name="connsiteX8" fmla="*/ 372484 w 5899752"/>
                            <a:gd name="connsiteY8" fmla="*/ 730615 h 732794"/>
                            <a:gd name="connsiteX9" fmla="*/ 35932 w 5899752"/>
                            <a:gd name="connsiteY9" fmla="*/ 57150 h 732794"/>
                            <a:gd name="connsiteX0" fmla="*/ 5890632 w 5899752"/>
                            <a:gd name="connsiteY0" fmla="*/ 0 h 732721"/>
                            <a:gd name="connsiteX1" fmla="*/ 5808607 w 5899752"/>
                            <a:gd name="connsiteY1" fmla="*/ 289004 h 732721"/>
                            <a:gd name="connsiteX2" fmla="*/ 5338402 w 5899752"/>
                            <a:gd name="connsiteY2" fmla="*/ 527131 h 732721"/>
                            <a:gd name="connsiteX3" fmla="*/ 4263495 w 5899752"/>
                            <a:gd name="connsiteY3" fmla="*/ 571760 h 732721"/>
                            <a:gd name="connsiteX4" fmla="*/ 3509740 w 5899752"/>
                            <a:gd name="connsiteY4" fmla="*/ 495303 h 732721"/>
                            <a:gd name="connsiteX5" fmla="*/ 3096948 w 5899752"/>
                            <a:gd name="connsiteY5" fmla="*/ 260900 h 732721"/>
                            <a:gd name="connsiteX6" fmla="*/ 2201507 w 5899752"/>
                            <a:gd name="connsiteY6" fmla="*/ 196851 h 732721"/>
                            <a:gd name="connsiteX7" fmla="*/ 1420353 w 5899752"/>
                            <a:gd name="connsiteY7" fmla="*/ 266759 h 732721"/>
                            <a:gd name="connsiteX8" fmla="*/ 372484 w 5899752"/>
                            <a:gd name="connsiteY8" fmla="*/ 730615 h 732721"/>
                            <a:gd name="connsiteX9" fmla="*/ 35932 w 5899752"/>
                            <a:gd name="connsiteY9" fmla="*/ 57150 h 732721"/>
                            <a:gd name="connsiteX0" fmla="*/ 5890536 w 5899656"/>
                            <a:gd name="connsiteY0" fmla="*/ 0 h 738401"/>
                            <a:gd name="connsiteX1" fmla="*/ 5808511 w 5899656"/>
                            <a:gd name="connsiteY1" fmla="*/ 289004 h 738401"/>
                            <a:gd name="connsiteX2" fmla="*/ 5338306 w 5899656"/>
                            <a:gd name="connsiteY2" fmla="*/ 527131 h 738401"/>
                            <a:gd name="connsiteX3" fmla="*/ 4263399 w 5899656"/>
                            <a:gd name="connsiteY3" fmla="*/ 571760 h 738401"/>
                            <a:gd name="connsiteX4" fmla="*/ 3509644 w 5899656"/>
                            <a:gd name="connsiteY4" fmla="*/ 495303 h 738401"/>
                            <a:gd name="connsiteX5" fmla="*/ 3096852 w 5899656"/>
                            <a:gd name="connsiteY5" fmla="*/ 260900 h 738401"/>
                            <a:gd name="connsiteX6" fmla="*/ 2201411 w 5899656"/>
                            <a:gd name="connsiteY6" fmla="*/ 196851 h 738401"/>
                            <a:gd name="connsiteX7" fmla="*/ 1413906 w 5899656"/>
                            <a:gd name="connsiteY7" fmla="*/ 409892 h 738401"/>
                            <a:gd name="connsiteX8" fmla="*/ 372388 w 5899656"/>
                            <a:gd name="connsiteY8" fmla="*/ 730615 h 738401"/>
                            <a:gd name="connsiteX9" fmla="*/ 35836 w 5899656"/>
                            <a:gd name="connsiteY9" fmla="*/ 57150 h 738401"/>
                            <a:gd name="connsiteX0" fmla="*/ 5890536 w 5899656"/>
                            <a:gd name="connsiteY0" fmla="*/ 0 h 738168"/>
                            <a:gd name="connsiteX1" fmla="*/ 5808511 w 5899656"/>
                            <a:gd name="connsiteY1" fmla="*/ 289004 h 738168"/>
                            <a:gd name="connsiteX2" fmla="*/ 5338306 w 5899656"/>
                            <a:gd name="connsiteY2" fmla="*/ 527131 h 738168"/>
                            <a:gd name="connsiteX3" fmla="*/ 4263399 w 5899656"/>
                            <a:gd name="connsiteY3" fmla="*/ 571760 h 738168"/>
                            <a:gd name="connsiteX4" fmla="*/ 3509644 w 5899656"/>
                            <a:gd name="connsiteY4" fmla="*/ 495303 h 738168"/>
                            <a:gd name="connsiteX5" fmla="*/ 3096852 w 5899656"/>
                            <a:gd name="connsiteY5" fmla="*/ 260900 h 738168"/>
                            <a:gd name="connsiteX6" fmla="*/ 2127432 w 5899656"/>
                            <a:gd name="connsiteY6" fmla="*/ 261087 h 738168"/>
                            <a:gd name="connsiteX7" fmla="*/ 1413906 w 5899656"/>
                            <a:gd name="connsiteY7" fmla="*/ 409892 h 738168"/>
                            <a:gd name="connsiteX8" fmla="*/ 372388 w 5899656"/>
                            <a:gd name="connsiteY8" fmla="*/ 730615 h 738168"/>
                            <a:gd name="connsiteX9" fmla="*/ 35836 w 5899656"/>
                            <a:gd name="connsiteY9" fmla="*/ 57150 h 738168"/>
                            <a:gd name="connsiteX0" fmla="*/ 5844540 w 5853660"/>
                            <a:gd name="connsiteY0" fmla="*/ 0 h 738121"/>
                            <a:gd name="connsiteX1" fmla="*/ 5762515 w 5853660"/>
                            <a:gd name="connsiteY1" fmla="*/ 289004 h 738121"/>
                            <a:gd name="connsiteX2" fmla="*/ 5292310 w 5853660"/>
                            <a:gd name="connsiteY2" fmla="*/ 527131 h 738121"/>
                            <a:gd name="connsiteX3" fmla="*/ 4217403 w 5853660"/>
                            <a:gd name="connsiteY3" fmla="*/ 571760 h 738121"/>
                            <a:gd name="connsiteX4" fmla="*/ 3463648 w 5853660"/>
                            <a:gd name="connsiteY4" fmla="*/ 495303 h 738121"/>
                            <a:gd name="connsiteX5" fmla="*/ 3050856 w 5853660"/>
                            <a:gd name="connsiteY5" fmla="*/ 260900 h 738121"/>
                            <a:gd name="connsiteX6" fmla="*/ 2081436 w 5853660"/>
                            <a:gd name="connsiteY6" fmla="*/ 261087 h 738121"/>
                            <a:gd name="connsiteX7" fmla="*/ 1367910 w 5853660"/>
                            <a:gd name="connsiteY7" fmla="*/ 409892 h 738121"/>
                            <a:gd name="connsiteX8" fmla="*/ 326392 w 5853660"/>
                            <a:gd name="connsiteY8" fmla="*/ 730615 h 738121"/>
                            <a:gd name="connsiteX9" fmla="*/ 40647 w 5853660"/>
                            <a:gd name="connsiteY9" fmla="*/ 58444 h 738121"/>
                            <a:gd name="connsiteX0" fmla="*/ 5808964 w 5818084"/>
                            <a:gd name="connsiteY0" fmla="*/ 0 h 730615"/>
                            <a:gd name="connsiteX1" fmla="*/ 5726939 w 5818084"/>
                            <a:gd name="connsiteY1" fmla="*/ 289004 h 730615"/>
                            <a:gd name="connsiteX2" fmla="*/ 5256734 w 5818084"/>
                            <a:gd name="connsiteY2" fmla="*/ 527131 h 730615"/>
                            <a:gd name="connsiteX3" fmla="*/ 4181827 w 5818084"/>
                            <a:gd name="connsiteY3" fmla="*/ 571760 h 730615"/>
                            <a:gd name="connsiteX4" fmla="*/ 3428072 w 5818084"/>
                            <a:gd name="connsiteY4" fmla="*/ 495303 h 730615"/>
                            <a:gd name="connsiteX5" fmla="*/ 3015280 w 5818084"/>
                            <a:gd name="connsiteY5" fmla="*/ 260900 h 730615"/>
                            <a:gd name="connsiteX6" fmla="*/ 2045860 w 5818084"/>
                            <a:gd name="connsiteY6" fmla="*/ 261087 h 730615"/>
                            <a:gd name="connsiteX7" fmla="*/ 1332334 w 5818084"/>
                            <a:gd name="connsiteY7" fmla="*/ 409892 h 730615"/>
                            <a:gd name="connsiteX8" fmla="*/ 290816 w 5818084"/>
                            <a:gd name="connsiteY8" fmla="*/ 730615 h 730615"/>
                            <a:gd name="connsiteX9" fmla="*/ 27924 w 5818084"/>
                            <a:gd name="connsiteY9" fmla="*/ 412750 h 730615"/>
                            <a:gd name="connsiteX10" fmla="*/ 5071 w 5818084"/>
                            <a:gd name="connsiteY10" fmla="*/ 58444 h 730615"/>
                            <a:gd name="connsiteX0" fmla="*/ 5841994 w 5851114"/>
                            <a:gd name="connsiteY0" fmla="*/ 0 h 730615"/>
                            <a:gd name="connsiteX1" fmla="*/ 5759969 w 5851114"/>
                            <a:gd name="connsiteY1" fmla="*/ 289004 h 730615"/>
                            <a:gd name="connsiteX2" fmla="*/ 5289764 w 5851114"/>
                            <a:gd name="connsiteY2" fmla="*/ 527131 h 730615"/>
                            <a:gd name="connsiteX3" fmla="*/ 4214857 w 5851114"/>
                            <a:gd name="connsiteY3" fmla="*/ 571760 h 730615"/>
                            <a:gd name="connsiteX4" fmla="*/ 3461102 w 5851114"/>
                            <a:gd name="connsiteY4" fmla="*/ 495303 h 730615"/>
                            <a:gd name="connsiteX5" fmla="*/ 3048310 w 5851114"/>
                            <a:gd name="connsiteY5" fmla="*/ 260900 h 730615"/>
                            <a:gd name="connsiteX6" fmla="*/ 2078890 w 5851114"/>
                            <a:gd name="connsiteY6" fmla="*/ 261087 h 730615"/>
                            <a:gd name="connsiteX7" fmla="*/ 1365364 w 5851114"/>
                            <a:gd name="connsiteY7" fmla="*/ 409892 h 730615"/>
                            <a:gd name="connsiteX8" fmla="*/ 323846 w 5851114"/>
                            <a:gd name="connsiteY8" fmla="*/ 730615 h 730615"/>
                            <a:gd name="connsiteX9" fmla="*/ 60954 w 5851114"/>
                            <a:gd name="connsiteY9" fmla="*/ 412750 h 730615"/>
                            <a:gd name="connsiteX10" fmla="*/ 0 w 5851114"/>
                            <a:gd name="connsiteY10" fmla="*/ 58449 h 730615"/>
                            <a:gd name="connsiteX0" fmla="*/ 5841994 w 5851114"/>
                            <a:gd name="connsiteY0" fmla="*/ 0 h 781806"/>
                            <a:gd name="connsiteX1" fmla="*/ 5759969 w 5851114"/>
                            <a:gd name="connsiteY1" fmla="*/ 289004 h 781806"/>
                            <a:gd name="connsiteX2" fmla="*/ 5289764 w 5851114"/>
                            <a:gd name="connsiteY2" fmla="*/ 527131 h 781806"/>
                            <a:gd name="connsiteX3" fmla="*/ 4214857 w 5851114"/>
                            <a:gd name="connsiteY3" fmla="*/ 571760 h 781806"/>
                            <a:gd name="connsiteX4" fmla="*/ 3461102 w 5851114"/>
                            <a:gd name="connsiteY4" fmla="*/ 495303 h 781806"/>
                            <a:gd name="connsiteX5" fmla="*/ 3048310 w 5851114"/>
                            <a:gd name="connsiteY5" fmla="*/ 260900 h 781806"/>
                            <a:gd name="connsiteX6" fmla="*/ 2078890 w 5851114"/>
                            <a:gd name="connsiteY6" fmla="*/ 261087 h 781806"/>
                            <a:gd name="connsiteX7" fmla="*/ 1365364 w 5851114"/>
                            <a:gd name="connsiteY7" fmla="*/ 409892 h 781806"/>
                            <a:gd name="connsiteX8" fmla="*/ 539767 w 5851114"/>
                            <a:gd name="connsiteY8" fmla="*/ 781806 h 781806"/>
                            <a:gd name="connsiteX9" fmla="*/ 60954 w 5851114"/>
                            <a:gd name="connsiteY9" fmla="*/ 412750 h 781806"/>
                            <a:gd name="connsiteX10" fmla="*/ 0 w 5851114"/>
                            <a:gd name="connsiteY10" fmla="*/ 58449 h 781806"/>
                            <a:gd name="connsiteX0" fmla="*/ 5841994 w 5851109"/>
                            <a:gd name="connsiteY0" fmla="*/ 0 h 781806"/>
                            <a:gd name="connsiteX1" fmla="*/ 5759969 w 5851109"/>
                            <a:gd name="connsiteY1" fmla="*/ 289004 h 781806"/>
                            <a:gd name="connsiteX2" fmla="*/ 5289967 w 5851109"/>
                            <a:gd name="connsiteY2" fmla="*/ 539374 h 781806"/>
                            <a:gd name="connsiteX3" fmla="*/ 4214857 w 5851109"/>
                            <a:gd name="connsiteY3" fmla="*/ 571760 h 781806"/>
                            <a:gd name="connsiteX4" fmla="*/ 3461102 w 5851109"/>
                            <a:gd name="connsiteY4" fmla="*/ 495303 h 781806"/>
                            <a:gd name="connsiteX5" fmla="*/ 3048310 w 5851109"/>
                            <a:gd name="connsiteY5" fmla="*/ 260900 h 781806"/>
                            <a:gd name="connsiteX6" fmla="*/ 2078890 w 5851109"/>
                            <a:gd name="connsiteY6" fmla="*/ 261087 h 781806"/>
                            <a:gd name="connsiteX7" fmla="*/ 1365364 w 5851109"/>
                            <a:gd name="connsiteY7" fmla="*/ 409892 h 781806"/>
                            <a:gd name="connsiteX8" fmla="*/ 539767 w 5851109"/>
                            <a:gd name="connsiteY8" fmla="*/ 781806 h 781806"/>
                            <a:gd name="connsiteX9" fmla="*/ 60954 w 5851109"/>
                            <a:gd name="connsiteY9" fmla="*/ 412750 h 781806"/>
                            <a:gd name="connsiteX10" fmla="*/ 0 w 5851109"/>
                            <a:gd name="connsiteY10" fmla="*/ 58449 h 7818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851109" h="781806">
                              <a:moveTo>
                                <a:pt x="5841994" y="0"/>
                              </a:moveTo>
                              <a:cubicBezTo>
                                <a:pt x="5863160" y="107950"/>
                                <a:pt x="5851973" y="199108"/>
                                <a:pt x="5759969" y="289004"/>
                              </a:cubicBezTo>
                              <a:cubicBezTo>
                                <a:pt x="5667965" y="378900"/>
                                <a:pt x="5547486" y="492248"/>
                                <a:pt x="5289967" y="539374"/>
                              </a:cubicBezTo>
                              <a:cubicBezTo>
                                <a:pt x="5032448" y="586500"/>
                                <a:pt x="4530277" y="571774"/>
                                <a:pt x="4214857" y="571760"/>
                              </a:cubicBezTo>
                              <a:cubicBezTo>
                                <a:pt x="3899437" y="571747"/>
                                <a:pt x="3655526" y="547113"/>
                                <a:pt x="3461102" y="495303"/>
                              </a:cubicBezTo>
                              <a:cubicBezTo>
                                <a:pt x="3266678" y="443493"/>
                                <a:pt x="3278679" y="299936"/>
                                <a:pt x="3048310" y="260900"/>
                              </a:cubicBezTo>
                              <a:cubicBezTo>
                                <a:pt x="2817941" y="221864"/>
                                <a:pt x="2359381" y="236255"/>
                                <a:pt x="2078890" y="261087"/>
                              </a:cubicBezTo>
                              <a:cubicBezTo>
                                <a:pt x="1798399" y="285919"/>
                                <a:pt x="1621884" y="323106"/>
                                <a:pt x="1365364" y="409892"/>
                              </a:cubicBezTo>
                              <a:cubicBezTo>
                                <a:pt x="1108844" y="496678"/>
                                <a:pt x="757169" y="781330"/>
                                <a:pt x="539767" y="781806"/>
                              </a:cubicBezTo>
                              <a:cubicBezTo>
                                <a:pt x="322365" y="782282"/>
                                <a:pt x="108578" y="524778"/>
                                <a:pt x="60954" y="412750"/>
                              </a:cubicBezTo>
                              <a:cubicBezTo>
                                <a:pt x="13330" y="300722"/>
                                <a:pt x="3809" y="117500"/>
                                <a:pt x="0" y="58449"/>
                              </a:cubicBezTo>
                            </a:path>
                          </a:pathLst>
                        </a:cu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80A19" id="Freeform 4" o:spid="_x0000_s1026" style="position:absolute;margin-left:2.85pt;margin-top:8pt;width:460.7pt;height:61.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51109,781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" path="m5841994,v21166,107950,9979,199108,-82025,289004c5667965,378900,5547486,492248,5289967,539374v-257519,47126,-759690,32400,-1075110,32386c3899437,571747,3655526,547113,3461102,495303,3266678,443493,3278679,299936,3048310,260900v-230369,-39036,-688929,-24645,-969420,187c1798399,285919,1621884,323106,1365364,409892,1108844,496678,757169,781330,539767,781806,322365,782282,108578,524778,60954,412750,13330,300722,3809,117500,,58449e" filled="f" strokecolor="black [3213]" strokeweight="1pt">
                <v:path arrowok="t" o:connecttype="custom" o:connectlocs="5841775,0;5759753,288959;5289769,539291;4214699,571672;3460972,495226;3048196,260860;2078812,261047;1365313,409829;539747,781685;60952,412686;0,58440" o:connectangles="0,0,0,0,0,0,0,0,0,0,0"/>
              </v:shape>
            </w:pict>
          </mc:Fallback>
        </mc:AlternateContent>
      </w:r>
      <w:r>
        <w:rPr>
          <w:noProof/>
          <w:lang w:val="en-CA" w:eastAsia="en-CA"/>
        </w:rPr>
        <mc:AlternateContent>
          <mc:Choice Requires="wps">
            <w:drawing>
              <wp:anchor distT="0" distB="0" distL="114300" distR="114300" simplePos="0" relativeHeight="251699200" behindDoc="0" locked="0" layoutInCell="1" allowOverlap="1" wp14:anchorId="20EA9A0E" wp14:editId="6324D557">
                <wp:simplePos x="0" y="0"/>
                <wp:positionH relativeFrom="column">
                  <wp:posOffset>54610</wp:posOffset>
                </wp:positionH>
                <wp:positionV relativeFrom="paragraph">
                  <wp:posOffset>76836</wp:posOffset>
                </wp:positionV>
                <wp:extent cx="1409700" cy="507352"/>
                <wp:effectExtent l="0" t="0" r="19050" b="26670"/>
                <wp:wrapNone/>
                <wp:docPr id="5" name="Freeform 5"/>
                <wp:cNvGraphicFramePr/>
                <a:graphic xmlns:a="http://schemas.openxmlformats.org/drawingml/2006/main">
                  <a:graphicData uri="http://schemas.microsoft.com/office/word/2010/wordprocessingShape">
                    <wps:wsp>
                      <wps:cNvSpPr/>
                      <wps:spPr>
                        <a:xfrm>
                          <a:off x="0" y="0"/>
                          <a:ext cx="1409700" cy="507352"/>
                        </a:xfrm>
                        <a:custGeom>
                          <a:avLst/>
                          <a:gdLst>
                            <a:gd name="connsiteX0" fmla="*/ 1409700 w 1409700"/>
                            <a:gd name="connsiteY0" fmla="*/ 0 h 498582"/>
                            <a:gd name="connsiteX1" fmla="*/ 1143000 w 1409700"/>
                            <a:gd name="connsiteY1" fmla="*/ 222250 h 498582"/>
                            <a:gd name="connsiteX2" fmla="*/ 831850 w 1409700"/>
                            <a:gd name="connsiteY2" fmla="*/ 444500 h 498582"/>
                            <a:gd name="connsiteX3" fmla="*/ 393700 w 1409700"/>
                            <a:gd name="connsiteY3" fmla="*/ 488950 h 498582"/>
                            <a:gd name="connsiteX4" fmla="*/ 133350 w 1409700"/>
                            <a:gd name="connsiteY4" fmla="*/ 298450 h 498582"/>
                            <a:gd name="connsiteX5" fmla="*/ 0 w 1409700"/>
                            <a:gd name="connsiteY5" fmla="*/ 101600 h 498582"/>
                            <a:gd name="connsiteX0" fmla="*/ 1409700 w 1409700"/>
                            <a:gd name="connsiteY0" fmla="*/ 0 h 498754"/>
                            <a:gd name="connsiteX1" fmla="*/ 1206500 w 1409700"/>
                            <a:gd name="connsiteY1" fmla="*/ 215946 h 498754"/>
                            <a:gd name="connsiteX2" fmla="*/ 831850 w 1409700"/>
                            <a:gd name="connsiteY2" fmla="*/ 444500 h 498754"/>
                            <a:gd name="connsiteX3" fmla="*/ 393700 w 1409700"/>
                            <a:gd name="connsiteY3" fmla="*/ 488950 h 498754"/>
                            <a:gd name="connsiteX4" fmla="*/ 133350 w 1409700"/>
                            <a:gd name="connsiteY4" fmla="*/ 298450 h 498754"/>
                            <a:gd name="connsiteX5" fmla="*/ 0 w 1409700"/>
                            <a:gd name="connsiteY5" fmla="*/ 101600 h 498754"/>
                            <a:gd name="connsiteX0" fmla="*/ 1409700 w 1409700"/>
                            <a:gd name="connsiteY0" fmla="*/ 0 h 498754"/>
                            <a:gd name="connsiteX1" fmla="*/ 1206500 w 1409700"/>
                            <a:gd name="connsiteY1" fmla="*/ 215946 h 498754"/>
                            <a:gd name="connsiteX2" fmla="*/ 831850 w 1409700"/>
                            <a:gd name="connsiteY2" fmla="*/ 444500 h 498754"/>
                            <a:gd name="connsiteX3" fmla="*/ 393700 w 1409700"/>
                            <a:gd name="connsiteY3" fmla="*/ 488950 h 498754"/>
                            <a:gd name="connsiteX4" fmla="*/ 133350 w 1409700"/>
                            <a:gd name="connsiteY4" fmla="*/ 298450 h 498754"/>
                            <a:gd name="connsiteX5" fmla="*/ 0 w 1409700"/>
                            <a:gd name="connsiteY5" fmla="*/ 101600 h 498754"/>
                            <a:gd name="connsiteX0" fmla="*/ 1409700 w 1409700"/>
                            <a:gd name="connsiteY0" fmla="*/ 0 h 498754"/>
                            <a:gd name="connsiteX1" fmla="*/ 1206500 w 1409700"/>
                            <a:gd name="connsiteY1" fmla="*/ 215946 h 498754"/>
                            <a:gd name="connsiteX2" fmla="*/ 831850 w 1409700"/>
                            <a:gd name="connsiteY2" fmla="*/ 444500 h 498754"/>
                            <a:gd name="connsiteX3" fmla="*/ 393700 w 1409700"/>
                            <a:gd name="connsiteY3" fmla="*/ 488950 h 498754"/>
                            <a:gd name="connsiteX4" fmla="*/ 133350 w 1409700"/>
                            <a:gd name="connsiteY4" fmla="*/ 298450 h 498754"/>
                            <a:gd name="connsiteX5" fmla="*/ 0 w 1409700"/>
                            <a:gd name="connsiteY5" fmla="*/ 101600 h 498754"/>
                            <a:gd name="connsiteX0" fmla="*/ 1409700 w 1409700"/>
                            <a:gd name="connsiteY0" fmla="*/ 0 h 498759"/>
                            <a:gd name="connsiteX1" fmla="*/ 1206500 w 1409700"/>
                            <a:gd name="connsiteY1" fmla="*/ 215946 h 498759"/>
                            <a:gd name="connsiteX2" fmla="*/ 730250 w 1409700"/>
                            <a:gd name="connsiteY2" fmla="*/ 444519 h 498759"/>
                            <a:gd name="connsiteX3" fmla="*/ 393700 w 1409700"/>
                            <a:gd name="connsiteY3" fmla="*/ 488950 h 498759"/>
                            <a:gd name="connsiteX4" fmla="*/ 133350 w 1409700"/>
                            <a:gd name="connsiteY4" fmla="*/ 298450 h 498759"/>
                            <a:gd name="connsiteX5" fmla="*/ 0 w 1409700"/>
                            <a:gd name="connsiteY5" fmla="*/ 101600 h 498759"/>
                            <a:gd name="connsiteX0" fmla="*/ 1409700 w 1409700"/>
                            <a:gd name="connsiteY0" fmla="*/ 0 h 507352"/>
                            <a:gd name="connsiteX1" fmla="*/ 730250 w 1409700"/>
                            <a:gd name="connsiteY1" fmla="*/ 444519 h 507352"/>
                            <a:gd name="connsiteX2" fmla="*/ 393700 w 1409700"/>
                            <a:gd name="connsiteY2" fmla="*/ 488950 h 507352"/>
                            <a:gd name="connsiteX3" fmla="*/ 133350 w 1409700"/>
                            <a:gd name="connsiteY3" fmla="*/ 298450 h 507352"/>
                            <a:gd name="connsiteX4" fmla="*/ 0 w 1409700"/>
                            <a:gd name="connsiteY4" fmla="*/ 101600 h 5073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09700" h="507352">
                              <a:moveTo>
                                <a:pt x="1409700" y="0"/>
                              </a:moveTo>
                              <a:cubicBezTo>
                                <a:pt x="1268148" y="92608"/>
                                <a:pt x="899583" y="363027"/>
                                <a:pt x="730250" y="444519"/>
                              </a:cubicBezTo>
                              <a:cubicBezTo>
                                <a:pt x="560917" y="526011"/>
                                <a:pt x="493183" y="513295"/>
                                <a:pt x="393700" y="488950"/>
                              </a:cubicBezTo>
                              <a:cubicBezTo>
                                <a:pt x="294217" y="464605"/>
                                <a:pt x="198967" y="363008"/>
                                <a:pt x="133350" y="298450"/>
                              </a:cubicBezTo>
                              <a:cubicBezTo>
                                <a:pt x="67733" y="233892"/>
                                <a:pt x="15875" y="138642"/>
                                <a:pt x="0" y="101600"/>
                              </a:cubicBezTo>
                            </a:path>
                          </a:pathLst>
                        </a:cu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075B33" id="Freeform 5" o:spid="_x0000_s1026" style="position:absolute;margin-left:4.3pt;margin-top:6.05pt;width:111pt;height:39.9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409700,507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" path="m1409700,c1268148,92608,899583,363027,730250,444519,560917,526011,493183,513295,393700,488950,294217,464605,198967,363008,133350,298450,67733,233892,15875,138642,,101600e" filled="f" strokecolor="black [3213]" strokeweight="1pt">
                <v:path arrowok="t" o:connecttype="custom" o:connectlocs="1409700,0;730250,444519;393700,488950;133350,298450;0,101600" o:connectangles="0,0,0,0,0"/>
              </v:shape>
            </w:pict>
          </mc:Fallback>
        </mc:AlternateContent>
      </w:r>
      <w:r>
        <w:rPr>
          <w:noProof/>
          <w:lang w:val="en-CA" w:eastAsia="en-CA"/>
        </w:rPr>
        <mc:AlternateContent>
          <mc:Choice Requires="wps">
            <w:drawing>
              <wp:anchor distT="0" distB="0" distL="114300" distR="114300" simplePos="0" relativeHeight="251662336" behindDoc="0" locked="0" layoutInCell="1" allowOverlap="1" wp14:anchorId="171944AC" wp14:editId="3F6C3AB3">
                <wp:simplePos x="0" y="0"/>
                <wp:positionH relativeFrom="column">
                  <wp:posOffset>-21590</wp:posOffset>
                </wp:positionH>
                <wp:positionV relativeFrom="paragraph">
                  <wp:posOffset>69850</wp:posOffset>
                </wp:positionV>
                <wp:extent cx="5951855" cy="90805"/>
                <wp:effectExtent l="0" t="0" r="10795" b="23495"/>
                <wp:wrapNone/>
                <wp:docPr id="6" name="Freeform 6"/>
                <wp:cNvGraphicFramePr/>
                <a:graphic xmlns:a="http://schemas.openxmlformats.org/drawingml/2006/main">
                  <a:graphicData uri="http://schemas.microsoft.com/office/word/2010/wordprocessingShape">
                    <wps:wsp>
                      <wps:cNvSpPr/>
                      <wps:spPr>
                        <a:xfrm>
                          <a:off x="0" y="0"/>
                          <a:ext cx="5951855" cy="90805"/>
                        </a:xfrm>
                        <a:custGeom>
                          <a:avLst/>
                          <a:gdLst>
                            <a:gd name="connsiteX0" fmla="*/ 0 w 5952226"/>
                            <a:gd name="connsiteY0" fmla="*/ 77638 h 90606"/>
                            <a:gd name="connsiteX1" fmla="*/ 258792 w 5952226"/>
                            <a:gd name="connsiteY1" fmla="*/ 86264 h 90606"/>
                            <a:gd name="connsiteX2" fmla="*/ 664234 w 5952226"/>
                            <a:gd name="connsiteY2" fmla="*/ 17253 h 90606"/>
                            <a:gd name="connsiteX3" fmla="*/ 1768415 w 5952226"/>
                            <a:gd name="connsiteY3" fmla="*/ 0 h 90606"/>
                            <a:gd name="connsiteX4" fmla="*/ 5952226 w 5952226"/>
                            <a:gd name="connsiteY4" fmla="*/ 17253 h 90606"/>
                            <a:gd name="connsiteX0" fmla="*/ 0 w 5952226"/>
                            <a:gd name="connsiteY0" fmla="*/ 77986 h 91286"/>
                            <a:gd name="connsiteX1" fmla="*/ 258792 w 5952226"/>
                            <a:gd name="connsiteY1" fmla="*/ 86612 h 91286"/>
                            <a:gd name="connsiteX2" fmla="*/ 717595 w 5952226"/>
                            <a:gd name="connsiteY2" fmla="*/ 13109 h 91286"/>
                            <a:gd name="connsiteX3" fmla="*/ 1768415 w 5952226"/>
                            <a:gd name="connsiteY3" fmla="*/ 348 h 91286"/>
                            <a:gd name="connsiteX4" fmla="*/ 5952226 w 5952226"/>
                            <a:gd name="connsiteY4" fmla="*/ 17601 h 912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52226" h="91286">
                              <a:moveTo>
                                <a:pt x="0" y="77986"/>
                              </a:moveTo>
                              <a:cubicBezTo>
                                <a:pt x="74043" y="87331"/>
                                <a:pt x="139193" y="97425"/>
                                <a:pt x="258792" y="86612"/>
                              </a:cubicBezTo>
                              <a:cubicBezTo>
                                <a:pt x="378391" y="75799"/>
                                <a:pt x="465991" y="27486"/>
                                <a:pt x="717595" y="13109"/>
                              </a:cubicBezTo>
                              <a:cubicBezTo>
                                <a:pt x="969199" y="-1268"/>
                                <a:pt x="895977" y="-401"/>
                                <a:pt x="1768415" y="348"/>
                              </a:cubicBezTo>
                              <a:lnTo>
                                <a:pt x="5952226" y="17601"/>
                              </a:lnTo>
                            </a:path>
                          </a:pathLst>
                        </a:cu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329C9C" id="Freeform 6" o:spid="_x0000_s1026" style="position:absolute;margin-left:-1.7pt;margin-top:5.5pt;width:468.65pt;height:7.1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5952226,91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" path="m,77986v74043,9345,139193,19439,258792,8626c378391,75799,465991,27486,717595,13109,969199,-1268,895977,-401,1768415,348l5952226,17601e" filled="f" strokecolor="#a5a5a5 [2092]">
                <v:path arrowok="t" o:connecttype="custom" o:connectlocs="0,77575;258776,86156;717550,13040;1768305,346;5951855,17508" o:connectangles="0,0,0,0,0"/>
              </v:shape>
            </w:pict>
          </mc:Fallback>
        </mc:AlternateContent>
      </w:r>
      <w:r>
        <w:rPr>
          <w:noProof/>
          <w:lang w:val="en-CA" w:eastAsia="en-CA"/>
        </w:rPr>
        <mc:AlternateContent>
          <mc:Choice Requires="wps">
            <w:drawing>
              <wp:anchor distT="0" distB="0" distL="114300" distR="114300" simplePos="0" relativeHeight="251674624" behindDoc="0" locked="0" layoutInCell="1" allowOverlap="1" wp14:anchorId="3614B20E" wp14:editId="52FF926F">
                <wp:simplePos x="0" y="0"/>
                <wp:positionH relativeFrom="column">
                  <wp:posOffset>5040630</wp:posOffset>
                </wp:positionH>
                <wp:positionV relativeFrom="paragraph">
                  <wp:posOffset>191135</wp:posOffset>
                </wp:positionV>
                <wp:extent cx="101600" cy="101600"/>
                <wp:effectExtent l="0" t="0" r="12700" b="12700"/>
                <wp:wrapNone/>
                <wp:docPr id="44" name="Left Arrow 44"/>
                <wp:cNvGraphicFramePr/>
                <a:graphic xmlns:a="http://schemas.openxmlformats.org/drawingml/2006/main">
                  <a:graphicData uri="http://schemas.microsoft.com/office/word/2010/wordprocessingShape">
                    <wps:wsp>
                      <wps:cNvSpPr/>
                      <wps:spPr>
                        <a:xfrm>
                          <a:off x="0" y="0"/>
                          <a:ext cx="101600" cy="101600"/>
                        </a:xfrm>
                        <a:prstGeom prst="leftArrow">
                          <a:avLst>
                            <a:gd name="adj1" fmla="val 5714"/>
                            <a:gd name="adj2" fmla="val 64286"/>
                          </a:avLst>
                        </a:prstGeom>
                        <a:solidFill>
                          <a:schemeClr val="tx1"/>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C25E1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4" o:spid="_x0000_s1026" type="#_x0000_t66" style="position:absolute;margin-left:396.9pt;margin-top:15.05pt;width:8pt;height: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" adj="13886,10183" fillcolor="black [3213]" strokecolor="black [3213]" strokeweight="1pt"/>
            </w:pict>
          </mc:Fallback>
        </mc:AlternateContent>
      </w:r>
      <w:r>
        <w:rPr>
          <w:noProof/>
          <w:lang w:val="en-CA" w:eastAsia="en-CA"/>
        </w:rPr>
        <mc:AlternateContent>
          <mc:Choice Requires="wps">
            <w:drawing>
              <wp:anchor distT="0" distB="0" distL="114300" distR="114300" simplePos="0" relativeHeight="251659264" behindDoc="0" locked="0" layoutInCell="1" allowOverlap="1" wp14:anchorId="31A193E0" wp14:editId="1EB2D344">
                <wp:simplePos x="0" y="0"/>
                <wp:positionH relativeFrom="column">
                  <wp:posOffset>3255010</wp:posOffset>
                </wp:positionH>
                <wp:positionV relativeFrom="paragraph">
                  <wp:posOffset>75565</wp:posOffset>
                </wp:positionV>
                <wp:extent cx="2479753" cy="435129"/>
                <wp:effectExtent l="0" t="0" r="15875" b="22225"/>
                <wp:wrapNone/>
                <wp:docPr id="7" name="Freeform 7"/>
                <wp:cNvGraphicFramePr/>
                <a:graphic xmlns:a="http://schemas.openxmlformats.org/drawingml/2006/main">
                  <a:graphicData uri="http://schemas.microsoft.com/office/word/2010/wordprocessingShape">
                    <wps:wsp>
                      <wps:cNvSpPr/>
                      <wps:spPr>
                        <a:xfrm>
                          <a:off x="0" y="0"/>
                          <a:ext cx="2479753" cy="435129"/>
                        </a:xfrm>
                        <a:custGeom>
                          <a:avLst/>
                          <a:gdLst>
                            <a:gd name="connsiteX0" fmla="*/ 2470150 w 2471216"/>
                            <a:gd name="connsiteY0" fmla="*/ 6350 h 348800"/>
                            <a:gd name="connsiteX1" fmla="*/ 2413000 w 2471216"/>
                            <a:gd name="connsiteY1" fmla="*/ 196850 h 348800"/>
                            <a:gd name="connsiteX2" fmla="*/ 2095500 w 2471216"/>
                            <a:gd name="connsiteY2" fmla="*/ 311150 h 348800"/>
                            <a:gd name="connsiteX3" fmla="*/ 1638300 w 2471216"/>
                            <a:gd name="connsiteY3" fmla="*/ 330200 h 348800"/>
                            <a:gd name="connsiteX4" fmla="*/ 819150 w 2471216"/>
                            <a:gd name="connsiteY4" fmla="*/ 330200 h 348800"/>
                            <a:gd name="connsiteX5" fmla="*/ 400050 w 2471216"/>
                            <a:gd name="connsiteY5" fmla="*/ 88900 h 348800"/>
                            <a:gd name="connsiteX6" fmla="*/ 0 w 2471216"/>
                            <a:gd name="connsiteY6" fmla="*/ 0 h 348800"/>
                            <a:gd name="connsiteX0" fmla="*/ 2470150 w 2471216"/>
                            <a:gd name="connsiteY0" fmla="*/ 12283 h 354733"/>
                            <a:gd name="connsiteX1" fmla="*/ 2413000 w 2471216"/>
                            <a:gd name="connsiteY1" fmla="*/ 202783 h 354733"/>
                            <a:gd name="connsiteX2" fmla="*/ 2095500 w 2471216"/>
                            <a:gd name="connsiteY2" fmla="*/ 317083 h 354733"/>
                            <a:gd name="connsiteX3" fmla="*/ 1638300 w 2471216"/>
                            <a:gd name="connsiteY3" fmla="*/ 336133 h 354733"/>
                            <a:gd name="connsiteX4" fmla="*/ 819150 w 2471216"/>
                            <a:gd name="connsiteY4" fmla="*/ 336133 h 354733"/>
                            <a:gd name="connsiteX5" fmla="*/ 400050 w 2471216"/>
                            <a:gd name="connsiteY5" fmla="*/ 94833 h 354733"/>
                            <a:gd name="connsiteX6" fmla="*/ 209587 w 2471216"/>
                            <a:gd name="connsiteY6" fmla="*/ 5933 h 354733"/>
                            <a:gd name="connsiteX7" fmla="*/ 0 w 2471216"/>
                            <a:gd name="connsiteY7" fmla="*/ 5933 h 354733"/>
                            <a:gd name="connsiteX0" fmla="*/ 2261948 w 2263397"/>
                            <a:gd name="connsiteY0" fmla="*/ 13924 h 356374"/>
                            <a:gd name="connsiteX1" fmla="*/ 2204798 w 2263397"/>
                            <a:gd name="connsiteY1" fmla="*/ 204424 h 356374"/>
                            <a:gd name="connsiteX2" fmla="*/ 1887298 w 2263397"/>
                            <a:gd name="connsiteY2" fmla="*/ 318724 h 356374"/>
                            <a:gd name="connsiteX3" fmla="*/ 1430098 w 2263397"/>
                            <a:gd name="connsiteY3" fmla="*/ 337774 h 356374"/>
                            <a:gd name="connsiteX4" fmla="*/ 610948 w 2263397"/>
                            <a:gd name="connsiteY4" fmla="*/ 337774 h 356374"/>
                            <a:gd name="connsiteX5" fmla="*/ 191848 w 2263397"/>
                            <a:gd name="connsiteY5" fmla="*/ 96474 h 356374"/>
                            <a:gd name="connsiteX6" fmla="*/ 1385 w 2263397"/>
                            <a:gd name="connsiteY6" fmla="*/ 7574 h 356374"/>
                            <a:gd name="connsiteX7" fmla="*/ 2263014 w 2263397"/>
                            <a:gd name="connsiteY7" fmla="*/ 1641 h 356374"/>
                            <a:gd name="connsiteX0" fmla="*/ 2477757 w 2479174"/>
                            <a:gd name="connsiteY0" fmla="*/ 19524 h 361974"/>
                            <a:gd name="connsiteX1" fmla="*/ 2420607 w 2479174"/>
                            <a:gd name="connsiteY1" fmla="*/ 210024 h 361974"/>
                            <a:gd name="connsiteX2" fmla="*/ 2103107 w 2479174"/>
                            <a:gd name="connsiteY2" fmla="*/ 324324 h 361974"/>
                            <a:gd name="connsiteX3" fmla="*/ 1645907 w 2479174"/>
                            <a:gd name="connsiteY3" fmla="*/ 343374 h 361974"/>
                            <a:gd name="connsiteX4" fmla="*/ 826757 w 2479174"/>
                            <a:gd name="connsiteY4" fmla="*/ 343374 h 361974"/>
                            <a:gd name="connsiteX5" fmla="*/ 407657 w 2479174"/>
                            <a:gd name="connsiteY5" fmla="*/ 102074 h 361974"/>
                            <a:gd name="connsiteX6" fmla="*/ 1270 w 2479174"/>
                            <a:gd name="connsiteY6" fmla="*/ 5600 h 361974"/>
                            <a:gd name="connsiteX7" fmla="*/ 2478823 w 2479174"/>
                            <a:gd name="connsiteY7" fmla="*/ 7241 h 361974"/>
                            <a:gd name="connsiteX0" fmla="*/ 2477757 w 2479174"/>
                            <a:gd name="connsiteY0" fmla="*/ 19524 h 432492"/>
                            <a:gd name="connsiteX1" fmla="*/ 2420607 w 2479174"/>
                            <a:gd name="connsiteY1" fmla="*/ 210024 h 432492"/>
                            <a:gd name="connsiteX2" fmla="*/ 2103107 w 2479174"/>
                            <a:gd name="connsiteY2" fmla="*/ 324324 h 432492"/>
                            <a:gd name="connsiteX3" fmla="*/ 1645996 w 2479174"/>
                            <a:gd name="connsiteY3" fmla="*/ 432303 h 432492"/>
                            <a:gd name="connsiteX4" fmla="*/ 826757 w 2479174"/>
                            <a:gd name="connsiteY4" fmla="*/ 343374 h 432492"/>
                            <a:gd name="connsiteX5" fmla="*/ 407657 w 2479174"/>
                            <a:gd name="connsiteY5" fmla="*/ 102074 h 432492"/>
                            <a:gd name="connsiteX6" fmla="*/ 1270 w 2479174"/>
                            <a:gd name="connsiteY6" fmla="*/ 5600 h 432492"/>
                            <a:gd name="connsiteX7" fmla="*/ 2478823 w 2479174"/>
                            <a:gd name="connsiteY7" fmla="*/ 7241 h 432492"/>
                            <a:gd name="connsiteX0" fmla="*/ 2477757 w 2479174"/>
                            <a:gd name="connsiteY0" fmla="*/ 19524 h 436663"/>
                            <a:gd name="connsiteX1" fmla="*/ 2420607 w 2479174"/>
                            <a:gd name="connsiteY1" fmla="*/ 210024 h 436663"/>
                            <a:gd name="connsiteX2" fmla="*/ 2115921 w 2479174"/>
                            <a:gd name="connsiteY2" fmla="*/ 400577 h 436663"/>
                            <a:gd name="connsiteX3" fmla="*/ 1645996 w 2479174"/>
                            <a:gd name="connsiteY3" fmla="*/ 432303 h 436663"/>
                            <a:gd name="connsiteX4" fmla="*/ 826757 w 2479174"/>
                            <a:gd name="connsiteY4" fmla="*/ 343374 h 436663"/>
                            <a:gd name="connsiteX5" fmla="*/ 407657 w 2479174"/>
                            <a:gd name="connsiteY5" fmla="*/ 102074 h 436663"/>
                            <a:gd name="connsiteX6" fmla="*/ 1270 w 2479174"/>
                            <a:gd name="connsiteY6" fmla="*/ 5600 h 436663"/>
                            <a:gd name="connsiteX7" fmla="*/ 2478823 w 2479174"/>
                            <a:gd name="connsiteY7" fmla="*/ 7241 h 436663"/>
                            <a:gd name="connsiteX0" fmla="*/ 2477757 w 2479420"/>
                            <a:gd name="connsiteY0" fmla="*/ 19524 h 435982"/>
                            <a:gd name="connsiteX1" fmla="*/ 2426957 w 2479420"/>
                            <a:gd name="connsiteY1" fmla="*/ 235448 h 435982"/>
                            <a:gd name="connsiteX2" fmla="*/ 2115921 w 2479420"/>
                            <a:gd name="connsiteY2" fmla="*/ 400577 h 435982"/>
                            <a:gd name="connsiteX3" fmla="*/ 1645996 w 2479420"/>
                            <a:gd name="connsiteY3" fmla="*/ 432303 h 435982"/>
                            <a:gd name="connsiteX4" fmla="*/ 826757 w 2479420"/>
                            <a:gd name="connsiteY4" fmla="*/ 343374 h 435982"/>
                            <a:gd name="connsiteX5" fmla="*/ 407657 w 2479420"/>
                            <a:gd name="connsiteY5" fmla="*/ 102074 h 435982"/>
                            <a:gd name="connsiteX6" fmla="*/ 1270 w 2479420"/>
                            <a:gd name="connsiteY6" fmla="*/ 5600 h 435982"/>
                            <a:gd name="connsiteX7" fmla="*/ 2478823 w 2479420"/>
                            <a:gd name="connsiteY7" fmla="*/ 7241 h 435982"/>
                            <a:gd name="connsiteX0" fmla="*/ 2477757 w 2479420"/>
                            <a:gd name="connsiteY0" fmla="*/ 19524 h 435103"/>
                            <a:gd name="connsiteX1" fmla="*/ 2426957 w 2479420"/>
                            <a:gd name="connsiteY1" fmla="*/ 235448 h 435103"/>
                            <a:gd name="connsiteX2" fmla="*/ 2115921 w 2479420"/>
                            <a:gd name="connsiteY2" fmla="*/ 400577 h 435103"/>
                            <a:gd name="connsiteX3" fmla="*/ 1645996 w 2479420"/>
                            <a:gd name="connsiteY3" fmla="*/ 432303 h 435103"/>
                            <a:gd name="connsiteX4" fmla="*/ 744194 w 2479420"/>
                            <a:gd name="connsiteY4" fmla="*/ 355904 h 435103"/>
                            <a:gd name="connsiteX5" fmla="*/ 407657 w 2479420"/>
                            <a:gd name="connsiteY5" fmla="*/ 102074 h 435103"/>
                            <a:gd name="connsiteX6" fmla="*/ 1270 w 2479420"/>
                            <a:gd name="connsiteY6" fmla="*/ 5600 h 435103"/>
                            <a:gd name="connsiteX7" fmla="*/ 2478823 w 2479420"/>
                            <a:gd name="connsiteY7" fmla="*/ 7241 h 435103"/>
                            <a:gd name="connsiteX0" fmla="*/ 2477757 w 2479753"/>
                            <a:gd name="connsiteY0" fmla="*/ 19524 h 435129"/>
                            <a:gd name="connsiteX1" fmla="*/ 2426957 w 2479753"/>
                            <a:gd name="connsiteY1" fmla="*/ 235448 h 435129"/>
                            <a:gd name="connsiteX2" fmla="*/ 2103543 w 2479753"/>
                            <a:gd name="connsiteY2" fmla="*/ 400695 h 435129"/>
                            <a:gd name="connsiteX3" fmla="*/ 1645996 w 2479753"/>
                            <a:gd name="connsiteY3" fmla="*/ 432303 h 435129"/>
                            <a:gd name="connsiteX4" fmla="*/ 744194 w 2479753"/>
                            <a:gd name="connsiteY4" fmla="*/ 355904 h 435129"/>
                            <a:gd name="connsiteX5" fmla="*/ 407657 w 2479753"/>
                            <a:gd name="connsiteY5" fmla="*/ 102074 h 435129"/>
                            <a:gd name="connsiteX6" fmla="*/ 1270 w 2479753"/>
                            <a:gd name="connsiteY6" fmla="*/ 5600 h 435129"/>
                            <a:gd name="connsiteX7" fmla="*/ 2478823 w 2479753"/>
                            <a:gd name="connsiteY7" fmla="*/ 7241 h 4351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479753" h="435129">
                              <a:moveTo>
                                <a:pt x="2477757" y="19524"/>
                              </a:moveTo>
                              <a:cubicBezTo>
                                <a:pt x="2480403" y="89374"/>
                                <a:pt x="2489326" y="171919"/>
                                <a:pt x="2426957" y="235448"/>
                              </a:cubicBezTo>
                              <a:cubicBezTo>
                                <a:pt x="2364588" y="298977"/>
                                <a:pt x="2233703" y="367886"/>
                                <a:pt x="2103543" y="400695"/>
                              </a:cubicBezTo>
                              <a:cubicBezTo>
                                <a:pt x="1973383" y="433504"/>
                                <a:pt x="1872554" y="439768"/>
                                <a:pt x="1645996" y="432303"/>
                              </a:cubicBezTo>
                              <a:cubicBezTo>
                                <a:pt x="1419438" y="424838"/>
                                <a:pt x="950584" y="410942"/>
                                <a:pt x="744194" y="355904"/>
                              </a:cubicBezTo>
                              <a:cubicBezTo>
                                <a:pt x="537804" y="300866"/>
                                <a:pt x="531478" y="160458"/>
                                <a:pt x="407657" y="102074"/>
                              </a:cubicBezTo>
                              <a:cubicBezTo>
                                <a:pt x="283836" y="43690"/>
                                <a:pt x="67945" y="20417"/>
                                <a:pt x="1270" y="5600"/>
                              </a:cubicBezTo>
                              <a:cubicBezTo>
                                <a:pt x="-65405" y="-9217"/>
                                <a:pt x="2513754" y="10418"/>
                                <a:pt x="2478823" y="7241"/>
                              </a:cubicBezTo>
                            </a:path>
                          </a:pathLst>
                        </a:custGeom>
                        <a:pattFill prst="pct5">
                          <a:fgClr>
                            <a:schemeClr val="bg1">
                              <a:lumMod val="65000"/>
                            </a:schemeClr>
                          </a:fgClr>
                          <a:bgClr>
                            <a:schemeClr val="bg1"/>
                          </a:bgClr>
                        </a:pattFill>
                        <a:ln>
                          <a:solidFill>
                            <a:schemeClr val="tx1">
                              <a:lumMod val="65000"/>
                              <a:lumOff val="35000"/>
                            </a:schemeClr>
                          </a:solidFill>
                          <a:prstDash val="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110D0" id="Freeform 7" o:spid="_x0000_s1026" style="position:absolute;margin-left:256.3pt;margin-top:5.95pt;width:195.25pt;height:3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9753,435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" path="m2477757,19524v2646,69850,11569,152395,-50800,215924c2364588,298977,2233703,367886,2103543,400695v-130160,32809,-230989,39073,-457547,31608c1419438,424838,950584,410942,744194,355904,537804,300866,531478,160458,407657,102074,283836,43690,67945,20417,1270,5600,-65405,-9217,2513754,10418,2478823,7241e" fillcolor="#a5a5a5 [2092]" strokecolor="#5a5a5a [2109]">
                <v:fill r:id="rId14" o:title="" color2="white [3212]" type="pattern"/>
                <v:stroke dashstyle="dash"/>
                <v:path arrowok="t" o:connecttype="custom" o:connectlocs="2477757,19524;2426957,235448;2103543,400695;1645996,432303;744194,355904;407657,102074;1270,5600;2478823,7241" o:connectangles="0,0,0,0,0,0,0,0"/>
              </v:shape>
            </w:pict>
          </mc:Fallback>
        </mc:AlternateContent>
      </w:r>
      <w:r>
        <w:rPr>
          <w:noProof/>
          <w:lang w:val="en-CA" w:eastAsia="en-CA"/>
        </w:rPr>
        <mc:AlternateContent>
          <mc:Choice Requires="wps">
            <w:drawing>
              <wp:anchor distT="0" distB="0" distL="114300" distR="114300" simplePos="0" relativeHeight="251664384" behindDoc="0" locked="0" layoutInCell="1" allowOverlap="1" wp14:anchorId="4D5F97D7" wp14:editId="6750FF86">
                <wp:simplePos x="0" y="0"/>
                <wp:positionH relativeFrom="column">
                  <wp:posOffset>2289810</wp:posOffset>
                </wp:positionH>
                <wp:positionV relativeFrom="paragraph">
                  <wp:posOffset>75565</wp:posOffset>
                </wp:positionV>
                <wp:extent cx="2762250" cy="957580"/>
                <wp:effectExtent l="0" t="0" r="19050" b="33020"/>
                <wp:wrapNone/>
                <wp:docPr id="13" name="Straight Connector 13"/>
                <wp:cNvGraphicFramePr/>
                <a:graphic xmlns:a="http://schemas.openxmlformats.org/drawingml/2006/main">
                  <a:graphicData uri="http://schemas.microsoft.com/office/word/2010/wordprocessingShape">
                    <wps:wsp>
                      <wps:cNvCnPr/>
                      <wps:spPr>
                        <a:xfrm flipV="1">
                          <a:off x="0" y="0"/>
                          <a:ext cx="2762250" cy="957580"/>
                        </a:xfrm>
                        <a:prstGeom prst="line">
                          <a:avLst/>
                        </a:prstGeom>
                        <a:ln w="9525">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EDE916" id="Straight Connector 13"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3pt,5.95pt" to="397.8pt,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" strokecolor="#7f7f7f [1612]"/>
            </w:pict>
          </mc:Fallback>
        </mc:AlternateContent>
      </w:r>
      <w:r>
        <w:rPr>
          <w:noProof/>
          <w:lang w:val="en-CA" w:eastAsia="en-CA"/>
        </w:rPr>
        <mc:AlternateContent>
          <mc:Choice Requires="wps">
            <w:drawing>
              <wp:anchor distT="0" distB="0" distL="114300" distR="114300" simplePos="0" relativeHeight="251663360" behindDoc="0" locked="0" layoutInCell="1" allowOverlap="1" wp14:anchorId="2967B184" wp14:editId="0A11D5C5">
                <wp:simplePos x="0" y="0"/>
                <wp:positionH relativeFrom="column">
                  <wp:posOffset>1150086</wp:posOffset>
                </wp:positionH>
                <wp:positionV relativeFrom="paragraph">
                  <wp:posOffset>75422</wp:posOffset>
                </wp:positionV>
                <wp:extent cx="2759241" cy="959912"/>
                <wp:effectExtent l="0" t="0" r="22225" b="31115"/>
                <wp:wrapNone/>
                <wp:docPr id="12" name="Straight Connector 12"/>
                <wp:cNvGraphicFramePr/>
                <a:graphic xmlns:a="http://schemas.openxmlformats.org/drawingml/2006/main">
                  <a:graphicData uri="http://schemas.microsoft.com/office/word/2010/wordprocessingShape">
                    <wps:wsp>
                      <wps:cNvCnPr/>
                      <wps:spPr>
                        <a:xfrm flipV="1">
                          <a:off x="0" y="0"/>
                          <a:ext cx="2759241" cy="959912"/>
                        </a:xfrm>
                        <a:prstGeom prst="line">
                          <a:avLst/>
                        </a:prstGeom>
                        <a:ln w="9525">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AF6490" id="Straight Connector 12"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5pt,5.95pt" to="307.8pt,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" strokecolor="#7f7f7f [1612]"/>
            </w:pict>
          </mc:Fallback>
        </mc:AlternateContent>
      </w:r>
    </w:p>
    <w:p w14:paraId="7A72AFF4" w14:textId="77777777" w:rsidR="0029548E" w:rsidRDefault="00B0000C" w:rsidP="0029548E">
      <w:r>
        <w:rPr>
          <w:noProof/>
          <w:lang w:val="en-CA" w:eastAsia="en-CA"/>
        </w:rPr>
        <mc:AlternateContent>
          <mc:Choice Requires="wps">
            <w:drawing>
              <wp:anchor distT="0" distB="0" distL="114300" distR="114300" simplePos="0" relativeHeight="251688960" behindDoc="0" locked="0" layoutInCell="1" allowOverlap="1" wp14:anchorId="69429E9C" wp14:editId="3BCBC1C8">
                <wp:simplePos x="0" y="0"/>
                <wp:positionH relativeFrom="column">
                  <wp:posOffset>1478915</wp:posOffset>
                </wp:positionH>
                <wp:positionV relativeFrom="paragraph">
                  <wp:posOffset>170815</wp:posOffset>
                </wp:positionV>
                <wp:extent cx="565150" cy="241300"/>
                <wp:effectExtent l="0" t="0" r="25400" b="25400"/>
                <wp:wrapNone/>
                <wp:docPr id="60" name="Oval 60"/>
                <wp:cNvGraphicFramePr/>
                <a:graphic xmlns:a="http://schemas.openxmlformats.org/drawingml/2006/main">
                  <a:graphicData uri="http://schemas.microsoft.com/office/word/2010/wordprocessingShape">
                    <wps:wsp>
                      <wps:cNvSpPr/>
                      <wps:spPr>
                        <a:xfrm>
                          <a:off x="0" y="0"/>
                          <a:ext cx="565150" cy="241300"/>
                        </a:xfrm>
                        <a:prstGeom prst="ellipse">
                          <a:avLst/>
                        </a:prstGeom>
                        <a:noFill/>
                        <a:ln w="12700">
                          <a:solidFill>
                            <a:schemeClr val="tx1"/>
                          </a:solidFill>
                          <a:prstDash val="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BD37D2B" id="Oval 60" o:spid="_x0000_s1026" style="position:absolute;margin-left:116.45pt;margin-top:13.45pt;width:44.5pt;height:19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" filled="f" strokecolor="black [3213]" strokeweight="1pt">
                <v:stroke dashstyle="dash"/>
              </v:oval>
            </w:pict>
          </mc:Fallback>
        </mc:AlternateContent>
      </w:r>
      <w:r w:rsidR="0029548E">
        <w:rPr>
          <w:noProof/>
          <w:lang w:val="en-CA" w:eastAsia="en-CA"/>
        </w:rPr>
        <mc:AlternateContent>
          <mc:Choice Requires="wps">
            <w:drawing>
              <wp:anchor distT="0" distB="0" distL="114300" distR="114300" simplePos="0" relativeHeight="251717632" behindDoc="0" locked="0" layoutInCell="1" allowOverlap="1" wp14:anchorId="12D5D9D8" wp14:editId="3112F22F">
                <wp:simplePos x="0" y="0"/>
                <wp:positionH relativeFrom="column">
                  <wp:posOffset>5040630</wp:posOffset>
                </wp:positionH>
                <wp:positionV relativeFrom="paragraph">
                  <wp:posOffset>98412</wp:posOffset>
                </wp:positionV>
                <wp:extent cx="101600" cy="101600"/>
                <wp:effectExtent l="0" t="0" r="12700" b="12700"/>
                <wp:wrapNone/>
                <wp:docPr id="113" name="Left Arrow 113"/>
                <wp:cNvGraphicFramePr/>
                <a:graphic xmlns:a="http://schemas.openxmlformats.org/drawingml/2006/main">
                  <a:graphicData uri="http://schemas.microsoft.com/office/word/2010/wordprocessingShape">
                    <wps:wsp>
                      <wps:cNvSpPr/>
                      <wps:spPr>
                        <a:xfrm>
                          <a:off x="0" y="0"/>
                          <a:ext cx="101600" cy="101600"/>
                        </a:xfrm>
                        <a:prstGeom prst="leftArrow">
                          <a:avLst>
                            <a:gd name="adj1" fmla="val 5714"/>
                            <a:gd name="adj2" fmla="val 64286"/>
                          </a:avLst>
                        </a:prstGeom>
                        <a:solidFill>
                          <a:schemeClr val="tx1"/>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B7A1F" id="Left Arrow 113" o:spid="_x0000_s1026" type="#_x0000_t66" style="position:absolute;margin-left:396.9pt;margin-top:7.75pt;width:8pt;height: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" adj="13886,10183" fillcolor="black [3213]" strokecolor="black [3213]" strokeweight="1pt"/>
            </w:pict>
          </mc:Fallback>
        </mc:AlternateContent>
      </w:r>
      <w:r w:rsidR="0029548E">
        <w:rPr>
          <w:noProof/>
          <w:lang w:val="en-CA" w:eastAsia="en-CA"/>
        </w:rPr>
        <mc:AlternateContent>
          <mc:Choice Requires="wps">
            <w:drawing>
              <wp:anchor distT="0" distB="0" distL="114300" distR="114300" simplePos="0" relativeHeight="251670528" behindDoc="0" locked="0" layoutInCell="1" allowOverlap="1" wp14:anchorId="3EE1D030" wp14:editId="77FC967A">
                <wp:simplePos x="0" y="0"/>
                <wp:positionH relativeFrom="column">
                  <wp:posOffset>5676265</wp:posOffset>
                </wp:positionH>
                <wp:positionV relativeFrom="paragraph">
                  <wp:posOffset>144145</wp:posOffset>
                </wp:positionV>
                <wp:extent cx="99695" cy="110490"/>
                <wp:effectExtent l="0" t="19050" r="14605" b="3810"/>
                <wp:wrapNone/>
                <wp:docPr id="35" name="Left Arrow 35"/>
                <wp:cNvGraphicFramePr/>
                <a:graphic xmlns:a="http://schemas.openxmlformats.org/drawingml/2006/main">
                  <a:graphicData uri="http://schemas.microsoft.com/office/word/2010/wordprocessingShape">
                    <wps:wsp>
                      <wps:cNvSpPr/>
                      <wps:spPr>
                        <a:xfrm rot="18985863">
                          <a:off x="0" y="0"/>
                          <a:ext cx="99695" cy="110490"/>
                        </a:xfrm>
                        <a:prstGeom prst="leftArrow">
                          <a:avLst>
                            <a:gd name="adj1" fmla="val 5714"/>
                            <a:gd name="adj2" fmla="val 64286"/>
                          </a:avLst>
                        </a:prstGeom>
                        <a:solidFill>
                          <a:schemeClr val="tx1"/>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A107C" id="Left Arrow 35" o:spid="_x0000_s1026" type="#_x0000_t66" style="position:absolute;margin-left:446.95pt;margin-top:11.35pt;width:7.85pt;height:8.7pt;rotation:-2855335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" adj="13886,10183" fillcolor="black [3213]" strokecolor="black [3213]" strokeweight="1pt"/>
            </w:pict>
          </mc:Fallback>
        </mc:AlternateContent>
      </w:r>
      <w:r w:rsidR="0029548E">
        <w:rPr>
          <w:noProof/>
          <w:lang w:val="en-CA" w:eastAsia="en-CA"/>
        </w:rPr>
        <mc:AlternateContent>
          <mc:Choice Requires="wps">
            <w:drawing>
              <wp:anchor distT="0" distB="0" distL="114300" distR="114300" simplePos="0" relativeHeight="251700224" behindDoc="0" locked="0" layoutInCell="1" allowOverlap="1" wp14:anchorId="3025CCBE" wp14:editId="352C69C5">
                <wp:simplePos x="0" y="0"/>
                <wp:positionH relativeFrom="column">
                  <wp:posOffset>158751</wp:posOffset>
                </wp:positionH>
                <wp:positionV relativeFrom="paragraph">
                  <wp:posOffset>102946</wp:posOffset>
                </wp:positionV>
                <wp:extent cx="127396" cy="108075"/>
                <wp:effectExtent l="0" t="0" r="6350" b="6350"/>
                <wp:wrapNone/>
                <wp:docPr id="82" name="Left Arrow 82"/>
                <wp:cNvGraphicFramePr/>
                <a:graphic xmlns:a="http://schemas.openxmlformats.org/drawingml/2006/main">
                  <a:graphicData uri="http://schemas.microsoft.com/office/word/2010/wordprocessingShape">
                    <wps:wsp>
                      <wps:cNvSpPr/>
                      <wps:spPr>
                        <a:xfrm rot="2481892">
                          <a:off x="0" y="0"/>
                          <a:ext cx="127396" cy="108075"/>
                        </a:xfrm>
                        <a:prstGeom prst="leftArrow">
                          <a:avLst>
                            <a:gd name="adj1" fmla="val 5714"/>
                            <a:gd name="adj2" fmla="val 64286"/>
                          </a:avLst>
                        </a:prstGeom>
                        <a:solidFill>
                          <a:schemeClr val="tx1"/>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F3BE8" id="Left Arrow 82" o:spid="_x0000_s1026" type="#_x0000_t66" style="position:absolute;margin-left:12.5pt;margin-top:8.1pt;width:10.05pt;height:8.5pt;rotation:2710888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" adj="11780,10183" fillcolor="black [3213]" strokecolor="black [3213]" strokeweight="1pt"/>
            </w:pict>
          </mc:Fallback>
        </mc:AlternateContent>
      </w:r>
      <w:r w:rsidR="0029548E">
        <w:rPr>
          <w:noProof/>
          <w:lang w:val="en-CA" w:eastAsia="en-CA"/>
        </w:rPr>
        <mc:AlternateContent>
          <mc:Choice Requires="wps">
            <w:drawing>
              <wp:anchor distT="0" distB="0" distL="114300" distR="114300" simplePos="0" relativeHeight="251665408" behindDoc="0" locked="0" layoutInCell="1" allowOverlap="1" wp14:anchorId="03E26EC1" wp14:editId="20BFA0D5">
                <wp:simplePos x="0" y="0"/>
                <wp:positionH relativeFrom="column">
                  <wp:posOffset>2566438</wp:posOffset>
                </wp:positionH>
                <wp:positionV relativeFrom="paragraph">
                  <wp:posOffset>179705</wp:posOffset>
                </wp:positionV>
                <wp:extent cx="641350" cy="3302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41350"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567B31" w14:textId="77777777" w:rsidR="0086114B" w:rsidRPr="00C6678E" w:rsidRDefault="0086114B" w:rsidP="0029548E">
                            <w:pPr>
                              <w:rPr>
                                <w:sz w:val="20"/>
                                <w:szCs w:val="20"/>
                                <w:lang w:val="en-CA"/>
                              </w:rPr>
                            </w:pPr>
                            <w:r w:rsidRPr="00C6678E">
                              <w:rPr>
                                <w:sz w:val="20"/>
                                <w:szCs w:val="20"/>
                                <w:lang w:val="en-CA"/>
                              </w:rPr>
                              <w:t>K =10</w:t>
                            </w:r>
                            <w:r w:rsidRPr="00C6678E">
                              <w:rPr>
                                <w:sz w:val="20"/>
                                <w:szCs w:val="20"/>
                                <w:vertAlign w:val="superscript"/>
                                <w:lang w:val="en-CA"/>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26EC1" id="Text Box 14" o:spid="_x0000_s1041" type="#_x0000_t202" style="position:absolute;left:0;text-align:left;margin-left:202.1pt;margin-top:14.15pt;width:50.5pt;height: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" filled="f" stroked="f" strokeweight=".5pt">
                <v:textbox>
                  <w:txbxContent>
                    <w:p w14:paraId="38567B31" w14:textId="77777777" w:rsidR="0086114B" w:rsidRPr="00C6678E" w:rsidRDefault="0086114B" w:rsidP="0029548E">
                      <w:pPr>
                        <w:rPr>
                          <w:sz w:val="20"/>
                          <w:szCs w:val="20"/>
                          <w:lang w:val="en-CA"/>
                        </w:rPr>
                      </w:pPr>
                      <w:r w:rsidRPr="00C6678E">
                        <w:rPr>
                          <w:sz w:val="20"/>
                          <w:szCs w:val="20"/>
                          <w:lang w:val="en-CA"/>
                        </w:rPr>
                        <w:t>K =10</w:t>
                      </w:r>
                      <w:r w:rsidRPr="00C6678E">
                        <w:rPr>
                          <w:sz w:val="20"/>
                          <w:szCs w:val="20"/>
                          <w:vertAlign w:val="superscript"/>
                          <w:lang w:val="en-CA"/>
                        </w:rPr>
                        <w:t>-5</w:t>
                      </w:r>
                    </w:p>
                  </w:txbxContent>
                </v:textbox>
              </v:shape>
            </w:pict>
          </mc:Fallback>
        </mc:AlternateContent>
      </w:r>
      <w:r w:rsidR="0029548E">
        <w:rPr>
          <w:noProof/>
          <w:lang w:val="en-CA" w:eastAsia="en-CA"/>
        </w:rPr>
        <mc:AlternateContent>
          <mc:Choice Requires="wps">
            <w:drawing>
              <wp:anchor distT="0" distB="0" distL="114300" distR="114300" simplePos="0" relativeHeight="251667456" behindDoc="0" locked="0" layoutInCell="1" allowOverlap="1" wp14:anchorId="7289C020" wp14:editId="299C8709">
                <wp:simplePos x="0" y="0"/>
                <wp:positionH relativeFrom="column">
                  <wp:posOffset>1470660</wp:posOffset>
                </wp:positionH>
                <wp:positionV relativeFrom="paragraph">
                  <wp:posOffset>179705</wp:posOffset>
                </wp:positionV>
                <wp:extent cx="641350" cy="304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413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7467E9" w14:textId="77777777" w:rsidR="0086114B" w:rsidRPr="00C6678E" w:rsidRDefault="0086114B" w:rsidP="0029548E">
                            <w:pPr>
                              <w:rPr>
                                <w:sz w:val="20"/>
                                <w:szCs w:val="20"/>
                                <w:lang w:val="en-CA"/>
                              </w:rPr>
                            </w:pPr>
                            <w:r w:rsidRPr="00C6678E">
                              <w:rPr>
                                <w:sz w:val="20"/>
                                <w:szCs w:val="20"/>
                                <w:lang w:val="en-CA"/>
                              </w:rPr>
                              <w:t>K =10</w:t>
                            </w:r>
                            <w:r w:rsidRPr="00C6678E">
                              <w:rPr>
                                <w:sz w:val="20"/>
                                <w:szCs w:val="20"/>
                                <w:vertAlign w:val="superscript"/>
                                <w:lang w:val="en-CA"/>
                              </w:rPr>
                              <w:t>-</w:t>
                            </w:r>
                            <w:r>
                              <w:rPr>
                                <w:sz w:val="20"/>
                                <w:szCs w:val="20"/>
                                <w:vertAlign w:val="superscript"/>
                                <w:lang w:val="en-C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9C020" id="Text Box 16" o:spid="_x0000_s1042" type="#_x0000_t202" style="position:absolute;left:0;text-align:left;margin-left:115.8pt;margin-top:14.15pt;width:50.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" filled="f" stroked="f" strokeweight=".5pt">
                <v:textbox>
                  <w:txbxContent>
                    <w:p w14:paraId="477467E9" w14:textId="77777777" w:rsidR="0086114B" w:rsidRPr="00C6678E" w:rsidRDefault="0086114B" w:rsidP="0029548E">
                      <w:pPr>
                        <w:rPr>
                          <w:sz w:val="20"/>
                          <w:szCs w:val="20"/>
                          <w:lang w:val="en-CA"/>
                        </w:rPr>
                      </w:pPr>
                      <w:r w:rsidRPr="00C6678E">
                        <w:rPr>
                          <w:sz w:val="20"/>
                          <w:szCs w:val="20"/>
                          <w:lang w:val="en-CA"/>
                        </w:rPr>
                        <w:t>K =10</w:t>
                      </w:r>
                      <w:r w:rsidRPr="00C6678E">
                        <w:rPr>
                          <w:sz w:val="20"/>
                          <w:szCs w:val="20"/>
                          <w:vertAlign w:val="superscript"/>
                          <w:lang w:val="en-CA"/>
                        </w:rPr>
                        <w:t>-</w:t>
                      </w:r>
                      <w:r>
                        <w:rPr>
                          <w:sz w:val="20"/>
                          <w:szCs w:val="20"/>
                          <w:vertAlign w:val="superscript"/>
                          <w:lang w:val="en-CA"/>
                        </w:rPr>
                        <w:t>4</w:t>
                      </w:r>
                    </w:p>
                  </w:txbxContent>
                </v:textbox>
              </v:shape>
            </w:pict>
          </mc:Fallback>
        </mc:AlternateContent>
      </w:r>
      <w:r w:rsidR="0029548E">
        <w:rPr>
          <w:noProof/>
          <w:lang w:val="en-CA" w:eastAsia="en-CA"/>
        </w:rPr>
        <mc:AlternateContent>
          <mc:Choice Requires="wps">
            <w:drawing>
              <wp:anchor distT="0" distB="0" distL="114300" distR="114300" simplePos="0" relativeHeight="251671552" behindDoc="0" locked="0" layoutInCell="1" allowOverlap="1" wp14:anchorId="74F51E09" wp14:editId="7A8E4131">
                <wp:simplePos x="0" y="0"/>
                <wp:positionH relativeFrom="column">
                  <wp:posOffset>2289810</wp:posOffset>
                </wp:positionH>
                <wp:positionV relativeFrom="paragraph">
                  <wp:posOffset>48496</wp:posOffset>
                </wp:positionV>
                <wp:extent cx="101600" cy="101600"/>
                <wp:effectExtent l="0" t="0" r="12700" b="12700"/>
                <wp:wrapNone/>
                <wp:docPr id="38" name="Left Arrow 38"/>
                <wp:cNvGraphicFramePr/>
                <a:graphic xmlns:a="http://schemas.openxmlformats.org/drawingml/2006/main">
                  <a:graphicData uri="http://schemas.microsoft.com/office/word/2010/wordprocessingShape">
                    <wps:wsp>
                      <wps:cNvSpPr/>
                      <wps:spPr>
                        <a:xfrm>
                          <a:off x="0" y="0"/>
                          <a:ext cx="101600" cy="101600"/>
                        </a:xfrm>
                        <a:prstGeom prst="leftArrow">
                          <a:avLst>
                            <a:gd name="adj1" fmla="val 5714"/>
                            <a:gd name="adj2" fmla="val 64286"/>
                          </a:avLst>
                        </a:prstGeom>
                        <a:solidFill>
                          <a:schemeClr val="tx1"/>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817E4" id="Left Arrow 38" o:spid="_x0000_s1026" type="#_x0000_t66" style="position:absolute;margin-left:180.3pt;margin-top:3.8pt;width:8pt;height: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" adj="13886,10183" fillcolor="black [3213]" strokecolor="black [3213]" strokeweight="1pt"/>
            </w:pict>
          </mc:Fallback>
        </mc:AlternateContent>
      </w:r>
    </w:p>
    <w:p w14:paraId="1CD50F77" w14:textId="77777777" w:rsidR="0029548E" w:rsidRDefault="00B0000C" w:rsidP="0029548E">
      <w:r>
        <w:rPr>
          <w:noProof/>
          <w:lang w:val="en-CA" w:eastAsia="en-CA"/>
        </w:rPr>
        <mc:AlternateContent>
          <mc:Choice Requires="wps">
            <w:drawing>
              <wp:anchor distT="0" distB="0" distL="114300" distR="114300" simplePos="0" relativeHeight="251687936" behindDoc="0" locked="0" layoutInCell="1" allowOverlap="1" wp14:anchorId="3E67F3CE" wp14:editId="3500FB2E">
                <wp:simplePos x="0" y="0"/>
                <wp:positionH relativeFrom="column">
                  <wp:posOffset>695325</wp:posOffset>
                </wp:positionH>
                <wp:positionV relativeFrom="paragraph">
                  <wp:posOffset>127635</wp:posOffset>
                </wp:positionV>
                <wp:extent cx="815340" cy="564515"/>
                <wp:effectExtent l="38100" t="19050" r="60960" b="83185"/>
                <wp:wrapNone/>
                <wp:docPr id="59" name="Straight Arrow Connector 59"/>
                <wp:cNvGraphicFramePr/>
                <a:graphic xmlns:a="http://schemas.openxmlformats.org/drawingml/2006/main">
                  <a:graphicData uri="http://schemas.microsoft.com/office/word/2010/wordprocessingShape">
                    <wps:wsp>
                      <wps:cNvCnPr/>
                      <wps:spPr>
                        <a:xfrm flipV="1">
                          <a:off x="0" y="0"/>
                          <a:ext cx="815340" cy="564515"/>
                        </a:xfrm>
                        <a:prstGeom prst="straightConnector1">
                          <a:avLst/>
                        </a:prstGeom>
                        <a:ln w="12700">
                          <a:solidFill>
                            <a:schemeClr val="tx1"/>
                          </a:solidFill>
                          <a:tailEnd type="non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29FB47" id="Straight Arrow Connector 59" o:spid="_x0000_s1026" type="#_x0000_t32" style="position:absolute;margin-left:54.75pt;margin-top:10.05pt;width:64.2pt;height:44.4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" strokecolor="black [3213]" strokeweight="1pt">
                <v:shadow on="t" color="black" opacity="24903f" origin=",.5" offset="0,.55556mm"/>
              </v:shape>
            </w:pict>
          </mc:Fallback>
        </mc:AlternateContent>
      </w:r>
      <w:r w:rsidR="0029548E">
        <w:rPr>
          <w:noProof/>
          <w:lang w:val="en-CA" w:eastAsia="en-CA"/>
        </w:rPr>
        <mc:AlternateContent>
          <mc:Choice Requires="wps">
            <w:drawing>
              <wp:anchor distT="0" distB="0" distL="114300" distR="114300" simplePos="0" relativeHeight="251683840" behindDoc="0" locked="0" layoutInCell="1" allowOverlap="1" wp14:anchorId="01B0E948" wp14:editId="7AF23343">
                <wp:simplePos x="0" y="0"/>
                <wp:positionH relativeFrom="column">
                  <wp:posOffset>5271770</wp:posOffset>
                </wp:positionH>
                <wp:positionV relativeFrom="paragraph">
                  <wp:posOffset>144145</wp:posOffset>
                </wp:positionV>
                <wp:extent cx="131445" cy="549275"/>
                <wp:effectExtent l="76200" t="57150" r="59055" b="79375"/>
                <wp:wrapNone/>
                <wp:docPr id="55" name="Straight Arrow Connector 55"/>
                <wp:cNvGraphicFramePr/>
                <a:graphic xmlns:a="http://schemas.openxmlformats.org/drawingml/2006/main">
                  <a:graphicData uri="http://schemas.microsoft.com/office/word/2010/wordprocessingShape">
                    <wps:wsp>
                      <wps:cNvCnPr/>
                      <wps:spPr>
                        <a:xfrm flipH="1" flipV="1">
                          <a:off x="0" y="0"/>
                          <a:ext cx="131445" cy="549275"/>
                        </a:xfrm>
                        <a:prstGeom prst="straightConnector1">
                          <a:avLst/>
                        </a:prstGeom>
                        <a:ln w="12700">
                          <a:solidFill>
                            <a:schemeClr val="tx1"/>
                          </a:solidFill>
                          <a:tailEnd type="ova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1624E4" id="Straight Arrow Connector 55" o:spid="_x0000_s1026" type="#_x0000_t32" style="position:absolute;margin-left:415.1pt;margin-top:11.35pt;width:10.35pt;height:43.2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" strokecolor="black [3213]" strokeweight="1pt">
                <v:stroke endarrow="oval"/>
                <v:shadow on="t" color="black" opacity="24903f" origin=",.5" offset="0,.55556mm"/>
              </v:shape>
            </w:pict>
          </mc:Fallback>
        </mc:AlternateContent>
      </w:r>
      <w:r w:rsidR="0029548E">
        <w:rPr>
          <w:noProof/>
          <w:lang w:val="en-CA" w:eastAsia="en-CA"/>
        </w:rPr>
        <mc:AlternateContent>
          <mc:Choice Requires="wps">
            <w:drawing>
              <wp:anchor distT="0" distB="0" distL="114300" distR="114300" simplePos="0" relativeHeight="251692032" behindDoc="0" locked="0" layoutInCell="1" allowOverlap="1" wp14:anchorId="38A595D1" wp14:editId="437142E0">
                <wp:simplePos x="0" y="0"/>
                <wp:positionH relativeFrom="column">
                  <wp:posOffset>3339465</wp:posOffset>
                </wp:positionH>
                <wp:positionV relativeFrom="paragraph">
                  <wp:posOffset>69850</wp:posOffset>
                </wp:positionV>
                <wp:extent cx="139700" cy="688975"/>
                <wp:effectExtent l="57150" t="19050" r="69850" b="73025"/>
                <wp:wrapNone/>
                <wp:docPr id="62" name="Straight Arrow Connector 62"/>
                <wp:cNvGraphicFramePr/>
                <a:graphic xmlns:a="http://schemas.openxmlformats.org/drawingml/2006/main">
                  <a:graphicData uri="http://schemas.microsoft.com/office/word/2010/wordprocessingShape">
                    <wps:wsp>
                      <wps:cNvCnPr/>
                      <wps:spPr>
                        <a:xfrm flipV="1">
                          <a:off x="0" y="0"/>
                          <a:ext cx="139700" cy="688975"/>
                        </a:xfrm>
                        <a:prstGeom prst="straightConnector1">
                          <a:avLst/>
                        </a:prstGeom>
                        <a:ln w="12700">
                          <a:solidFill>
                            <a:schemeClr val="tx1"/>
                          </a:solidFill>
                          <a:tailEnd type="non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C35CD8" id="Straight Arrow Connector 62" o:spid="_x0000_s1026" type="#_x0000_t32" style="position:absolute;margin-left:262.95pt;margin-top:5.5pt;width:11pt;height:54.2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" strokecolor="black [3213]" strokeweight="1pt">
                <v:shadow on="t" color="black" opacity="24903f" origin=",.5" offset="0,.55556mm"/>
              </v:shape>
            </w:pict>
          </mc:Fallback>
        </mc:AlternateContent>
      </w:r>
      <w:r w:rsidR="0029548E">
        <w:rPr>
          <w:noProof/>
          <w:lang w:val="en-CA" w:eastAsia="en-CA"/>
        </w:rPr>
        <mc:AlternateContent>
          <mc:Choice Requires="wps">
            <w:drawing>
              <wp:anchor distT="0" distB="0" distL="114300" distR="114300" simplePos="0" relativeHeight="251689984" behindDoc="0" locked="0" layoutInCell="1" allowOverlap="1" wp14:anchorId="6B1F5DF2" wp14:editId="2D63ED33">
                <wp:simplePos x="0" y="0"/>
                <wp:positionH relativeFrom="column">
                  <wp:posOffset>3425824</wp:posOffset>
                </wp:positionH>
                <wp:positionV relativeFrom="paragraph">
                  <wp:posOffset>42300</wp:posOffset>
                </wp:positionV>
                <wp:extent cx="170180" cy="107315"/>
                <wp:effectExtent l="19050" t="19050" r="20320" b="6985"/>
                <wp:wrapNone/>
                <wp:docPr id="36" name="Left Arrow 36"/>
                <wp:cNvGraphicFramePr/>
                <a:graphic xmlns:a="http://schemas.openxmlformats.org/drawingml/2006/main">
                  <a:graphicData uri="http://schemas.microsoft.com/office/word/2010/wordprocessingShape">
                    <wps:wsp>
                      <wps:cNvSpPr/>
                      <wps:spPr>
                        <a:xfrm rot="1149134">
                          <a:off x="0" y="0"/>
                          <a:ext cx="170180" cy="107315"/>
                        </a:xfrm>
                        <a:prstGeom prst="leftArrow">
                          <a:avLst>
                            <a:gd name="adj1" fmla="val 5714"/>
                            <a:gd name="adj2" fmla="val 64286"/>
                          </a:avLst>
                        </a:prstGeom>
                        <a:solidFill>
                          <a:schemeClr val="tx1"/>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FC36C" id="Left Arrow 36" o:spid="_x0000_s1026" type="#_x0000_t66" style="position:absolute;margin-left:269.75pt;margin-top:3.35pt;width:13.4pt;height:8.45pt;rotation:1255161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" adj="8756,10183" fillcolor="black [3213]" strokecolor="black [3213]" strokeweight="1pt"/>
            </w:pict>
          </mc:Fallback>
        </mc:AlternateContent>
      </w:r>
      <w:r w:rsidR="0029548E">
        <w:rPr>
          <w:noProof/>
          <w:lang w:val="en-CA" w:eastAsia="en-CA"/>
        </w:rPr>
        <mc:AlternateContent>
          <mc:Choice Requires="wps">
            <w:drawing>
              <wp:anchor distT="0" distB="0" distL="114300" distR="114300" simplePos="0" relativeHeight="251675648" behindDoc="0" locked="0" layoutInCell="1" allowOverlap="1" wp14:anchorId="6D8F80BC" wp14:editId="354AA9E1">
                <wp:simplePos x="0" y="0"/>
                <wp:positionH relativeFrom="column">
                  <wp:posOffset>2243528</wp:posOffset>
                </wp:positionH>
                <wp:positionV relativeFrom="paragraph">
                  <wp:posOffset>8556</wp:posOffset>
                </wp:positionV>
                <wp:extent cx="2793514" cy="119968"/>
                <wp:effectExtent l="0" t="476250" r="0" b="528320"/>
                <wp:wrapNone/>
                <wp:docPr id="46" name="Rectangle 46"/>
                <wp:cNvGraphicFramePr/>
                <a:graphic xmlns:a="http://schemas.openxmlformats.org/drawingml/2006/main">
                  <a:graphicData uri="http://schemas.microsoft.com/office/word/2010/wordprocessingShape">
                    <wps:wsp>
                      <wps:cNvSpPr/>
                      <wps:spPr>
                        <a:xfrm rot="20483172">
                          <a:off x="0" y="0"/>
                          <a:ext cx="2793514" cy="119968"/>
                        </a:xfrm>
                        <a:prstGeom prst="rect">
                          <a:avLst/>
                        </a:prstGeom>
                        <a:solidFill>
                          <a:schemeClr val="tx1">
                            <a:lumMod val="65000"/>
                            <a:lumOff val="35000"/>
                            <a:alpha val="17000"/>
                          </a:schemeClr>
                        </a:solidFill>
                        <a:ln w="6350">
                          <a:solidFill>
                            <a:schemeClr val="bg1">
                              <a:lumMod val="6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AEDD5" id="Rectangle 46" o:spid="_x0000_s1026" style="position:absolute;margin-left:176.65pt;margin-top:.65pt;width:219.95pt;height:9.45pt;rotation:-1219874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" fillcolor="#5a5a5a [2109]" strokecolor="#a5a5a5 [2092]" strokeweight=".5pt">
                <v:fill opacity="11051f"/>
                <v:shadow on="t" color="black" opacity="22937f" origin=",.5" offset="0,.63889mm"/>
              </v:rect>
            </w:pict>
          </mc:Fallback>
        </mc:AlternateContent>
      </w:r>
      <w:r w:rsidR="0029548E">
        <w:rPr>
          <w:noProof/>
          <w:lang w:val="en-CA" w:eastAsia="en-CA"/>
        </w:rPr>
        <mc:AlternateContent>
          <mc:Choice Requires="wps">
            <w:drawing>
              <wp:anchor distT="0" distB="0" distL="114300" distR="114300" simplePos="0" relativeHeight="251672576" behindDoc="0" locked="0" layoutInCell="1" allowOverlap="1" wp14:anchorId="0C63E0B4" wp14:editId="6EB00333">
                <wp:simplePos x="0" y="0"/>
                <wp:positionH relativeFrom="column">
                  <wp:posOffset>81375</wp:posOffset>
                </wp:positionH>
                <wp:positionV relativeFrom="paragraph">
                  <wp:posOffset>53888</wp:posOffset>
                </wp:positionV>
                <wp:extent cx="145688" cy="98154"/>
                <wp:effectExtent l="23813" t="0" r="11747" b="11748"/>
                <wp:wrapNone/>
                <wp:docPr id="41" name="Left Arrow 41"/>
                <wp:cNvGraphicFramePr/>
                <a:graphic xmlns:a="http://schemas.openxmlformats.org/drawingml/2006/main">
                  <a:graphicData uri="http://schemas.microsoft.com/office/word/2010/wordprocessingShape">
                    <wps:wsp>
                      <wps:cNvSpPr/>
                      <wps:spPr>
                        <a:xfrm rot="3038310">
                          <a:off x="0" y="0"/>
                          <a:ext cx="145688" cy="98154"/>
                        </a:xfrm>
                        <a:prstGeom prst="leftArrow">
                          <a:avLst>
                            <a:gd name="adj1" fmla="val 5714"/>
                            <a:gd name="adj2" fmla="val 64286"/>
                          </a:avLst>
                        </a:prstGeom>
                        <a:solidFill>
                          <a:schemeClr val="tx1"/>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A14F8" id="Left Arrow 41" o:spid="_x0000_s1026" type="#_x0000_t66" style="position:absolute;margin-left:6.4pt;margin-top:4.25pt;width:11.45pt;height:7.75pt;rotation:3318645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" adj="9355,10183" fillcolor="black [3213]" strokecolor="black [3213]" strokeweight="1pt"/>
            </w:pict>
          </mc:Fallback>
        </mc:AlternateContent>
      </w:r>
      <w:r w:rsidR="0029548E">
        <w:rPr>
          <w:noProof/>
          <w:lang w:val="en-CA" w:eastAsia="en-CA"/>
        </w:rPr>
        <mc:AlternateContent>
          <mc:Choice Requires="wps">
            <w:drawing>
              <wp:anchor distT="0" distB="0" distL="114300" distR="114300" simplePos="0" relativeHeight="251669504" behindDoc="0" locked="0" layoutInCell="1" allowOverlap="1" wp14:anchorId="7177A300" wp14:editId="15B5315C">
                <wp:simplePos x="0" y="0"/>
                <wp:positionH relativeFrom="column">
                  <wp:posOffset>4696460</wp:posOffset>
                </wp:positionH>
                <wp:positionV relativeFrom="paragraph">
                  <wp:posOffset>125095</wp:posOffset>
                </wp:positionV>
                <wp:extent cx="101600" cy="101600"/>
                <wp:effectExtent l="0" t="0" r="12700" b="12700"/>
                <wp:wrapNone/>
                <wp:docPr id="21" name="Left Arrow 21"/>
                <wp:cNvGraphicFramePr/>
                <a:graphic xmlns:a="http://schemas.openxmlformats.org/drawingml/2006/main">
                  <a:graphicData uri="http://schemas.microsoft.com/office/word/2010/wordprocessingShape">
                    <wps:wsp>
                      <wps:cNvSpPr/>
                      <wps:spPr>
                        <a:xfrm>
                          <a:off x="0" y="0"/>
                          <a:ext cx="101600" cy="101600"/>
                        </a:xfrm>
                        <a:prstGeom prst="leftArrow">
                          <a:avLst>
                            <a:gd name="adj1" fmla="val 5714"/>
                            <a:gd name="adj2" fmla="val 64286"/>
                          </a:avLst>
                        </a:prstGeom>
                        <a:solidFill>
                          <a:schemeClr val="tx1"/>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19E2B" id="Left Arrow 21" o:spid="_x0000_s1026" type="#_x0000_t66" style="position:absolute;margin-left:369.8pt;margin-top:9.85pt;width:8pt;height: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" adj="13886,10183" fillcolor="black [3213]" strokecolor="black [3213]" strokeweight="1pt"/>
            </w:pict>
          </mc:Fallback>
        </mc:AlternateContent>
      </w:r>
      <w:r w:rsidR="0029548E">
        <w:rPr>
          <w:noProof/>
          <w:lang w:val="en-CA" w:eastAsia="en-CA"/>
        </w:rPr>
        <mc:AlternateContent>
          <mc:Choice Requires="wps">
            <w:drawing>
              <wp:anchor distT="0" distB="0" distL="114300" distR="114300" simplePos="0" relativeHeight="251666432" behindDoc="0" locked="0" layoutInCell="1" allowOverlap="1" wp14:anchorId="633361B9" wp14:editId="4538E51A">
                <wp:simplePos x="0" y="0"/>
                <wp:positionH relativeFrom="column">
                  <wp:posOffset>4156710</wp:posOffset>
                </wp:positionH>
                <wp:positionV relativeFrom="paragraph">
                  <wp:posOffset>125095</wp:posOffset>
                </wp:positionV>
                <wp:extent cx="641350" cy="3238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413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B9C875" w14:textId="77777777" w:rsidR="0086114B" w:rsidRPr="00C6678E" w:rsidRDefault="0086114B" w:rsidP="0029548E">
                            <w:pPr>
                              <w:rPr>
                                <w:sz w:val="20"/>
                                <w:szCs w:val="20"/>
                                <w:lang w:val="en-CA"/>
                              </w:rPr>
                            </w:pPr>
                            <w:r w:rsidRPr="00C6678E">
                              <w:rPr>
                                <w:sz w:val="20"/>
                                <w:szCs w:val="20"/>
                                <w:lang w:val="en-CA"/>
                              </w:rPr>
                              <w:t>K =10</w:t>
                            </w:r>
                            <w:r w:rsidRPr="00C6678E">
                              <w:rPr>
                                <w:sz w:val="20"/>
                                <w:szCs w:val="20"/>
                                <w:vertAlign w:val="superscript"/>
                                <w:lang w:val="en-CA"/>
                              </w:rPr>
                              <w:t>-</w:t>
                            </w:r>
                            <w:r>
                              <w:rPr>
                                <w:sz w:val="20"/>
                                <w:szCs w:val="20"/>
                                <w:vertAlign w:val="superscript"/>
                                <w:lang w:val="en-C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361B9" id="Text Box 15" o:spid="_x0000_s1043" type="#_x0000_t202" style="position:absolute;left:0;text-align:left;margin-left:327.3pt;margin-top:9.85pt;width:50.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" filled="f" stroked="f" strokeweight=".5pt">
                <v:textbox>
                  <w:txbxContent>
                    <w:p w14:paraId="74B9C875" w14:textId="77777777" w:rsidR="0086114B" w:rsidRPr="00C6678E" w:rsidRDefault="0086114B" w:rsidP="0029548E">
                      <w:pPr>
                        <w:rPr>
                          <w:sz w:val="20"/>
                          <w:szCs w:val="20"/>
                          <w:lang w:val="en-CA"/>
                        </w:rPr>
                      </w:pPr>
                      <w:r w:rsidRPr="00C6678E">
                        <w:rPr>
                          <w:sz w:val="20"/>
                          <w:szCs w:val="20"/>
                          <w:lang w:val="en-CA"/>
                        </w:rPr>
                        <w:t>K =10</w:t>
                      </w:r>
                      <w:r w:rsidRPr="00C6678E">
                        <w:rPr>
                          <w:sz w:val="20"/>
                          <w:szCs w:val="20"/>
                          <w:vertAlign w:val="superscript"/>
                          <w:lang w:val="en-CA"/>
                        </w:rPr>
                        <w:t>-</w:t>
                      </w:r>
                      <w:r>
                        <w:rPr>
                          <w:sz w:val="20"/>
                          <w:szCs w:val="20"/>
                          <w:vertAlign w:val="superscript"/>
                          <w:lang w:val="en-CA"/>
                        </w:rPr>
                        <w:t>4</w:t>
                      </w:r>
                    </w:p>
                  </w:txbxContent>
                </v:textbox>
              </v:shape>
            </w:pict>
          </mc:Fallback>
        </mc:AlternateContent>
      </w:r>
    </w:p>
    <w:p w14:paraId="34BF0A65" w14:textId="77777777" w:rsidR="0029548E" w:rsidRDefault="00A60039" w:rsidP="0029548E">
      <w:r>
        <w:rPr>
          <w:noProof/>
          <w:lang w:val="en-CA" w:eastAsia="en-CA"/>
        </w:rPr>
        <mc:AlternateContent>
          <mc:Choice Requires="wps">
            <w:drawing>
              <wp:anchor distT="0" distB="0" distL="114300" distR="114300" simplePos="0" relativeHeight="251661312" behindDoc="0" locked="0" layoutInCell="1" allowOverlap="1" wp14:anchorId="32B9E9B1" wp14:editId="2146FD93">
                <wp:simplePos x="0" y="0"/>
                <wp:positionH relativeFrom="column">
                  <wp:posOffset>8890</wp:posOffset>
                </wp:positionH>
                <wp:positionV relativeFrom="paragraph">
                  <wp:posOffset>48895</wp:posOffset>
                </wp:positionV>
                <wp:extent cx="5960745" cy="34290"/>
                <wp:effectExtent l="0" t="0" r="20955" b="22860"/>
                <wp:wrapNone/>
                <wp:docPr id="10" name="Straight Connector 10"/>
                <wp:cNvGraphicFramePr/>
                <a:graphic xmlns:a="http://schemas.openxmlformats.org/drawingml/2006/main">
                  <a:graphicData uri="http://schemas.microsoft.com/office/word/2010/wordprocessingShape">
                    <wps:wsp>
                      <wps:cNvCnPr/>
                      <wps:spPr>
                        <a:xfrm>
                          <a:off x="0" y="0"/>
                          <a:ext cx="5960745" cy="34290"/>
                        </a:xfrm>
                        <a:prstGeom prst="line">
                          <a:avLst/>
                        </a:prstGeom>
                        <a:ln w="12700">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6BC560B"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pt,3.85pt" to="470.0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" strokecolor="#a5a5a5 [2092]" strokeweight="1pt"/>
            </w:pict>
          </mc:Fallback>
        </mc:AlternateContent>
      </w:r>
      <w:r w:rsidR="0029548E">
        <w:rPr>
          <w:noProof/>
          <w:lang w:val="en-CA" w:eastAsia="en-CA"/>
        </w:rPr>
        <mc:AlternateContent>
          <mc:Choice Requires="wps">
            <w:drawing>
              <wp:anchor distT="0" distB="0" distL="114300" distR="114300" simplePos="0" relativeHeight="251681792" behindDoc="0" locked="0" layoutInCell="1" allowOverlap="1" wp14:anchorId="3B7AB4D0" wp14:editId="6D77632E">
                <wp:simplePos x="0" y="0"/>
                <wp:positionH relativeFrom="column">
                  <wp:posOffset>2185035</wp:posOffset>
                </wp:positionH>
                <wp:positionV relativeFrom="paragraph">
                  <wp:posOffset>78740</wp:posOffset>
                </wp:positionV>
                <wp:extent cx="0" cy="974725"/>
                <wp:effectExtent l="76200" t="57150" r="76200" b="73025"/>
                <wp:wrapNone/>
                <wp:docPr id="53" name="Straight Arrow Connector 53"/>
                <wp:cNvGraphicFramePr/>
                <a:graphic xmlns:a="http://schemas.openxmlformats.org/drawingml/2006/main">
                  <a:graphicData uri="http://schemas.microsoft.com/office/word/2010/wordprocessingShape">
                    <wps:wsp>
                      <wps:cNvCnPr/>
                      <wps:spPr>
                        <a:xfrm flipV="1">
                          <a:off x="0" y="0"/>
                          <a:ext cx="0" cy="974725"/>
                        </a:xfrm>
                        <a:prstGeom prst="straightConnector1">
                          <a:avLst/>
                        </a:prstGeom>
                        <a:ln w="12700">
                          <a:solidFill>
                            <a:schemeClr val="tx1"/>
                          </a:solidFill>
                          <a:tailEnd type="ova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A2F701" id="Straight Arrow Connector 53" o:spid="_x0000_s1026" type="#_x0000_t32" style="position:absolute;margin-left:172.05pt;margin-top:6.2pt;width:0;height:76.7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" strokecolor="black [3213]" strokeweight="1pt">
                <v:stroke endarrow="oval"/>
                <v:shadow on="t" color="black" opacity="24903f" origin=",.5" offset="0,.55556mm"/>
              </v:shape>
            </w:pict>
          </mc:Fallback>
        </mc:AlternateContent>
      </w:r>
      <w:r w:rsidR="0029548E">
        <w:rPr>
          <w:noProof/>
          <w:lang w:val="en-CA" w:eastAsia="en-CA"/>
        </w:rPr>
        <mc:AlternateContent>
          <mc:Choice Requires="wps">
            <w:drawing>
              <wp:anchor distT="0" distB="0" distL="114300" distR="114300" simplePos="0" relativeHeight="251685888" behindDoc="0" locked="0" layoutInCell="1" allowOverlap="1" wp14:anchorId="1824D0D4" wp14:editId="576C04E5">
                <wp:simplePos x="0" y="0"/>
                <wp:positionH relativeFrom="column">
                  <wp:posOffset>4747260</wp:posOffset>
                </wp:positionH>
                <wp:positionV relativeFrom="paragraph">
                  <wp:posOffset>192405</wp:posOffset>
                </wp:positionV>
                <wp:extent cx="184150" cy="603250"/>
                <wp:effectExtent l="76200" t="57150" r="63500" b="82550"/>
                <wp:wrapNone/>
                <wp:docPr id="57" name="Straight Arrow Connector 57"/>
                <wp:cNvGraphicFramePr/>
                <a:graphic xmlns:a="http://schemas.openxmlformats.org/drawingml/2006/main">
                  <a:graphicData uri="http://schemas.microsoft.com/office/word/2010/wordprocessingShape">
                    <wps:wsp>
                      <wps:cNvCnPr/>
                      <wps:spPr>
                        <a:xfrm flipH="1" flipV="1">
                          <a:off x="0" y="0"/>
                          <a:ext cx="184150" cy="603250"/>
                        </a:xfrm>
                        <a:prstGeom prst="straightConnector1">
                          <a:avLst/>
                        </a:prstGeom>
                        <a:ln w="12700">
                          <a:solidFill>
                            <a:schemeClr val="tx1"/>
                          </a:solidFill>
                          <a:tailEnd type="ova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4EBFC1" id="Straight Arrow Connector 57" o:spid="_x0000_s1026" type="#_x0000_t32" style="position:absolute;margin-left:373.8pt;margin-top:15.15pt;width:14.5pt;height:47.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" strokecolor="black [3213]" strokeweight="1pt">
                <v:stroke endarrow="oval"/>
                <v:shadow on="t" color="black" opacity="24903f" origin=",.5" offset="0,.55556mm"/>
              </v:shape>
            </w:pict>
          </mc:Fallback>
        </mc:AlternateContent>
      </w:r>
      <w:r w:rsidR="0029548E">
        <w:rPr>
          <w:noProof/>
          <w:lang w:val="en-CA" w:eastAsia="en-CA"/>
        </w:rPr>
        <mc:AlternateContent>
          <mc:Choice Requires="wps">
            <w:drawing>
              <wp:anchor distT="0" distB="0" distL="114300" distR="114300" simplePos="0" relativeHeight="251677696" behindDoc="0" locked="0" layoutInCell="1" allowOverlap="1" wp14:anchorId="6604A1A7" wp14:editId="5ABA630D">
                <wp:simplePos x="0" y="0"/>
                <wp:positionH relativeFrom="column">
                  <wp:posOffset>2677160</wp:posOffset>
                </wp:positionH>
                <wp:positionV relativeFrom="paragraph">
                  <wp:posOffset>198755</wp:posOffset>
                </wp:positionV>
                <wp:extent cx="6350" cy="596900"/>
                <wp:effectExtent l="76200" t="57150" r="88900" b="69850"/>
                <wp:wrapNone/>
                <wp:docPr id="49" name="Straight Arrow Connector 49"/>
                <wp:cNvGraphicFramePr/>
                <a:graphic xmlns:a="http://schemas.openxmlformats.org/drawingml/2006/main">
                  <a:graphicData uri="http://schemas.microsoft.com/office/word/2010/wordprocessingShape">
                    <wps:wsp>
                      <wps:cNvCnPr/>
                      <wps:spPr>
                        <a:xfrm flipV="1">
                          <a:off x="0" y="0"/>
                          <a:ext cx="6350" cy="596900"/>
                        </a:xfrm>
                        <a:prstGeom prst="straightConnector1">
                          <a:avLst/>
                        </a:prstGeom>
                        <a:ln w="12700">
                          <a:solidFill>
                            <a:schemeClr val="tx1"/>
                          </a:solidFill>
                          <a:tailEnd type="ova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AEA567" id="Straight Arrow Connector 49" o:spid="_x0000_s1026" type="#_x0000_t32" style="position:absolute;margin-left:210.8pt;margin-top:15.65pt;width:.5pt;height:47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" strokecolor="black [3213]" strokeweight="1pt">
                <v:stroke endarrow="oval"/>
                <v:shadow on="t" color="black" opacity="24903f" origin=",.5" offset="0,.55556mm"/>
              </v:shape>
            </w:pict>
          </mc:Fallback>
        </mc:AlternateContent>
      </w:r>
      <w:r w:rsidR="0029548E">
        <w:rPr>
          <w:noProof/>
          <w:lang w:val="en-CA" w:eastAsia="en-CA"/>
        </w:rPr>
        <mc:AlternateContent>
          <mc:Choice Requires="wps">
            <w:drawing>
              <wp:anchor distT="0" distB="0" distL="114300" distR="114300" simplePos="0" relativeHeight="251680768" behindDoc="0" locked="0" layoutInCell="1" allowOverlap="1" wp14:anchorId="3B76CC54" wp14:editId="57898DDA">
                <wp:simplePos x="0" y="0"/>
                <wp:positionH relativeFrom="column">
                  <wp:posOffset>3851910</wp:posOffset>
                </wp:positionH>
                <wp:positionV relativeFrom="paragraph">
                  <wp:posOffset>192405</wp:posOffset>
                </wp:positionV>
                <wp:extent cx="63500" cy="857250"/>
                <wp:effectExtent l="57150" t="57150" r="69850" b="76200"/>
                <wp:wrapNone/>
                <wp:docPr id="52" name="Straight Arrow Connector 52"/>
                <wp:cNvGraphicFramePr/>
                <a:graphic xmlns:a="http://schemas.openxmlformats.org/drawingml/2006/main">
                  <a:graphicData uri="http://schemas.microsoft.com/office/word/2010/wordprocessingShape">
                    <wps:wsp>
                      <wps:cNvCnPr/>
                      <wps:spPr>
                        <a:xfrm flipV="1">
                          <a:off x="0" y="0"/>
                          <a:ext cx="63500" cy="857250"/>
                        </a:xfrm>
                        <a:prstGeom prst="straightConnector1">
                          <a:avLst/>
                        </a:prstGeom>
                        <a:ln w="12700">
                          <a:solidFill>
                            <a:schemeClr val="tx1"/>
                          </a:solidFill>
                          <a:tailEnd type="ova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A2E052" id="Straight Arrow Connector 52" o:spid="_x0000_s1026" type="#_x0000_t32" style="position:absolute;margin-left:303.3pt;margin-top:15.15pt;width:5pt;height:67.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" strokecolor="black [3213]" strokeweight="1pt">
                <v:stroke endarrow="oval"/>
                <v:shadow on="t" color="black" opacity="24903f" origin=",.5" offset="0,.55556mm"/>
              </v:shape>
            </w:pict>
          </mc:Fallback>
        </mc:AlternateContent>
      </w:r>
    </w:p>
    <w:p w14:paraId="1FFE8715" w14:textId="77777777" w:rsidR="0029548E" w:rsidRDefault="00B0000C" w:rsidP="0029548E">
      <w:r>
        <w:rPr>
          <w:noProof/>
          <w:lang w:val="en-CA" w:eastAsia="en-CA"/>
        </w:rPr>
        <mc:AlternateContent>
          <mc:Choice Requires="wps">
            <w:drawing>
              <wp:anchor distT="0" distB="0" distL="114300" distR="114300" simplePos="0" relativeHeight="251682816" behindDoc="0" locked="0" layoutInCell="1" allowOverlap="1" wp14:anchorId="5313CE25" wp14:editId="39D83523">
                <wp:simplePos x="0" y="0"/>
                <wp:positionH relativeFrom="column">
                  <wp:posOffset>4924425</wp:posOffset>
                </wp:positionH>
                <wp:positionV relativeFrom="paragraph">
                  <wp:posOffset>148590</wp:posOffset>
                </wp:positionV>
                <wp:extent cx="1046480" cy="3492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046480" cy="34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4E51FC" w14:textId="77777777" w:rsidR="0086114B" w:rsidRPr="008B0746" w:rsidRDefault="0086114B" w:rsidP="0029548E">
                            <w:pPr>
                              <w:rPr>
                                <w:rFonts w:asciiTheme="majorHAnsi" w:hAnsiTheme="majorHAnsi"/>
                                <w:i/>
                                <w:sz w:val="22"/>
                                <w:szCs w:val="22"/>
                                <w:lang w:val="en-CA"/>
                              </w:rPr>
                            </w:pPr>
                            <w:r w:rsidRPr="008B0746">
                              <w:rPr>
                                <w:rFonts w:asciiTheme="majorHAnsi" w:hAnsiTheme="majorHAnsi"/>
                                <w:i/>
                                <w:sz w:val="22"/>
                                <w:szCs w:val="22"/>
                                <w:lang w:val="en-CA"/>
                              </w:rPr>
                              <w:t>GW_Intraflow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3CE25" id="Text Box 54" o:spid="_x0000_s1044" type="#_x0000_t202" style="position:absolute;left:0;text-align:left;margin-left:387.75pt;margin-top:11.7pt;width:82.4pt;height: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" filled="f" stroked="f" strokeweight=".5pt">
                <v:textbox>
                  <w:txbxContent>
                    <w:p w14:paraId="054E51FC" w14:textId="77777777" w:rsidR="0086114B" w:rsidRPr="008B0746" w:rsidRDefault="0086114B" w:rsidP="0029548E">
                      <w:pPr>
                        <w:rPr>
                          <w:rFonts w:asciiTheme="majorHAnsi" w:hAnsiTheme="majorHAnsi"/>
                          <w:i/>
                          <w:sz w:val="22"/>
                          <w:szCs w:val="22"/>
                          <w:lang w:val="en-CA"/>
                        </w:rPr>
                      </w:pPr>
                      <w:r w:rsidRPr="008B0746">
                        <w:rPr>
                          <w:rFonts w:asciiTheme="majorHAnsi" w:hAnsiTheme="majorHAnsi"/>
                          <w:i/>
                          <w:sz w:val="22"/>
                          <w:szCs w:val="22"/>
                          <w:lang w:val="en-CA"/>
                        </w:rPr>
                        <w:t>GW_Intraflow</w:t>
                      </w:r>
                    </w:p>
                  </w:txbxContent>
                </v:textbox>
              </v:shape>
            </w:pict>
          </mc:Fallback>
        </mc:AlternateContent>
      </w:r>
      <w:r w:rsidR="0029548E">
        <w:rPr>
          <w:noProof/>
          <w:lang w:val="en-CA" w:eastAsia="en-CA"/>
        </w:rPr>
        <mc:AlternateContent>
          <mc:Choice Requires="wps">
            <w:drawing>
              <wp:anchor distT="0" distB="0" distL="114300" distR="114300" simplePos="0" relativeHeight="251686912" behindDoc="0" locked="0" layoutInCell="1" allowOverlap="1" wp14:anchorId="367B556F" wp14:editId="3489555F">
                <wp:simplePos x="0" y="0"/>
                <wp:positionH relativeFrom="column">
                  <wp:posOffset>-19051</wp:posOffset>
                </wp:positionH>
                <wp:positionV relativeFrom="paragraph">
                  <wp:posOffset>129540</wp:posOffset>
                </wp:positionV>
                <wp:extent cx="1781175" cy="66992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781175" cy="669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2995B" w14:textId="77777777" w:rsidR="0086114B" w:rsidRPr="008B0746" w:rsidRDefault="0086114B" w:rsidP="0029548E">
                            <w:pPr>
                              <w:rPr>
                                <w:rFonts w:asciiTheme="majorHAnsi" w:hAnsiTheme="majorHAnsi"/>
                                <w:i/>
                                <w:sz w:val="22"/>
                                <w:szCs w:val="22"/>
                                <w:lang w:val="en-CA"/>
                              </w:rPr>
                            </w:pPr>
                            <w:r>
                              <w:rPr>
                                <w:rFonts w:asciiTheme="majorHAnsi" w:hAnsiTheme="majorHAnsi"/>
                                <w:i/>
                                <w:sz w:val="22"/>
                                <w:szCs w:val="22"/>
                                <w:lang w:val="en-CA"/>
                              </w:rPr>
                              <w:t>gwUnitFluidProperty.  gwHydraulicConductivity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B556F" id="Text Box 58" o:spid="_x0000_s1045" type="#_x0000_t202" style="position:absolute;left:0;text-align:left;margin-left:-1.5pt;margin-top:10.2pt;width:140.25pt;height:5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" filled="f" stroked="f" strokeweight=".5pt">
                <v:textbox>
                  <w:txbxContent>
                    <w:p w14:paraId="66F2995B" w14:textId="77777777" w:rsidR="0086114B" w:rsidRPr="008B0746" w:rsidRDefault="0086114B" w:rsidP="0029548E">
                      <w:pPr>
                        <w:rPr>
                          <w:rFonts w:asciiTheme="majorHAnsi" w:hAnsiTheme="majorHAnsi"/>
                          <w:i/>
                          <w:sz w:val="22"/>
                          <w:szCs w:val="22"/>
                          <w:lang w:val="en-CA"/>
                        </w:rPr>
                      </w:pPr>
                      <w:r>
                        <w:rPr>
                          <w:rFonts w:asciiTheme="majorHAnsi" w:hAnsiTheme="majorHAnsi"/>
                          <w:i/>
                          <w:sz w:val="22"/>
                          <w:szCs w:val="22"/>
                          <w:lang w:val="en-CA"/>
                        </w:rPr>
                        <w:t>gwUnitFluidProperty.  gwHydraulicConductivity</w:t>
                      </w:r>
                    </w:p>
                  </w:txbxContent>
                </v:textbox>
              </v:shape>
            </w:pict>
          </mc:Fallback>
        </mc:AlternateContent>
      </w:r>
      <w:r w:rsidR="0029548E">
        <w:rPr>
          <w:noProof/>
          <w:lang w:val="en-CA" w:eastAsia="en-CA"/>
        </w:rPr>
        <mc:AlternateContent>
          <mc:Choice Requires="wps">
            <w:drawing>
              <wp:anchor distT="0" distB="0" distL="114300" distR="114300" simplePos="0" relativeHeight="251691008" behindDoc="0" locked="0" layoutInCell="1" allowOverlap="1" wp14:anchorId="139CF362" wp14:editId="0731B03A">
                <wp:simplePos x="0" y="0"/>
                <wp:positionH relativeFrom="column">
                  <wp:posOffset>2718435</wp:posOffset>
                </wp:positionH>
                <wp:positionV relativeFrom="paragraph">
                  <wp:posOffset>145415</wp:posOffset>
                </wp:positionV>
                <wp:extent cx="1060450" cy="355600"/>
                <wp:effectExtent l="0" t="0" r="0" b="6350"/>
                <wp:wrapNone/>
                <wp:docPr id="61" name="Text Box 61"/>
                <wp:cNvGraphicFramePr/>
                <a:graphic xmlns:a="http://schemas.openxmlformats.org/drawingml/2006/main">
                  <a:graphicData uri="http://schemas.microsoft.com/office/word/2010/wordprocessingShape">
                    <wps:wsp>
                      <wps:cNvSpPr txBox="1"/>
                      <wps:spPr>
                        <a:xfrm>
                          <a:off x="0" y="0"/>
                          <a:ext cx="106045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402CB6" w14:textId="77777777" w:rsidR="0086114B" w:rsidRPr="008B0746" w:rsidRDefault="0086114B" w:rsidP="0029548E">
                            <w:pPr>
                              <w:rPr>
                                <w:rFonts w:asciiTheme="majorHAnsi" w:hAnsiTheme="majorHAnsi"/>
                                <w:i/>
                                <w:sz w:val="22"/>
                                <w:szCs w:val="22"/>
                                <w:lang w:val="en-CA"/>
                              </w:rPr>
                            </w:pPr>
                            <w:r w:rsidRPr="008B0746">
                              <w:rPr>
                                <w:rFonts w:asciiTheme="majorHAnsi" w:hAnsiTheme="majorHAnsi"/>
                                <w:i/>
                                <w:sz w:val="22"/>
                                <w:szCs w:val="22"/>
                                <w:lang w:val="en-CA"/>
                              </w:rPr>
                              <w:t>GW_Interflow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CF362" id="Text Box 61" o:spid="_x0000_s1046" type="#_x0000_t202" style="position:absolute;left:0;text-align:left;margin-left:214.05pt;margin-top:11.45pt;width:83.5pt;height: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" filled="f" stroked="f" strokeweight=".5pt">
                <v:textbox>
                  <w:txbxContent>
                    <w:p w14:paraId="7C402CB6" w14:textId="77777777" w:rsidR="0086114B" w:rsidRPr="008B0746" w:rsidRDefault="0086114B" w:rsidP="0029548E">
                      <w:pPr>
                        <w:rPr>
                          <w:rFonts w:asciiTheme="majorHAnsi" w:hAnsiTheme="majorHAnsi"/>
                          <w:i/>
                          <w:sz w:val="22"/>
                          <w:szCs w:val="22"/>
                          <w:lang w:val="en-CA"/>
                        </w:rPr>
                      </w:pPr>
                      <w:r w:rsidRPr="008B0746">
                        <w:rPr>
                          <w:rFonts w:asciiTheme="majorHAnsi" w:hAnsiTheme="majorHAnsi"/>
                          <w:i/>
                          <w:sz w:val="22"/>
                          <w:szCs w:val="22"/>
                          <w:lang w:val="en-CA"/>
                        </w:rPr>
                        <w:t>GW_Interflow</w:t>
                      </w:r>
                    </w:p>
                  </w:txbxContent>
                </v:textbox>
              </v:shape>
            </w:pict>
          </mc:Fallback>
        </mc:AlternateContent>
      </w:r>
    </w:p>
    <w:p w14:paraId="0290E190" w14:textId="77777777" w:rsidR="0029548E" w:rsidRDefault="0029548E" w:rsidP="0029548E">
      <w:r>
        <w:rPr>
          <w:noProof/>
          <w:lang w:val="en-CA" w:eastAsia="en-CA"/>
        </w:rPr>
        <mc:AlternateContent>
          <mc:Choice Requires="wps">
            <w:drawing>
              <wp:anchor distT="0" distB="0" distL="114300" distR="114300" simplePos="0" relativeHeight="251684864" behindDoc="0" locked="0" layoutInCell="1" allowOverlap="1" wp14:anchorId="18424856" wp14:editId="41DDC59D">
                <wp:simplePos x="0" y="0"/>
                <wp:positionH relativeFrom="column">
                  <wp:posOffset>4629150</wp:posOffset>
                </wp:positionH>
                <wp:positionV relativeFrom="paragraph">
                  <wp:posOffset>182880</wp:posOffset>
                </wp:positionV>
                <wp:extent cx="1289050" cy="3492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289050" cy="34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25D655" w14:textId="77777777" w:rsidR="0086114B" w:rsidRPr="008B0746" w:rsidRDefault="0086114B" w:rsidP="0029548E">
                            <w:pPr>
                              <w:rPr>
                                <w:rFonts w:asciiTheme="majorHAnsi" w:hAnsiTheme="majorHAnsi"/>
                                <w:i/>
                                <w:sz w:val="22"/>
                                <w:szCs w:val="22"/>
                                <w:lang w:val="en-CA"/>
                              </w:rPr>
                            </w:pPr>
                            <w:r w:rsidRPr="008B0746">
                              <w:rPr>
                                <w:rFonts w:asciiTheme="majorHAnsi" w:hAnsiTheme="majorHAnsi"/>
                                <w:i/>
                                <w:sz w:val="22"/>
                                <w:szCs w:val="22"/>
                                <w:lang w:val="en-CA"/>
                              </w:rPr>
                              <w:t>gwFlowContainer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24856" id="Text Box 56" o:spid="_x0000_s1047" type="#_x0000_t202" style="position:absolute;left:0;text-align:left;margin-left:364.5pt;margin-top:14.4pt;width:101.5pt;height: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" filled="f" stroked="f" strokeweight=".5pt">
                <v:textbox>
                  <w:txbxContent>
                    <w:p w14:paraId="3325D655" w14:textId="77777777" w:rsidR="0086114B" w:rsidRPr="008B0746" w:rsidRDefault="0086114B" w:rsidP="0029548E">
                      <w:pPr>
                        <w:rPr>
                          <w:rFonts w:asciiTheme="majorHAnsi" w:hAnsiTheme="majorHAnsi"/>
                          <w:i/>
                          <w:sz w:val="22"/>
                          <w:szCs w:val="22"/>
                          <w:lang w:val="en-CA"/>
                        </w:rPr>
                      </w:pPr>
                      <w:r w:rsidRPr="008B0746">
                        <w:rPr>
                          <w:rFonts w:asciiTheme="majorHAnsi" w:hAnsiTheme="majorHAnsi"/>
                          <w:i/>
                          <w:sz w:val="22"/>
                          <w:szCs w:val="22"/>
                          <w:lang w:val="en-CA"/>
                        </w:rPr>
                        <w:t>gwFlowContainer</w:t>
                      </w:r>
                    </w:p>
                  </w:txbxContent>
                </v:textbox>
              </v:shape>
            </w:pict>
          </mc:Fallback>
        </mc:AlternateContent>
      </w:r>
      <w:r>
        <w:rPr>
          <w:noProof/>
          <w:lang w:val="en-CA" w:eastAsia="en-CA"/>
        </w:rPr>
        <mc:AlternateContent>
          <mc:Choice Requires="wps">
            <w:drawing>
              <wp:anchor distT="0" distB="0" distL="114300" distR="114300" simplePos="0" relativeHeight="251676672" behindDoc="0" locked="0" layoutInCell="1" allowOverlap="1" wp14:anchorId="73F2DE9D" wp14:editId="47533149">
                <wp:simplePos x="0" y="0"/>
                <wp:positionH relativeFrom="column">
                  <wp:posOffset>2219960</wp:posOffset>
                </wp:positionH>
                <wp:positionV relativeFrom="paragraph">
                  <wp:posOffset>197485</wp:posOffset>
                </wp:positionV>
                <wp:extent cx="1631950" cy="34925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631950" cy="34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B627AE" w14:textId="77777777" w:rsidR="0086114B" w:rsidRPr="008B0746" w:rsidRDefault="0086114B" w:rsidP="0029548E">
                            <w:pPr>
                              <w:rPr>
                                <w:rFonts w:asciiTheme="majorHAnsi" w:hAnsiTheme="majorHAnsi"/>
                                <w:i/>
                                <w:sz w:val="22"/>
                                <w:szCs w:val="22"/>
                                <w:lang w:val="en-CA"/>
                              </w:rPr>
                            </w:pPr>
                            <w:r>
                              <w:rPr>
                                <w:rFonts w:asciiTheme="majorHAnsi" w:hAnsiTheme="majorHAnsi"/>
                                <w:i/>
                                <w:sz w:val="22"/>
                                <w:szCs w:val="22"/>
                                <w:lang w:val="en-CA"/>
                              </w:rPr>
                              <w:t>gwFlowInterfaceFeature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2DE9D" id="Text Box 48" o:spid="_x0000_s1048" type="#_x0000_t202" style="position:absolute;left:0;text-align:left;margin-left:174.8pt;margin-top:15.55pt;width:128.5pt;height: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" filled="f" stroked="f" strokeweight=".5pt">
                <v:textbox>
                  <w:txbxContent>
                    <w:p w14:paraId="7EB627AE" w14:textId="77777777" w:rsidR="0086114B" w:rsidRPr="008B0746" w:rsidRDefault="0086114B" w:rsidP="0029548E">
                      <w:pPr>
                        <w:rPr>
                          <w:rFonts w:asciiTheme="majorHAnsi" w:hAnsiTheme="majorHAnsi"/>
                          <w:i/>
                          <w:sz w:val="22"/>
                          <w:szCs w:val="22"/>
                          <w:lang w:val="en-CA"/>
                        </w:rPr>
                      </w:pPr>
                      <w:r>
                        <w:rPr>
                          <w:rFonts w:asciiTheme="majorHAnsi" w:hAnsiTheme="majorHAnsi"/>
                          <w:i/>
                          <w:sz w:val="22"/>
                          <w:szCs w:val="22"/>
                          <w:lang w:val="en-CA"/>
                        </w:rPr>
                        <w:t>gwFlowInterfaceFeature</w:t>
                      </w:r>
                    </w:p>
                  </w:txbxContent>
                </v:textbox>
              </v:shape>
            </w:pict>
          </mc:Fallback>
        </mc:AlternateContent>
      </w:r>
    </w:p>
    <w:p w14:paraId="0B29F5E2" w14:textId="77777777" w:rsidR="0029548E" w:rsidRDefault="0029548E" w:rsidP="0029548E">
      <w:r>
        <w:rPr>
          <w:noProof/>
          <w:lang w:val="en-CA" w:eastAsia="en-CA"/>
        </w:rPr>
        <mc:AlternateContent>
          <mc:Choice Requires="wps">
            <w:drawing>
              <wp:anchor distT="0" distB="0" distL="114300" distR="114300" simplePos="0" relativeHeight="251679744" behindDoc="0" locked="0" layoutInCell="1" allowOverlap="1" wp14:anchorId="5D9687EC" wp14:editId="72E950BB">
                <wp:simplePos x="0" y="0"/>
                <wp:positionH relativeFrom="column">
                  <wp:posOffset>1037590</wp:posOffset>
                </wp:positionH>
                <wp:positionV relativeFrom="paragraph">
                  <wp:posOffset>202565</wp:posOffset>
                </wp:positionV>
                <wp:extent cx="1924050" cy="3492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924050" cy="34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3B2254" w14:textId="77777777" w:rsidR="0086114B" w:rsidRPr="008B0746" w:rsidRDefault="0086114B" w:rsidP="0029548E">
                            <w:pPr>
                              <w:rPr>
                                <w:rFonts w:asciiTheme="majorHAnsi" w:hAnsiTheme="majorHAnsi"/>
                                <w:i/>
                                <w:sz w:val="22"/>
                                <w:szCs w:val="22"/>
                                <w:lang w:val="en-CA"/>
                              </w:rPr>
                            </w:pPr>
                            <w:r w:rsidRPr="008B0746">
                              <w:rPr>
                                <w:rFonts w:asciiTheme="majorHAnsi" w:hAnsiTheme="majorHAnsi"/>
                                <w:i/>
                                <w:sz w:val="22"/>
                                <w:szCs w:val="22"/>
                                <w:lang w:val="en-CA"/>
                              </w:rPr>
                              <w:t>gwFlowDestinationContainer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687EC" id="Text Box 51" o:spid="_x0000_s1049" type="#_x0000_t202" style="position:absolute;left:0;text-align:left;margin-left:81.7pt;margin-top:15.95pt;width:151.5pt;height: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" filled="f" stroked="f" strokeweight=".5pt">
                <v:textbox>
                  <w:txbxContent>
                    <w:p w14:paraId="553B2254" w14:textId="77777777" w:rsidR="0086114B" w:rsidRPr="008B0746" w:rsidRDefault="0086114B" w:rsidP="0029548E">
                      <w:pPr>
                        <w:rPr>
                          <w:rFonts w:asciiTheme="majorHAnsi" w:hAnsiTheme="majorHAnsi"/>
                          <w:i/>
                          <w:sz w:val="22"/>
                          <w:szCs w:val="22"/>
                          <w:lang w:val="en-CA"/>
                        </w:rPr>
                      </w:pPr>
                      <w:r w:rsidRPr="008B0746">
                        <w:rPr>
                          <w:rFonts w:asciiTheme="majorHAnsi" w:hAnsiTheme="majorHAnsi"/>
                          <w:i/>
                          <w:sz w:val="22"/>
                          <w:szCs w:val="22"/>
                          <w:lang w:val="en-CA"/>
                        </w:rPr>
                        <w:t>gwFlowDestinationContainer</w:t>
                      </w:r>
                    </w:p>
                  </w:txbxContent>
                </v:textbox>
              </v:shape>
            </w:pict>
          </mc:Fallback>
        </mc:AlternateContent>
      </w:r>
      <w:r>
        <w:rPr>
          <w:noProof/>
          <w:lang w:val="en-CA" w:eastAsia="en-CA"/>
        </w:rPr>
        <mc:AlternateContent>
          <mc:Choice Requires="wps">
            <w:drawing>
              <wp:anchor distT="0" distB="0" distL="114300" distR="114300" simplePos="0" relativeHeight="251678720" behindDoc="0" locked="0" layoutInCell="1" allowOverlap="1" wp14:anchorId="7BCB1AA1" wp14:editId="39C986B4">
                <wp:simplePos x="0" y="0"/>
                <wp:positionH relativeFrom="column">
                  <wp:posOffset>2936419</wp:posOffset>
                </wp:positionH>
                <wp:positionV relativeFrom="paragraph">
                  <wp:posOffset>199390</wp:posOffset>
                </wp:positionV>
                <wp:extent cx="1714500" cy="34925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714500" cy="34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1886E6" w14:textId="77777777" w:rsidR="0086114B" w:rsidRPr="008B0746" w:rsidRDefault="0086114B" w:rsidP="0029548E">
                            <w:pPr>
                              <w:rPr>
                                <w:rFonts w:asciiTheme="majorHAnsi" w:hAnsiTheme="majorHAnsi"/>
                                <w:i/>
                                <w:sz w:val="22"/>
                                <w:szCs w:val="22"/>
                                <w:lang w:val="en-CA"/>
                              </w:rPr>
                            </w:pPr>
                            <w:r w:rsidRPr="008B0746">
                              <w:rPr>
                                <w:rFonts w:asciiTheme="majorHAnsi" w:hAnsiTheme="majorHAnsi"/>
                                <w:i/>
                                <w:sz w:val="22"/>
                                <w:szCs w:val="22"/>
                                <w:lang w:val="en-CA"/>
                              </w:rPr>
                              <w:t>gwFlowSourceContainer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B1AA1" id="Text Box 50" o:spid="_x0000_s1050" type="#_x0000_t202" style="position:absolute;left:0;text-align:left;margin-left:231.2pt;margin-top:15.7pt;width:135pt;height: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" filled="f" stroked="f" strokeweight=".5pt">
                <v:textbox>
                  <w:txbxContent>
                    <w:p w14:paraId="2A1886E6" w14:textId="77777777" w:rsidR="0086114B" w:rsidRPr="008B0746" w:rsidRDefault="0086114B" w:rsidP="0029548E">
                      <w:pPr>
                        <w:rPr>
                          <w:rFonts w:asciiTheme="majorHAnsi" w:hAnsiTheme="majorHAnsi"/>
                          <w:i/>
                          <w:sz w:val="22"/>
                          <w:szCs w:val="22"/>
                          <w:lang w:val="en-CA"/>
                        </w:rPr>
                      </w:pPr>
                      <w:r w:rsidRPr="008B0746">
                        <w:rPr>
                          <w:rFonts w:asciiTheme="majorHAnsi" w:hAnsiTheme="majorHAnsi"/>
                          <w:i/>
                          <w:sz w:val="22"/>
                          <w:szCs w:val="22"/>
                          <w:lang w:val="en-CA"/>
                        </w:rPr>
                        <w:t>gwFlowSourceContainer</w:t>
                      </w:r>
                    </w:p>
                  </w:txbxContent>
                </v:textbox>
              </v:shape>
            </w:pict>
          </mc:Fallback>
        </mc:AlternateContent>
      </w:r>
    </w:p>
    <w:p w14:paraId="63CA84CA" w14:textId="77777777" w:rsidR="0029548E" w:rsidRDefault="0029548E" w:rsidP="00883499">
      <w:pPr>
        <w:pStyle w:val="Caption"/>
        <w:jc w:val="left"/>
      </w:pPr>
    </w:p>
    <w:p w14:paraId="6B55383A" w14:textId="3C6E0564" w:rsidR="0029548E" w:rsidRDefault="0029548E" w:rsidP="0029548E">
      <w:pPr>
        <w:pStyle w:val="Caption"/>
        <w:rPr>
          <w:lang w:val="en-US"/>
        </w:rPr>
      </w:pPr>
      <w:bookmarkStart w:id="152" w:name="_Ref444177166"/>
      <w:bookmarkStart w:id="153" w:name="_Toc445211806"/>
      <w:bookmarkStart w:id="154" w:name="_Toc449698848"/>
      <w:r>
        <w:t xml:space="preserve">Figure </w:t>
      </w:r>
      <w:r>
        <w:fldChar w:fldCharType="begin"/>
      </w:r>
      <w:r>
        <w:instrText xml:space="preserve"> SEQ Figure \* ARABIC </w:instrText>
      </w:r>
      <w:r>
        <w:fldChar w:fldCharType="separate"/>
      </w:r>
      <w:r w:rsidR="00853213">
        <w:rPr>
          <w:noProof/>
        </w:rPr>
        <w:t>2</w:t>
      </w:r>
      <w:r>
        <w:fldChar w:fldCharType="end"/>
      </w:r>
      <w:bookmarkEnd w:id="152"/>
      <w:r>
        <w:t xml:space="preserve">: </w:t>
      </w:r>
      <w:r>
        <w:rPr>
          <w:lang w:val="en-US"/>
        </w:rPr>
        <w:t>Example flow system with two subsystems (after Freeze &amp; Cherry, 1979, p. 204).</w:t>
      </w:r>
      <w:bookmarkEnd w:id="153"/>
      <w:bookmarkEnd w:id="154"/>
    </w:p>
    <w:p w14:paraId="3F5AE77B" w14:textId="77777777" w:rsidR="0029548E" w:rsidRDefault="0029548E" w:rsidP="00883499">
      <w:pPr>
        <w:pStyle w:val="Heading2"/>
      </w:pPr>
      <w:bookmarkStart w:id="155" w:name="_Toc445211776"/>
      <w:bookmarkStart w:id="156" w:name="_Toc530141362"/>
      <w:r>
        <w:t>Wells</w:t>
      </w:r>
      <w:bookmarkEnd w:id="155"/>
      <w:bookmarkEnd w:id="156"/>
    </w:p>
    <w:p w14:paraId="1D6F2E6E" w14:textId="77777777" w:rsidR="0029548E" w:rsidRDefault="0029548E" w:rsidP="0029548E">
      <w:r>
        <w:t>Well-related entities include water wells, springs, and monitoring sites. Water wells are man-made constructions for monitoring, withdrawing, or injecting water from/into a hydrogeological unit, while springs are features where water discharges to the surface naturally. Both wells and springs possess important links to the hydrogeological environment, including their host units and materials, as well as the intersecting fluid body. Monitoring sites are locations where devices are placed to measure various properties of significance to hydrogeology, such as water level, flow rate, water temperature, or chemical composition, or to take samples. As such, monitoring sites are roles played by other features, for example, water wells or springs.</w:t>
      </w:r>
      <w:r>
        <w:br w:type="page"/>
      </w:r>
    </w:p>
    <w:p w14:paraId="4D54F625" w14:textId="77777777" w:rsidR="0029548E" w:rsidRDefault="0029548E" w:rsidP="00883499">
      <w:pPr>
        <w:pStyle w:val="Heading2"/>
      </w:pPr>
      <w:bookmarkStart w:id="157" w:name="_Toc445211777"/>
      <w:bookmarkStart w:id="158" w:name="_Toc530141363"/>
      <w:r>
        <w:lastRenderedPageBreak/>
        <w:t>Conceptual Model Specification</w:t>
      </w:r>
      <w:bookmarkEnd w:id="157"/>
      <w:bookmarkEnd w:id="158"/>
    </w:p>
    <w:p w14:paraId="4F73CE85" w14:textId="77777777" w:rsidR="0029548E" w:rsidRDefault="0029548E" w:rsidP="0029548E">
      <w:pPr>
        <w:jc w:val="center"/>
      </w:pPr>
      <w:bookmarkStart w:id="159" w:name="BKM_F1806580_E8E0_4e46_8850_4E787851FEC9"/>
      <w:bookmarkStart w:id="160" w:name="GWML2_CM"/>
      <w:bookmarkStart w:id="161" w:name="BKM_60272CEA_039C_4c85_AF9E_8EF0660FC0D7"/>
      <w:r>
        <w:rPr>
          <w:noProof/>
          <w:lang w:val="en-CA" w:eastAsia="en-CA"/>
        </w:rPr>
        <w:drawing>
          <wp:inline distT="0" distB="0" distL="0" distR="0" wp14:anchorId="034176BE" wp14:editId="01751837">
            <wp:extent cx="5943600" cy="5486400"/>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486400"/>
                    </a:xfrm>
                    <a:prstGeom prst="rect">
                      <a:avLst/>
                    </a:prstGeom>
                    <a:noFill/>
                    <a:ln>
                      <a:noFill/>
                    </a:ln>
                  </pic:spPr>
                </pic:pic>
              </a:graphicData>
            </a:graphic>
          </wp:inline>
        </w:drawing>
      </w:r>
    </w:p>
    <w:p w14:paraId="28C69F6E" w14:textId="4CF5A2A0" w:rsidR="0029548E" w:rsidRDefault="0029548E" w:rsidP="00883499">
      <w:pPr>
        <w:pStyle w:val="Caption"/>
        <w:rPr>
          <w:lang w:val="en-CA"/>
        </w:rPr>
      </w:pPr>
      <w:bookmarkStart w:id="162" w:name="_Toc445211807"/>
      <w:bookmarkStart w:id="163" w:name="_Toc449698849"/>
      <w:r>
        <w:t xml:space="preserve">Figure </w:t>
      </w:r>
      <w:r>
        <w:fldChar w:fldCharType="begin"/>
      </w:r>
      <w:r>
        <w:instrText xml:space="preserve"> SEQ Figure \* ARABIC </w:instrText>
      </w:r>
      <w:r>
        <w:fldChar w:fldCharType="separate"/>
      </w:r>
      <w:r w:rsidR="00853213">
        <w:rPr>
          <w:noProof/>
        </w:rPr>
        <w:t>3</w:t>
      </w:r>
      <w:r>
        <w:fldChar w:fldCharType="end"/>
      </w:r>
      <w:r>
        <w:rPr>
          <w:lang w:val="en-CA"/>
        </w:rPr>
        <w:t xml:space="preserve">: </w:t>
      </w:r>
      <w:r>
        <w:rPr>
          <w:lang w:val="en-CA"/>
        </w:rPr>
        <w:fldChar w:fldCharType="begin" w:fldLock="1"/>
      </w:r>
      <w:r>
        <w:rPr>
          <w:lang w:val="en-CA"/>
        </w:rPr>
        <w:instrText>MERGEFIELD Diagram.Name</w:instrText>
      </w:r>
      <w:r>
        <w:rPr>
          <w:lang w:val="en-CA"/>
        </w:rPr>
        <w:fldChar w:fldCharType="separate"/>
      </w:r>
      <w:r>
        <w:rPr>
          <w:lang w:val="en-CA"/>
        </w:rPr>
        <w:t>GWML2 CM - Hydrogeological Unit</w:t>
      </w:r>
      <w:r>
        <w:rPr>
          <w:lang w:val="en-CA"/>
        </w:rPr>
        <w:fldChar w:fldCharType="end"/>
      </w:r>
      <w:r>
        <w:rPr>
          <w:lang w:val="en-CA"/>
        </w:rPr>
        <w:t>.</w:t>
      </w:r>
      <w:bookmarkEnd w:id="162"/>
      <w:bookmarkEnd w:id="163"/>
    </w:p>
    <w:p w14:paraId="66DF1401" w14:textId="77777777" w:rsidR="0029548E" w:rsidRDefault="0029548E" w:rsidP="0029548E">
      <w:pPr>
        <w:jc w:val="center"/>
        <w:rPr>
          <w:lang w:val="en-CA"/>
        </w:rPr>
      </w:pPr>
      <w:r>
        <w:rPr>
          <w:lang w:val="en-CA"/>
        </w:rPr>
        <w:br w:type="page"/>
      </w:r>
      <w:r>
        <w:rPr>
          <w:lang w:val="en-CA"/>
        </w:rPr>
        <w:lastRenderedPageBreak/>
        <w:t xml:space="preserve"> </w:t>
      </w:r>
      <w:bookmarkEnd w:id="159"/>
    </w:p>
    <w:p w14:paraId="170F4A6D" w14:textId="77777777" w:rsidR="0029548E" w:rsidRDefault="0029548E" w:rsidP="0029548E">
      <w:pPr>
        <w:jc w:val="center"/>
      </w:pPr>
      <w:bookmarkStart w:id="164" w:name="BKM_0FA4CD84_5F45_4f9d_8E69_0424CC965C17"/>
      <w:r>
        <w:rPr>
          <w:noProof/>
          <w:lang w:val="en-CA" w:eastAsia="en-CA"/>
        </w:rPr>
        <w:drawing>
          <wp:inline distT="0" distB="0" distL="0" distR="0" wp14:anchorId="042EAA83" wp14:editId="0D50145E">
            <wp:extent cx="5934075" cy="581025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5810250"/>
                    </a:xfrm>
                    <a:prstGeom prst="rect">
                      <a:avLst/>
                    </a:prstGeom>
                    <a:noFill/>
                    <a:ln>
                      <a:noFill/>
                    </a:ln>
                  </pic:spPr>
                </pic:pic>
              </a:graphicData>
            </a:graphic>
          </wp:inline>
        </w:drawing>
      </w:r>
    </w:p>
    <w:p w14:paraId="40A6E5D4" w14:textId="0EE7CD43" w:rsidR="0029548E" w:rsidRDefault="0029548E" w:rsidP="0029548E">
      <w:pPr>
        <w:pStyle w:val="Caption"/>
        <w:rPr>
          <w:lang w:val="en-CA"/>
        </w:rPr>
      </w:pPr>
      <w:bookmarkStart w:id="165" w:name="_Toc445211808"/>
      <w:bookmarkStart w:id="166" w:name="_Toc449698850"/>
      <w:r>
        <w:t xml:space="preserve">Figure </w:t>
      </w:r>
      <w:r>
        <w:fldChar w:fldCharType="begin"/>
      </w:r>
      <w:r>
        <w:instrText xml:space="preserve"> SEQ Figure \* ARABIC </w:instrText>
      </w:r>
      <w:r>
        <w:fldChar w:fldCharType="separate"/>
      </w:r>
      <w:r w:rsidR="00853213">
        <w:rPr>
          <w:noProof/>
        </w:rPr>
        <w:t>4</w:t>
      </w:r>
      <w:r>
        <w:fldChar w:fldCharType="end"/>
      </w:r>
      <w:r>
        <w:t xml:space="preserve">: </w:t>
      </w:r>
      <w:r>
        <w:rPr>
          <w:lang w:val="en-CA"/>
        </w:rPr>
        <w:fldChar w:fldCharType="begin" w:fldLock="1"/>
      </w:r>
      <w:r>
        <w:rPr>
          <w:lang w:val="en-CA"/>
        </w:rPr>
        <w:instrText>MERGEFIELD Diagram.Name</w:instrText>
      </w:r>
      <w:r>
        <w:rPr>
          <w:lang w:val="en-CA"/>
        </w:rPr>
        <w:fldChar w:fldCharType="separate"/>
      </w:r>
      <w:r>
        <w:rPr>
          <w:lang w:val="en-CA"/>
        </w:rPr>
        <w:t>GWML2 CM - Groundwater Properties</w:t>
      </w:r>
      <w:r>
        <w:rPr>
          <w:lang w:val="en-CA"/>
        </w:rPr>
        <w:fldChar w:fldCharType="end"/>
      </w:r>
      <w:r>
        <w:rPr>
          <w:lang w:val="en-CA"/>
        </w:rPr>
        <w:t>.</w:t>
      </w:r>
      <w:bookmarkEnd w:id="165"/>
      <w:bookmarkEnd w:id="166"/>
    </w:p>
    <w:p w14:paraId="5DCBD2A0" w14:textId="77777777" w:rsidR="0029548E" w:rsidRDefault="0029548E" w:rsidP="0029548E">
      <w:pPr>
        <w:jc w:val="center"/>
        <w:rPr>
          <w:lang w:val="en-CA"/>
        </w:rPr>
      </w:pPr>
      <w:r>
        <w:rPr>
          <w:lang w:val="en-CA"/>
        </w:rPr>
        <w:br w:type="page"/>
      </w:r>
      <w:r>
        <w:rPr>
          <w:lang w:val="en-CA"/>
        </w:rPr>
        <w:lastRenderedPageBreak/>
        <w:t xml:space="preserve"> </w:t>
      </w:r>
      <w:bookmarkEnd w:id="164"/>
    </w:p>
    <w:p w14:paraId="6F5C3171" w14:textId="77777777" w:rsidR="0029548E" w:rsidRDefault="0029548E" w:rsidP="0029548E">
      <w:pPr>
        <w:jc w:val="center"/>
      </w:pPr>
      <w:bookmarkStart w:id="167" w:name="BKM_539B6A3D_1273_4a48_82CA_11C6C043BD56"/>
      <w:r>
        <w:rPr>
          <w:noProof/>
          <w:lang w:val="en-CA" w:eastAsia="en-CA"/>
        </w:rPr>
        <w:drawing>
          <wp:inline distT="0" distB="0" distL="0" distR="0" wp14:anchorId="542A0404" wp14:editId="6AE8DD61">
            <wp:extent cx="5819775" cy="5972175"/>
            <wp:effectExtent l="0" t="0" r="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9775" cy="5972175"/>
                    </a:xfrm>
                    <a:prstGeom prst="rect">
                      <a:avLst/>
                    </a:prstGeom>
                    <a:noFill/>
                    <a:ln>
                      <a:noFill/>
                    </a:ln>
                  </pic:spPr>
                </pic:pic>
              </a:graphicData>
            </a:graphic>
          </wp:inline>
        </w:drawing>
      </w:r>
    </w:p>
    <w:p w14:paraId="3EE1BCC7" w14:textId="5D62E405" w:rsidR="0029548E" w:rsidRDefault="0029548E" w:rsidP="00883499">
      <w:pPr>
        <w:pStyle w:val="Caption"/>
        <w:rPr>
          <w:lang w:val="en-CA"/>
        </w:rPr>
      </w:pPr>
      <w:bookmarkStart w:id="168" w:name="_Toc445211809"/>
      <w:bookmarkStart w:id="169" w:name="_Toc449698851"/>
      <w:r>
        <w:t xml:space="preserve">Figure </w:t>
      </w:r>
      <w:r>
        <w:fldChar w:fldCharType="begin"/>
      </w:r>
      <w:r>
        <w:instrText xml:space="preserve"> SEQ Figure \* ARABIC </w:instrText>
      </w:r>
      <w:r>
        <w:fldChar w:fldCharType="separate"/>
      </w:r>
      <w:r w:rsidR="00853213">
        <w:rPr>
          <w:noProof/>
        </w:rPr>
        <w:t>5</w:t>
      </w:r>
      <w:r>
        <w:fldChar w:fldCharType="end"/>
      </w:r>
      <w:r>
        <w:rPr>
          <w:lang w:val="en-CA"/>
        </w:rPr>
        <w:t xml:space="preserve">: </w:t>
      </w:r>
      <w:r>
        <w:rPr>
          <w:lang w:val="en-CA"/>
        </w:rPr>
        <w:fldChar w:fldCharType="begin" w:fldLock="1"/>
      </w:r>
      <w:r>
        <w:rPr>
          <w:lang w:val="en-CA"/>
        </w:rPr>
        <w:instrText>MERGEFIELD Diagram.Name</w:instrText>
      </w:r>
      <w:r>
        <w:rPr>
          <w:lang w:val="en-CA"/>
        </w:rPr>
        <w:fldChar w:fldCharType="separate"/>
      </w:r>
      <w:r>
        <w:rPr>
          <w:lang w:val="en-CA"/>
        </w:rPr>
        <w:t>GWML2 CM - Fluid Body</w:t>
      </w:r>
      <w:r>
        <w:rPr>
          <w:lang w:val="en-CA"/>
        </w:rPr>
        <w:fldChar w:fldCharType="end"/>
      </w:r>
      <w:r>
        <w:rPr>
          <w:lang w:val="en-CA"/>
        </w:rPr>
        <w:t>.</w:t>
      </w:r>
      <w:bookmarkEnd w:id="168"/>
      <w:bookmarkEnd w:id="169"/>
    </w:p>
    <w:p w14:paraId="7513FA87" w14:textId="77777777" w:rsidR="0029548E" w:rsidRDefault="0029548E" w:rsidP="0029548E">
      <w:pPr>
        <w:jc w:val="center"/>
        <w:rPr>
          <w:lang w:val="en-CA"/>
        </w:rPr>
      </w:pPr>
      <w:r>
        <w:rPr>
          <w:lang w:val="en-CA"/>
        </w:rPr>
        <w:br w:type="page"/>
      </w:r>
      <w:r>
        <w:rPr>
          <w:lang w:val="en-CA"/>
        </w:rPr>
        <w:lastRenderedPageBreak/>
        <w:t xml:space="preserve"> </w:t>
      </w:r>
      <w:bookmarkEnd w:id="167"/>
    </w:p>
    <w:p w14:paraId="1A7EFDE3" w14:textId="77777777" w:rsidR="0029548E" w:rsidRDefault="0029548E" w:rsidP="0029548E">
      <w:pPr>
        <w:jc w:val="center"/>
      </w:pPr>
      <w:bookmarkStart w:id="170" w:name="BKM_52098126_D5EF_4153_9A7E_C052B3411F81"/>
      <w:r>
        <w:rPr>
          <w:noProof/>
          <w:lang w:val="en-CA" w:eastAsia="en-CA"/>
        </w:rPr>
        <w:drawing>
          <wp:inline distT="0" distB="0" distL="0" distR="0" wp14:anchorId="0281D30B" wp14:editId="498A09C3">
            <wp:extent cx="5943600" cy="6010275"/>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6010275"/>
                    </a:xfrm>
                    <a:prstGeom prst="rect">
                      <a:avLst/>
                    </a:prstGeom>
                    <a:noFill/>
                    <a:ln>
                      <a:noFill/>
                    </a:ln>
                  </pic:spPr>
                </pic:pic>
              </a:graphicData>
            </a:graphic>
          </wp:inline>
        </w:drawing>
      </w:r>
    </w:p>
    <w:p w14:paraId="14DEB639" w14:textId="666EF43B" w:rsidR="0029548E" w:rsidRDefault="0029548E" w:rsidP="0029548E">
      <w:pPr>
        <w:pStyle w:val="Caption"/>
        <w:rPr>
          <w:lang w:val="en-CA"/>
        </w:rPr>
      </w:pPr>
      <w:bookmarkStart w:id="171" w:name="_Toc445211810"/>
      <w:bookmarkStart w:id="172" w:name="_Toc449698852"/>
      <w:r>
        <w:t xml:space="preserve">Figure </w:t>
      </w:r>
      <w:r>
        <w:fldChar w:fldCharType="begin"/>
      </w:r>
      <w:r>
        <w:instrText xml:space="preserve"> SEQ Figure \* ARABIC </w:instrText>
      </w:r>
      <w:r>
        <w:fldChar w:fldCharType="separate"/>
      </w:r>
      <w:r w:rsidR="00853213">
        <w:rPr>
          <w:noProof/>
        </w:rPr>
        <w:t>6</w:t>
      </w:r>
      <w:r>
        <w:fldChar w:fldCharType="end"/>
      </w:r>
      <w:r>
        <w:rPr>
          <w:lang w:val="en-CA"/>
        </w:rPr>
        <w:t xml:space="preserve">: </w:t>
      </w:r>
      <w:r>
        <w:rPr>
          <w:lang w:val="en-CA"/>
        </w:rPr>
        <w:fldChar w:fldCharType="begin" w:fldLock="1"/>
      </w:r>
      <w:r>
        <w:rPr>
          <w:lang w:val="en-CA"/>
        </w:rPr>
        <w:instrText>MERGEFIELD Diagram.Name</w:instrText>
      </w:r>
      <w:r>
        <w:rPr>
          <w:lang w:val="en-CA"/>
        </w:rPr>
        <w:fldChar w:fldCharType="separate"/>
      </w:r>
      <w:r>
        <w:rPr>
          <w:lang w:val="en-CA"/>
        </w:rPr>
        <w:t>GWML2 CM - Groundwater Flow</w:t>
      </w:r>
      <w:r>
        <w:rPr>
          <w:lang w:val="en-CA"/>
        </w:rPr>
        <w:fldChar w:fldCharType="end"/>
      </w:r>
      <w:r>
        <w:rPr>
          <w:lang w:val="en-CA"/>
        </w:rPr>
        <w:t>.</w:t>
      </w:r>
      <w:bookmarkEnd w:id="171"/>
      <w:bookmarkEnd w:id="172"/>
    </w:p>
    <w:p w14:paraId="3F016A7F" w14:textId="77777777" w:rsidR="0029548E" w:rsidRDefault="0029548E" w:rsidP="0029548E">
      <w:pPr>
        <w:jc w:val="center"/>
        <w:rPr>
          <w:lang w:val="en-CA"/>
        </w:rPr>
      </w:pPr>
      <w:r>
        <w:rPr>
          <w:lang w:val="en-CA"/>
        </w:rPr>
        <w:br w:type="page"/>
      </w:r>
      <w:r>
        <w:rPr>
          <w:lang w:val="en-CA"/>
        </w:rPr>
        <w:lastRenderedPageBreak/>
        <w:t xml:space="preserve"> </w:t>
      </w:r>
      <w:bookmarkEnd w:id="170"/>
    </w:p>
    <w:p w14:paraId="345F500C" w14:textId="77777777" w:rsidR="0029548E" w:rsidRDefault="0029548E" w:rsidP="0029548E">
      <w:pPr>
        <w:jc w:val="center"/>
      </w:pPr>
      <w:bookmarkStart w:id="173" w:name="BKM_F7F036D4_1561_4677_8F56_6EBADA5EACBE"/>
      <w:r>
        <w:rPr>
          <w:noProof/>
          <w:lang w:val="en-CA" w:eastAsia="en-CA"/>
        </w:rPr>
        <w:drawing>
          <wp:inline distT="0" distB="0" distL="0" distR="0" wp14:anchorId="4FA56398" wp14:editId="16EAA253">
            <wp:extent cx="5867400" cy="6267450"/>
            <wp:effectExtent l="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7400" cy="6267450"/>
                    </a:xfrm>
                    <a:prstGeom prst="rect">
                      <a:avLst/>
                    </a:prstGeom>
                    <a:noFill/>
                    <a:ln>
                      <a:noFill/>
                    </a:ln>
                  </pic:spPr>
                </pic:pic>
              </a:graphicData>
            </a:graphic>
          </wp:inline>
        </w:drawing>
      </w:r>
    </w:p>
    <w:p w14:paraId="478EA1E5" w14:textId="69830432" w:rsidR="0029548E" w:rsidRDefault="0029548E" w:rsidP="00883499">
      <w:pPr>
        <w:pStyle w:val="Caption"/>
        <w:rPr>
          <w:lang w:val="en-CA"/>
        </w:rPr>
      </w:pPr>
      <w:bookmarkStart w:id="174" w:name="_Toc445211811"/>
      <w:bookmarkStart w:id="175" w:name="_Toc449698853"/>
      <w:r>
        <w:t xml:space="preserve">Figure </w:t>
      </w:r>
      <w:r>
        <w:fldChar w:fldCharType="begin"/>
      </w:r>
      <w:r>
        <w:instrText xml:space="preserve"> SEQ Figure \* ARABIC </w:instrText>
      </w:r>
      <w:r>
        <w:fldChar w:fldCharType="separate"/>
      </w:r>
      <w:r w:rsidR="00853213">
        <w:rPr>
          <w:noProof/>
        </w:rPr>
        <w:t>7</w:t>
      </w:r>
      <w:r>
        <w:fldChar w:fldCharType="end"/>
      </w:r>
      <w:r>
        <w:rPr>
          <w:lang w:val="en-CA"/>
        </w:rPr>
        <w:t xml:space="preserve">: </w:t>
      </w:r>
      <w:r>
        <w:rPr>
          <w:lang w:val="en-CA"/>
        </w:rPr>
        <w:fldChar w:fldCharType="begin" w:fldLock="1"/>
      </w:r>
      <w:r>
        <w:rPr>
          <w:lang w:val="en-CA"/>
        </w:rPr>
        <w:instrText>MERGEFIELD Diagram.Name</w:instrText>
      </w:r>
      <w:r>
        <w:rPr>
          <w:lang w:val="en-CA"/>
        </w:rPr>
        <w:fldChar w:fldCharType="separate"/>
      </w:r>
      <w:r>
        <w:rPr>
          <w:lang w:val="en-CA"/>
        </w:rPr>
        <w:t>GWML2 CM - Wells</w:t>
      </w:r>
      <w:r>
        <w:rPr>
          <w:lang w:val="en-CA"/>
        </w:rPr>
        <w:fldChar w:fldCharType="end"/>
      </w:r>
      <w:r>
        <w:rPr>
          <w:lang w:val="en-CA"/>
        </w:rPr>
        <w:t>.</w:t>
      </w:r>
      <w:bookmarkEnd w:id="174"/>
      <w:bookmarkEnd w:id="175"/>
    </w:p>
    <w:p w14:paraId="45E5973F" w14:textId="77777777" w:rsidR="0029548E" w:rsidRDefault="0029548E" w:rsidP="0029548E">
      <w:pPr>
        <w:jc w:val="center"/>
        <w:rPr>
          <w:lang w:val="en-CA"/>
        </w:rPr>
      </w:pPr>
      <w:r>
        <w:rPr>
          <w:lang w:val="en-CA"/>
        </w:rPr>
        <w:br w:type="page"/>
      </w:r>
      <w:r>
        <w:rPr>
          <w:lang w:val="en-CA"/>
        </w:rPr>
        <w:lastRenderedPageBreak/>
        <w:t xml:space="preserve"> </w:t>
      </w:r>
      <w:bookmarkEnd w:id="173"/>
    </w:p>
    <w:bookmarkStart w:id="176" w:name="BKM_04143036_8D64_4b23_B01F_6C2C60F4E3A7"/>
    <w:bookmarkEnd w:id="160"/>
    <w:bookmarkEnd w:id="161"/>
    <w:p w14:paraId="13E8298D" w14:textId="77777777" w:rsidR="0029548E" w:rsidRDefault="0029548E" w:rsidP="00883499">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177" w:name="_Toc530141364"/>
      <w:r>
        <w:t>DocumentCitation</w:t>
      </w:r>
      <w:bookmarkEnd w:id="177"/>
      <w:r>
        <w:rPr>
          <w:szCs w:val="20"/>
        </w:rPr>
        <w:fldChar w:fldCharType="end"/>
      </w:r>
    </w:p>
    <w:p w14:paraId="4C8EBBA5" w14:textId="77777777" w:rsidR="0029548E" w:rsidRDefault="0029548E" w:rsidP="0029548E">
      <w:pPr>
        <w:rPr>
          <w:lang w:val="en-CA"/>
        </w:rPr>
      </w:pPr>
      <w:r>
        <w:fldChar w:fldCharType="begin" w:fldLock="1"/>
      </w:r>
      <w:r>
        <w:instrText>MERGEFIELD Element.Notes</w:instrText>
      </w:r>
      <w:r>
        <w:fldChar w:fldCharType="end"/>
      </w:r>
      <w:r>
        <w:rPr>
          <w:lang w:val="en-CA"/>
        </w:rPr>
        <w:t>The class DocumentCitation is abstract, and has no attributes, operations or associations. It serves as a placeholder for legislative and reference documentation for a management area. Legislative documentation refers to the legal instrument or document that required the establishment of the management area. Reference documentation might describe the environmental objectives and measures that are to be undertaken in the management area to protect the environment (a reference to a management or action plan), licensing information, and associated maps.</w:t>
      </w:r>
    </w:p>
    <w:p w14:paraId="1AC19657" w14:textId="77777777" w:rsidR="0029548E" w:rsidRDefault="0029548E" w:rsidP="0029548E">
      <w:pPr>
        <w:rPr>
          <w:lang w:val="en-CA"/>
        </w:rPr>
      </w:pPr>
      <w:r>
        <w:rPr>
          <w:lang w:val="en-CA"/>
        </w:rPr>
        <w:t xml:space="preserve">The 'Legislation References' and 'DocumentCitation' classes from the INSPIRE Generic Conceptual Model are possible candidates for DocumentCitation. </w:t>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3ABF1EBE"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0FB14294" w14:textId="77777777" w:rsidR="0029548E" w:rsidRDefault="0029548E" w:rsidP="00883499">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1E53D95F"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11C6CE6E"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12EA1F4A" w14:textId="77777777" w:rsidR="0029548E" w:rsidRDefault="0029548E" w:rsidP="00883499">
            <w:pPr>
              <w:rPr>
                <w:b/>
                <w:bCs/>
              </w:rPr>
            </w:pPr>
            <w:r>
              <w:rPr>
                <w:b/>
                <w:bCs/>
                <w:lang w:val="en-CA"/>
              </w:rPr>
              <w:t>Description</w:t>
            </w:r>
          </w:p>
        </w:tc>
      </w:tr>
      <w:tr w:rsidR="0029548E" w14:paraId="671A290A" w14:textId="77777777" w:rsidTr="00883499">
        <w:tc>
          <w:tcPr>
            <w:tcW w:w="1980" w:type="dxa"/>
            <w:tcBorders>
              <w:top w:val="single" w:sz="2" w:space="0" w:color="auto"/>
              <w:left w:val="single" w:sz="2" w:space="0" w:color="auto"/>
              <w:bottom w:val="single" w:sz="2" w:space="0" w:color="auto"/>
              <w:right w:val="single" w:sz="2" w:space="0" w:color="auto"/>
            </w:tcBorders>
          </w:tcPr>
          <w:p w14:paraId="510B3617"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626ECBE"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GW_ManagementArea</w:t>
            </w:r>
            <w:r>
              <w:rPr>
                <w:i/>
                <w:iCs/>
                <w:lang w:val="en-CA"/>
              </w:rPr>
              <w:fldChar w:fldCharType="end"/>
            </w:r>
          </w:p>
          <w:p w14:paraId="0E550D71"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6FF16869"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1B3F8579"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DocumentCitation</w:t>
            </w:r>
            <w:r>
              <w:rPr>
                <w:i/>
                <w:iCs/>
                <w:lang w:val="en-CA"/>
              </w:rPr>
              <w:fldChar w:fldCharType="end"/>
            </w:r>
          </w:p>
          <w:p w14:paraId="6EF03A36"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documentation</w:t>
            </w:r>
            <w:r>
              <w:rPr>
                <w:i/>
                <w:iCs/>
                <w:lang w:val="en-CA"/>
              </w:rPr>
              <w:fldChar w:fldCharType="end"/>
            </w:r>
          </w:p>
          <w:p w14:paraId="10F61FDB"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4D30E050"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Relates legislative and reference documentation to a management area.</w:t>
            </w:r>
            <w:r>
              <w:fldChar w:fldCharType="end"/>
            </w:r>
          </w:p>
        </w:tc>
        <w:bookmarkEnd w:id="176"/>
      </w:tr>
    </w:tbl>
    <w:bookmarkStart w:id="178" w:name="BKM_CA97FD0F_CCE3_418f_92AA_8082B8FA74D3"/>
    <w:p w14:paraId="71A54583" w14:textId="77777777" w:rsidR="0029548E" w:rsidRDefault="0029548E" w:rsidP="006F68AE">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179" w:name="_Toc530141365"/>
      <w:r>
        <w:t>Elevation</w:t>
      </w:r>
      <w:bookmarkEnd w:id="179"/>
      <w:r>
        <w:rPr>
          <w:szCs w:val="20"/>
        </w:rPr>
        <w:fldChar w:fldCharType="end"/>
      </w:r>
    </w:p>
    <w:p w14:paraId="6C68AD78" w14:textId="77777777" w:rsidR="0029548E" w:rsidRDefault="0029548E" w:rsidP="0029548E">
      <w:pPr>
        <w:rPr>
          <w:lang w:val="en-CA"/>
        </w:rPr>
      </w:pPr>
      <w:r>
        <w:fldChar w:fldCharType="begin" w:fldLock="1"/>
      </w:r>
      <w:r>
        <w:instrText>MERGEFIELD Element.Notes</w:instrText>
      </w:r>
      <w:r>
        <w:fldChar w:fldCharType="separate"/>
      </w:r>
      <w:r>
        <w:t>Elevation of a feature in reference to a datum.</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2048A21F"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06D3D09B" w14:textId="77777777" w:rsidR="0029548E" w:rsidRDefault="0029548E" w:rsidP="00883499">
            <w:pPr>
              <w:rPr>
                <w:b/>
                <w:bCs/>
              </w:rPr>
            </w:pPr>
            <w:bookmarkStart w:id="180" w:name="BKM_C1219DF3_AC9F_4669_BB36_4A6B0D0F80CB"/>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06F66F1A"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3710F30A" w14:textId="77777777" w:rsidR="0029548E" w:rsidRDefault="0029548E" w:rsidP="00883499">
            <w:pPr>
              <w:rPr>
                <w:b/>
                <w:bCs/>
              </w:rPr>
            </w:pPr>
            <w:r>
              <w:rPr>
                <w:b/>
                <w:bCs/>
                <w:lang w:val="en-CA"/>
              </w:rPr>
              <w:t>Definition</w:t>
            </w:r>
          </w:p>
        </w:tc>
      </w:tr>
      <w:tr w:rsidR="0029548E" w14:paraId="69A28299"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1D8050C9"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elevation</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EA7FA79"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Geometry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6D40CA6C" w14:textId="77777777" w:rsidR="0029548E" w:rsidRDefault="0029548E" w:rsidP="00883499">
            <w:r>
              <w:fldChar w:fldCharType="begin" w:fldLock="1"/>
            </w:r>
            <w:r>
              <w:instrText xml:space="preserve">MERGEFIELD </w:instrText>
            </w:r>
            <w:r>
              <w:rPr>
                <w:lang w:val="en-CA"/>
              </w:rPr>
              <w:instrText>Att.Notes</w:instrText>
            </w:r>
            <w:r>
              <w:fldChar w:fldCharType="end"/>
            </w:r>
            <w:r>
              <w:rPr>
                <w:lang w:val="en-CA"/>
              </w:rPr>
              <w:t>Numeric value and coordinate reference system (CRS), including the unit of measure (UoM) for the elevation.</w:t>
            </w:r>
          </w:p>
        </w:tc>
        <w:bookmarkEnd w:id="180"/>
      </w:tr>
      <w:bookmarkStart w:id="181" w:name="BKM_1E469C30_5016_45cd_BA9C_00870E82B2C6"/>
      <w:tr w:rsidR="0029548E" w14:paraId="0F76D848"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1A79210B"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elevationAccuracy</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3F56755"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PositionalAccuracyType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6889F487" w14:textId="77777777" w:rsidR="0029548E" w:rsidRPr="000D11E1" w:rsidRDefault="0029548E" w:rsidP="00883499">
            <w:r w:rsidRPr="000D11E1">
              <w:fldChar w:fldCharType="begin" w:fldLock="1"/>
            </w:r>
            <w:r w:rsidRPr="000D11E1">
              <w:instrText xml:space="preserve">MERGEFIELD </w:instrText>
            </w:r>
            <w:r w:rsidRPr="000D11E1">
              <w:rPr>
                <w:lang w:val="en-CA"/>
              </w:rPr>
              <w:instrText>Att.Notes</w:instrText>
            </w:r>
            <w:r w:rsidRPr="000D11E1">
              <w:fldChar w:fldCharType="separate"/>
            </w:r>
            <w:r w:rsidRPr="000D11E1">
              <w:rPr>
                <w:lang w:val="en-CA"/>
              </w:rPr>
              <w:t>Description of the accuracy of the elevation measurement.</w:t>
            </w:r>
            <w:r w:rsidRPr="000D11E1">
              <w:fldChar w:fldCharType="end"/>
            </w:r>
          </w:p>
        </w:tc>
        <w:bookmarkEnd w:id="181"/>
      </w:tr>
      <w:bookmarkStart w:id="182" w:name="BKM_B400EA74_FEEC_40aa_9430_8EBDED741755"/>
      <w:tr w:rsidR="0029548E" w14:paraId="1B24ACE4"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5D53F196"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elevationMeasurementMethod</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867E081"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ElevationMeasurementMethodType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441CACF9"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Method used to measure the elevation, e.g. GPS, Survey, DEM, etc.</w:t>
            </w:r>
            <w:r>
              <w:fldChar w:fldCharType="end"/>
            </w:r>
          </w:p>
        </w:tc>
        <w:bookmarkEnd w:id="182"/>
      </w:tr>
      <w:bookmarkStart w:id="183" w:name="BKM_0CCA58FD_D493_457f_8B2B_B417DCBD52E6"/>
      <w:tr w:rsidR="0029548E" w14:paraId="5EF2AF37"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690977E6"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elevationType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B49A0ED"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elevationTypeTerm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42AF6CEE"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Type of reference elevation, defined as a feature, e.g. Top of Casing, Ground, etc.</w:t>
            </w:r>
            <w:r>
              <w:fldChar w:fldCharType="end"/>
            </w:r>
          </w:p>
        </w:tc>
        <w:bookmarkEnd w:id="183"/>
      </w:tr>
      <w:bookmarkEnd w:id="178"/>
    </w:tbl>
    <w:p w14:paraId="1F38B922" w14:textId="77777777" w:rsidR="0029548E" w:rsidRDefault="0029548E" w:rsidP="0029548E"/>
    <w:bookmarkStart w:id="184" w:name="BKM_823C5684_6D10_4f38_B7FD_51EE28C4552F"/>
    <w:p w14:paraId="5E231342" w14:textId="77777777" w:rsidR="0029548E" w:rsidRDefault="0029548E" w:rsidP="006F68AE">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185" w:name="_Toc530141366"/>
      <w:r>
        <w:t>GL_EarthMaterial</w:t>
      </w:r>
      <w:bookmarkEnd w:id="185"/>
      <w:r>
        <w:rPr>
          <w:szCs w:val="20"/>
        </w:rPr>
        <w:fldChar w:fldCharType="end"/>
      </w:r>
    </w:p>
    <w:p w14:paraId="02A6B6E1" w14:textId="77777777" w:rsidR="0029548E" w:rsidRDefault="0029548E" w:rsidP="006F68AE">
      <w:r>
        <w:t>From GeoSciML 4.0:</w:t>
      </w:r>
    </w:p>
    <w:p w14:paraId="50C2786E" w14:textId="77777777" w:rsidR="0029548E" w:rsidRDefault="0029548E" w:rsidP="006F68AE">
      <w:r>
        <w:lastRenderedPageBreak/>
        <w:fldChar w:fldCharType="begin" w:fldLock="1"/>
      </w:r>
      <w:r>
        <w:instrText>MERGEFIELD Element.Notes</w:instrText>
      </w:r>
      <w:r>
        <w:fldChar w:fldCharType="separate"/>
      </w:r>
      <w:r>
        <w:t>Earth materials are substances,</w:t>
      </w:r>
      <w:r w:rsidRPr="00172F9E">
        <w:t xml:space="preserve"> </w:t>
      </w:r>
      <w:r>
        <w:t>e.g. sandstone or granite, that constitute physical bodies, e.g. hydrogeological units. This class enables various hydrogeological properties to be attributed to a specific occurrence of a material, e.g. the sandstone of a specific aquifer.</w:t>
      </w:r>
      <w:r>
        <w:fldChar w:fldCharType="end"/>
      </w:r>
    </w:p>
    <w:p w14:paraId="4F92F19F" w14:textId="77777777" w:rsidR="0029548E" w:rsidRDefault="0029548E" w:rsidP="0029548E">
      <w:pPr>
        <w:spacing w:after="0"/>
        <w:rPr>
          <w:lang w:val="en-CA" w:eastAsia="en-CA"/>
        </w:rPr>
      </w:pP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53A50421"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534C538D" w14:textId="77777777" w:rsidR="0029548E" w:rsidRDefault="0029548E" w:rsidP="00883499">
            <w:pPr>
              <w:rPr>
                <w:b/>
                <w:bCs/>
              </w:rPr>
            </w:pPr>
            <w:bookmarkStart w:id="186" w:name="BKM_EF112495_9482_4e39_877A_D4C7C2A709A8"/>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322E2C8E"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306FFF61" w14:textId="77777777" w:rsidR="0029548E" w:rsidRDefault="0029548E" w:rsidP="00883499">
            <w:pPr>
              <w:rPr>
                <w:b/>
                <w:bCs/>
              </w:rPr>
            </w:pPr>
            <w:r>
              <w:rPr>
                <w:b/>
                <w:bCs/>
                <w:lang w:val="en-CA"/>
              </w:rPr>
              <w:t>Definition</w:t>
            </w:r>
          </w:p>
        </w:tc>
      </w:tr>
      <w:tr w:rsidR="0029548E" w14:paraId="4FAD514D"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7C9C424C"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gwVoidProperty</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1A8556C"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GW_UnitVoidProperty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01E1D4CC"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porosity or permeability of a particular earth material that hosts a void.</w:t>
            </w:r>
            <w:r>
              <w:fldChar w:fldCharType="end"/>
            </w:r>
          </w:p>
        </w:tc>
        <w:bookmarkEnd w:id="186"/>
      </w:tr>
      <w:bookmarkStart w:id="187" w:name="BKM_0CDAD8E4_C9B0_481d_BD89_9B2EFBF9B5AC"/>
      <w:tr w:rsidR="0029548E" w14:paraId="5C505F99"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4714E3D8"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gwFluidProperty</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775C364"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GW_UnitFluidProperty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4BD598B6"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hydraulic conductivity, transmissivity, or storativity of an earth material.</w:t>
            </w:r>
            <w:r>
              <w:fldChar w:fldCharType="end"/>
            </w:r>
          </w:p>
        </w:tc>
        <w:bookmarkEnd w:id="187"/>
      </w:tr>
    </w:tbl>
    <w:bookmarkStart w:id="188" w:name="BKM_A65A7A52_1860_411c_ACBD_7F69D34CD5C2"/>
    <w:bookmarkEnd w:id="184"/>
    <w:p w14:paraId="1270567D" w14:textId="77777777" w:rsidR="0029548E" w:rsidRDefault="0029548E" w:rsidP="006F68AE">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189" w:name="_Toc530141367"/>
      <w:r>
        <w:t>GL_GeologicUnit</w:t>
      </w:r>
      <w:bookmarkEnd w:id="189"/>
      <w:r>
        <w:rPr>
          <w:szCs w:val="20"/>
        </w:rPr>
        <w:fldChar w:fldCharType="end"/>
      </w:r>
    </w:p>
    <w:p w14:paraId="7AB2AE15" w14:textId="77777777" w:rsidR="0029548E" w:rsidRDefault="0029548E" w:rsidP="0029548E">
      <w:pPr>
        <w:rPr>
          <w:lang w:val="en-CA"/>
        </w:rPr>
      </w:pPr>
      <w:r>
        <w:fldChar w:fldCharType="begin" w:fldLock="1"/>
      </w:r>
      <w:r>
        <w:instrText>MERGEFIELD Element.Notes</w:instrText>
      </w:r>
      <w:r>
        <w:fldChar w:fldCharType="end"/>
      </w:r>
      <w:r>
        <w:rPr>
          <w:lang w:val="en-CA"/>
        </w:rPr>
        <w:t>From GeoSciML 4.0:</w:t>
      </w:r>
    </w:p>
    <w:p w14:paraId="33CD5012" w14:textId="77777777" w:rsidR="0029548E" w:rsidRDefault="0029548E" w:rsidP="0029548E">
      <w:pPr>
        <w:rPr>
          <w:lang w:val="en-CA"/>
        </w:rPr>
      </w:pPr>
      <w:r>
        <w:rPr>
          <w:lang w:val="en-CA"/>
        </w:rPr>
        <w:t>Conceptually, may represent a body of material in the Earth whose complete and precise extent is inferred to exist (NADM GeologicUnit, Stratigraphic unit in sense of NACSN or International Stratigraphic Code), or a classifier used to characterize parts of the Earth (e.g. lithologic map unit like 'granitic rock' or 'alluvial deposit', surficial units like 'till' or 'old alluvium').</w:t>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5E038610"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66858081" w14:textId="77777777" w:rsidR="0029548E" w:rsidRDefault="0029548E" w:rsidP="00883499">
            <w:pPr>
              <w:rPr>
                <w:b/>
                <w:bCs/>
              </w:rPr>
            </w:pPr>
            <w:bookmarkStart w:id="190" w:name="BKM_F03649F1_AE40_4366_B0CD_4B065B1CA89B"/>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2A9FB705"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4C3D12B5" w14:textId="77777777" w:rsidR="0029548E" w:rsidRDefault="0029548E" w:rsidP="00883499">
            <w:pPr>
              <w:rPr>
                <w:b/>
                <w:bCs/>
              </w:rPr>
            </w:pPr>
            <w:r>
              <w:rPr>
                <w:b/>
                <w:bCs/>
                <w:lang w:val="en-CA"/>
              </w:rPr>
              <w:t>Definition</w:t>
            </w:r>
          </w:p>
        </w:tc>
      </w:tr>
      <w:tr w:rsidR="0029548E" w14:paraId="24E0A8F8"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483B0B9F"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gwUnitDescription</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C39BD9D"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char</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6E2BE442"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Description of the unit.</w:t>
            </w:r>
            <w:r>
              <w:fldChar w:fldCharType="end"/>
            </w:r>
          </w:p>
        </w:tc>
        <w:bookmarkEnd w:id="190"/>
      </w:tr>
      <w:bookmarkStart w:id="191" w:name="BKM_2273ECB9_C3EA_4a71_9493_2C479F620476"/>
      <w:tr w:rsidR="0029548E" w14:paraId="511A6658"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59BF08A2"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gwUnitMetadata</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0BB2731"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GW_Metadata</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76DB2B55"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Metadata for the unit .</w:t>
            </w:r>
            <w:r>
              <w:fldChar w:fldCharType="end"/>
            </w:r>
          </w:p>
        </w:tc>
        <w:bookmarkEnd w:id="191"/>
      </w:tr>
      <w:bookmarkStart w:id="192" w:name="BKM_4298F23A_8297_4d14_9241_5309632A57EC"/>
      <w:tr w:rsidR="0029548E" w14:paraId="031EF024"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7CD53194"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gwUnitName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9DC0563"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char</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28C75BF1"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Name of the unit (common local name or formal name).</w:t>
            </w:r>
            <w:r>
              <w:fldChar w:fldCharType="end"/>
            </w:r>
          </w:p>
        </w:tc>
        <w:bookmarkEnd w:id="192"/>
      </w:tr>
      <w:bookmarkStart w:id="193" w:name="BKM_CD512AB9_3AA8_4746_8EA1_97F82BDB5894"/>
      <w:tr w:rsidR="0029548E" w14:paraId="59935E31"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54EF4269"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gwUnitShape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9D38BDD"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Geometry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43A98656"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geometry of the unit.</w:t>
            </w:r>
            <w:r>
              <w:fldChar w:fldCharType="end"/>
            </w:r>
          </w:p>
        </w:tc>
        <w:bookmarkEnd w:id="193"/>
      </w:tr>
      <w:bookmarkStart w:id="194" w:name="BKM_4B75E005_AD32_4d9d_A771_59AADC303D96"/>
      <w:tr w:rsidR="0029548E" w14:paraId="02D37A61"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05916C8C"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gwUnitThickness</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6FDFC2B"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Measurement</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48BFD822"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Typical thickness of the unit.</w:t>
            </w:r>
            <w:r>
              <w:fldChar w:fldCharType="end"/>
            </w:r>
          </w:p>
        </w:tc>
        <w:bookmarkEnd w:id="194"/>
      </w:tr>
    </w:tbl>
    <w:p w14:paraId="060A8F8B"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447794E9"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5E3172BB" w14:textId="77777777" w:rsidR="0029548E" w:rsidRDefault="0029548E" w:rsidP="00883499">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2A0B595A"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106F8BB1"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224ECF68" w14:textId="77777777" w:rsidR="0029548E" w:rsidRDefault="0029548E" w:rsidP="00883499">
            <w:pPr>
              <w:rPr>
                <w:b/>
                <w:bCs/>
              </w:rPr>
            </w:pPr>
            <w:r>
              <w:rPr>
                <w:b/>
                <w:bCs/>
                <w:lang w:val="en-CA"/>
              </w:rPr>
              <w:t>Description</w:t>
            </w:r>
          </w:p>
        </w:tc>
      </w:tr>
      <w:tr w:rsidR="0029548E" w14:paraId="013DD865" w14:textId="77777777" w:rsidTr="00883499">
        <w:tc>
          <w:tcPr>
            <w:tcW w:w="1980" w:type="dxa"/>
            <w:tcBorders>
              <w:top w:val="single" w:sz="2" w:space="0" w:color="auto"/>
              <w:left w:val="single" w:sz="2" w:space="0" w:color="auto"/>
              <w:bottom w:val="single" w:sz="2" w:space="0" w:color="auto"/>
              <w:right w:val="single" w:sz="2" w:space="0" w:color="auto"/>
            </w:tcBorders>
          </w:tcPr>
          <w:p w14:paraId="3A98771A"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61DECBA"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GW_HydrogeoUnit</w:t>
            </w:r>
            <w:r>
              <w:rPr>
                <w:i/>
                <w:iCs/>
                <w:lang w:val="en-CA"/>
              </w:rPr>
              <w:fldChar w:fldCharType="end"/>
            </w:r>
          </w:p>
          <w:p w14:paraId="450F4B99"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r>
              <w:t xml:space="preserve"> </w:t>
            </w:r>
          </w:p>
        </w:tc>
        <w:tc>
          <w:tcPr>
            <w:tcW w:w="2430" w:type="dxa"/>
            <w:tcBorders>
              <w:top w:val="single" w:sz="2" w:space="0" w:color="auto"/>
              <w:left w:val="single" w:sz="2" w:space="0" w:color="auto"/>
              <w:bottom w:val="single" w:sz="2" w:space="0" w:color="auto"/>
              <w:right w:val="single" w:sz="2" w:space="0" w:color="auto"/>
            </w:tcBorders>
          </w:tcPr>
          <w:p w14:paraId="76D416FA"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GL_GeologicUnit</w:t>
            </w:r>
            <w:r>
              <w:rPr>
                <w:i/>
                <w:iCs/>
                <w:lang w:val="en-CA"/>
              </w:rPr>
              <w:fldChar w:fldCharType="end"/>
            </w:r>
          </w:p>
          <w:p w14:paraId="41827253" w14:textId="77777777" w:rsidR="0029548E" w:rsidRPr="007A34A8" w:rsidRDefault="0029548E" w:rsidP="00883499">
            <w:pPr>
              <w:rPr>
                <w:rStyle w:val="SSBookmark"/>
                <w:b w:val="0"/>
              </w:rPr>
            </w:pPr>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tc>
        <w:tc>
          <w:tcPr>
            <w:tcW w:w="2430" w:type="dxa"/>
            <w:tcBorders>
              <w:top w:val="single" w:sz="2" w:space="0" w:color="auto"/>
              <w:left w:val="single" w:sz="2" w:space="0" w:color="auto"/>
              <w:bottom w:val="single" w:sz="2" w:space="0" w:color="auto"/>
              <w:right w:val="single" w:sz="2" w:space="0" w:color="auto"/>
            </w:tcBorders>
          </w:tcPr>
          <w:p w14:paraId="4468BD95"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A hydrogeological unit is a type of geological unit.</w:t>
            </w:r>
            <w:r>
              <w:fldChar w:fldCharType="end"/>
            </w:r>
          </w:p>
        </w:tc>
        <w:bookmarkEnd w:id="188"/>
      </w:tr>
    </w:tbl>
    <w:bookmarkStart w:id="195" w:name="BKM_8CC2CBC4_129B_4791_9489_77E1C6C0D9DA"/>
    <w:p w14:paraId="3CA3574F" w14:textId="77777777" w:rsidR="0029548E" w:rsidRDefault="0029548E" w:rsidP="006F68AE">
      <w:pPr>
        <w:pStyle w:val="Heading3"/>
      </w:pPr>
      <w:r>
        <w:rPr>
          <w:szCs w:val="20"/>
        </w:rPr>
        <w:lastRenderedPageBreak/>
        <w:fldChar w:fldCharType="begin" w:fldLock="1"/>
      </w:r>
      <w:r>
        <w:rPr>
          <w:szCs w:val="20"/>
        </w:rPr>
        <w:instrText xml:space="preserve">MERGEFIELD </w:instrText>
      </w:r>
      <w:r>
        <w:instrText>Element.Name</w:instrText>
      </w:r>
      <w:r>
        <w:rPr>
          <w:szCs w:val="20"/>
        </w:rPr>
        <w:fldChar w:fldCharType="separate"/>
      </w:r>
      <w:bookmarkStart w:id="196" w:name="_Toc530141368"/>
      <w:r>
        <w:t>GW_Aquifer</w:t>
      </w:r>
      <w:bookmarkEnd w:id="196"/>
      <w:r>
        <w:rPr>
          <w:szCs w:val="20"/>
        </w:rPr>
        <w:fldChar w:fldCharType="end"/>
      </w:r>
    </w:p>
    <w:p w14:paraId="61594984" w14:textId="77777777" w:rsidR="0029548E" w:rsidRDefault="0029548E" w:rsidP="0029548E">
      <w:pPr>
        <w:rPr>
          <w:lang w:val="en-CA"/>
        </w:rPr>
      </w:pPr>
      <w:r>
        <w:fldChar w:fldCharType="begin" w:fldLock="1"/>
      </w:r>
      <w:r>
        <w:instrText>MERGEFIELD Element.Notes</w:instrText>
      </w:r>
      <w:r>
        <w:fldChar w:fldCharType="separate"/>
      </w:r>
      <w:r>
        <w:t>A body of earth material that contains / potentially contains / potentially contained sufficient saturated permeable material to yield significant quantities of water to wells and springs (after Lohman, 1972).</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56"/>
      </w:tblGrid>
      <w:tr w:rsidR="0029548E" w14:paraId="7384B86B"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39662DC3" w14:textId="77777777" w:rsidR="0029548E" w:rsidRDefault="0029548E" w:rsidP="00883499">
            <w:pPr>
              <w:rPr>
                <w:b/>
                <w:bCs/>
              </w:rPr>
            </w:pPr>
            <w:bookmarkStart w:id="197" w:name="BKM_F300A6E7_BAFA_4bba_A88F_BB50C5E4F160"/>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1FF65F65" w14:textId="77777777" w:rsidR="0029548E" w:rsidRDefault="0029548E" w:rsidP="00883499">
            <w:pPr>
              <w:rPr>
                <w:b/>
                <w:bCs/>
              </w:rPr>
            </w:pPr>
            <w:r>
              <w:rPr>
                <w:b/>
                <w:bCs/>
                <w:lang w:val="en-CA"/>
              </w:rPr>
              <w:t>Type and Multiplicity</w:t>
            </w:r>
          </w:p>
        </w:tc>
        <w:tc>
          <w:tcPr>
            <w:tcW w:w="4856" w:type="dxa"/>
            <w:tcBorders>
              <w:top w:val="single" w:sz="2" w:space="0" w:color="auto"/>
              <w:left w:val="single" w:sz="2" w:space="0" w:color="auto"/>
              <w:bottom w:val="single" w:sz="2" w:space="0" w:color="auto"/>
              <w:right w:val="single" w:sz="2" w:space="0" w:color="auto"/>
            </w:tcBorders>
            <w:shd w:val="clear" w:color="auto" w:fill="EFEFEF"/>
          </w:tcPr>
          <w:p w14:paraId="49B65918" w14:textId="77777777" w:rsidR="0029548E" w:rsidRDefault="0029548E" w:rsidP="00883499">
            <w:pPr>
              <w:rPr>
                <w:b/>
                <w:bCs/>
              </w:rPr>
            </w:pPr>
            <w:r>
              <w:rPr>
                <w:b/>
                <w:bCs/>
                <w:lang w:val="en-CA"/>
              </w:rPr>
              <w:t>Definition</w:t>
            </w:r>
          </w:p>
        </w:tc>
      </w:tr>
      <w:tr w:rsidR="0029548E" w14:paraId="427BD2E8"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45A3E4BF"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gwAquiferType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B8B413D"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AquiferType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56" w:type="dxa"/>
            <w:tcBorders>
              <w:top w:val="single" w:sz="2" w:space="0" w:color="auto"/>
              <w:left w:val="single" w:sz="2" w:space="0" w:color="auto"/>
              <w:bottom w:val="single" w:sz="2" w:space="0" w:color="auto"/>
              <w:right w:val="single" w:sz="2" w:space="0" w:color="auto"/>
            </w:tcBorders>
          </w:tcPr>
          <w:p w14:paraId="6852906F" w14:textId="77777777" w:rsidR="0029548E" w:rsidRDefault="0029548E" w:rsidP="00883499">
            <w:r>
              <w:fldChar w:fldCharType="begin" w:fldLock="1"/>
            </w:r>
            <w:r>
              <w:instrText xml:space="preserve">MERGEFIELD </w:instrText>
            </w:r>
            <w:r>
              <w:rPr>
                <w:lang w:val="en-CA"/>
              </w:rPr>
              <w:instrText>Att.Notes</w:instrText>
            </w:r>
            <w:r>
              <w:fldChar w:fldCharType="end"/>
            </w:r>
            <w:r>
              <w:t>S</w:t>
            </w:r>
            <w:r>
              <w:rPr>
                <w:lang w:val="en-CA"/>
              </w:rPr>
              <w:t>everal aquifer types can be distinguished: unconfined, confined, artesian, subartesian, or aquitard (after INSPIRE, 2013).</w:t>
            </w:r>
          </w:p>
        </w:tc>
        <w:bookmarkEnd w:id="197"/>
      </w:tr>
      <w:bookmarkStart w:id="198" w:name="BKM_B9315800_648B_4f89_8260_EF1819ED7C44"/>
      <w:tr w:rsidR="0029548E" w14:paraId="15569A33"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2356ED4B"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gwAquiferIsExploited</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8DA1602"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boolean</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56" w:type="dxa"/>
            <w:tcBorders>
              <w:top w:val="single" w:sz="2" w:space="0" w:color="auto"/>
              <w:left w:val="single" w:sz="2" w:space="0" w:color="auto"/>
              <w:bottom w:val="single" w:sz="2" w:space="0" w:color="auto"/>
              <w:right w:val="single" w:sz="2" w:space="0" w:color="auto"/>
            </w:tcBorders>
          </w:tcPr>
          <w:p w14:paraId="418B3AAB"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Denotes whether groundwater from the hydrogeological unit is being exploited by wells or other intakes (after INSPIRE, 2013).</w:t>
            </w:r>
            <w:r>
              <w:fldChar w:fldCharType="end"/>
            </w:r>
          </w:p>
        </w:tc>
        <w:bookmarkEnd w:id="198"/>
      </w:tr>
      <w:bookmarkStart w:id="199" w:name="BKM_989389B4_7171_484c_93CD_DB47D390CA76"/>
      <w:tr w:rsidR="0029548E" w14:paraId="536C64A4"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36665578"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gwAquiferIsMain</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EE9A640"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boolean</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56" w:type="dxa"/>
            <w:tcBorders>
              <w:top w:val="single" w:sz="2" w:space="0" w:color="auto"/>
              <w:left w:val="single" w:sz="2" w:space="0" w:color="auto"/>
              <w:bottom w:val="single" w:sz="2" w:space="0" w:color="auto"/>
              <w:right w:val="single" w:sz="2" w:space="0" w:color="auto"/>
            </w:tcBorders>
          </w:tcPr>
          <w:p w14:paraId="349BADEE"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Denotes whether the unit is primary in an Aquifer System (after INSPIRE, 2013).</w:t>
            </w:r>
            <w:r>
              <w:fldChar w:fldCharType="end"/>
            </w:r>
          </w:p>
        </w:tc>
        <w:bookmarkEnd w:id="199"/>
      </w:tr>
    </w:tbl>
    <w:p w14:paraId="005DD7FA"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04F8AEEA"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2B33309E" w14:textId="77777777" w:rsidR="0029548E" w:rsidRDefault="0029548E" w:rsidP="00883499">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65DCE9FA"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6708F61B"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5DD6654A" w14:textId="77777777" w:rsidR="0029548E" w:rsidRDefault="0029548E" w:rsidP="00883499">
            <w:pPr>
              <w:rPr>
                <w:b/>
                <w:bCs/>
              </w:rPr>
            </w:pPr>
            <w:r>
              <w:rPr>
                <w:b/>
                <w:bCs/>
                <w:lang w:val="en-CA"/>
              </w:rPr>
              <w:t>Description</w:t>
            </w:r>
          </w:p>
        </w:tc>
      </w:tr>
      <w:tr w:rsidR="0029548E" w14:paraId="515AB7AE" w14:textId="77777777" w:rsidTr="00883499">
        <w:tc>
          <w:tcPr>
            <w:tcW w:w="1980" w:type="dxa"/>
            <w:tcBorders>
              <w:top w:val="single" w:sz="2" w:space="0" w:color="auto"/>
              <w:left w:val="single" w:sz="2" w:space="0" w:color="auto"/>
              <w:bottom w:val="single" w:sz="2" w:space="0" w:color="auto"/>
              <w:right w:val="single" w:sz="2" w:space="0" w:color="auto"/>
            </w:tcBorders>
          </w:tcPr>
          <w:p w14:paraId="535AF11E"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2E0E8E2"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GW_Aquifer</w:t>
            </w:r>
            <w:r>
              <w:rPr>
                <w:i/>
                <w:iCs/>
                <w:lang w:val="en-CA"/>
              </w:rPr>
              <w:fldChar w:fldCharType="end"/>
            </w:r>
          </w:p>
          <w:p w14:paraId="69530FE6"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separate"/>
            </w:r>
            <w:r>
              <w:rPr>
                <w:i/>
                <w:iCs/>
                <w:lang w:val="en-CA"/>
              </w:rPr>
              <w:t>gwConfinedAquifer</w:t>
            </w:r>
            <w:r>
              <w:rPr>
                <w:i/>
                <w:iCs/>
                <w:lang w:val="en-CA"/>
              </w:rPr>
              <w:fldChar w:fldCharType="end"/>
            </w:r>
          </w:p>
          <w:p w14:paraId="3295D6AD"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395988CF"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GW_ConfiningBed</w:t>
            </w:r>
            <w:r>
              <w:rPr>
                <w:i/>
                <w:iCs/>
                <w:lang w:val="en-CA"/>
              </w:rPr>
              <w:fldChar w:fldCharType="end"/>
            </w:r>
          </w:p>
          <w:p w14:paraId="3AE23E7F"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gwConfiningBed</w:t>
            </w:r>
            <w:r>
              <w:rPr>
                <w:i/>
                <w:iCs/>
                <w:lang w:val="en-CA"/>
              </w:rPr>
              <w:fldChar w:fldCharType="end"/>
            </w:r>
          </w:p>
          <w:p w14:paraId="14846B0D"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370B8E31"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 xml:space="preserve">Relates an aquifer and its confining beds. </w:t>
            </w:r>
            <w:r>
              <w:fldChar w:fldCharType="end"/>
            </w:r>
          </w:p>
        </w:tc>
      </w:tr>
      <w:tr w:rsidR="0029548E" w14:paraId="4B260E7E" w14:textId="77777777" w:rsidTr="00883499">
        <w:tc>
          <w:tcPr>
            <w:tcW w:w="1980" w:type="dxa"/>
            <w:tcBorders>
              <w:top w:val="single" w:sz="2" w:space="0" w:color="auto"/>
              <w:left w:val="single" w:sz="2" w:space="0" w:color="auto"/>
              <w:bottom w:val="single" w:sz="2" w:space="0" w:color="auto"/>
              <w:right w:val="single" w:sz="2" w:space="0" w:color="auto"/>
            </w:tcBorders>
          </w:tcPr>
          <w:p w14:paraId="20456BCC"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24545EE"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GW_Aquifer</w:t>
            </w:r>
            <w:r>
              <w:rPr>
                <w:i/>
                <w:iCs/>
                <w:lang w:val="en-CA"/>
              </w:rPr>
              <w:fldChar w:fldCharType="end"/>
            </w:r>
          </w:p>
          <w:p w14:paraId="5698869D"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347115FE"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71658CC2"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GW_AquiferUnit</w:t>
            </w:r>
            <w:r>
              <w:rPr>
                <w:i/>
                <w:iCs/>
                <w:lang w:val="en-CA"/>
              </w:rPr>
              <w:fldChar w:fldCharType="end"/>
            </w:r>
          </w:p>
          <w:p w14:paraId="5FD5E65C"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2BF3493D"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2F4D7FA1"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An aquifer is a type of aquifer-related unit.</w:t>
            </w:r>
            <w:r>
              <w:fldChar w:fldCharType="end"/>
            </w:r>
          </w:p>
        </w:tc>
        <w:bookmarkEnd w:id="195"/>
      </w:tr>
    </w:tbl>
    <w:bookmarkStart w:id="200" w:name="BKM_C90CCA16_95DA_4312_8200_F01AF1EF4326"/>
    <w:p w14:paraId="0E06CACC" w14:textId="77777777" w:rsidR="0029548E" w:rsidRDefault="0029548E" w:rsidP="006F68AE">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201" w:name="_Toc530141369"/>
      <w:r>
        <w:t>GW_AquiferSystem</w:t>
      </w:r>
      <w:bookmarkEnd w:id="201"/>
      <w:r>
        <w:rPr>
          <w:szCs w:val="20"/>
        </w:rPr>
        <w:fldChar w:fldCharType="end"/>
      </w:r>
    </w:p>
    <w:p w14:paraId="359EB17A" w14:textId="77777777" w:rsidR="0029548E" w:rsidRDefault="0029548E" w:rsidP="0029548E">
      <w:r>
        <w:fldChar w:fldCharType="begin" w:fldLock="1"/>
      </w:r>
      <w:r>
        <w:instrText>MERGEFIELD Element.Notes</w:instrText>
      </w:r>
      <w:r>
        <w:fldChar w:fldCharType="separate"/>
      </w:r>
      <w:r>
        <w:t>Aquifer system - a body of permeable and poorly permeable material that functions regionally as a water-yielding unit; it comprises two or more permeable beds separated at least locally by confining beds that impede groundwater movement but do not greatly affect the regional hydraulic continuity of the system; includes both saturated and unsaturated parts of permeable material (after ASCE, 1987).</w:t>
      </w:r>
      <w:r>
        <w:fldChar w:fldCharType="end"/>
      </w:r>
    </w:p>
    <w:p w14:paraId="240B6618" w14:textId="77777777" w:rsidR="0029548E" w:rsidRDefault="0029548E" w:rsidP="0029548E"/>
    <w:p w14:paraId="64587937"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601C5A6E"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312F0C4C" w14:textId="77777777" w:rsidR="0029548E" w:rsidRDefault="0029548E" w:rsidP="00883499">
            <w:pPr>
              <w:rPr>
                <w:b/>
                <w:bCs/>
              </w:rPr>
            </w:pPr>
            <w:bookmarkStart w:id="202" w:name="BKM_079E6B0E_B165_49bf_8BA7_78C8C8088B93"/>
            <w:r>
              <w:rPr>
                <w:b/>
                <w:bCs/>
              </w:rPr>
              <w:lastRenderedPageBreak/>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74F786DD"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56FDC285" w14:textId="77777777" w:rsidR="0029548E" w:rsidRDefault="0029548E" w:rsidP="00883499">
            <w:pPr>
              <w:rPr>
                <w:b/>
                <w:bCs/>
              </w:rPr>
            </w:pPr>
            <w:r>
              <w:rPr>
                <w:b/>
                <w:bCs/>
                <w:lang w:val="en-CA"/>
              </w:rPr>
              <w:t>Definition</w:t>
            </w:r>
          </w:p>
        </w:tc>
      </w:tr>
      <w:tr w:rsidR="0029548E" w14:paraId="7294FCE8"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3AC6204D"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gwAquiferSystemIsLayered</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DD20ADA"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boolean</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DF74814"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True if this aquifer / system is a layered system. (after INSPIRE, 2013).</w:t>
            </w:r>
            <w:r>
              <w:fldChar w:fldCharType="end"/>
            </w:r>
          </w:p>
        </w:tc>
        <w:bookmarkEnd w:id="202"/>
      </w:tr>
    </w:tbl>
    <w:p w14:paraId="58B741B9"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250799D8"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09613059" w14:textId="77777777" w:rsidR="0029548E" w:rsidRDefault="0029548E" w:rsidP="00883499">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70888D83"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41A9C9DC"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29B1CCB9" w14:textId="77777777" w:rsidR="0029548E" w:rsidRDefault="0029548E" w:rsidP="00883499">
            <w:pPr>
              <w:rPr>
                <w:b/>
                <w:bCs/>
              </w:rPr>
            </w:pPr>
            <w:r>
              <w:rPr>
                <w:b/>
                <w:bCs/>
                <w:lang w:val="en-CA"/>
              </w:rPr>
              <w:t>Description</w:t>
            </w:r>
          </w:p>
        </w:tc>
      </w:tr>
      <w:tr w:rsidR="0029548E" w14:paraId="1C39295A" w14:textId="77777777" w:rsidTr="00883499">
        <w:tc>
          <w:tcPr>
            <w:tcW w:w="1980" w:type="dxa"/>
            <w:tcBorders>
              <w:top w:val="single" w:sz="2" w:space="0" w:color="auto"/>
              <w:left w:val="single" w:sz="2" w:space="0" w:color="auto"/>
              <w:bottom w:val="single" w:sz="2" w:space="0" w:color="auto"/>
              <w:right w:val="single" w:sz="2" w:space="0" w:color="auto"/>
            </w:tcBorders>
          </w:tcPr>
          <w:p w14:paraId="2FA5B5A2"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335CA3E"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GW_AquiferSystem</w:t>
            </w:r>
            <w:r>
              <w:rPr>
                <w:i/>
                <w:iCs/>
                <w:lang w:val="en-CA"/>
              </w:rPr>
              <w:fldChar w:fldCharType="end"/>
            </w:r>
          </w:p>
          <w:p w14:paraId="419C5D74"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26B9F613"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4721F398"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GW_AquiferUnit</w:t>
            </w:r>
            <w:r>
              <w:rPr>
                <w:i/>
                <w:iCs/>
                <w:lang w:val="en-CA"/>
              </w:rPr>
              <w:fldChar w:fldCharType="end"/>
            </w:r>
          </w:p>
          <w:p w14:paraId="7C8AED00"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78B31095"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08902070"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An aquifer system is a type of aquifer-related unit.</w:t>
            </w:r>
            <w:r>
              <w:fldChar w:fldCharType="end"/>
            </w:r>
          </w:p>
        </w:tc>
      </w:tr>
      <w:tr w:rsidR="0029548E" w:rsidRPr="005269BB" w14:paraId="3BC5703A" w14:textId="77777777" w:rsidTr="00883499">
        <w:tc>
          <w:tcPr>
            <w:tcW w:w="1980" w:type="dxa"/>
            <w:tcBorders>
              <w:top w:val="single" w:sz="2" w:space="0" w:color="auto"/>
              <w:left w:val="single" w:sz="2" w:space="0" w:color="auto"/>
              <w:bottom w:val="single" w:sz="2" w:space="0" w:color="auto"/>
              <w:right w:val="single" w:sz="2" w:space="0" w:color="auto"/>
            </w:tcBorders>
          </w:tcPr>
          <w:p w14:paraId="57F4322B"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E35789B"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GW_AquiferSystem</w:t>
            </w:r>
            <w:r>
              <w:rPr>
                <w:i/>
                <w:iCs/>
                <w:lang w:val="en-CA"/>
              </w:rPr>
              <w:fldChar w:fldCharType="end"/>
            </w:r>
          </w:p>
          <w:p w14:paraId="7460BC1B"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separate"/>
            </w:r>
            <w:r>
              <w:rPr>
                <w:i/>
                <w:iCs/>
                <w:lang w:val="en-CA"/>
              </w:rPr>
              <w:t>gwAquiferSystem</w:t>
            </w:r>
            <w:r>
              <w:rPr>
                <w:i/>
                <w:iCs/>
                <w:lang w:val="en-CA"/>
              </w:rPr>
              <w:fldChar w:fldCharType="end"/>
            </w:r>
          </w:p>
          <w:p w14:paraId="3E1D43EE"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03C3DF80"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GW_AquiferUnit</w:t>
            </w:r>
            <w:r>
              <w:rPr>
                <w:i/>
                <w:iCs/>
                <w:lang w:val="en-CA"/>
              </w:rPr>
              <w:fldChar w:fldCharType="end"/>
            </w:r>
          </w:p>
          <w:p w14:paraId="0C61E368"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gwAquiferSystemPart</w:t>
            </w:r>
            <w:r>
              <w:rPr>
                <w:i/>
                <w:iCs/>
                <w:lang w:val="en-CA"/>
              </w:rPr>
              <w:fldChar w:fldCharType="end"/>
            </w:r>
          </w:p>
          <w:p w14:paraId="225DBF36"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017D3777"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Relates an aquifer system with its parts, which can be other systems, aquifers or confining beds.</w:t>
            </w:r>
            <w:r>
              <w:fldChar w:fldCharType="end"/>
            </w:r>
          </w:p>
        </w:tc>
        <w:bookmarkEnd w:id="200"/>
      </w:tr>
    </w:tbl>
    <w:bookmarkStart w:id="203" w:name="BKM_1E460A0F_B531_4a08_AA5C_5F35AA2E8852"/>
    <w:p w14:paraId="206F2A0E" w14:textId="77777777" w:rsidR="0029548E" w:rsidRDefault="0029548E" w:rsidP="006F68AE">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204" w:name="_Toc530141370"/>
      <w:r>
        <w:t>GW_AquiferUnit</w:t>
      </w:r>
      <w:bookmarkEnd w:id="204"/>
      <w:r>
        <w:rPr>
          <w:szCs w:val="20"/>
        </w:rPr>
        <w:fldChar w:fldCharType="end"/>
      </w:r>
    </w:p>
    <w:p w14:paraId="63AD16E0" w14:textId="77777777" w:rsidR="0029548E" w:rsidRDefault="0029548E" w:rsidP="0029548E">
      <w:pPr>
        <w:rPr>
          <w:lang w:val="en-CA"/>
        </w:rPr>
      </w:pPr>
      <w:r>
        <w:fldChar w:fldCharType="begin" w:fldLock="1"/>
      </w:r>
      <w:r>
        <w:instrText>MERGEFIELD Element.Notes</w:instrText>
      </w:r>
      <w:r>
        <w:fldChar w:fldCharType="separate"/>
      </w:r>
      <w:r>
        <w:t>Denotes aquifer-related hydrogeological units: aquifer systems, aquifers, or confining beds.</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18EDAB3B"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02538DA2" w14:textId="77777777" w:rsidR="0029548E" w:rsidRDefault="0029548E" w:rsidP="00883499">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5A6D35CC"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2AB5CAEC"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1B369B39" w14:textId="77777777" w:rsidR="0029548E" w:rsidRDefault="0029548E" w:rsidP="00883499">
            <w:pPr>
              <w:rPr>
                <w:b/>
                <w:bCs/>
              </w:rPr>
            </w:pPr>
            <w:r>
              <w:rPr>
                <w:b/>
                <w:bCs/>
                <w:lang w:val="en-CA"/>
              </w:rPr>
              <w:t>Description</w:t>
            </w:r>
          </w:p>
        </w:tc>
      </w:tr>
      <w:tr w:rsidR="0029548E" w14:paraId="72A9F7B8" w14:textId="77777777" w:rsidTr="00883499">
        <w:tc>
          <w:tcPr>
            <w:tcW w:w="1980" w:type="dxa"/>
            <w:tcBorders>
              <w:top w:val="single" w:sz="2" w:space="0" w:color="auto"/>
              <w:left w:val="single" w:sz="2" w:space="0" w:color="auto"/>
              <w:bottom w:val="single" w:sz="2" w:space="0" w:color="auto"/>
              <w:right w:val="single" w:sz="2" w:space="0" w:color="auto"/>
            </w:tcBorders>
          </w:tcPr>
          <w:p w14:paraId="70CEC1E2"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6F0F7EF"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GW_AquiferUnit</w:t>
            </w:r>
            <w:r>
              <w:rPr>
                <w:i/>
                <w:iCs/>
                <w:lang w:val="en-CA"/>
              </w:rPr>
              <w:fldChar w:fldCharType="end"/>
            </w:r>
          </w:p>
          <w:p w14:paraId="256456FB"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156995C8"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0EA3CEC9"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GW_HydrogeoUnit</w:t>
            </w:r>
            <w:r>
              <w:rPr>
                <w:i/>
                <w:iCs/>
                <w:lang w:val="en-CA"/>
              </w:rPr>
              <w:fldChar w:fldCharType="end"/>
            </w:r>
          </w:p>
          <w:p w14:paraId="3D40A02E"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734DD029"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0B37B1BB"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 xml:space="preserve">An aquifer unit is a type of hydrogeological unit. </w:t>
            </w:r>
            <w:r>
              <w:fldChar w:fldCharType="end"/>
            </w:r>
          </w:p>
        </w:tc>
      </w:tr>
      <w:tr w:rsidR="0029548E" w14:paraId="32205AC4" w14:textId="77777777" w:rsidTr="00883499">
        <w:tc>
          <w:tcPr>
            <w:tcW w:w="1980" w:type="dxa"/>
            <w:tcBorders>
              <w:top w:val="single" w:sz="2" w:space="0" w:color="auto"/>
              <w:left w:val="single" w:sz="2" w:space="0" w:color="auto"/>
              <w:bottom w:val="single" w:sz="2" w:space="0" w:color="auto"/>
              <w:right w:val="single" w:sz="2" w:space="0" w:color="auto"/>
            </w:tcBorders>
          </w:tcPr>
          <w:p w14:paraId="7D915529"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B7D07E5"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GW_AquiferSystem</w:t>
            </w:r>
            <w:r>
              <w:rPr>
                <w:i/>
                <w:iCs/>
                <w:lang w:val="en-CA"/>
              </w:rPr>
              <w:fldChar w:fldCharType="end"/>
            </w:r>
          </w:p>
          <w:p w14:paraId="16A4BBBA"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48C298C0"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6C6AD0D8"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GW_AquiferUnit</w:t>
            </w:r>
            <w:r>
              <w:rPr>
                <w:i/>
                <w:iCs/>
                <w:lang w:val="en-CA"/>
              </w:rPr>
              <w:fldChar w:fldCharType="end"/>
            </w:r>
          </w:p>
          <w:p w14:paraId="58DAD92A"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5ECA1345"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0952374E"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An aquifer system is a type of aquifer-related unit.</w:t>
            </w:r>
            <w:r>
              <w:fldChar w:fldCharType="end"/>
            </w:r>
          </w:p>
        </w:tc>
      </w:tr>
      <w:tr w:rsidR="0029548E" w14:paraId="4ECAFE91" w14:textId="77777777" w:rsidTr="00883499">
        <w:tc>
          <w:tcPr>
            <w:tcW w:w="1980" w:type="dxa"/>
            <w:tcBorders>
              <w:top w:val="single" w:sz="2" w:space="0" w:color="auto"/>
              <w:left w:val="single" w:sz="2" w:space="0" w:color="auto"/>
              <w:bottom w:val="single" w:sz="2" w:space="0" w:color="auto"/>
              <w:right w:val="single" w:sz="2" w:space="0" w:color="auto"/>
            </w:tcBorders>
          </w:tcPr>
          <w:p w14:paraId="1E46EA38"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1943818"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GW_AquiferSystem</w:t>
            </w:r>
            <w:r>
              <w:rPr>
                <w:i/>
                <w:iCs/>
                <w:lang w:val="en-CA"/>
              </w:rPr>
              <w:fldChar w:fldCharType="end"/>
            </w:r>
          </w:p>
          <w:p w14:paraId="4E38AAB6" w14:textId="77777777" w:rsidR="0029548E" w:rsidRDefault="0029548E" w:rsidP="00883499">
            <w:r>
              <w:rPr>
                <w:i/>
                <w:iCs/>
                <w:lang w:val="en-CA"/>
              </w:rPr>
              <w:lastRenderedPageBreak/>
              <w:t xml:space="preserve">Role: </w:t>
            </w:r>
            <w:r>
              <w:rPr>
                <w:i/>
                <w:iCs/>
                <w:lang w:val="en-CA"/>
              </w:rPr>
              <w:fldChar w:fldCharType="begin" w:fldLock="1"/>
            </w:r>
            <w:r>
              <w:rPr>
                <w:i/>
                <w:iCs/>
                <w:lang w:val="en-CA"/>
              </w:rPr>
              <w:instrText>MERGEFIELD ConnSource.Role</w:instrText>
            </w:r>
            <w:r>
              <w:rPr>
                <w:i/>
                <w:iCs/>
                <w:lang w:val="en-CA"/>
              </w:rPr>
              <w:fldChar w:fldCharType="separate"/>
            </w:r>
            <w:r>
              <w:rPr>
                <w:i/>
                <w:iCs/>
                <w:lang w:val="en-CA"/>
              </w:rPr>
              <w:t>gwAquiferSystem</w:t>
            </w:r>
            <w:r>
              <w:rPr>
                <w:i/>
                <w:iCs/>
                <w:lang w:val="en-CA"/>
              </w:rPr>
              <w:fldChar w:fldCharType="end"/>
            </w:r>
          </w:p>
          <w:p w14:paraId="6EF9F895"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06C25EA0" w14:textId="77777777" w:rsidR="0029548E" w:rsidRDefault="0029548E" w:rsidP="00883499">
            <w:r>
              <w:rPr>
                <w:i/>
                <w:iCs/>
                <w:lang w:val="en-CA"/>
              </w:rPr>
              <w:lastRenderedPageBreak/>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GW_AquiferUnit</w:t>
            </w:r>
            <w:r>
              <w:rPr>
                <w:i/>
                <w:iCs/>
                <w:lang w:val="en-CA"/>
              </w:rPr>
              <w:fldChar w:fldCharType="end"/>
            </w:r>
          </w:p>
          <w:p w14:paraId="69B4C237" w14:textId="77777777" w:rsidR="0029548E" w:rsidRDefault="0029548E" w:rsidP="00883499">
            <w:r>
              <w:rPr>
                <w:i/>
                <w:iCs/>
                <w:lang w:val="en-CA"/>
              </w:rPr>
              <w:lastRenderedPageBreak/>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gwAquiferSystemPart</w:t>
            </w:r>
            <w:r>
              <w:rPr>
                <w:i/>
                <w:iCs/>
                <w:lang w:val="en-CA"/>
              </w:rPr>
              <w:fldChar w:fldCharType="end"/>
            </w:r>
          </w:p>
          <w:p w14:paraId="568BAA9F"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471D6C27" w14:textId="77777777" w:rsidR="0029548E" w:rsidRDefault="0029548E" w:rsidP="00883499">
            <w:r>
              <w:lastRenderedPageBreak/>
              <w:fldChar w:fldCharType="begin" w:fldLock="1"/>
            </w:r>
            <w:r>
              <w:instrText xml:space="preserve">MERGEFIELD </w:instrText>
            </w:r>
            <w:r>
              <w:rPr>
                <w:lang w:val="en-CA"/>
              </w:rPr>
              <w:instrText>Connector.Notes</w:instrText>
            </w:r>
            <w:r>
              <w:fldChar w:fldCharType="separate"/>
            </w:r>
            <w:r>
              <w:rPr>
                <w:lang w:val="en-CA"/>
              </w:rPr>
              <w:t xml:space="preserve">Relates an aquifer system with its parts, which can be other </w:t>
            </w:r>
            <w:r>
              <w:rPr>
                <w:lang w:val="en-CA"/>
              </w:rPr>
              <w:lastRenderedPageBreak/>
              <w:t>systems, aquifers or confining beds.</w:t>
            </w:r>
            <w:r>
              <w:fldChar w:fldCharType="end"/>
            </w:r>
          </w:p>
        </w:tc>
      </w:tr>
      <w:tr w:rsidR="0029548E" w14:paraId="46DB40B8" w14:textId="77777777" w:rsidTr="00883499">
        <w:tc>
          <w:tcPr>
            <w:tcW w:w="1980" w:type="dxa"/>
            <w:tcBorders>
              <w:top w:val="single" w:sz="2" w:space="0" w:color="auto"/>
              <w:left w:val="single" w:sz="2" w:space="0" w:color="auto"/>
              <w:bottom w:val="single" w:sz="2" w:space="0" w:color="auto"/>
              <w:right w:val="single" w:sz="2" w:space="0" w:color="auto"/>
            </w:tcBorders>
          </w:tcPr>
          <w:p w14:paraId="5C94D7D1" w14:textId="77777777" w:rsidR="0029548E" w:rsidRDefault="0029548E" w:rsidP="00883499">
            <w:r>
              <w:lastRenderedPageBreak/>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5285048"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GW_ConfiningBed</w:t>
            </w:r>
            <w:r>
              <w:rPr>
                <w:i/>
                <w:iCs/>
                <w:lang w:val="en-CA"/>
              </w:rPr>
              <w:fldChar w:fldCharType="end"/>
            </w:r>
          </w:p>
          <w:p w14:paraId="069CAE74"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43DD58E1"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1DA7872F"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GW_AquiferUnit</w:t>
            </w:r>
            <w:r>
              <w:rPr>
                <w:i/>
                <w:iCs/>
                <w:lang w:val="en-CA"/>
              </w:rPr>
              <w:fldChar w:fldCharType="end"/>
            </w:r>
          </w:p>
          <w:p w14:paraId="3EF9C894"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0F909994"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39608501"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A confining bed is a type of aquifer-related unit.</w:t>
            </w:r>
            <w:r>
              <w:fldChar w:fldCharType="end"/>
            </w:r>
          </w:p>
        </w:tc>
      </w:tr>
      <w:tr w:rsidR="0029548E" w14:paraId="26C4227A" w14:textId="77777777" w:rsidTr="00883499">
        <w:tc>
          <w:tcPr>
            <w:tcW w:w="1980" w:type="dxa"/>
            <w:tcBorders>
              <w:top w:val="single" w:sz="2" w:space="0" w:color="auto"/>
              <w:left w:val="single" w:sz="2" w:space="0" w:color="auto"/>
              <w:bottom w:val="single" w:sz="2" w:space="0" w:color="auto"/>
              <w:right w:val="single" w:sz="2" w:space="0" w:color="auto"/>
            </w:tcBorders>
          </w:tcPr>
          <w:p w14:paraId="644EA603"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843B2C2"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GW_Aquifer</w:t>
            </w:r>
            <w:r>
              <w:rPr>
                <w:i/>
                <w:iCs/>
                <w:lang w:val="en-CA"/>
              </w:rPr>
              <w:fldChar w:fldCharType="end"/>
            </w:r>
          </w:p>
          <w:p w14:paraId="182D8503"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255470F9"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337ED2BB"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GW_AquiferUnit</w:t>
            </w:r>
            <w:r>
              <w:rPr>
                <w:i/>
                <w:iCs/>
                <w:lang w:val="en-CA"/>
              </w:rPr>
              <w:fldChar w:fldCharType="end"/>
            </w:r>
          </w:p>
          <w:p w14:paraId="23671458"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44844797"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21BB3A9B"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An aquifer is a type of aquifer-related unit.</w:t>
            </w:r>
            <w:r>
              <w:fldChar w:fldCharType="end"/>
            </w:r>
          </w:p>
        </w:tc>
        <w:bookmarkEnd w:id="203"/>
      </w:tr>
    </w:tbl>
    <w:bookmarkStart w:id="205" w:name="BKM_0138DDF2_15D7_462a_80C1_3F89EB9530DF"/>
    <w:p w14:paraId="4D6B77D0" w14:textId="77777777" w:rsidR="0029548E" w:rsidRDefault="0029548E" w:rsidP="006F68AE">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206" w:name="_Toc530141371"/>
      <w:r>
        <w:t>GW_Basin</w:t>
      </w:r>
      <w:bookmarkEnd w:id="206"/>
      <w:r>
        <w:rPr>
          <w:szCs w:val="20"/>
        </w:rPr>
        <w:fldChar w:fldCharType="end"/>
      </w:r>
    </w:p>
    <w:p w14:paraId="2EE04A12" w14:textId="77777777" w:rsidR="0029548E" w:rsidRDefault="0029548E" w:rsidP="0029548E">
      <w:r>
        <w:fldChar w:fldCharType="begin" w:fldLock="1"/>
      </w:r>
      <w:r>
        <w:instrText>MERGEFIELD Element.Notes</w:instrText>
      </w:r>
      <w:r>
        <w:fldChar w:fldCharType="separate"/>
      </w:r>
      <w:r>
        <w:t>A large hydrogeologically defined body of ground typically consisting of hydraulically connected hydrogeological units, whose waters are flowing to a common or multiple outlets, and which is delimited by a groundwater divide.</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5EC49A21"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6D865068" w14:textId="77777777" w:rsidR="0029548E" w:rsidRDefault="0029548E" w:rsidP="00883499">
            <w:pPr>
              <w:rPr>
                <w:b/>
                <w:bCs/>
              </w:rPr>
            </w:pPr>
            <w:bookmarkStart w:id="207" w:name="BKM_CA153068_63F1_4e62_93A5_4D08DF75517C"/>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54C784A4"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05385FEC" w14:textId="77777777" w:rsidR="0029548E" w:rsidRDefault="0029548E" w:rsidP="00883499">
            <w:pPr>
              <w:rPr>
                <w:b/>
                <w:bCs/>
              </w:rPr>
            </w:pPr>
            <w:r>
              <w:rPr>
                <w:b/>
                <w:bCs/>
                <w:lang w:val="en-CA"/>
              </w:rPr>
              <w:t>Definition</w:t>
            </w:r>
          </w:p>
        </w:tc>
      </w:tr>
      <w:tr w:rsidR="0029548E" w14:paraId="53D57EEF"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3759C313"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gwDivide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99D76A3"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GW_Divide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78DD10AC" w14:textId="77777777" w:rsidR="0029548E" w:rsidRDefault="0029548E" w:rsidP="00883499">
            <w:r>
              <w:t>“</w:t>
            </w:r>
            <w:r>
              <w:fldChar w:fldCharType="begin" w:fldLock="1"/>
            </w:r>
            <w:r>
              <w:instrText xml:space="preserve">MERGEFIELD </w:instrText>
            </w:r>
            <w:r>
              <w:rPr>
                <w:lang w:val="en-CA"/>
              </w:rPr>
              <w:instrText>Att.Notes</w:instrText>
            </w:r>
            <w:r>
              <w:fldChar w:fldCharType="separate"/>
            </w:r>
            <w:r>
              <w:rPr>
                <w:lang w:val="en-CA"/>
              </w:rPr>
              <w:t xml:space="preserve">Line on a water table or piezometric surface on either side of which the groundwater flow diverges" (IGH0556). </w:t>
            </w:r>
            <w:r>
              <w:fldChar w:fldCharType="end"/>
            </w:r>
          </w:p>
        </w:tc>
        <w:bookmarkEnd w:id="207"/>
      </w:tr>
    </w:tbl>
    <w:p w14:paraId="407378C1"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17A85449"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28EC6D77" w14:textId="77777777" w:rsidR="0029548E" w:rsidRDefault="0029548E" w:rsidP="00883499">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1130308C"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00C314D3"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57028B56" w14:textId="77777777" w:rsidR="0029548E" w:rsidRDefault="0029548E" w:rsidP="00883499">
            <w:pPr>
              <w:rPr>
                <w:b/>
                <w:bCs/>
              </w:rPr>
            </w:pPr>
            <w:r>
              <w:rPr>
                <w:b/>
                <w:bCs/>
                <w:lang w:val="en-CA"/>
              </w:rPr>
              <w:t>Description</w:t>
            </w:r>
          </w:p>
        </w:tc>
      </w:tr>
      <w:tr w:rsidR="0029548E" w14:paraId="450817F6" w14:textId="77777777" w:rsidTr="00883499">
        <w:tc>
          <w:tcPr>
            <w:tcW w:w="1980" w:type="dxa"/>
            <w:tcBorders>
              <w:top w:val="single" w:sz="2" w:space="0" w:color="auto"/>
              <w:left w:val="single" w:sz="2" w:space="0" w:color="auto"/>
              <w:bottom w:val="single" w:sz="2" w:space="0" w:color="auto"/>
              <w:right w:val="single" w:sz="2" w:space="0" w:color="auto"/>
            </w:tcBorders>
          </w:tcPr>
          <w:p w14:paraId="2FB644FE"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E81A142"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GW_Basin</w:t>
            </w:r>
            <w:r>
              <w:rPr>
                <w:i/>
                <w:iCs/>
                <w:lang w:val="en-CA"/>
              </w:rPr>
              <w:fldChar w:fldCharType="end"/>
            </w:r>
          </w:p>
          <w:p w14:paraId="4E144AC6"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7B857A0C"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4AA822AF"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GW_HydrogeoUnit</w:t>
            </w:r>
            <w:r>
              <w:rPr>
                <w:i/>
                <w:iCs/>
                <w:lang w:val="en-CA"/>
              </w:rPr>
              <w:fldChar w:fldCharType="end"/>
            </w:r>
          </w:p>
          <w:p w14:paraId="2F476506"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60FB5BAA"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25F86359"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 xml:space="preserve">A basin is a type of hydrogeological unit. </w:t>
            </w:r>
            <w:r>
              <w:fldChar w:fldCharType="end"/>
            </w:r>
          </w:p>
        </w:tc>
      </w:tr>
      <w:tr w:rsidR="0029548E" w14:paraId="26F470A7" w14:textId="77777777" w:rsidTr="00883499">
        <w:tc>
          <w:tcPr>
            <w:tcW w:w="1980" w:type="dxa"/>
            <w:tcBorders>
              <w:top w:val="single" w:sz="2" w:space="0" w:color="auto"/>
              <w:left w:val="single" w:sz="2" w:space="0" w:color="auto"/>
              <w:bottom w:val="single" w:sz="2" w:space="0" w:color="auto"/>
              <w:right w:val="single" w:sz="2" w:space="0" w:color="auto"/>
            </w:tcBorders>
          </w:tcPr>
          <w:p w14:paraId="628C0EE8"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Aggregation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224D29E"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GW_Basin</w:t>
            </w:r>
            <w:r>
              <w:rPr>
                <w:i/>
                <w:iCs/>
                <w:lang w:val="en-CA"/>
              </w:rPr>
              <w:fldChar w:fldCharType="end"/>
            </w:r>
          </w:p>
          <w:p w14:paraId="49B0C64C"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1DB435B7"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257D7ABC"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GW_HydrogeoUnit</w:t>
            </w:r>
            <w:r>
              <w:rPr>
                <w:i/>
                <w:iCs/>
                <w:lang w:val="en-CA"/>
              </w:rPr>
              <w:fldChar w:fldCharType="end"/>
            </w:r>
          </w:p>
          <w:p w14:paraId="59DA3C30"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gwBasinUnit</w:t>
            </w:r>
            <w:r>
              <w:rPr>
                <w:i/>
                <w:iCs/>
                <w:lang w:val="en-CA"/>
              </w:rPr>
              <w:fldChar w:fldCharType="end"/>
            </w:r>
          </w:p>
          <w:p w14:paraId="2443D8A1" w14:textId="77777777" w:rsidR="0029548E" w:rsidRDefault="0029548E" w:rsidP="00883499">
            <w:pPr>
              <w:rPr>
                <w:rStyle w:val="SSBookmark"/>
                <w:rFonts w:cs="Lucida Sans"/>
                <w:bCs/>
                <w:szCs w:val="16"/>
                <w:highlight w:val="yellow"/>
              </w:rPr>
            </w:pPr>
            <w:r>
              <w:lastRenderedPageBreak/>
              <w:t xml:space="preserve"> </w:t>
            </w:r>
          </w:p>
        </w:tc>
        <w:tc>
          <w:tcPr>
            <w:tcW w:w="2430" w:type="dxa"/>
            <w:tcBorders>
              <w:top w:val="single" w:sz="2" w:space="0" w:color="auto"/>
              <w:left w:val="single" w:sz="2" w:space="0" w:color="auto"/>
              <w:bottom w:val="single" w:sz="2" w:space="0" w:color="auto"/>
              <w:right w:val="single" w:sz="2" w:space="0" w:color="auto"/>
            </w:tcBorders>
          </w:tcPr>
          <w:p w14:paraId="59DA4E23" w14:textId="77777777" w:rsidR="0029548E" w:rsidRDefault="0029548E" w:rsidP="00883499">
            <w:r>
              <w:lastRenderedPageBreak/>
              <w:fldChar w:fldCharType="begin" w:fldLock="1"/>
            </w:r>
            <w:r>
              <w:instrText xml:space="preserve">MERGEFIELD </w:instrText>
            </w:r>
            <w:r>
              <w:rPr>
                <w:lang w:val="en-CA"/>
              </w:rPr>
              <w:instrText>Connector.Notes</w:instrText>
            </w:r>
            <w:r>
              <w:fldChar w:fldCharType="separate"/>
            </w:r>
            <w:r>
              <w:rPr>
                <w:lang w:val="en-CA"/>
              </w:rPr>
              <w:t xml:space="preserve">Relates hydrogeological units and the basins that </w:t>
            </w:r>
            <w:r>
              <w:rPr>
                <w:lang w:val="en-CA"/>
              </w:rPr>
              <w:lastRenderedPageBreak/>
              <w:t>contain them, in full or part.</w:t>
            </w:r>
            <w:r>
              <w:fldChar w:fldCharType="end"/>
            </w:r>
          </w:p>
        </w:tc>
        <w:bookmarkEnd w:id="205"/>
      </w:tr>
    </w:tbl>
    <w:p w14:paraId="0A928BA4" w14:textId="77777777" w:rsidR="0029548E" w:rsidRPr="007A34A8" w:rsidRDefault="0029548E" w:rsidP="0029548E">
      <w:pPr>
        <w:pStyle w:val="Heading3"/>
        <w:numPr>
          <w:ilvl w:val="0"/>
          <w:numId w:val="0"/>
        </w:numPr>
        <w:ind w:left="720" w:hanging="720"/>
      </w:pPr>
      <w:bookmarkStart w:id="208" w:name="BKM_67F96CDD_4518_425a_9A45_DA2AE0679256"/>
    </w:p>
    <w:p w14:paraId="3303C54E" w14:textId="77777777" w:rsidR="0029548E" w:rsidRDefault="0029548E" w:rsidP="006F68AE">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209" w:name="_Toc530141372"/>
      <w:r>
        <w:t>GW_BiologicConstituent</w:t>
      </w:r>
      <w:bookmarkEnd w:id="209"/>
      <w:r>
        <w:rPr>
          <w:szCs w:val="20"/>
        </w:rPr>
        <w:fldChar w:fldCharType="end"/>
      </w:r>
    </w:p>
    <w:p w14:paraId="32B51A0D" w14:textId="77777777" w:rsidR="0029548E" w:rsidRDefault="0029548E" w:rsidP="0029548E">
      <w:pPr>
        <w:rPr>
          <w:lang w:val="en-CA"/>
        </w:rPr>
      </w:pPr>
      <w:r>
        <w:fldChar w:fldCharType="begin" w:fldLock="1"/>
      </w:r>
      <w:r>
        <w:instrText>MERGEFIELD Element.Notes</w:instrText>
      </w:r>
      <w:r>
        <w:fldChar w:fldCharType="separate"/>
      </w:r>
      <w:r>
        <w:t>Characterisation of the biological composition of the fluid body, both natural and man-made.</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34D1FAE7"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68B540F5" w14:textId="77777777" w:rsidR="0029548E" w:rsidRDefault="0029548E" w:rsidP="00883499">
            <w:pPr>
              <w:rPr>
                <w:b/>
                <w:bCs/>
              </w:rPr>
            </w:pPr>
            <w:bookmarkStart w:id="210" w:name="BKM_FE996D86_FCBA_47d6_8DD4_F93E476674F7"/>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0C89E7D9"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21903871" w14:textId="77777777" w:rsidR="0029548E" w:rsidRDefault="0029548E" w:rsidP="00883499">
            <w:pPr>
              <w:rPr>
                <w:b/>
                <w:bCs/>
              </w:rPr>
            </w:pPr>
            <w:r>
              <w:rPr>
                <w:b/>
                <w:bCs/>
                <w:lang w:val="en-CA"/>
              </w:rPr>
              <w:t>Definition</w:t>
            </w:r>
          </w:p>
        </w:tc>
      </w:tr>
      <w:tr w:rsidR="0029548E" w14:paraId="19181C80"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76933E11"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gwOrganism</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9C0FD54"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OrganismType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4BC32966"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Biological species.</w:t>
            </w:r>
            <w:r>
              <w:fldChar w:fldCharType="end"/>
            </w:r>
          </w:p>
        </w:tc>
        <w:bookmarkEnd w:id="210"/>
      </w:tr>
      <w:bookmarkStart w:id="211" w:name="BKM_967AA95F_25FF_4c4b_8873_8B756A2F4091"/>
      <w:tr w:rsidR="0029548E" w14:paraId="4E073E21"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4D0A2A4C"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gwState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A05909C"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StateType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separate"/>
            </w:r>
            <w:r>
              <w:rPr>
                <w:i/>
                <w:iCs/>
                <w:lang w:val="en-CA"/>
              </w:rPr>
              <w:t>solid</w: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628972D5"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Organisms are always solids.</w:t>
            </w:r>
            <w:r>
              <w:fldChar w:fldCharType="end"/>
            </w:r>
          </w:p>
        </w:tc>
        <w:bookmarkEnd w:id="211"/>
      </w:tr>
    </w:tbl>
    <w:p w14:paraId="06E74F49"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890"/>
        <w:gridCol w:w="2610"/>
        <w:gridCol w:w="2430"/>
        <w:gridCol w:w="2430"/>
      </w:tblGrid>
      <w:tr w:rsidR="0029548E" w14:paraId="6463ED57" w14:textId="77777777" w:rsidTr="00883499">
        <w:trPr>
          <w:cantSplit/>
          <w:trHeight w:val="259"/>
          <w:tblHeader/>
        </w:trPr>
        <w:tc>
          <w:tcPr>
            <w:tcW w:w="1890" w:type="dxa"/>
            <w:tcBorders>
              <w:top w:val="single" w:sz="2" w:space="0" w:color="auto"/>
              <w:left w:val="single" w:sz="2" w:space="0" w:color="auto"/>
              <w:bottom w:val="single" w:sz="2" w:space="0" w:color="auto"/>
              <w:right w:val="single" w:sz="2" w:space="0" w:color="auto"/>
            </w:tcBorders>
            <w:shd w:val="clear" w:color="auto" w:fill="EFEFEF"/>
          </w:tcPr>
          <w:p w14:paraId="72D94815" w14:textId="77777777" w:rsidR="0029548E" w:rsidRDefault="0029548E" w:rsidP="00883499">
            <w:pPr>
              <w:rPr>
                <w:b/>
                <w:bCs/>
              </w:rPr>
            </w:pPr>
            <w:r>
              <w:rPr>
                <w:b/>
                <w:bCs/>
                <w:lang w:val="en-CA"/>
              </w:rPr>
              <w:t>Relation</w:t>
            </w:r>
          </w:p>
        </w:tc>
        <w:tc>
          <w:tcPr>
            <w:tcW w:w="2610" w:type="dxa"/>
            <w:tcBorders>
              <w:top w:val="single" w:sz="2" w:space="0" w:color="auto"/>
              <w:left w:val="single" w:sz="2" w:space="0" w:color="auto"/>
              <w:bottom w:val="single" w:sz="2" w:space="0" w:color="auto"/>
              <w:right w:val="single" w:sz="2" w:space="0" w:color="auto"/>
            </w:tcBorders>
            <w:shd w:val="clear" w:color="auto" w:fill="EFEFEF"/>
          </w:tcPr>
          <w:p w14:paraId="14AF400C"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2238CDEC"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7840AE19" w14:textId="77777777" w:rsidR="0029548E" w:rsidRDefault="0029548E" w:rsidP="00883499">
            <w:pPr>
              <w:rPr>
                <w:b/>
                <w:bCs/>
              </w:rPr>
            </w:pPr>
            <w:r>
              <w:rPr>
                <w:b/>
                <w:bCs/>
                <w:lang w:val="en-CA"/>
              </w:rPr>
              <w:t>Description</w:t>
            </w:r>
          </w:p>
        </w:tc>
      </w:tr>
      <w:tr w:rsidR="0029548E" w14:paraId="11402506" w14:textId="77777777" w:rsidTr="00883499">
        <w:tc>
          <w:tcPr>
            <w:tcW w:w="1890" w:type="dxa"/>
            <w:tcBorders>
              <w:top w:val="single" w:sz="2" w:space="0" w:color="auto"/>
              <w:left w:val="single" w:sz="2" w:space="0" w:color="auto"/>
              <w:bottom w:val="single" w:sz="2" w:space="0" w:color="auto"/>
              <w:right w:val="single" w:sz="2" w:space="0" w:color="auto"/>
            </w:tcBorders>
          </w:tcPr>
          <w:p w14:paraId="689510F9"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610" w:type="dxa"/>
            <w:tcBorders>
              <w:top w:val="single" w:sz="2" w:space="0" w:color="auto"/>
              <w:left w:val="single" w:sz="2" w:space="0" w:color="auto"/>
              <w:bottom w:val="single" w:sz="2" w:space="0" w:color="auto"/>
              <w:right w:val="single" w:sz="2" w:space="0" w:color="auto"/>
            </w:tcBorders>
          </w:tcPr>
          <w:p w14:paraId="39B90FA7"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GW_BiologicConstituent</w:t>
            </w:r>
            <w:r>
              <w:rPr>
                <w:i/>
                <w:iCs/>
                <w:lang w:val="en-CA"/>
              </w:rPr>
              <w:fldChar w:fldCharType="end"/>
            </w:r>
          </w:p>
          <w:p w14:paraId="0B9A426D"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37F31163"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02EEC8E1"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GW_Constituent</w:t>
            </w:r>
            <w:r>
              <w:rPr>
                <w:i/>
                <w:iCs/>
                <w:lang w:val="en-CA"/>
              </w:rPr>
              <w:fldChar w:fldCharType="end"/>
            </w:r>
          </w:p>
          <w:p w14:paraId="1D9CFEE9"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2AEBF9B4"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39D73CB1"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A biologic constituent is a type of fluid body constituent. There are 3 types of fluid body constituents: chemical (e.g. arsenic), biologic (e.g. organisms), and material (e.g. sediment).</w:t>
            </w:r>
            <w:r>
              <w:fldChar w:fldCharType="end"/>
            </w:r>
          </w:p>
        </w:tc>
        <w:bookmarkEnd w:id="208"/>
      </w:tr>
    </w:tbl>
    <w:bookmarkStart w:id="212" w:name="BKM_4E72FE0A_7AE9_43bd_94FC_495CB2F8C180"/>
    <w:p w14:paraId="64D91F09" w14:textId="77777777" w:rsidR="0029548E" w:rsidRDefault="0029548E" w:rsidP="006F68AE">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213" w:name="_Toc530141373"/>
      <w:r>
        <w:t>GW_ChemicalConstituent</w:t>
      </w:r>
      <w:bookmarkEnd w:id="213"/>
      <w:r>
        <w:rPr>
          <w:szCs w:val="20"/>
        </w:rPr>
        <w:fldChar w:fldCharType="end"/>
      </w:r>
    </w:p>
    <w:p w14:paraId="78887D86" w14:textId="77777777" w:rsidR="0029548E" w:rsidRDefault="0029548E" w:rsidP="0029548E">
      <w:pPr>
        <w:rPr>
          <w:lang w:val="en-CA"/>
        </w:rPr>
      </w:pPr>
      <w:r>
        <w:fldChar w:fldCharType="begin" w:fldLock="1"/>
      </w:r>
      <w:r>
        <w:instrText>MERGEFIELD Element.Notes</w:instrText>
      </w:r>
      <w:r>
        <w:fldChar w:fldCharType="separate"/>
      </w:r>
      <w:r>
        <w:t>Characterisation of the chemical composition of the fluid body, both natural and man-made.</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5F3BB2FA"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2744750B" w14:textId="77777777" w:rsidR="0029548E" w:rsidRDefault="0029548E" w:rsidP="00883499">
            <w:pPr>
              <w:rPr>
                <w:b/>
                <w:bCs/>
              </w:rPr>
            </w:pPr>
            <w:bookmarkStart w:id="214" w:name="BKM_4F7C1B25_9DEB_4797_927B_5D0FA1475FE9"/>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084AE81D"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3CB74E18" w14:textId="77777777" w:rsidR="0029548E" w:rsidRDefault="0029548E" w:rsidP="00883499">
            <w:pPr>
              <w:rPr>
                <w:b/>
                <w:bCs/>
              </w:rPr>
            </w:pPr>
            <w:r>
              <w:rPr>
                <w:b/>
                <w:bCs/>
                <w:lang w:val="en-CA"/>
              </w:rPr>
              <w:t>Definition</w:t>
            </w:r>
          </w:p>
        </w:tc>
      </w:tr>
      <w:tr w:rsidR="0029548E" w14:paraId="3A424A2D"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104E0CDF"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gwChemical</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D5077A5"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ChemicalType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330AA3FF"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Chemical component type, e.g. arsenic.</w:t>
            </w:r>
            <w:r>
              <w:fldChar w:fldCharType="end"/>
            </w:r>
          </w:p>
        </w:tc>
        <w:bookmarkEnd w:id="214"/>
      </w:tr>
    </w:tbl>
    <w:p w14:paraId="1C246057"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800"/>
        <w:gridCol w:w="2700"/>
        <w:gridCol w:w="1980"/>
        <w:gridCol w:w="2880"/>
      </w:tblGrid>
      <w:tr w:rsidR="0029548E" w14:paraId="5FAC28B8" w14:textId="77777777" w:rsidTr="00883499">
        <w:trPr>
          <w:cantSplit/>
          <w:trHeight w:val="259"/>
          <w:tblHeader/>
        </w:trPr>
        <w:tc>
          <w:tcPr>
            <w:tcW w:w="1800" w:type="dxa"/>
            <w:tcBorders>
              <w:top w:val="single" w:sz="2" w:space="0" w:color="auto"/>
              <w:left w:val="single" w:sz="2" w:space="0" w:color="auto"/>
              <w:bottom w:val="single" w:sz="2" w:space="0" w:color="auto"/>
              <w:right w:val="single" w:sz="2" w:space="0" w:color="auto"/>
            </w:tcBorders>
            <w:shd w:val="clear" w:color="auto" w:fill="EFEFEF"/>
          </w:tcPr>
          <w:p w14:paraId="3A90A1BA" w14:textId="77777777" w:rsidR="0029548E" w:rsidRDefault="0029548E" w:rsidP="00883499">
            <w:pPr>
              <w:rPr>
                <w:b/>
                <w:bCs/>
              </w:rPr>
            </w:pPr>
            <w:r>
              <w:rPr>
                <w:b/>
                <w:bCs/>
                <w:lang w:val="en-CA"/>
              </w:rPr>
              <w:t>Relation</w:t>
            </w:r>
          </w:p>
        </w:tc>
        <w:tc>
          <w:tcPr>
            <w:tcW w:w="2700" w:type="dxa"/>
            <w:tcBorders>
              <w:top w:val="single" w:sz="2" w:space="0" w:color="auto"/>
              <w:left w:val="single" w:sz="2" w:space="0" w:color="auto"/>
              <w:bottom w:val="single" w:sz="2" w:space="0" w:color="auto"/>
              <w:right w:val="single" w:sz="2" w:space="0" w:color="auto"/>
            </w:tcBorders>
            <w:shd w:val="clear" w:color="auto" w:fill="EFEFEF"/>
          </w:tcPr>
          <w:p w14:paraId="59993848" w14:textId="77777777" w:rsidR="0029548E" w:rsidRDefault="0029548E" w:rsidP="00883499">
            <w:pPr>
              <w:rPr>
                <w:b/>
                <w:bCs/>
              </w:rPr>
            </w:pPr>
            <w:r>
              <w:rPr>
                <w:b/>
                <w:bCs/>
              </w:rPr>
              <w:t>Source</w:t>
            </w:r>
          </w:p>
        </w:tc>
        <w:tc>
          <w:tcPr>
            <w:tcW w:w="1980" w:type="dxa"/>
            <w:tcBorders>
              <w:top w:val="single" w:sz="2" w:space="0" w:color="auto"/>
              <w:left w:val="single" w:sz="2" w:space="0" w:color="auto"/>
              <w:bottom w:val="single" w:sz="2" w:space="0" w:color="auto"/>
              <w:right w:val="single" w:sz="2" w:space="0" w:color="auto"/>
            </w:tcBorders>
            <w:shd w:val="clear" w:color="auto" w:fill="EFEFEF"/>
          </w:tcPr>
          <w:p w14:paraId="66110895" w14:textId="77777777" w:rsidR="0029548E" w:rsidRDefault="0029548E" w:rsidP="00883499">
            <w:pPr>
              <w:rPr>
                <w:b/>
                <w:bCs/>
              </w:rPr>
            </w:pPr>
            <w:r>
              <w:rPr>
                <w:b/>
                <w:bCs/>
              </w:rPr>
              <w:t>Target</w:t>
            </w:r>
          </w:p>
        </w:tc>
        <w:tc>
          <w:tcPr>
            <w:tcW w:w="2880" w:type="dxa"/>
            <w:tcBorders>
              <w:top w:val="single" w:sz="2" w:space="0" w:color="auto"/>
              <w:left w:val="single" w:sz="2" w:space="0" w:color="auto"/>
              <w:bottom w:val="single" w:sz="2" w:space="0" w:color="auto"/>
              <w:right w:val="single" w:sz="2" w:space="0" w:color="auto"/>
            </w:tcBorders>
            <w:shd w:val="clear" w:color="auto" w:fill="EFEFEF"/>
          </w:tcPr>
          <w:p w14:paraId="36832195" w14:textId="77777777" w:rsidR="0029548E" w:rsidRDefault="0029548E" w:rsidP="00883499">
            <w:pPr>
              <w:rPr>
                <w:b/>
                <w:bCs/>
              </w:rPr>
            </w:pPr>
            <w:r>
              <w:rPr>
                <w:b/>
                <w:bCs/>
                <w:lang w:val="en-CA"/>
              </w:rPr>
              <w:t>Description</w:t>
            </w:r>
          </w:p>
        </w:tc>
      </w:tr>
      <w:tr w:rsidR="0029548E" w14:paraId="359E5940" w14:textId="77777777" w:rsidTr="00883499">
        <w:tc>
          <w:tcPr>
            <w:tcW w:w="1800" w:type="dxa"/>
            <w:tcBorders>
              <w:top w:val="single" w:sz="2" w:space="0" w:color="auto"/>
              <w:left w:val="single" w:sz="2" w:space="0" w:color="auto"/>
              <w:bottom w:val="single" w:sz="2" w:space="0" w:color="auto"/>
              <w:right w:val="single" w:sz="2" w:space="0" w:color="auto"/>
            </w:tcBorders>
          </w:tcPr>
          <w:p w14:paraId="6AA301A5"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700" w:type="dxa"/>
            <w:tcBorders>
              <w:top w:val="single" w:sz="2" w:space="0" w:color="auto"/>
              <w:left w:val="single" w:sz="2" w:space="0" w:color="auto"/>
              <w:bottom w:val="single" w:sz="2" w:space="0" w:color="auto"/>
              <w:right w:val="single" w:sz="2" w:space="0" w:color="auto"/>
            </w:tcBorders>
          </w:tcPr>
          <w:p w14:paraId="0A82F8E0"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GW_ChemicalConstituent</w:t>
            </w:r>
            <w:r>
              <w:rPr>
                <w:i/>
                <w:iCs/>
                <w:lang w:val="en-CA"/>
              </w:rPr>
              <w:fldChar w:fldCharType="end"/>
            </w:r>
          </w:p>
          <w:p w14:paraId="5D926C5C" w14:textId="77777777" w:rsidR="0029548E" w:rsidRDefault="0029548E" w:rsidP="00883499">
            <w:r>
              <w:rPr>
                <w:i/>
                <w:iCs/>
                <w:lang w:val="en-CA"/>
              </w:rPr>
              <w:lastRenderedPageBreak/>
              <w:t xml:space="preserve">Role: </w:t>
            </w:r>
            <w:r>
              <w:rPr>
                <w:i/>
                <w:iCs/>
                <w:lang w:val="en-CA"/>
              </w:rPr>
              <w:fldChar w:fldCharType="begin" w:fldLock="1"/>
            </w:r>
            <w:r>
              <w:rPr>
                <w:i/>
                <w:iCs/>
                <w:lang w:val="en-CA"/>
              </w:rPr>
              <w:instrText>MERGEFIELD ConnSource.Role</w:instrText>
            </w:r>
            <w:r>
              <w:rPr>
                <w:i/>
                <w:iCs/>
                <w:lang w:val="en-CA"/>
              </w:rPr>
              <w:fldChar w:fldCharType="end"/>
            </w:r>
          </w:p>
          <w:p w14:paraId="5553EE19" w14:textId="77777777" w:rsidR="0029548E" w:rsidRDefault="0029548E" w:rsidP="00883499">
            <w:r>
              <w:t xml:space="preserve"> </w:t>
            </w:r>
          </w:p>
        </w:tc>
        <w:tc>
          <w:tcPr>
            <w:tcW w:w="1980" w:type="dxa"/>
            <w:tcBorders>
              <w:top w:val="single" w:sz="2" w:space="0" w:color="auto"/>
              <w:left w:val="single" w:sz="2" w:space="0" w:color="auto"/>
              <w:bottom w:val="single" w:sz="2" w:space="0" w:color="auto"/>
              <w:right w:val="single" w:sz="2" w:space="0" w:color="auto"/>
            </w:tcBorders>
          </w:tcPr>
          <w:p w14:paraId="0FE20569" w14:textId="77777777" w:rsidR="0029548E" w:rsidRDefault="0029548E" w:rsidP="00883499">
            <w:r>
              <w:rPr>
                <w:i/>
                <w:iCs/>
                <w:lang w:val="en-CA"/>
              </w:rPr>
              <w:lastRenderedPageBreak/>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GW_Constituent</w:t>
            </w:r>
            <w:r>
              <w:rPr>
                <w:i/>
                <w:iCs/>
                <w:lang w:val="en-CA"/>
              </w:rPr>
              <w:fldChar w:fldCharType="end"/>
            </w:r>
          </w:p>
          <w:p w14:paraId="6CF635D4" w14:textId="77777777" w:rsidR="0029548E" w:rsidRDefault="0029548E" w:rsidP="00883499">
            <w:r>
              <w:rPr>
                <w:i/>
                <w:iCs/>
                <w:lang w:val="en-CA"/>
              </w:rPr>
              <w:lastRenderedPageBreak/>
              <w:t xml:space="preserve">Role: </w:t>
            </w:r>
            <w:r>
              <w:rPr>
                <w:i/>
                <w:iCs/>
                <w:lang w:val="en-CA"/>
              </w:rPr>
              <w:fldChar w:fldCharType="begin" w:fldLock="1"/>
            </w:r>
            <w:r>
              <w:rPr>
                <w:i/>
                <w:iCs/>
                <w:lang w:val="en-CA"/>
              </w:rPr>
              <w:instrText>MERGEFIELD ConnTarget.Role</w:instrText>
            </w:r>
            <w:r>
              <w:rPr>
                <w:i/>
                <w:iCs/>
                <w:lang w:val="en-CA"/>
              </w:rPr>
              <w:fldChar w:fldCharType="end"/>
            </w:r>
          </w:p>
          <w:p w14:paraId="3C7BF80F" w14:textId="77777777" w:rsidR="0029548E" w:rsidRDefault="0029548E" w:rsidP="00883499">
            <w:pPr>
              <w:rPr>
                <w:rStyle w:val="SSBookmark"/>
                <w:rFonts w:cs="Lucida Sans"/>
                <w:bCs/>
                <w:szCs w:val="16"/>
                <w:highlight w:val="yellow"/>
              </w:rPr>
            </w:pPr>
            <w:r>
              <w:t xml:space="preserve"> </w:t>
            </w:r>
          </w:p>
        </w:tc>
        <w:tc>
          <w:tcPr>
            <w:tcW w:w="2880" w:type="dxa"/>
            <w:tcBorders>
              <w:top w:val="single" w:sz="2" w:space="0" w:color="auto"/>
              <w:left w:val="single" w:sz="2" w:space="0" w:color="auto"/>
              <w:bottom w:val="single" w:sz="2" w:space="0" w:color="auto"/>
              <w:right w:val="single" w:sz="2" w:space="0" w:color="auto"/>
            </w:tcBorders>
          </w:tcPr>
          <w:p w14:paraId="7AE81C9B" w14:textId="77777777" w:rsidR="0029548E" w:rsidRDefault="0029548E" w:rsidP="00883499">
            <w:r>
              <w:lastRenderedPageBreak/>
              <w:fldChar w:fldCharType="begin" w:fldLock="1"/>
            </w:r>
            <w:r>
              <w:instrText xml:space="preserve">MERGEFIELD </w:instrText>
            </w:r>
            <w:r>
              <w:rPr>
                <w:lang w:val="en-CA"/>
              </w:rPr>
              <w:instrText>Connector.Notes</w:instrText>
            </w:r>
            <w:r>
              <w:fldChar w:fldCharType="separate"/>
            </w:r>
            <w:r>
              <w:rPr>
                <w:lang w:val="en-CA"/>
              </w:rPr>
              <w:t xml:space="preserve">A chemical constituent is a type of fluid body constituent. The 3 types of fluid body constituent are: </w:t>
            </w:r>
            <w:r>
              <w:rPr>
                <w:lang w:val="en-CA"/>
              </w:rPr>
              <w:lastRenderedPageBreak/>
              <w:t>chemical (e.g. arsenic), biologic ( e.g. organisms), and material (e.g. sediment).</w:t>
            </w:r>
            <w:r>
              <w:fldChar w:fldCharType="end"/>
            </w:r>
          </w:p>
        </w:tc>
        <w:bookmarkEnd w:id="212"/>
      </w:tr>
    </w:tbl>
    <w:bookmarkStart w:id="215" w:name="BKM_E2ED6CDA_9B98_47a0_B7AF_FFD87158B88F"/>
    <w:p w14:paraId="16D2B84E" w14:textId="77777777" w:rsidR="0029548E" w:rsidRDefault="0029548E" w:rsidP="006F68AE">
      <w:pPr>
        <w:pStyle w:val="Heading3"/>
      </w:pPr>
      <w:r>
        <w:rPr>
          <w:szCs w:val="20"/>
        </w:rPr>
        <w:lastRenderedPageBreak/>
        <w:fldChar w:fldCharType="begin" w:fldLock="1"/>
      </w:r>
      <w:r>
        <w:rPr>
          <w:szCs w:val="20"/>
        </w:rPr>
        <w:instrText xml:space="preserve">MERGEFIELD </w:instrText>
      </w:r>
      <w:r>
        <w:instrText>Element.Name</w:instrText>
      </w:r>
      <w:r>
        <w:rPr>
          <w:szCs w:val="20"/>
        </w:rPr>
        <w:fldChar w:fldCharType="separate"/>
      </w:r>
      <w:bookmarkStart w:id="216" w:name="_Toc530141374"/>
      <w:r>
        <w:t>GW_ConfiningBed</w:t>
      </w:r>
      <w:bookmarkEnd w:id="216"/>
      <w:r>
        <w:rPr>
          <w:szCs w:val="20"/>
        </w:rPr>
        <w:fldChar w:fldCharType="end"/>
      </w:r>
    </w:p>
    <w:p w14:paraId="2CF549D3" w14:textId="77777777" w:rsidR="0029548E" w:rsidRDefault="0029548E" w:rsidP="0029548E">
      <w:pPr>
        <w:rPr>
          <w:lang w:val="en-CA"/>
        </w:rPr>
      </w:pPr>
      <w:r>
        <w:fldChar w:fldCharType="begin" w:fldLock="1"/>
      </w:r>
      <w:r>
        <w:instrText>MERGEFIELD Element.Notes</w:instrText>
      </w:r>
      <w:r>
        <w:fldChar w:fldCharType="separate"/>
      </w:r>
      <w:r>
        <w:t>A layer of rock having very low porosity and in consequence hydraulic conductivity that hampers the movement of water into and out of an aquifer (Heath, 1983)</w:t>
      </w:r>
      <w:r>
        <w:fldChar w:fldCharType="end"/>
      </w:r>
      <w:r>
        <w:t>.</w:t>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39182597"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591DF40D" w14:textId="77777777" w:rsidR="0029548E" w:rsidRDefault="0029548E" w:rsidP="00883499">
            <w:pPr>
              <w:rPr>
                <w:b/>
                <w:bCs/>
              </w:rPr>
            </w:pPr>
            <w:bookmarkStart w:id="217" w:name="BKM_524BAF99_4962_4951_BD91_9BDA68524061"/>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6D286CBD"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42E07C95" w14:textId="77777777" w:rsidR="0029548E" w:rsidRDefault="0029548E" w:rsidP="00883499">
            <w:pPr>
              <w:rPr>
                <w:b/>
                <w:bCs/>
              </w:rPr>
            </w:pPr>
            <w:r>
              <w:rPr>
                <w:b/>
                <w:bCs/>
                <w:lang w:val="en-CA"/>
              </w:rPr>
              <w:t>Definition</w:t>
            </w:r>
          </w:p>
        </w:tc>
      </w:tr>
      <w:tr w:rsidR="0029548E" w14:paraId="6C8C75BE"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6E66D3F1"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gwSpatialConfinement</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9DDA654"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SpatialConfinementType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4742E65E"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Degree of spatial confinement (typically: "Unconfined-Confined", "Partially Confined").</w:t>
            </w:r>
            <w:r>
              <w:fldChar w:fldCharType="end"/>
            </w:r>
          </w:p>
        </w:tc>
        <w:bookmarkEnd w:id="217"/>
      </w:tr>
      <w:bookmarkStart w:id="218" w:name="BKM_9D432CE8_11A7_4baf_8F37_E32DB5925EE4"/>
      <w:tr w:rsidR="0029548E" w14:paraId="62BB6AA8"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638DF2CE"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gwConductivityConfinement</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7A8C18B"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ConductivityConfinementType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0015E33E"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Degree of hydraulic confinement (e.g. aquiclude).</w:t>
            </w:r>
            <w:r>
              <w:fldChar w:fldCharType="end"/>
            </w:r>
          </w:p>
        </w:tc>
        <w:bookmarkEnd w:id="218"/>
      </w:tr>
    </w:tbl>
    <w:p w14:paraId="4AF7A485"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455AFD16"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196F629A" w14:textId="77777777" w:rsidR="0029548E" w:rsidRDefault="0029548E" w:rsidP="00883499">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61267114"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1ACD02E1"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45F439D2" w14:textId="77777777" w:rsidR="0029548E" w:rsidRDefault="0029548E" w:rsidP="00883499">
            <w:pPr>
              <w:rPr>
                <w:b/>
                <w:bCs/>
              </w:rPr>
            </w:pPr>
            <w:r>
              <w:rPr>
                <w:b/>
                <w:bCs/>
                <w:lang w:val="en-CA"/>
              </w:rPr>
              <w:t>Description</w:t>
            </w:r>
          </w:p>
        </w:tc>
      </w:tr>
      <w:tr w:rsidR="0029548E" w14:paraId="4ED29F4F" w14:textId="77777777" w:rsidTr="00883499">
        <w:tc>
          <w:tcPr>
            <w:tcW w:w="1980" w:type="dxa"/>
            <w:tcBorders>
              <w:top w:val="single" w:sz="2" w:space="0" w:color="auto"/>
              <w:left w:val="single" w:sz="2" w:space="0" w:color="auto"/>
              <w:bottom w:val="single" w:sz="2" w:space="0" w:color="auto"/>
              <w:right w:val="single" w:sz="2" w:space="0" w:color="auto"/>
            </w:tcBorders>
          </w:tcPr>
          <w:p w14:paraId="4EAC1FFD"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C541570"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GW_Aquifer</w:t>
            </w:r>
            <w:r>
              <w:rPr>
                <w:i/>
                <w:iCs/>
                <w:lang w:val="en-CA"/>
              </w:rPr>
              <w:fldChar w:fldCharType="end"/>
            </w:r>
          </w:p>
          <w:p w14:paraId="00C72C14"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separate"/>
            </w:r>
            <w:r>
              <w:rPr>
                <w:i/>
                <w:iCs/>
                <w:lang w:val="en-CA"/>
              </w:rPr>
              <w:t>gwConfinedAquifer</w:t>
            </w:r>
            <w:r>
              <w:rPr>
                <w:i/>
                <w:iCs/>
                <w:lang w:val="en-CA"/>
              </w:rPr>
              <w:fldChar w:fldCharType="end"/>
            </w:r>
          </w:p>
          <w:p w14:paraId="73F2AC31"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3FC4C518"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GW_ConfiningBed</w:t>
            </w:r>
            <w:r>
              <w:rPr>
                <w:i/>
                <w:iCs/>
                <w:lang w:val="en-CA"/>
              </w:rPr>
              <w:fldChar w:fldCharType="end"/>
            </w:r>
          </w:p>
          <w:p w14:paraId="7ACA014F"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gwConfiningBed</w:t>
            </w:r>
            <w:r>
              <w:rPr>
                <w:i/>
                <w:iCs/>
                <w:lang w:val="en-CA"/>
              </w:rPr>
              <w:fldChar w:fldCharType="end"/>
            </w:r>
          </w:p>
          <w:p w14:paraId="32A11A81"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6982826E"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 xml:space="preserve">Relates an aquifer and its confining beds. </w:t>
            </w:r>
            <w:r>
              <w:fldChar w:fldCharType="end"/>
            </w:r>
          </w:p>
        </w:tc>
      </w:tr>
      <w:tr w:rsidR="0029548E" w14:paraId="0DC78374" w14:textId="77777777" w:rsidTr="00883499">
        <w:tc>
          <w:tcPr>
            <w:tcW w:w="1980" w:type="dxa"/>
            <w:tcBorders>
              <w:top w:val="single" w:sz="2" w:space="0" w:color="auto"/>
              <w:left w:val="single" w:sz="2" w:space="0" w:color="auto"/>
              <w:bottom w:val="single" w:sz="2" w:space="0" w:color="auto"/>
              <w:right w:val="single" w:sz="2" w:space="0" w:color="auto"/>
            </w:tcBorders>
          </w:tcPr>
          <w:p w14:paraId="01368261"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3346D33"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GW_ConfiningBed</w:t>
            </w:r>
            <w:r>
              <w:rPr>
                <w:i/>
                <w:iCs/>
                <w:lang w:val="en-CA"/>
              </w:rPr>
              <w:fldChar w:fldCharType="end"/>
            </w:r>
          </w:p>
          <w:p w14:paraId="2D4E0C94"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264560F2"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4EA4F792"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GW_AquiferUnit</w:t>
            </w:r>
            <w:r>
              <w:rPr>
                <w:i/>
                <w:iCs/>
                <w:lang w:val="en-CA"/>
              </w:rPr>
              <w:fldChar w:fldCharType="end"/>
            </w:r>
          </w:p>
          <w:p w14:paraId="29BA8175"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73052664"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279EAFB5"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A confining bed is a type of aquifer-related unit.</w:t>
            </w:r>
            <w:r>
              <w:fldChar w:fldCharType="end"/>
            </w:r>
          </w:p>
        </w:tc>
        <w:bookmarkEnd w:id="215"/>
      </w:tr>
    </w:tbl>
    <w:bookmarkStart w:id="219" w:name="BKM_9CCF516D_D9A9_45fe_921E_F75D318375FD"/>
    <w:p w14:paraId="3A0AC4AB" w14:textId="77777777" w:rsidR="0029548E" w:rsidRDefault="0029548E" w:rsidP="006F68AE">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220" w:name="_Toc530141375"/>
      <w:r>
        <w:t>GW_Constituent</w:t>
      </w:r>
      <w:bookmarkEnd w:id="220"/>
      <w:r>
        <w:rPr>
          <w:szCs w:val="20"/>
        </w:rPr>
        <w:fldChar w:fldCharType="end"/>
      </w:r>
    </w:p>
    <w:p w14:paraId="4A27B18E" w14:textId="77777777" w:rsidR="0029548E" w:rsidRDefault="0029548E" w:rsidP="0029548E">
      <w:pPr>
        <w:rPr>
          <w:lang w:val="en-CA"/>
        </w:rPr>
      </w:pPr>
      <w:r>
        <w:fldChar w:fldCharType="begin" w:fldLock="1"/>
      </w:r>
      <w:r>
        <w:instrText>MERGEFIELD Element.Notes</w:instrText>
      </w:r>
      <w:r>
        <w:fldChar w:fldCharType="separate"/>
      </w:r>
      <w:r>
        <w:t>General (abstract) entity denoting a material, chemical or biological constituent of a fluid body.</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29A2901E"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6FD381D4" w14:textId="77777777" w:rsidR="0029548E" w:rsidRDefault="0029548E" w:rsidP="00883499">
            <w:pPr>
              <w:rPr>
                <w:b/>
                <w:bCs/>
              </w:rPr>
            </w:pPr>
            <w:bookmarkStart w:id="221" w:name="BKM_AF081040_E1D9_4140_8A62_FC8CF7D13FD7"/>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20289BC7"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50ECDB36" w14:textId="77777777" w:rsidR="0029548E" w:rsidRDefault="0029548E" w:rsidP="00883499">
            <w:pPr>
              <w:rPr>
                <w:b/>
                <w:bCs/>
              </w:rPr>
            </w:pPr>
            <w:r>
              <w:rPr>
                <w:b/>
                <w:bCs/>
                <w:lang w:val="en-CA"/>
              </w:rPr>
              <w:t>Definition</w:t>
            </w:r>
          </w:p>
        </w:tc>
      </w:tr>
      <w:tr w:rsidR="0029548E" w14:paraId="2A1E1557"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5C7F9F25"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gwConcentration</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7093CE3"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Measurement</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2871A044"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concentration of the constituent in the fluid body.</w:t>
            </w:r>
            <w:r>
              <w:fldChar w:fldCharType="end"/>
            </w:r>
          </w:p>
        </w:tc>
        <w:bookmarkEnd w:id="221"/>
      </w:tr>
      <w:bookmarkStart w:id="222" w:name="BKM_5B51A461_03F9_4f57_990C_A9EBBAFA1FDD"/>
      <w:tr w:rsidR="0029548E" w14:paraId="7124E1C0"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5F256CC4" w14:textId="77777777" w:rsidR="0029548E" w:rsidRDefault="0029548E" w:rsidP="00883499">
            <w:pPr>
              <w:rPr>
                <w:i/>
                <w:iCs/>
              </w:rPr>
            </w:pPr>
            <w:r>
              <w:lastRenderedPageBreak/>
              <w:fldChar w:fldCharType="begin" w:fldLock="1"/>
            </w:r>
            <w:r>
              <w:instrText xml:space="preserve">MERGEFIELD </w:instrText>
            </w:r>
            <w:r>
              <w:rPr>
                <w:i/>
                <w:iCs/>
              </w:rPr>
              <w:instrText>Att.Name</w:instrText>
            </w:r>
            <w:r>
              <w:fldChar w:fldCharType="separate"/>
            </w:r>
            <w:r>
              <w:rPr>
                <w:i/>
                <w:iCs/>
              </w:rPr>
              <w:t>gwState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9CA83F4"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StateType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2934FEEF"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physical state of the constituent, i.e. solid, liquid, or gas.</w:t>
            </w:r>
            <w:r>
              <w:fldChar w:fldCharType="end"/>
            </w:r>
          </w:p>
        </w:tc>
        <w:bookmarkEnd w:id="222"/>
      </w:tr>
    </w:tbl>
    <w:p w14:paraId="2EF5752B" w14:textId="77777777" w:rsidR="0029548E" w:rsidRDefault="0029548E" w:rsidP="0029548E"/>
    <w:p w14:paraId="199CB430" w14:textId="77777777" w:rsidR="0029548E" w:rsidRDefault="0029548E" w:rsidP="0029548E"/>
    <w:p w14:paraId="2BB94671"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0D4DADBA"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7DD02EF2" w14:textId="77777777" w:rsidR="0029548E" w:rsidRDefault="0029548E" w:rsidP="00883499">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36A5E836"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15CA217B"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06733890" w14:textId="77777777" w:rsidR="0029548E" w:rsidRDefault="0029548E" w:rsidP="00883499">
            <w:pPr>
              <w:rPr>
                <w:b/>
                <w:bCs/>
              </w:rPr>
            </w:pPr>
            <w:r>
              <w:rPr>
                <w:b/>
                <w:bCs/>
                <w:lang w:val="en-CA"/>
              </w:rPr>
              <w:t>Description</w:t>
            </w:r>
          </w:p>
        </w:tc>
      </w:tr>
      <w:tr w:rsidR="0029548E" w14:paraId="7BDD7AC2" w14:textId="77777777" w:rsidTr="00883499">
        <w:tc>
          <w:tcPr>
            <w:tcW w:w="1980" w:type="dxa"/>
            <w:tcBorders>
              <w:top w:val="single" w:sz="2" w:space="0" w:color="auto"/>
              <w:left w:val="single" w:sz="2" w:space="0" w:color="auto"/>
              <w:bottom w:val="single" w:sz="2" w:space="0" w:color="auto"/>
              <w:right w:val="single" w:sz="2" w:space="0" w:color="auto"/>
            </w:tcBorders>
          </w:tcPr>
          <w:p w14:paraId="780E81FF"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F9E1423"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GW_FluidBody</w:t>
            </w:r>
            <w:r>
              <w:rPr>
                <w:i/>
                <w:iCs/>
                <w:lang w:val="en-CA"/>
              </w:rPr>
              <w:fldChar w:fldCharType="end"/>
            </w:r>
          </w:p>
          <w:p w14:paraId="4E777056"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571D631D"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1D704181"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GW_Constituent</w:t>
            </w:r>
            <w:r>
              <w:rPr>
                <w:i/>
                <w:iCs/>
                <w:lang w:val="en-CA"/>
              </w:rPr>
              <w:fldChar w:fldCharType="end"/>
            </w:r>
          </w:p>
          <w:p w14:paraId="768DAFE7"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gwBackgroundConstituent</w:t>
            </w:r>
            <w:r>
              <w:rPr>
                <w:i/>
                <w:iCs/>
                <w:lang w:val="en-CA"/>
              </w:rPr>
              <w:fldChar w:fldCharType="end"/>
            </w:r>
          </w:p>
          <w:p w14:paraId="34A21A0B"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49CDEBD7"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Relates a fluid body to typical background constituent values for that body.</w:t>
            </w:r>
            <w:r>
              <w:fldChar w:fldCharType="end"/>
            </w:r>
          </w:p>
        </w:tc>
      </w:tr>
      <w:tr w:rsidR="0029548E" w14:paraId="7E387D19" w14:textId="77777777" w:rsidTr="00883499">
        <w:tc>
          <w:tcPr>
            <w:tcW w:w="1980" w:type="dxa"/>
            <w:tcBorders>
              <w:top w:val="single" w:sz="2" w:space="0" w:color="auto"/>
              <w:left w:val="single" w:sz="2" w:space="0" w:color="auto"/>
              <w:bottom w:val="single" w:sz="2" w:space="0" w:color="auto"/>
              <w:right w:val="single" w:sz="2" w:space="0" w:color="auto"/>
            </w:tcBorders>
          </w:tcPr>
          <w:p w14:paraId="7ABB54A4"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AssociationClass</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FAB14A1"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GW_Constituent</w:t>
            </w:r>
            <w:r>
              <w:rPr>
                <w:i/>
                <w:iCs/>
                <w:lang w:val="en-CA"/>
              </w:rPr>
              <w:fldChar w:fldCharType="end"/>
            </w:r>
          </w:p>
          <w:p w14:paraId="61436AD5"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separate"/>
            </w:r>
            <w:r>
              <w:rPr>
                <w:i/>
                <w:iCs/>
                <w:lang w:val="en-CA"/>
              </w:rPr>
              <w:t>gwConstituent</w:t>
            </w:r>
            <w:r>
              <w:rPr>
                <w:i/>
                <w:iCs/>
                <w:lang w:val="en-CA"/>
              </w:rPr>
              <w:fldChar w:fldCharType="end"/>
            </w:r>
          </w:p>
          <w:p w14:paraId="72666171"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5CB513C0"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GW_Constituent</w:t>
            </w:r>
            <w:r>
              <w:rPr>
                <w:i/>
                <w:iCs/>
                <w:lang w:val="en-CA"/>
              </w:rPr>
              <w:fldChar w:fldCharType="end"/>
            </w:r>
          </w:p>
          <w:p w14:paraId="29C39594"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gwConstitutedOf</w:t>
            </w:r>
            <w:r>
              <w:rPr>
                <w:i/>
                <w:iCs/>
                <w:lang w:val="en-CA"/>
              </w:rPr>
              <w:fldChar w:fldCharType="end"/>
            </w:r>
          </w:p>
          <w:p w14:paraId="4F4E06A9"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7F626E90" w14:textId="77777777" w:rsidR="0029548E" w:rsidRDefault="0029548E" w:rsidP="00883499">
            <w:r>
              <w:fldChar w:fldCharType="begin" w:fldLock="1"/>
            </w:r>
            <w:r>
              <w:instrText xml:space="preserve">MERGEFIELD </w:instrText>
            </w:r>
            <w:r>
              <w:rPr>
                <w:lang w:val="en-CA"/>
              </w:rPr>
              <w:instrText>Connector.Notes</w:instrText>
            </w:r>
            <w:r>
              <w:fldChar w:fldCharType="end"/>
            </w:r>
            <w:r>
              <w:rPr>
                <w:lang w:val="en-CA"/>
              </w:rPr>
              <w:t xml:space="preserve">A general binary relation between constituents, in which the relation type can be specified in addition to the causal mechanism that caused the relationship.  </w:t>
            </w:r>
          </w:p>
        </w:tc>
      </w:tr>
      <w:tr w:rsidR="0029548E" w14:paraId="65D090C4" w14:textId="77777777" w:rsidTr="00883499">
        <w:tc>
          <w:tcPr>
            <w:tcW w:w="1980" w:type="dxa"/>
            <w:tcBorders>
              <w:top w:val="single" w:sz="2" w:space="0" w:color="auto"/>
              <w:left w:val="single" w:sz="2" w:space="0" w:color="auto"/>
              <w:bottom w:val="single" w:sz="2" w:space="0" w:color="auto"/>
              <w:right w:val="single" w:sz="2" w:space="0" w:color="auto"/>
            </w:tcBorders>
          </w:tcPr>
          <w:p w14:paraId="582432C6"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FBCB828"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GW_BiologicConstituent</w:t>
            </w:r>
            <w:r>
              <w:rPr>
                <w:i/>
                <w:iCs/>
                <w:lang w:val="en-CA"/>
              </w:rPr>
              <w:fldChar w:fldCharType="end"/>
            </w:r>
          </w:p>
          <w:p w14:paraId="05F1DBC2"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2A885375"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4AF668E6"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GW_Constituent</w:t>
            </w:r>
            <w:r>
              <w:rPr>
                <w:i/>
                <w:iCs/>
                <w:lang w:val="en-CA"/>
              </w:rPr>
              <w:fldChar w:fldCharType="end"/>
            </w:r>
          </w:p>
          <w:p w14:paraId="6A231EA3"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605B404F"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27BF0286"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A biologic constituent is a type of fluid body constituent. There are 3 types of fluid body constituents: chemical (e.g. arsenic), biologic (e.g. organisms), and material (e.g. sediment).</w:t>
            </w:r>
            <w:r>
              <w:fldChar w:fldCharType="end"/>
            </w:r>
          </w:p>
        </w:tc>
      </w:tr>
      <w:tr w:rsidR="0029548E" w14:paraId="205A62EA" w14:textId="77777777" w:rsidTr="00883499">
        <w:tc>
          <w:tcPr>
            <w:tcW w:w="1980" w:type="dxa"/>
            <w:tcBorders>
              <w:top w:val="single" w:sz="2" w:space="0" w:color="auto"/>
              <w:left w:val="single" w:sz="2" w:space="0" w:color="auto"/>
              <w:bottom w:val="single" w:sz="2" w:space="0" w:color="auto"/>
              <w:right w:val="single" w:sz="2" w:space="0" w:color="auto"/>
            </w:tcBorders>
          </w:tcPr>
          <w:p w14:paraId="0D4E90FD"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A1CEEF6"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GW_ChemicalConstituent</w:t>
            </w:r>
            <w:r>
              <w:rPr>
                <w:i/>
                <w:iCs/>
                <w:lang w:val="en-CA"/>
              </w:rPr>
              <w:fldChar w:fldCharType="end"/>
            </w:r>
          </w:p>
          <w:p w14:paraId="63081DEB"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4970B64F"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040ECACC"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GW_Constituent</w:t>
            </w:r>
            <w:r>
              <w:rPr>
                <w:i/>
                <w:iCs/>
                <w:lang w:val="en-CA"/>
              </w:rPr>
              <w:fldChar w:fldCharType="end"/>
            </w:r>
          </w:p>
          <w:p w14:paraId="46869C45"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3525EAB1"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0AA96A29"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A chemical constituent is a type of fluid body constituent. There are 3 types of fluid body constituents: chemical (e.g. arsenic), biologic (e.g. organisms), and material (e.g. sediment).</w:t>
            </w:r>
            <w:r>
              <w:fldChar w:fldCharType="end"/>
            </w:r>
          </w:p>
        </w:tc>
      </w:tr>
      <w:tr w:rsidR="0029548E" w14:paraId="6EBBC2A0" w14:textId="77777777" w:rsidTr="00883499">
        <w:tc>
          <w:tcPr>
            <w:tcW w:w="1980" w:type="dxa"/>
            <w:tcBorders>
              <w:top w:val="single" w:sz="2" w:space="0" w:color="auto"/>
              <w:left w:val="single" w:sz="2" w:space="0" w:color="auto"/>
              <w:bottom w:val="single" w:sz="2" w:space="0" w:color="auto"/>
              <w:right w:val="single" w:sz="2" w:space="0" w:color="auto"/>
            </w:tcBorders>
          </w:tcPr>
          <w:p w14:paraId="46917171" w14:textId="77777777" w:rsidR="0029548E" w:rsidRDefault="0029548E" w:rsidP="00883499">
            <w:r>
              <w:lastRenderedPageBreak/>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4B9CC00"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GW_MaterialConstituent</w:t>
            </w:r>
            <w:r>
              <w:rPr>
                <w:i/>
                <w:iCs/>
                <w:lang w:val="en-CA"/>
              </w:rPr>
              <w:fldChar w:fldCharType="end"/>
            </w:r>
          </w:p>
          <w:p w14:paraId="76D3EE91"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3B743753"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747B2E5C"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GW_Constituent</w:t>
            </w:r>
            <w:r>
              <w:rPr>
                <w:i/>
                <w:iCs/>
                <w:lang w:val="en-CA"/>
              </w:rPr>
              <w:fldChar w:fldCharType="end"/>
            </w:r>
          </w:p>
          <w:p w14:paraId="34AE7D01"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24FE5353"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4BCF6753"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A material constituent is a type of fluid body constituent. There are 3 types of fluid body constituents: chemical (e.g. arsenic), biologic (e.g. organisms), and material (e.g. sediment).</w:t>
            </w:r>
            <w:r>
              <w:fldChar w:fldCharType="end"/>
            </w:r>
          </w:p>
        </w:tc>
      </w:tr>
      <w:tr w:rsidR="0029548E" w14:paraId="44EFA2F7" w14:textId="77777777" w:rsidTr="00883499">
        <w:tc>
          <w:tcPr>
            <w:tcW w:w="1980" w:type="dxa"/>
            <w:tcBorders>
              <w:top w:val="single" w:sz="2" w:space="0" w:color="auto"/>
              <w:left w:val="single" w:sz="2" w:space="0" w:color="auto"/>
              <w:bottom w:val="single" w:sz="2" w:space="0" w:color="auto"/>
              <w:right w:val="single" w:sz="2" w:space="0" w:color="auto"/>
            </w:tcBorders>
          </w:tcPr>
          <w:p w14:paraId="34266E69"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AssociationClass</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1667668"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GW_FluidBody</w:t>
            </w:r>
            <w:r>
              <w:rPr>
                <w:i/>
                <w:iCs/>
                <w:lang w:val="en-CA"/>
              </w:rPr>
              <w:fldChar w:fldCharType="end"/>
            </w:r>
          </w:p>
          <w:p w14:paraId="12D93978"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327E6139"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35649D20"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GW_Constituent</w:t>
            </w:r>
            <w:r>
              <w:rPr>
                <w:i/>
                <w:iCs/>
                <w:lang w:val="en-CA"/>
              </w:rPr>
              <w:fldChar w:fldCharType="end"/>
            </w:r>
          </w:p>
          <w:p w14:paraId="6FECB129"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gwBodyConstituent</w:t>
            </w:r>
            <w:r>
              <w:rPr>
                <w:i/>
                <w:iCs/>
                <w:lang w:val="en-CA"/>
              </w:rPr>
              <w:fldChar w:fldCharType="end"/>
            </w:r>
          </w:p>
          <w:p w14:paraId="6655583F"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73274785"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Relates a fluid body to its chemical, biologic, or material constituents, and specifies the nature of the mixture of the constituent within the body, e.g. solution, suspension.</w:t>
            </w:r>
            <w:r>
              <w:fldChar w:fldCharType="end"/>
            </w:r>
          </w:p>
        </w:tc>
        <w:bookmarkEnd w:id="219"/>
      </w:tr>
    </w:tbl>
    <w:bookmarkStart w:id="223" w:name="BKM_7B7CD0C8_68B4_40b5_9814_0B113A66049F"/>
    <w:p w14:paraId="384BBC11" w14:textId="77777777" w:rsidR="0029548E" w:rsidRDefault="0029548E" w:rsidP="006F68AE">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224" w:name="_Toc530141376"/>
      <w:r>
        <w:t>GW_ConstituentRelation</w:t>
      </w:r>
      <w:bookmarkEnd w:id="224"/>
      <w:r>
        <w:rPr>
          <w:szCs w:val="20"/>
        </w:rPr>
        <w:fldChar w:fldCharType="end"/>
      </w:r>
    </w:p>
    <w:p w14:paraId="4C7AA5F3" w14:textId="77777777" w:rsidR="0029548E" w:rsidRDefault="0029548E" w:rsidP="0029548E">
      <w:pPr>
        <w:rPr>
          <w:lang w:val="en-CA"/>
        </w:rPr>
      </w:pPr>
      <w:r>
        <w:fldChar w:fldCharType="begin" w:fldLock="1"/>
      </w:r>
      <w:r>
        <w:instrText>MERGEFIELD Element.Notes</w:instrText>
      </w:r>
      <w:r>
        <w:fldChar w:fldCharType="separate"/>
      </w:r>
      <w:r>
        <w:t>Relation between fluid body components, typically caused by a specific mechanism, e.g. coating (from adsorption), constitution (from chemical bonding forming a new material), aggregation (from physical bonding, e.g. pressure), containment (from absorption, digestion).</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6577CD8E"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183D49F3" w14:textId="77777777" w:rsidR="0029548E" w:rsidRDefault="0029548E" w:rsidP="00883499">
            <w:pPr>
              <w:rPr>
                <w:b/>
                <w:bCs/>
              </w:rPr>
            </w:pPr>
            <w:bookmarkStart w:id="225" w:name="BKM_7B9EC25A_8041_4093_80E5_C11D0FD8F84D"/>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024AAD9F"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05F36509" w14:textId="77777777" w:rsidR="0029548E" w:rsidRDefault="0029548E" w:rsidP="00883499">
            <w:pPr>
              <w:rPr>
                <w:b/>
                <w:bCs/>
              </w:rPr>
            </w:pPr>
            <w:r>
              <w:rPr>
                <w:b/>
                <w:bCs/>
                <w:lang w:val="en-CA"/>
              </w:rPr>
              <w:t>Definition</w:t>
            </w:r>
          </w:p>
        </w:tc>
      </w:tr>
      <w:tr w:rsidR="0029548E" w14:paraId="151FD002"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4015B5C4"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gwConstituentRelationType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BEAEE0E"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ConstituentRelationType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EBB5E5D"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Specific type of relation between fluid body components, e.g. coating, constitution, aggregation, containment.</w:t>
            </w:r>
            <w:r>
              <w:fldChar w:fldCharType="end"/>
            </w:r>
          </w:p>
        </w:tc>
        <w:bookmarkEnd w:id="225"/>
      </w:tr>
      <w:bookmarkStart w:id="226" w:name="BKM_5FDF4B43_03C7_4da3_B0AF_5F65F5FF73B0"/>
      <w:tr w:rsidR="0029548E" w14:paraId="0FAD561D"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007B9560"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gwConstitutionRelationMechanism</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01E43A4"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MechanismType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4415B429"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Mechanisms by which materials (of various states) come into a relationship, e.g. sorption, precipitation, digestion, excretion, etc.</w:t>
            </w:r>
            <w:r>
              <w:fldChar w:fldCharType="end"/>
            </w:r>
          </w:p>
        </w:tc>
        <w:bookmarkEnd w:id="226"/>
      </w:tr>
    </w:tbl>
    <w:bookmarkStart w:id="227" w:name="BKM_FD86F16B_4C75_4cac_B857_72DF261AB85F"/>
    <w:bookmarkEnd w:id="223"/>
    <w:p w14:paraId="07CD3DCD" w14:textId="77777777" w:rsidR="0029548E" w:rsidRDefault="0029548E" w:rsidP="002C07DD">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228" w:name="_Toc530141377"/>
      <w:r>
        <w:t>GW_Discharge</w:t>
      </w:r>
      <w:bookmarkEnd w:id="228"/>
      <w:r>
        <w:rPr>
          <w:szCs w:val="20"/>
        </w:rPr>
        <w:fldChar w:fldCharType="end"/>
      </w:r>
    </w:p>
    <w:p w14:paraId="67C89BD7" w14:textId="77777777" w:rsidR="0029548E" w:rsidRDefault="0029548E" w:rsidP="0029548E">
      <w:pPr>
        <w:rPr>
          <w:lang w:val="en-CA"/>
        </w:rPr>
      </w:pPr>
      <w:r>
        <w:fldChar w:fldCharType="begin" w:fldLock="1"/>
      </w:r>
      <w:r>
        <w:instrText>MERGEFIELD Element.Notes</w:instrText>
      </w:r>
      <w:r>
        <w:fldChar w:fldCharType="separate"/>
      </w:r>
      <w:r>
        <w:t>An outflow of fluid from a container such as an aquifer, watershed, pipe.</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345A595D"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160F740E" w14:textId="77777777" w:rsidR="0029548E" w:rsidRDefault="0029548E" w:rsidP="00883499">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69E3F49B"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692BCF00"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50B11408" w14:textId="77777777" w:rsidR="0029548E" w:rsidRDefault="0029548E" w:rsidP="00883499">
            <w:pPr>
              <w:rPr>
                <w:b/>
                <w:bCs/>
              </w:rPr>
            </w:pPr>
            <w:r>
              <w:rPr>
                <w:b/>
                <w:bCs/>
                <w:lang w:val="en-CA"/>
              </w:rPr>
              <w:t>Description</w:t>
            </w:r>
          </w:p>
        </w:tc>
      </w:tr>
      <w:tr w:rsidR="0029548E" w14:paraId="085B049D" w14:textId="77777777" w:rsidTr="00883499">
        <w:tc>
          <w:tcPr>
            <w:tcW w:w="1980" w:type="dxa"/>
            <w:tcBorders>
              <w:top w:val="single" w:sz="2" w:space="0" w:color="auto"/>
              <w:left w:val="single" w:sz="2" w:space="0" w:color="auto"/>
              <w:bottom w:val="single" w:sz="2" w:space="0" w:color="auto"/>
              <w:right w:val="single" w:sz="2" w:space="0" w:color="auto"/>
            </w:tcBorders>
          </w:tcPr>
          <w:p w14:paraId="09231231"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17D8744"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GW_Discharge</w:t>
            </w:r>
            <w:r>
              <w:rPr>
                <w:i/>
                <w:iCs/>
                <w:lang w:val="en-CA"/>
              </w:rPr>
              <w:fldChar w:fldCharType="end"/>
            </w:r>
          </w:p>
          <w:p w14:paraId="67BB0EA6"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0E2DD312" w14:textId="77777777" w:rsidR="0029548E" w:rsidRDefault="0029548E" w:rsidP="00883499">
            <w:r>
              <w:lastRenderedPageBreak/>
              <w:t xml:space="preserve"> </w:t>
            </w:r>
          </w:p>
        </w:tc>
        <w:tc>
          <w:tcPr>
            <w:tcW w:w="2430" w:type="dxa"/>
            <w:tcBorders>
              <w:top w:val="single" w:sz="2" w:space="0" w:color="auto"/>
              <w:left w:val="single" w:sz="2" w:space="0" w:color="auto"/>
              <w:bottom w:val="single" w:sz="2" w:space="0" w:color="auto"/>
              <w:right w:val="single" w:sz="2" w:space="0" w:color="auto"/>
            </w:tcBorders>
          </w:tcPr>
          <w:p w14:paraId="0F070813" w14:textId="77777777" w:rsidR="0029548E" w:rsidRDefault="0029548E" w:rsidP="00883499">
            <w:r>
              <w:rPr>
                <w:i/>
                <w:iCs/>
                <w:lang w:val="en-CA"/>
              </w:rPr>
              <w:lastRenderedPageBreak/>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GW_InterFlow</w:t>
            </w:r>
            <w:r>
              <w:rPr>
                <w:i/>
                <w:iCs/>
                <w:lang w:val="en-CA"/>
              </w:rPr>
              <w:fldChar w:fldCharType="end"/>
            </w:r>
          </w:p>
          <w:p w14:paraId="1BCD6CAA"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32CE6C3B" w14:textId="77777777" w:rsidR="0029548E" w:rsidRDefault="0029548E" w:rsidP="00883499">
            <w:pPr>
              <w:rPr>
                <w:rStyle w:val="SSBookmark"/>
                <w:rFonts w:cs="Lucida Sans"/>
                <w:bCs/>
                <w:szCs w:val="16"/>
                <w:highlight w:val="yellow"/>
              </w:rPr>
            </w:pPr>
            <w:r>
              <w:lastRenderedPageBreak/>
              <w:t xml:space="preserve"> </w:t>
            </w:r>
          </w:p>
        </w:tc>
        <w:tc>
          <w:tcPr>
            <w:tcW w:w="2430" w:type="dxa"/>
            <w:tcBorders>
              <w:top w:val="single" w:sz="2" w:space="0" w:color="auto"/>
              <w:left w:val="single" w:sz="2" w:space="0" w:color="auto"/>
              <w:bottom w:val="single" w:sz="2" w:space="0" w:color="auto"/>
              <w:right w:val="single" w:sz="2" w:space="0" w:color="auto"/>
            </w:tcBorders>
          </w:tcPr>
          <w:p w14:paraId="341AEF4C" w14:textId="77777777" w:rsidR="0029548E" w:rsidRDefault="0029548E" w:rsidP="00883499">
            <w:r>
              <w:lastRenderedPageBreak/>
              <w:fldChar w:fldCharType="begin" w:fldLock="1"/>
            </w:r>
            <w:r>
              <w:instrText xml:space="preserve">MERGEFIELD </w:instrText>
            </w:r>
            <w:r>
              <w:rPr>
                <w:lang w:val="en-CA"/>
              </w:rPr>
              <w:instrText>Connector.Notes</w:instrText>
            </w:r>
            <w:r>
              <w:fldChar w:fldCharType="separate"/>
            </w:r>
            <w:r>
              <w:rPr>
                <w:lang w:val="en-CA"/>
              </w:rPr>
              <w:t>Discharge is a type of interflow in which fluid exits a feature.</w:t>
            </w:r>
            <w:r>
              <w:fldChar w:fldCharType="end"/>
            </w:r>
          </w:p>
        </w:tc>
        <w:bookmarkEnd w:id="227"/>
      </w:tr>
    </w:tbl>
    <w:bookmarkStart w:id="229" w:name="BKM_AC1C36E0_3573_4777_A269_ECCFBA2EBAE1"/>
    <w:p w14:paraId="26CCB1E2" w14:textId="77777777" w:rsidR="0029548E" w:rsidRDefault="0029548E" w:rsidP="002C07DD">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230" w:name="_Toc530141378"/>
      <w:r>
        <w:t>GW_Divide</w:t>
      </w:r>
      <w:bookmarkEnd w:id="230"/>
      <w:r>
        <w:rPr>
          <w:szCs w:val="20"/>
        </w:rPr>
        <w:fldChar w:fldCharType="end"/>
      </w:r>
    </w:p>
    <w:p w14:paraId="15D10372" w14:textId="77777777" w:rsidR="0029548E" w:rsidRDefault="0029548E" w:rsidP="0029548E">
      <w:pPr>
        <w:rPr>
          <w:lang w:val="en-CA"/>
        </w:rPr>
      </w:pPr>
      <w:r>
        <w:t>“</w:t>
      </w:r>
      <w:r>
        <w:fldChar w:fldCharType="begin" w:fldLock="1"/>
      </w:r>
      <w:r>
        <w:instrText>MERGEFIELD Element.Notes</w:instrText>
      </w:r>
      <w:r>
        <w:fldChar w:fldCharType="separate"/>
      </w:r>
      <w:r>
        <w:t>A line on a water table or piezometric surface, on either side of which the groundwater flow diverges" (IGH0556</w:t>
      </w:r>
      <w:r>
        <w:fldChar w:fldCharType="end"/>
      </w:r>
      <w:r>
        <w:t>).</w:t>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33057B13"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0E7DE5D0" w14:textId="77777777" w:rsidR="0029548E" w:rsidRDefault="0029548E" w:rsidP="00883499">
            <w:pPr>
              <w:rPr>
                <w:b/>
                <w:bCs/>
              </w:rPr>
            </w:pPr>
            <w:bookmarkStart w:id="231" w:name="BKM_C7FFFD58_E235_49aa_8286_6C87447866FE"/>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0EE61549"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2BCB5841" w14:textId="77777777" w:rsidR="0029548E" w:rsidRDefault="0029548E" w:rsidP="00883499">
            <w:pPr>
              <w:rPr>
                <w:b/>
                <w:bCs/>
              </w:rPr>
            </w:pPr>
            <w:r>
              <w:rPr>
                <w:b/>
                <w:bCs/>
                <w:lang w:val="en-CA"/>
              </w:rPr>
              <w:t>Definition</w:t>
            </w:r>
          </w:p>
        </w:tc>
      </w:tr>
      <w:tr w:rsidR="0029548E" w14:paraId="023423E9"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744F49FC"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gwDivideShape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0D650B2"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Geometry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8E271C9"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Shape / position of the divide (line, plane or point) intersecting a fluid body surface.</w:t>
            </w:r>
            <w:r>
              <w:fldChar w:fldCharType="end"/>
            </w:r>
          </w:p>
        </w:tc>
        <w:bookmarkEnd w:id="231"/>
      </w:tr>
      <w:bookmarkStart w:id="232" w:name="BKM_D6514DAD_2C28_4ab4_85C3_15BDACDEA433"/>
      <w:tr w:rsidR="0029548E" w14:paraId="0A0C6E93"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255246BC"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gwDivideFlow</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07070C4"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GW_FlowSystem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[2..*]</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4A2F135"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Flow system on each side of the divide.</w:t>
            </w:r>
            <w:r>
              <w:fldChar w:fldCharType="end"/>
            </w:r>
          </w:p>
        </w:tc>
        <w:bookmarkEnd w:id="232"/>
      </w:tr>
    </w:tbl>
    <w:p w14:paraId="19FABB98"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4F6450ED"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42FB86EB" w14:textId="77777777" w:rsidR="0029548E" w:rsidRDefault="0029548E" w:rsidP="00883499">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4673B0E6"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5F5644FD"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0BA18B29" w14:textId="77777777" w:rsidR="0029548E" w:rsidRDefault="0029548E" w:rsidP="00883499">
            <w:pPr>
              <w:rPr>
                <w:b/>
                <w:bCs/>
              </w:rPr>
            </w:pPr>
            <w:r>
              <w:rPr>
                <w:b/>
                <w:bCs/>
                <w:lang w:val="en-CA"/>
              </w:rPr>
              <w:t>Description</w:t>
            </w:r>
          </w:p>
        </w:tc>
      </w:tr>
      <w:tr w:rsidR="0029548E" w14:paraId="697BB52D" w14:textId="77777777" w:rsidTr="00883499">
        <w:tc>
          <w:tcPr>
            <w:tcW w:w="1980" w:type="dxa"/>
            <w:tcBorders>
              <w:top w:val="single" w:sz="2" w:space="0" w:color="auto"/>
              <w:left w:val="single" w:sz="2" w:space="0" w:color="auto"/>
              <w:bottom w:val="single" w:sz="2" w:space="0" w:color="auto"/>
              <w:right w:val="single" w:sz="2" w:space="0" w:color="auto"/>
            </w:tcBorders>
          </w:tcPr>
          <w:p w14:paraId="5681744E"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F57B6DE"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GW_Divide</w:t>
            </w:r>
            <w:r>
              <w:rPr>
                <w:i/>
                <w:iCs/>
                <w:lang w:val="en-CA"/>
              </w:rPr>
              <w:fldChar w:fldCharType="end"/>
            </w:r>
          </w:p>
          <w:p w14:paraId="230F3705"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separate"/>
            </w:r>
            <w:r>
              <w:rPr>
                <w:i/>
                <w:iCs/>
                <w:lang w:val="en-CA"/>
              </w:rPr>
              <w:t>gwSurfaceDivide</w:t>
            </w:r>
            <w:r>
              <w:rPr>
                <w:i/>
                <w:iCs/>
                <w:lang w:val="en-CA"/>
              </w:rPr>
              <w:fldChar w:fldCharType="end"/>
            </w:r>
          </w:p>
          <w:p w14:paraId="19BE8287"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3CA22200"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GW_FluidBodySurface</w:t>
            </w:r>
            <w:r>
              <w:rPr>
                <w:i/>
                <w:iCs/>
                <w:lang w:val="en-CA"/>
              </w:rPr>
              <w:fldChar w:fldCharType="end"/>
            </w:r>
          </w:p>
          <w:p w14:paraId="32FF333E"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gwDivideSurface</w:t>
            </w:r>
            <w:r>
              <w:rPr>
                <w:i/>
                <w:iCs/>
                <w:lang w:val="en-CA"/>
              </w:rPr>
              <w:fldChar w:fldCharType="end"/>
            </w:r>
          </w:p>
          <w:p w14:paraId="035D91D1"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37AFAC8F"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Relates a fluid body surface to a line on e.g. a water table or piezometric surface, on either side of which the groundwater flow diverges.</w:t>
            </w:r>
            <w:r>
              <w:fldChar w:fldCharType="end"/>
            </w:r>
          </w:p>
        </w:tc>
        <w:bookmarkEnd w:id="229"/>
      </w:tr>
    </w:tbl>
    <w:bookmarkStart w:id="233" w:name="BKM_35730803_B468_440d_BFBA_3B820EEF8ED5"/>
    <w:p w14:paraId="49E26746" w14:textId="77777777" w:rsidR="0029548E" w:rsidRDefault="0029548E" w:rsidP="002C07DD">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234" w:name="_Toc530141379"/>
      <w:r>
        <w:t>GW_Flow</w:t>
      </w:r>
      <w:bookmarkEnd w:id="234"/>
      <w:r>
        <w:rPr>
          <w:szCs w:val="20"/>
        </w:rPr>
        <w:fldChar w:fldCharType="end"/>
      </w:r>
    </w:p>
    <w:p w14:paraId="0DA0BFCD" w14:textId="77777777" w:rsidR="0029548E" w:rsidRDefault="0029548E" w:rsidP="0029548E">
      <w:pPr>
        <w:rPr>
          <w:lang w:val="en-CA"/>
        </w:rPr>
      </w:pPr>
      <w:r>
        <w:fldChar w:fldCharType="begin" w:fldLock="1"/>
      </w:r>
      <w:r>
        <w:instrText>MERGEFIELD Element.Notes</w:instrText>
      </w:r>
      <w:r>
        <w:fldChar w:fldCharType="separate"/>
      </w:r>
      <w:r>
        <w:t>Process by which the fluid enters or exits a hydrogeological unit or a void, or flows within a unit or a void. Can flow from/to other natural or man-made features such as rivers, filtration stations, etc.</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7720E8DA"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6AEAC701" w14:textId="77777777" w:rsidR="0029548E" w:rsidRDefault="0029548E" w:rsidP="00883499">
            <w:pPr>
              <w:rPr>
                <w:b/>
                <w:bCs/>
              </w:rPr>
            </w:pPr>
            <w:bookmarkStart w:id="235" w:name="BKM_93973CD2_688B_4b1d_9B5C_7A1DEAD53324"/>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4BE15FA8"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201F9842" w14:textId="77777777" w:rsidR="0029548E" w:rsidRDefault="0029548E" w:rsidP="00883499">
            <w:pPr>
              <w:rPr>
                <w:b/>
                <w:bCs/>
              </w:rPr>
            </w:pPr>
            <w:r>
              <w:rPr>
                <w:b/>
                <w:bCs/>
                <w:lang w:val="en-CA"/>
              </w:rPr>
              <w:t>Definition</w:t>
            </w:r>
          </w:p>
        </w:tc>
      </w:tr>
      <w:tr w:rsidR="0029548E" w14:paraId="5358F461"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4491DAF9"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gwFlowProcess</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A8A4BF7"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WaterFlowProcess</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690FD7A"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process causing the flow, e.g. evapotranspiration, evaporation, transpiration, runoff, baseflow, pumping, infiltration, injection, etc.</w:t>
            </w:r>
            <w:r>
              <w:fldChar w:fldCharType="end"/>
            </w:r>
          </w:p>
        </w:tc>
        <w:bookmarkEnd w:id="235"/>
      </w:tr>
      <w:bookmarkStart w:id="236" w:name="BKM_EE1107BC_5F92_4f14_8D3A_FBF2D9964098"/>
      <w:tr w:rsidR="0029548E" w14:paraId="722429FE"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16A41CE2"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gwFlowTime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0F4D64E"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TemporalType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3BCE3DC3"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Refers to the duration, instant or interval of the flow (actual time, not observation time). E.g. "yearly", "summer", "2009" or "2009-2011".</w:t>
            </w:r>
            <w:r>
              <w:fldChar w:fldCharType="end"/>
            </w:r>
          </w:p>
        </w:tc>
        <w:bookmarkEnd w:id="236"/>
      </w:tr>
      <w:bookmarkStart w:id="237" w:name="BKM_D78E55D8_D077_4f3b_B54C_F0E4C1590AAD"/>
      <w:tr w:rsidR="0029548E" w14:paraId="40F53266"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706BF267"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gwFlowVelocity</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83F4071"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Measurement</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2D9825F7" w14:textId="77777777" w:rsidR="0029548E" w:rsidRDefault="0029548E" w:rsidP="00883499">
            <w:r>
              <w:fldChar w:fldCharType="begin" w:fldLock="1"/>
            </w:r>
            <w:r>
              <w:instrText xml:space="preserve">MERGEFIELD </w:instrText>
            </w:r>
            <w:r>
              <w:rPr>
                <w:lang w:val="en-CA"/>
              </w:rPr>
              <w:instrText>Att.Notes</w:instrText>
            </w:r>
            <w:r>
              <w:fldChar w:fldCharType="separate"/>
            </w:r>
            <w:r>
              <w:t>Measure of length traveled per time period</w:t>
            </w:r>
            <w:r>
              <w:rPr>
                <w:lang w:val="en-CA"/>
              </w:rPr>
              <w:t>.</w:t>
            </w:r>
            <w:r>
              <w:fldChar w:fldCharType="end"/>
            </w:r>
          </w:p>
        </w:tc>
        <w:bookmarkEnd w:id="237"/>
      </w:tr>
      <w:bookmarkStart w:id="238" w:name="BKM_5F9E419A_7918_4bca_811A_1E930A6A9097"/>
      <w:tr w:rsidR="0029548E" w14:paraId="6A39DF26"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199B3957" w14:textId="77777777" w:rsidR="0029548E" w:rsidRDefault="0029548E" w:rsidP="00883499">
            <w:pPr>
              <w:rPr>
                <w:i/>
                <w:iCs/>
              </w:rPr>
            </w:pPr>
            <w:r>
              <w:lastRenderedPageBreak/>
              <w:fldChar w:fldCharType="begin" w:fldLock="1"/>
            </w:r>
            <w:r>
              <w:instrText xml:space="preserve">MERGEFIELD </w:instrText>
            </w:r>
            <w:r>
              <w:rPr>
                <w:i/>
                <w:iCs/>
              </w:rPr>
              <w:instrText>Att.Name</w:instrText>
            </w:r>
            <w:r>
              <w:fldChar w:fldCharType="separate"/>
            </w:r>
            <w:r>
              <w:rPr>
                <w:i/>
                <w:iCs/>
              </w:rPr>
              <w:t>gwFlowVolumeRate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2F3809D"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Measurement</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029A0837"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 xml:space="preserve">Measure of water quantity per time period. </w:t>
            </w:r>
            <w:r>
              <w:fldChar w:fldCharType="end"/>
            </w:r>
          </w:p>
        </w:tc>
        <w:bookmarkEnd w:id="238"/>
      </w:tr>
      <w:bookmarkStart w:id="239" w:name="BKM_22B7C8DB_94BB_4a41_BEA2_6CA8F5C7318A"/>
      <w:tr w:rsidR="0029548E" w14:paraId="375DD6B2"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4932A559"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gwFlowPersistence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6FE316E"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FlowPersistenceType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0BB2A98"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regularity of flow occurrence, e.g. ephemeral, intermittent, perennial, seasonal. After http://inspire.ec.europa.eu/codeList/WaterPersistenceValue/ (INSPIRE, 2013).</w:t>
            </w:r>
            <w:r>
              <w:fldChar w:fldCharType="end"/>
            </w:r>
          </w:p>
        </w:tc>
        <w:bookmarkEnd w:id="239"/>
      </w:tr>
    </w:tbl>
    <w:p w14:paraId="26023D76"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72EB4AF7"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3EFCA6B1" w14:textId="77777777" w:rsidR="0029548E" w:rsidRDefault="0029548E" w:rsidP="00883499">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7D93B16F"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260AE710"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0B4F0E7B" w14:textId="77777777" w:rsidR="0029548E" w:rsidRDefault="0029548E" w:rsidP="00883499">
            <w:pPr>
              <w:rPr>
                <w:b/>
                <w:bCs/>
              </w:rPr>
            </w:pPr>
            <w:r>
              <w:rPr>
                <w:b/>
                <w:bCs/>
                <w:lang w:val="en-CA"/>
              </w:rPr>
              <w:t>Description</w:t>
            </w:r>
          </w:p>
        </w:tc>
      </w:tr>
      <w:tr w:rsidR="0029548E" w14:paraId="17FDE15B" w14:textId="77777777" w:rsidTr="00883499">
        <w:tc>
          <w:tcPr>
            <w:tcW w:w="1980" w:type="dxa"/>
            <w:tcBorders>
              <w:top w:val="single" w:sz="2" w:space="0" w:color="auto"/>
              <w:left w:val="single" w:sz="2" w:space="0" w:color="auto"/>
              <w:bottom w:val="single" w:sz="2" w:space="0" w:color="auto"/>
              <w:right w:val="single" w:sz="2" w:space="0" w:color="auto"/>
            </w:tcBorders>
          </w:tcPr>
          <w:p w14:paraId="47A7CE1B"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B9ABCB3"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GW_InterFlow</w:t>
            </w:r>
            <w:r>
              <w:rPr>
                <w:i/>
                <w:iCs/>
                <w:lang w:val="en-CA"/>
              </w:rPr>
              <w:fldChar w:fldCharType="end"/>
            </w:r>
          </w:p>
          <w:p w14:paraId="4A45DF2A"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758F3AAD"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12CAF8AF"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GW_Flow</w:t>
            </w:r>
            <w:r>
              <w:rPr>
                <w:i/>
                <w:iCs/>
                <w:lang w:val="en-CA"/>
              </w:rPr>
              <w:fldChar w:fldCharType="end"/>
            </w:r>
          </w:p>
          <w:p w14:paraId="0FB3128A"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63DAFE1D"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63539166"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An interflow is a type of directed flow between two features, e.g. flow between two units.</w:t>
            </w:r>
            <w:r>
              <w:fldChar w:fldCharType="end"/>
            </w:r>
          </w:p>
        </w:tc>
      </w:tr>
      <w:tr w:rsidR="0029548E" w14:paraId="48367EE2" w14:textId="77777777" w:rsidTr="00883499">
        <w:tc>
          <w:tcPr>
            <w:tcW w:w="1980" w:type="dxa"/>
            <w:tcBorders>
              <w:top w:val="single" w:sz="2" w:space="0" w:color="auto"/>
              <w:left w:val="single" w:sz="2" w:space="0" w:color="auto"/>
              <w:bottom w:val="single" w:sz="2" w:space="0" w:color="auto"/>
              <w:right w:val="single" w:sz="2" w:space="0" w:color="auto"/>
            </w:tcBorders>
          </w:tcPr>
          <w:p w14:paraId="01BB17BC"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18A3934"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GW_IntraFlow</w:t>
            </w:r>
            <w:r>
              <w:rPr>
                <w:i/>
                <w:iCs/>
                <w:lang w:val="en-CA"/>
              </w:rPr>
              <w:fldChar w:fldCharType="end"/>
            </w:r>
          </w:p>
          <w:p w14:paraId="2EC13252"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44B447A1"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532CBBFF"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GW_Flow</w:t>
            </w:r>
            <w:r>
              <w:rPr>
                <w:i/>
                <w:iCs/>
                <w:lang w:val="en-CA"/>
              </w:rPr>
              <w:fldChar w:fldCharType="end"/>
            </w:r>
          </w:p>
          <w:p w14:paraId="76351953"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6E19705F"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60F8EA04"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An intraflow is a type of flow within a single feature, e.g. flow within a unit.</w:t>
            </w:r>
            <w:r>
              <w:fldChar w:fldCharType="end"/>
            </w:r>
          </w:p>
        </w:tc>
      </w:tr>
      <w:tr w:rsidR="0029548E" w14:paraId="64CE1F4D" w14:textId="77777777" w:rsidTr="00883499">
        <w:tc>
          <w:tcPr>
            <w:tcW w:w="1980" w:type="dxa"/>
            <w:tcBorders>
              <w:top w:val="single" w:sz="2" w:space="0" w:color="auto"/>
              <w:left w:val="single" w:sz="2" w:space="0" w:color="auto"/>
              <w:bottom w:val="single" w:sz="2" w:space="0" w:color="auto"/>
              <w:right w:val="single" w:sz="2" w:space="0" w:color="auto"/>
            </w:tcBorders>
          </w:tcPr>
          <w:p w14:paraId="6DAE7F5D"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Aggregation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A58F5C4"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GW_FlowSystem</w:t>
            </w:r>
            <w:r>
              <w:rPr>
                <w:i/>
                <w:iCs/>
                <w:lang w:val="en-CA"/>
              </w:rPr>
              <w:fldChar w:fldCharType="end"/>
            </w:r>
          </w:p>
          <w:p w14:paraId="21D93819"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2549CD08"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1B4B7D5B"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GW_Flow</w:t>
            </w:r>
            <w:r>
              <w:rPr>
                <w:i/>
                <w:iCs/>
                <w:lang w:val="en-CA"/>
              </w:rPr>
              <w:fldChar w:fldCharType="end"/>
            </w:r>
          </w:p>
          <w:p w14:paraId="3A14D08B"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gwFlow</w:t>
            </w:r>
            <w:r>
              <w:rPr>
                <w:i/>
                <w:iCs/>
                <w:lang w:val="en-CA"/>
              </w:rPr>
              <w:fldChar w:fldCharType="end"/>
            </w:r>
          </w:p>
          <w:p w14:paraId="4B913F16"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1E2DF9A0"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Relates a flow system to the individual flows that comprise the system. Flows are atomic entities that cannot have parts, but which form parts of flow systems.</w:t>
            </w:r>
            <w:r>
              <w:fldChar w:fldCharType="end"/>
            </w:r>
          </w:p>
        </w:tc>
        <w:bookmarkEnd w:id="233"/>
      </w:tr>
    </w:tbl>
    <w:bookmarkStart w:id="240" w:name="BKM_B64A4692_33A1_449e_8837_364D0760FB23"/>
    <w:p w14:paraId="5293C54F" w14:textId="77777777" w:rsidR="0029548E" w:rsidRDefault="0029548E" w:rsidP="002C07DD">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241" w:name="_Toc530141380"/>
      <w:r>
        <w:t>GW_FlowSystem</w:t>
      </w:r>
      <w:bookmarkEnd w:id="241"/>
      <w:r>
        <w:rPr>
          <w:szCs w:val="20"/>
        </w:rPr>
        <w:fldChar w:fldCharType="end"/>
      </w:r>
    </w:p>
    <w:p w14:paraId="0A05369A" w14:textId="77777777" w:rsidR="0029548E" w:rsidRDefault="0029548E" w:rsidP="0029548E">
      <w:pPr>
        <w:rPr>
          <w:lang w:val="en-CA"/>
        </w:rPr>
      </w:pPr>
      <w:r>
        <w:fldChar w:fldCharType="begin" w:fldLock="1"/>
      </w:r>
      <w:r>
        <w:instrText>MERGEFIELD Element.Notes</w:instrText>
      </w:r>
      <w:r>
        <w:fldChar w:fldCharType="separate"/>
      </w:r>
      <w:r>
        <w:t>Flow path from recharge to discharge location, through hydrogeological units. It is related to a fluid body, and consists of a collection or aggregation of at least two specific flows, as well as possibly other flow systems.</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0A82827E"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050C6FB1" w14:textId="77777777" w:rsidR="0029548E" w:rsidRDefault="0029548E" w:rsidP="00883499">
            <w:pPr>
              <w:rPr>
                <w:b/>
                <w:bCs/>
              </w:rPr>
            </w:pPr>
            <w:bookmarkStart w:id="242" w:name="BKM_BA432A30_866E_4393_9BEC_977096A0BE61"/>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49258030"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3EB395B1" w14:textId="77777777" w:rsidR="0029548E" w:rsidRDefault="0029548E" w:rsidP="00883499">
            <w:pPr>
              <w:rPr>
                <w:b/>
                <w:bCs/>
              </w:rPr>
            </w:pPr>
            <w:r>
              <w:rPr>
                <w:b/>
                <w:bCs/>
                <w:lang w:val="en-CA"/>
              </w:rPr>
              <w:t>Definition</w:t>
            </w:r>
          </w:p>
        </w:tc>
      </w:tr>
      <w:tr w:rsidR="0029548E" w14:paraId="44A45DBB"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4BD4D16C"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gwFlowPath</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E72F82C"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Geometry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BA784F4"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path of flow of a fluid through a container.</w:t>
            </w:r>
            <w:r>
              <w:fldChar w:fldCharType="end"/>
            </w:r>
          </w:p>
        </w:tc>
        <w:bookmarkEnd w:id="242"/>
      </w:tr>
    </w:tbl>
    <w:p w14:paraId="70ACA7A5" w14:textId="77777777" w:rsidR="0029548E" w:rsidRDefault="0029548E" w:rsidP="0029548E"/>
    <w:p w14:paraId="2AA8678B"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3D17F8A2"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19990A0D" w14:textId="77777777" w:rsidR="0029548E" w:rsidRDefault="0029548E" w:rsidP="00883499">
            <w:pPr>
              <w:rPr>
                <w:b/>
                <w:bCs/>
              </w:rPr>
            </w:pPr>
            <w:r>
              <w:rPr>
                <w:b/>
                <w:bCs/>
                <w:lang w:val="en-CA"/>
              </w:rPr>
              <w:lastRenderedPageBreak/>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1F23644D"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2BCB8DB4"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3B0800EB" w14:textId="77777777" w:rsidR="0029548E" w:rsidRDefault="0029548E" w:rsidP="00883499">
            <w:pPr>
              <w:rPr>
                <w:b/>
                <w:bCs/>
              </w:rPr>
            </w:pPr>
            <w:r>
              <w:rPr>
                <w:b/>
                <w:bCs/>
                <w:lang w:val="en-CA"/>
              </w:rPr>
              <w:t>Description</w:t>
            </w:r>
          </w:p>
        </w:tc>
      </w:tr>
      <w:tr w:rsidR="0029548E" w14:paraId="074AD01D" w14:textId="77777777" w:rsidTr="00883499">
        <w:tc>
          <w:tcPr>
            <w:tcW w:w="1980" w:type="dxa"/>
            <w:tcBorders>
              <w:top w:val="single" w:sz="2" w:space="0" w:color="auto"/>
              <w:left w:val="single" w:sz="2" w:space="0" w:color="auto"/>
              <w:bottom w:val="single" w:sz="2" w:space="0" w:color="auto"/>
              <w:right w:val="single" w:sz="2" w:space="0" w:color="auto"/>
            </w:tcBorders>
          </w:tcPr>
          <w:p w14:paraId="5BAA40B5"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D814223"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GW_FlowSystem</w:t>
            </w:r>
            <w:r>
              <w:rPr>
                <w:i/>
                <w:iCs/>
                <w:lang w:val="en-CA"/>
              </w:rPr>
              <w:fldChar w:fldCharType="end"/>
            </w:r>
          </w:p>
          <w:p w14:paraId="52D2FF26"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separate"/>
            </w:r>
            <w:r>
              <w:rPr>
                <w:i/>
                <w:iCs/>
                <w:lang w:val="en-CA"/>
              </w:rPr>
              <w:t>gwFlowSystemPart</w:t>
            </w:r>
            <w:r>
              <w:rPr>
                <w:i/>
                <w:iCs/>
                <w:lang w:val="en-CA"/>
              </w:rPr>
              <w:fldChar w:fldCharType="end"/>
            </w:r>
          </w:p>
          <w:p w14:paraId="039324C2"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3EF5D2AF"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GW_FlowSystem</w:t>
            </w:r>
            <w:r>
              <w:rPr>
                <w:i/>
                <w:iCs/>
                <w:lang w:val="en-CA"/>
              </w:rPr>
              <w:fldChar w:fldCharType="end"/>
            </w:r>
          </w:p>
          <w:p w14:paraId="77A063DB"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gwPartOfSystemFlow</w:t>
            </w:r>
            <w:r>
              <w:rPr>
                <w:i/>
                <w:iCs/>
                <w:lang w:val="en-CA"/>
              </w:rPr>
              <w:fldChar w:fldCharType="end"/>
            </w:r>
          </w:p>
          <w:p w14:paraId="5F23B20E"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7772B9B2"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Relates a flow system part to a flow system whole.</w:t>
            </w:r>
            <w:r>
              <w:fldChar w:fldCharType="end"/>
            </w:r>
          </w:p>
        </w:tc>
      </w:tr>
      <w:tr w:rsidR="0029548E" w14:paraId="3B11ED00" w14:textId="77777777" w:rsidTr="00883499">
        <w:tc>
          <w:tcPr>
            <w:tcW w:w="1980" w:type="dxa"/>
            <w:tcBorders>
              <w:top w:val="single" w:sz="2" w:space="0" w:color="auto"/>
              <w:left w:val="single" w:sz="2" w:space="0" w:color="auto"/>
              <w:bottom w:val="single" w:sz="2" w:space="0" w:color="auto"/>
              <w:right w:val="single" w:sz="2" w:space="0" w:color="auto"/>
            </w:tcBorders>
          </w:tcPr>
          <w:p w14:paraId="5C1E921E"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Aggregation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BD881D6"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GW_FlowSystem</w:t>
            </w:r>
            <w:r>
              <w:rPr>
                <w:i/>
                <w:iCs/>
                <w:lang w:val="en-CA"/>
              </w:rPr>
              <w:fldChar w:fldCharType="end"/>
            </w:r>
          </w:p>
          <w:p w14:paraId="5BF9A8A9"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13C844E6"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0507D572"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GW_Flow</w:t>
            </w:r>
            <w:r>
              <w:rPr>
                <w:i/>
                <w:iCs/>
                <w:lang w:val="en-CA"/>
              </w:rPr>
              <w:fldChar w:fldCharType="end"/>
            </w:r>
          </w:p>
          <w:p w14:paraId="18941822"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gwFlow</w:t>
            </w:r>
            <w:r>
              <w:rPr>
                <w:i/>
                <w:iCs/>
                <w:lang w:val="en-CA"/>
              </w:rPr>
              <w:fldChar w:fldCharType="end"/>
            </w:r>
          </w:p>
          <w:p w14:paraId="046EA027"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2302BCCE"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Relates a flow system to the individual flows that comprise the system. Flows are atomic entities that cannot have parts, but which form parts of flow systems.</w:t>
            </w:r>
            <w:r>
              <w:fldChar w:fldCharType="end"/>
            </w:r>
          </w:p>
        </w:tc>
        <w:bookmarkEnd w:id="240"/>
      </w:tr>
    </w:tbl>
    <w:bookmarkStart w:id="243" w:name="BKM_6A647D0D_F7EE_43d2_9985_797C28C35024"/>
    <w:p w14:paraId="39BDDB63" w14:textId="77777777" w:rsidR="0029548E" w:rsidRDefault="0029548E" w:rsidP="002C07DD">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244" w:name="_Toc530141381"/>
      <w:r>
        <w:t>GW_FluidBody</w:t>
      </w:r>
      <w:bookmarkEnd w:id="244"/>
      <w:r>
        <w:rPr>
          <w:szCs w:val="20"/>
        </w:rPr>
        <w:fldChar w:fldCharType="end"/>
      </w:r>
    </w:p>
    <w:p w14:paraId="43963C42" w14:textId="77777777" w:rsidR="0029548E" w:rsidRDefault="0029548E" w:rsidP="0029548E">
      <w:pPr>
        <w:rPr>
          <w:lang w:val="en-CA"/>
        </w:rPr>
      </w:pPr>
      <w:r>
        <w:fldChar w:fldCharType="begin" w:fldLock="1"/>
      </w:r>
      <w:r>
        <w:instrText>MERGEFIELD Element.Notes</w:instrText>
      </w:r>
      <w:r>
        <w:fldChar w:fldCharType="separate"/>
      </w:r>
      <w:r>
        <w:t xml:space="preserve">A distinct body of some fluid (liquid, gas) that fills the voids of a container such as an aquifer, system of aquifers, water well, etc. In hydrogeology this body is usually constituted by groundwater, but the model allows for other types of fillers e.g. petroleum. </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70A8BC33"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75927AE7" w14:textId="77777777" w:rsidR="0029548E" w:rsidRDefault="0029548E" w:rsidP="00883499">
            <w:pPr>
              <w:rPr>
                <w:b/>
                <w:bCs/>
              </w:rPr>
            </w:pPr>
            <w:bookmarkStart w:id="245" w:name="BKM_2B540F16_3448_4159_B2A8_ADC0AA807D9E"/>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0F81E256"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04D4BECF" w14:textId="77777777" w:rsidR="0029548E" w:rsidRDefault="0029548E" w:rsidP="00883499">
            <w:pPr>
              <w:rPr>
                <w:b/>
                <w:bCs/>
              </w:rPr>
            </w:pPr>
            <w:r>
              <w:rPr>
                <w:b/>
                <w:bCs/>
                <w:lang w:val="en-CA"/>
              </w:rPr>
              <w:t>Definition</w:t>
            </w:r>
          </w:p>
        </w:tc>
      </w:tr>
      <w:tr w:rsidR="0029548E" w14:paraId="767A3BA6"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1448E8CA"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gwBodyDescription</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C175563"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char</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3633A629"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General description of the fluid body</w:t>
            </w:r>
            <w:r>
              <w:fldChar w:fldCharType="end"/>
            </w:r>
          </w:p>
        </w:tc>
        <w:bookmarkEnd w:id="245"/>
      </w:tr>
      <w:bookmarkStart w:id="246" w:name="BKM_0B8D0B5E_A182_4857_A559_F854B50D7803"/>
      <w:tr w:rsidR="0029548E" w14:paraId="19D99BD6"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4A4F3774"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gwBodyFlow</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C0F498F"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GW_Flow</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185ECC8"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Flows associated with the fluid body.</w:t>
            </w:r>
            <w:r>
              <w:fldChar w:fldCharType="end"/>
            </w:r>
          </w:p>
        </w:tc>
        <w:bookmarkEnd w:id="246"/>
      </w:tr>
      <w:bookmarkStart w:id="247" w:name="BKM_852CA790_FFDC_479c_8DC6_78C8A61BF8C9"/>
      <w:tr w:rsidR="0029548E" w14:paraId="567C7D10"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4C3C18CA"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gwBodyMetadata</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88FD221"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GW_Metadata</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007D002D"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Metadata about the fluid body.</w:t>
            </w:r>
            <w:r>
              <w:fldChar w:fldCharType="end"/>
            </w:r>
          </w:p>
        </w:tc>
        <w:bookmarkEnd w:id="247"/>
      </w:tr>
      <w:bookmarkStart w:id="248" w:name="BKM_B8D5A450_8EE7_4b8d_9806_9A5577342131"/>
      <w:tr w:rsidR="0029548E" w14:paraId="28D1388C"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00D6A9EE"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gwBodyQuality</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641C99B"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BodyQualityType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64E01759" w14:textId="77777777" w:rsidR="0029548E" w:rsidRDefault="0029548E" w:rsidP="00883499">
            <w:pPr>
              <w:rPr>
                <w:lang w:val="en-CA"/>
              </w:rPr>
            </w:pPr>
            <w:r>
              <w:fldChar w:fldCharType="begin" w:fldLock="1"/>
            </w:r>
            <w:r>
              <w:instrText xml:space="preserve">MERGEFIELD </w:instrText>
            </w:r>
            <w:r>
              <w:rPr>
                <w:lang w:val="en-CA"/>
              </w:rPr>
              <w:instrText>Att.Notes</w:instrText>
            </w:r>
            <w:r>
              <w:fldChar w:fldCharType="end"/>
            </w:r>
            <w:r>
              <w:rPr>
                <w:lang w:val="en-CA"/>
              </w:rPr>
              <w:t>Categorical assessment of quality of the fluid body as a whole: e.g. saline, brackish, fresh, turbide, sulfurous, mixed, ... 1000-3000mg/l tds, etc.</w:t>
            </w:r>
          </w:p>
          <w:p w14:paraId="03ECA70C" w14:textId="77777777" w:rsidR="0029548E" w:rsidRDefault="0029548E" w:rsidP="00883499">
            <w:r>
              <w:rPr>
                <w:lang w:val="en-CA"/>
              </w:rPr>
              <w:t>A normative quality description is an assesment based upon some guideline edited by a government or a quality standard.</w:t>
            </w:r>
          </w:p>
        </w:tc>
        <w:bookmarkEnd w:id="248"/>
      </w:tr>
      <w:bookmarkStart w:id="249" w:name="BKM_745218CD_0081_43c5_A3AB_6BF60295DFB5"/>
      <w:tr w:rsidR="0029548E" w14:paraId="2E0E55F0"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7D732DBE"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gwBodyShape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6AEDEE3"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Geometry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3DA996E3"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Shape and position of the fluid body.</w:t>
            </w:r>
            <w:r>
              <w:fldChar w:fldCharType="end"/>
            </w:r>
          </w:p>
        </w:tc>
        <w:bookmarkEnd w:id="249"/>
      </w:tr>
      <w:bookmarkStart w:id="250" w:name="BKM_616F3DDD_0663_4481_804A_0F9FE51BBFD5"/>
      <w:tr w:rsidR="0029548E" w14:paraId="4E898A03"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770398FF"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gwBodyVolume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0117368"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Measurement</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88557E4"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Description of the volume/quantity of a fluid present in a container at a certain time.</w:t>
            </w:r>
            <w:r>
              <w:fldChar w:fldCharType="end"/>
            </w:r>
          </w:p>
        </w:tc>
        <w:bookmarkEnd w:id="250"/>
      </w:tr>
      <w:bookmarkStart w:id="251" w:name="BKM_9F65C986_AC57_4b3b_B106_17DFC9100C88"/>
      <w:tr w:rsidR="0029548E" w14:paraId="753A54A9"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0D807A2C" w14:textId="77777777" w:rsidR="0029548E" w:rsidRDefault="0029548E" w:rsidP="00883499">
            <w:pPr>
              <w:rPr>
                <w:i/>
                <w:iCs/>
              </w:rPr>
            </w:pPr>
            <w:r>
              <w:lastRenderedPageBreak/>
              <w:fldChar w:fldCharType="begin" w:fldLock="1"/>
            </w:r>
            <w:r>
              <w:instrText xml:space="preserve">MERGEFIELD </w:instrText>
            </w:r>
            <w:r>
              <w:rPr>
                <w:i/>
                <w:iCs/>
              </w:rPr>
              <w:instrText>Att.Name</w:instrText>
            </w:r>
            <w:r>
              <w:fldChar w:fldCharType="separate"/>
            </w:r>
            <w:r>
              <w:rPr>
                <w:i/>
                <w:iCs/>
              </w:rPr>
              <w:t>gwBodyVulnerability</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4DB9EBD"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GW_Vulnerability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48656757"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susceptibility of the fluid body to specific threats such as surface contamination, etc.</w:t>
            </w:r>
            <w:r>
              <w:fldChar w:fldCharType="end"/>
            </w:r>
          </w:p>
        </w:tc>
        <w:bookmarkEnd w:id="251"/>
      </w:tr>
    </w:tbl>
    <w:p w14:paraId="59CED25A"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05D67592"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6E68A361" w14:textId="77777777" w:rsidR="0029548E" w:rsidRDefault="0029548E" w:rsidP="00883499">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3F50B487"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162A754A"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75E24DFA" w14:textId="77777777" w:rsidR="0029548E" w:rsidRDefault="0029548E" w:rsidP="00883499">
            <w:pPr>
              <w:rPr>
                <w:b/>
                <w:bCs/>
              </w:rPr>
            </w:pPr>
            <w:r>
              <w:rPr>
                <w:b/>
                <w:bCs/>
                <w:lang w:val="en-CA"/>
              </w:rPr>
              <w:t>Description</w:t>
            </w:r>
          </w:p>
        </w:tc>
      </w:tr>
      <w:tr w:rsidR="0029548E" w14:paraId="08404753" w14:textId="77777777" w:rsidTr="00883499">
        <w:tc>
          <w:tcPr>
            <w:tcW w:w="1980" w:type="dxa"/>
            <w:tcBorders>
              <w:top w:val="single" w:sz="2" w:space="0" w:color="auto"/>
              <w:left w:val="single" w:sz="2" w:space="0" w:color="auto"/>
              <w:bottom w:val="single" w:sz="2" w:space="0" w:color="auto"/>
              <w:right w:val="single" w:sz="2" w:space="0" w:color="auto"/>
            </w:tcBorders>
          </w:tcPr>
          <w:p w14:paraId="0F691E5C"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EBE6B5D"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GW_HydrogeoVoid</w:t>
            </w:r>
            <w:r>
              <w:rPr>
                <w:i/>
                <w:iCs/>
                <w:lang w:val="en-CA"/>
              </w:rPr>
              <w:fldChar w:fldCharType="end"/>
            </w:r>
          </w:p>
          <w:p w14:paraId="7A29B49C"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separate"/>
            </w:r>
            <w:r>
              <w:rPr>
                <w:i/>
                <w:iCs/>
                <w:lang w:val="en-CA"/>
              </w:rPr>
              <w:t>gwFluidBodyVoid</w:t>
            </w:r>
            <w:r>
              <w:rPr>
                <w:i/>
                <w:iCs/>
                <w:lang w:val="en-CA"/>
              </w:rPr>
              <w:fldChar w:fldCharType="end"/>
            </w:r>
          </w:p>
          <w:p w14:paraId="2D02BF1B"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5D6A4127"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GW_FluidBody</w:t>
            </w:r>
            <w:r>
              <w:rPr>
                <w:i/>
                <w:iCs/>
                <w:lang w:val="en-CA"/>
              </w:rPr>
              <w:fldChar w:fldCharType="end"/>
            </w:r>
          </w:p>
          <w:p w14:paraId="505266E9"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gwVoidFluidBody</w:t>
            </w:r>
            <w:r>
              <w:rPr>
                <w:i/>
                <w:iCs/>
                <w:lang w:val="en-CA"/>
              </w:rPr>
              <w:fldChar w:fldCharType="end"/>
            </w:r>
          </w:p>
          <w:p w14:paraId="0442C826"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11050292"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Relates a void and a fluid body contained by the void. Each void contains at most one fluid body, which can have multiple parts that could be disconnected. Likewise, each fluid body is contained by a single void, which could be an aggregation of disconnected void parts.</w:t>
            </w:r>
            <w:r>
              <w:fldChar w:fldCharType="end"/>
            </w:r>
          </w:p>
        </w:tc>
      </w:tr>
      <w:tr w:rsidR="0029548E" w14:paraId="06A8C762" w14:textId="77777777" w:rsidTr="00883499">
        <w:tc>
          <w:tcPr>
            <w:tcW w:w="1980" w:type="dxa"/>
            <w:tcBorders>
              <w:top w:val="single" w:sz="2" w:space="0" w:color="auto"/>
              <w:left w:val="single" w:sz="2" w:space="0" w:color="auto"/>
              <w:bottom w:val="single" w:sz="2" w:space="0" w:color="auto"/>
              <w:right w:val="single" w:sz="2" w:space="0" w:color="auto"/>
            </w:tcBorders>
          </w:tcPr>
          <w:p w14:paraId="24FCFC0B"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85DF103" w14:textId="77777777" w:rsidR="0029548E" w:rsidRDefault="0029548E" w:rsidP="00883499">
            <w:r w:rsidRPr="000826C0">
              <w:rPr>
                <w:i/>
                <w:iCs/>
                <w:lang w:val="en-CA"/>
              </w:rPr>
              <w:t xml:space="preserve">Entity: </w:t>
            </w:r>
            <w:r w:rsidRPr="000826C0">
              <w:rPr>
                <w:i/>
                <w:iCs/>
                <w:lang w:val="en-CA"/>
              </w:rPr>
              <w:fldChar w:fldCharType="begin" w:fldLock="1"/>
            </w:r>
            <w:r w:rsidRPr="000826C0">
              <w:rPr>
                <w:i/>
                <w:iCs/>
                <w:lang w:val="en-CA"/>
              </w:rPr>
              <w:instrText xml:space="preserve">MERGEFIELD </w:instrText>
            </w:r>
            <w:r w:rsidRPr="000826C0">
              <w:rPr>
                <w:i/>
                <w:iCs/>
              </w:rPr>
              <w:instrText>Element.Name</w:instrText>
            </w:r>
            <w:r w:rsidRPr="000826C0">
              <w:rPr>
                <w:i/>
                <w:iCs/>
                <w:lang w:val="en-CA"/>
              </w:rPr>
              <w:fldChar w:fldCharType="separate"/>
            </w:r>
            <w:r w:rsidRPr="000826C0">
              <w:rPr>
                <w:i/>
                <w:iCs/>
              </w:rPr>
              <w:t>GW_ManagementArea</w:t>
            </w:r>
            <w:r w:rsidRPr="000826C0">
              <w:rPr>
                <w:i/>
                <w:iCs/>
                <w:lang w:val="en-CA"/>
              </w:rPr>
              <w:fldChar w:fldCharType="end"/>
            </w:r>
          </w:p>
          <w:p w14:paraId="66F3D0B6"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329AC10A"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75EC7E30"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GW_FluidBody</w:t>
            </w:r>
            <w:r>
              <w:rPr>
                <w:i/>
                <w:iCs/>
                <w:lang w:val="en-CA"/>
              </w:rPr>
              <w:fldChar w:fldCharType="end"/>
            </w:r>
          </w:p>
          <w:p w14:paraId="0CB1E450"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gwAreaBody</w:t>
            </w:r>
            <w:r>
              <w:rPr>
                <w:i/>
                <w:iCs/>
                <w:lang w:val="en-CA"/>
              </w:rPr>
              <w:fldChar w:fldCharType="end"/>
            </w:r>
          </w:p>
          <w:p w14:paraId="1F9081B1"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05CC38B9"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Relates a management area to the fluid bodies contained within the area. As with units, the spatial boundaries of management areas do not necessarily coincide with the spatial boundaries of fluid bodies.</w:t>
            </w:r>
            <w:r>
              <w:fldChar w:fldCharType="end"/>
            </w:r>
          </w:p>
        </w:tc>
      </w:tr>
      <w:tr w:rsidR="0029548E" w14:paraId="1BFC073E" w14:textId="77777777" w:rsidTr="00883499">
        <w:tc>
          <w:tcPr>
            <w:tcW w:w="1980" w:type="dxa"/>
            <w:tcBorders>
              <w:top w:val="single" w:sz="2" w:space="0" w:color="auto"/>
              <w:left w:val="single" w:sz="2" w:space="0" w:color="auto"/>
              <w:bottom w:val="single" w:sz="2" w:space="0" w:color="auto"/>
              <w:right w:val="single" w:sz="2" w:space="0" w:color="auto"/>
            </w:tcBorders>
          </w:tcPr>
          <w:p w14:paraId="13F5BA98"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5041157"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GW_FluidBodySurface</w:t>
            </w:r>
            <w:r>
              <w:rPr>
                <w:i/>
                <w:iCs/>
                <w:lang w:val="en-CA"/>
              </w:rPr>
              <w:fldChar w:fldCharType="end"/>
            </w:r>
          </w:p>
          <w:p w14:paraId="181A1252"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separate"/>
            </w:r>
            <w:r>
              <w:rPr>
                <w:i/>
                <w:iCs/>
                <w:lang w:val="en-CA"/>
              </w:rPr>
              <w:t>gwBodySurface</w:t>
            </w:r>
            <w:r>
              <w:rPr>
                <w:i/>
                <w:iCs/>
                <w:lang w:val="en-CA"/>
              </w:rPr>
              <w:fldChar w:fldCharType="end"/>
            </w:r>
          </w:p>
          <w:p w14:paraId="3B3D93DA"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445DF7A6"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GW_FluidBody</w:t>
            </w:r>
            <w:r>
              <w:rPr>
                <w:i/>
                <w:iCs/>
                <w:lang w:val="en-CA"/>
              </w:rPr>
              <w:fldChar w:fldCharType="end"/>
            </w:r>
          </w:p>
          <w:p w14:paraId="63F272E5"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gwSurfaceBody</w:t>
            </w:r>
            <w:r>
              <w:rPr>
                <w:i/>
                <w:iCs/>
                <w:lang w:val="en-CA"/>
              </w:rPr>
              <w:fldChar w:fldCharType="end"/>
            </w:r>
          </w:p>
          <w:p w14:paraId="672EA1FE"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03096F35"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Relates a fluid body to a surface hosted by the body, e.g. the top of the water table.</w:t>
            </w:r>
            <w:r>
              <w:fldChar w:fldCharType="end"/>
            </w:r>
          </w:p>
        </w:tc>
      </w:tr>
      <w:tr w:rsidR="0029548E" w14:paraId="4275E483" w14:textId="77777777" w:rsidTr="00883499">
        <w:tc>
          <w:tcPr>
            <w:tcW w:w="1980" w:type="dxa"/>
            <w:tcBorders>
              <w:top w:val="single" w:sz="2" w:space="0" w:color="auto"/>
              <w:left w:val="single" w:sz="2" w:space="0" w:color="auto"/>
              <w:bottom w:val="single" w:sz="2" w:space="0" w:color="auto"/>
              <w:right w:val="single" w:sz="2" w:space="0" w:color="auto"/>
            </w:tcBorders>
          </w:tcPr>
          <w:p w14:paraId="2EAE97D7"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Aggregation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B03D411"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GW_FluidBody</w:t>
            </w:r>
            <w:r>
              <w:rPr>
                <w:i/>
                <w:iCs/>
                <w:lang w:val="en-CA"/>
              </w:rPr>
              <w:fldChar w:fldCharType="end"/>
            </w:r>
          </w:p>
          <w:p w14:paraId="5CEB7C85" w14:textId="77777777" w:rsidR="0029548E" w:rsidRPr="00C4008A" w:rsidRDefault="0029548E" w:rsidP="00883499">
            <w:pPr>
              <w:rPr>
                <w:lang w:val="en-CA"/>
              </w:rPr>
            </w:pPr>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separate"/>
            </w:r>
            <w:r>
              <w:rPr>
                <w:i/>
                <w:iCs/>
                <w:lang w:val="en-CA"/>
              </w:rPr>
              <w:t>gwPartOfBody</w:t>
            </w:r>
            <w:r>
              <w:rPr>
                <w:i/>
                <w:iCs/>
                <w:lang w:val="en-CA"/>
              </w:rPr>
              <w:fldChar w:fldCharType="end"/>
            </w:r>
          </w:p>
        </w:tc>
        <w:tc>
          <w:tcPr>
            <w:tcW w:w="2430" w:type="dxa"/>
            <w:tcBorders>
              <w:top w:val="single" w:sz="2" w:space="0" w:color="auto"/>
              <w:left w:val="single" w:sz="2" w:space="0" w:color="auto"/>
              <w:bottom w:val="single" w:sz="2" w:space="0" w:color="auto"/>
              <w:right w:val="single" w:sz="2" w:space="0" w:color="auto"/>
            </w:tcBorders>
          </w:tcPr>
          <w:p w14:paraId="5114ED55"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GW_FluidBody</w:t>
            </w:r>
            <w:r>
              <w:rPr>
                <w:i/>
                <w:iCs/>
                <w:lang w:val="en-CA"/>
              </w:rPr>
              <w:fldChar w:fldCharType="end"/>
            </w:r>
          </w:p>
          <w:p w14:paraId="2AE1A8C0" w14:textId="77777777" w:rsidR="0029548E" w:rsidRPr="00C4008A" w:rsidRDefault="0029548E" w:rsidP="00883499">
            <w:pPr>
              <w:rPr>
                <w:rStyle w:val="SSBookmark"/>
                <w:b w:val="0"/>
              </w:rPr>
            </w:pPr>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gwBodyPartOf</w:t>
            </w:r>
            <w:r>
              <w:rPr>
                <w:i/>
                <w:iCs/>
                <w:lang w:val="en-CA"/>
              </w:rPr>
              <w:fldChar w:fldCharType="end"/>
            </w:r>
          </w:p>
        </w:tc>
        <w:tc>
          <w:tcPr>
            <w:tcW w:w="2430" w:type="dxa"/>
            <w:tcBorders>
              <w:top w:val="single" w:sz="2" w:space="0" w:color="auto"/>
              <w:left w:val="single" w:sz="2" w:space="0" w:color="auto"/>
              <w:bottom w:val="single" w:sz="2" w:space="0" w:color="auto"/>
              <w:right w:val="single" w:sz="2" w:space="0" w:color="auto"/>
            </w:tcBorders>
          </w:tcPr>
          <w:p w14:paraId="2E13A38B"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 xml:space="preserve">Relates a fluid body part to a fluid body whole. </w:t>
            </w:r>
            <w:r>
              <w:fldChar w:fldCharType="end"/>
            </w:r>
          </w:p>
        </w:tc>
      </w:tr>
      <w:tr w:rsidR="0029548E" w14:paraId="1BE6E6A5" w14:textId="77777777" w:rsidTr="00883499">
        <w:tc>
          <w:tcPr>
            <w:tcW w:w="1980" w:type="dxa"/>
            <w:tcBorders>
              <w:top w:val="single" w:sz="2" w:space="0" w:color="auto"/>
              <w:left w:val="single" w:sz="2" w:space="0" w:color="auto"/>
              <w:bottom w:val="single" w:sz="2" w:space="0" w:color="auto"/>
              <w:right w:val="single" w:sz="2" w:space="0" w:color="auto"/>
            </w:tcBorders>
          </w:tcPr>
          <w:p w14:paraId="3FCC4756"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AssociationClass</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AD98E9A"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GW_HydrogeoUnit</w:t>
            </w:r>
            <w:r>
              <w:rPr>
                <w:i/>
                <w:iCs/>
                <w:lang w:val="en-CA"/>
              </w:rPr>
              <w:fldChar w:fldCharType="end"/>
            </w:r>
          </w:p>
          <w:p w14:paraId="2740740D" w14:textId="77777777" w:rsidR="0029548E" w:rsidRDefault="0029548E" w:rsidP="00883499">
            <w:r>
              <w:rPr>
                <w:i/>
                <w:iCs/>
                <w:lang w:val="en-CA"/>
              </w:rPr>
              <w:lastRenderedPageBreak/>
              <w:t xml:space="preserve">Role: </w:t>
            </w:r>
            <w:r>
              <w:rPr>
                <w:i/>
                <w:iCs/>
                <w:lang w:val="en-CA"/>
              </w:rPr>
              <w:fldChar w:fldCharType="begin" w:fldLock="1"/>
            </w:r>
            <w:r>
              <w:rPr>
                <w:i/>
                <w:iCs/>
                <w:lang w:val="en-CA"/>
              </w:rPr>
              <w:instrText>MERGEFIELD ConnSource.Role</w:instrText>
            </w:r>
            <w:r>
              <w:rPr>
                <w:i/>
                <w:iCs/>
                <w:lang w:val="en-CA"/>
              </w:rPr>
              <w:fldChar w:fldCharType="separate"/>
            </w:r>
            <w:r>
              <w:rPr>
                <w:i/>
                <w:iCs/>
                <w:lang w:val="en-CA"/>
              </w:rPr>
              <w:t>gwFluidBodyUnit</w:t>
            </w:r>
            <w:r>
              <w:rPr>
                <w:i/>
                <w:iCs/>
                <w:lang w:val="en-CA"/>
              </w:rPr>
              <w:fldChar w:fldCharType="end"/>
            </w:r>
          </w:p>
          <w:p w14:paraId="6EB0E2D9"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12FB8DA7" w14:textId="77777777" w:rsidR="0029548E" w:rsidRDefault="0029548E" w:rsidP="00883499">
            <w:r>
              <w:rPr>
                <w:i/>
                <w:iCs/>
                <w:lang w:val="en-CA"/>
              </w:rPr>
              <w:lastRenderedPageBreak/>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GW_FluidBody</w:t>
            </w:r>
            <w:r>
              <w:rPr>
                <w:i/>
                <w:iCs/>
                <w:lang w:val="en-CA"/>
              </w:rPr>
              <w:fldChar w:fldCharType="end"/>
            </w:r>
          </w:p>
          <w:p w14:paraId="57760C05" w14:textId="77777777" w:rsidR="0029548E" w:rsidRDefault="0029548E" w:rsidP="00883499">
            <w:r>
              <w:rPr>
                <w:i/>
                <w:iCs/>
                <w:lang w:val="en-CA"/>
              </w:rPr>
              <w:lastRenderedPageBreak/>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gwUnitFluidBody</w:t>
            </w:r>
            <w:r>
              <w:rPr>
                <w:i/>
                <w:iCs/>
                <w:lang w:val="en-CA"/>
              </w:rPr>
              <w:fldChar w:fldCharType="end"/>
            </w:r>
          </w:p>
          <w:p w14:paraId="66B7F92D"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3ADF19A0" w14:textId="77777777" w:rsidR="0029548E" w:rsidRDefault="0029548E" w:rsidP="00883499">
            <w:r>
              <w:lastRenderedPageBreak/>
              <w:fldChar w:fldCharType="begin" w:fldLock="1"/>
            </w:r>
            <w:r>
              <w:instrText xml:space="preserve">MERGEFIELD </w:instrText>
            </w:r>
            <w:r>
              <w:rPr>
                <w:lang w:val="en-CA"/>
              </w:rPr>
              <w:instrText>Connector.Notes</w:instrText>
            </w:r>
            <w:r>
              <w:fldChar w:fldCharType="separate"/>
            </w:r>
            <w:r>
              <w:rPr>
                <w:lang w:val="en-CA"/>
              </w:rPr>
              <w:t xml:space="preserve">Relates hydrogeological units </w:t>
            </w:r>
            <w:r>
              <w:rPr>
                <w:lang w:val="en-CA"/>
              </w:rPr>
              <w:lastRenderedPageBreak/>
              <w:t xml:space="preserve">and the fluid bodies contained by the units. </w:t>
            </w:r>
            <w:r>
              <w:fldChar w:fldCharType="end"/>
            </w:r>
          </w:p>
        </w:tc>
      </w:tr>
      <w:tr w:rsidR="0029548E" w14:paraId="4834693D" w14:textId="77777777" w:rsidTr="00883499">
        <w:tc>
          <w:tcPr>
            <w:tcW w:w="1980" w:type="dxa"/>
            <w:tcBorders>
              <w:top w:val="single" w:sz="2" w:space="0" w:color="auto"/>
              <w:left w:val="single" w:sz="2" w:space="0" w:color="auto"/>
              <w:bottom w:val="single" w:sz="2" w:space="0" w:color="auto"/>
              <w:right w:val="single" w:sz="2" w:space="0" w:color="auto"/>
            </w:tcBorders>
          </w:tcPr>
          <w:p w14:paraId="042B016A" w14:textId="77777777" w:rsidR="0029548E" w:rsidRDefault="0029548E" w:rsidP="00883499">
            <w:r>
              <w:lastRenderedPageBreak/>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0E1FF33"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GW_FluidBody</w:t>
            </w:r>
            <w:r>
              <w:rPr>
                <w:i/>
                <w:iCs/>
                <w:lang w:val="en-CA"/>
              </w:rPr>
              <w:fldChar w:fldCharType="end"/>
            </w:r>
          </w:p>
          <w:p w14:paraId="79080A23"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4479CCEA"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0FB6F71D"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GW_FluidBodyProperty</w:t>
            </w:r>
            <w:r>
              <w:rPr>
                <w:i/>
                <w:iCs/>
                <w:lang w:val="en-CA"/>
              </w:rPr>
              <w:fldChar w:fldCharType="end"/>
            </w:r>
          </w:p>
          <w:p w14:paraId="7932DFA9"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gwBodyProperty</w:t>
            </w:r>
            <w:r>
              <w:rPr>
                <w:i/>
                <w:iCs/>
                <w:lang w:val="en-CA"/>
              </w:rPr>
              <w:fldChar w:fldCharType="end"/>
            </w:r>
          </w:p>
          <w:p w14:paraId="2FBB4537"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3E5B1B55"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Relates a fluid body to additional properties such as age, temperature, density, viscosity, turbidity, color, hardness, acidity, etc.</w:t>
            </w:r>
            <w:r>
              <w:fldChar w:fldCharType="end"/>
            </w:r>
          </w:p>
        </w:tc>
      </w:tr>
      <w:tr w:rsidR="0029548E" w14:paraId="0AC20CC6" w14:textId="77777777" w:rsidTr="00883499">
        <w:tc>
          <w:tcPr>
            <w:tcW w:w="1980" w:type="dxa"/>
            <w:tcBorders>
              <w:top w:val="single" w:sz="2" w:space="0" w:color="auto"/>
              <w:left w:val="single" w:sz="2" w:space="0" w:color="auto"/>
              <w:bottom w:val="single" w:sz="2" w:space="0" w:color="auto"/>
              <w:right w:val="single" w:sz="2" w:space="0" w:color="auto"/>
            </w:tcBorders>
          </w:tcPr>
          <w:p w14:paraId="1DB62F71"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146B333"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GW_FluidBody</w:t>
            </w:r>
            <w:r>
              <w:rPr>
                <w:i/>
                <w:iCs/>
                <w:lang w:val="en-CA"/>
              </w:rPr>
              <w:fldChar w:fldCharType="end"/>
            </w:r>
          </w:p>
          <w:p w14:paraId="4055B1B9"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328FEC56"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566A68D2"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GW_Constituent</w:t>
            </w:r>
            <w:r>
              <w:rPr>
                <w:i/>
                <w:iCs/>
                <w:lang w:val="en-CA"/>
              </w:rPr>
              <w:fldChar w:fldCharType="end"/>
            </w:r>
          </w:p>
          <w:p w14:paraId="4B44285D"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gwBackgroundConstituent</w:t>
            </w:r>
            <w:r>
              <w:rPr>
                <w:i/>
                <w:iCs/>
                <w:lang w:val="en-CA"/>
              </w:rPr>
              <w:fldChar w:fldCharType="end"/>
            </w:r>
          </w:p>
          <w:p w14:paraId="10CD5D17"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31790503"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Relates a fluid body to typical background constituent values for that body.</w:t>
            </w:r>
            <w:r>
              <w:fldChar w:fldCharType="end"/>
            </w:r>
          </w:p>
        </w:tc>
      </w:tr>
      <w:tr w:rsidR="0029548E" w14:paraId="1F2E9BED" w14:textId="77777777" w:rsidTr="00883499">
        <w:tc>
          <w:tcPr>
            <w:tcW w:w="1980" w:type="dxa"/>
            <w:tcBorders>
              <w:top w:val="single" w:sz="2" w:space="0" w:color="auto"/>
              <w:left w:val="single" w:sz="2" w:space="0" w:color="auto"/>
              <w:bottom w:val="single" w:sz="2" w:space="0" w:color="auto"/>
              <w:right w:val="single" w:sz="2" w:space="0" w:color="auto"/>
            </w:tcBorders>
          </w:tcPr>
          <w:p w14:paraId="5170C2BF"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AssociationClass</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DEC09C7"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GW_FluidBody</w:t>
            </w:r>
            <w:r>
              <w:rPr>
                <w:i/>
                <w:iCs/>
                <w:lang w:val="en-CA"/>
              </w:rPr>
              <w:fldChar w:fldCharType="end"/>
            </w:r>
          </w:p>
          <w:p w14:paraId="134002D1"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19B8D895"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635978A2"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GW_Constituent</w:t>
            </w:r>
            <w:r>
              <w:rPr>
                <w:i/>
                <w:iCs/>
                <w:lang w:val="en-CA"/>
              </w:rPr>
              <w:fldChar w:fldCharType="end"/>
            </w:r>
          </w:p>
          <w:p w14:paraId="7A75DB01"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gwBodyConstituent</w:t>
            </w:r>
            <w:r>
              <w:rPr>
                <w:i/>
                <w:iCs/>
                <w:lang w:val="en-CA"/>
              </w:rPr>
              <w:fldChar w:fldCharType="end"/>
            </w:r>
          </w:p>
          <w:p w14:paraId="165FB4BF"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70A5AEC4"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Relates a fluid body to its chemical, biologic, or material constituents, and specifies the nature of the mixture of the constituent within the body, e.g. solution, suspension.</w:t>
            </w:r>
            <w:r>
              <w:fldChar w:fldCharType="end"/>
            </w:r>
          </w:p>
        </w:tc>
        <w:bookmarkEnd w:id="243"/>
      </w:tr>
    </w:tbl>
    <w:bookmarkStart w:id="252" w:name="BKM_4AC6DCC2_088B_4e1e_9D53_89D14BCDBA95"/>
    <w:p w14:paraId="5A209D5A" w14:textId="77777777" w:rsidR="0029548E" w:rsidRDefault="0029548E" w:rsidP="002C07DD">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253" w:name="_Toc530141382"/>
      <w:r>
        <w:t>GW_FluidBodyProperty</w:t>
      </w:r>
      <w:bookmarkEnd w:id="253"/>
      <w:r>
        <w:rPr>
          <w:szCs w:val="20"/>
        </w:rPr>
        <w:fldChar w:fldCharType="end"/>
      </w:r>
    </w:p>
    <w:p w14:paraId="30415FC3" w14:textId="77777777" w:rsidR="0029548E" w:rsidRDefault="0029548E" w:rsidP="0029548E">
      <w:r>
        <w:fldChar w:fldCharType="begin" w:fldLock="1"/>
      </w:r>
      <w:r>
        <w:instrText>MERGEFIELD Element.Notes</w:instrText>
      </w:r>
      <w:r>
        <w:fldChar w:fldCharType="separate"/>
      </w:r>
      <w:r>
        <w:t>Additional properties that characterize a fluid body. Can include synoptic values for the whole body or location-specific observations such as age, temperature, density, viscosity, turbidity, color, hardness, acidity, etc.</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74A5F2A6"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57037C0D" w14:textId="77777777" w:rsidR="0029548E" w:rsidRDefault="0029548E" w:rsidP="00883499">
            <w:pPr>
              <w:rPr>
                <w:b/>
                <w:bCs/>
              </w:rPr>
            </w:pPr>
            <w:bookmarkStart w:id="254" w:name="BKM_96909180_E9AD_46d8_9457_BB646398A161"/>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3BBAF21D"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0DE711E3" w14:textId="77777777" w:rsidR="0029548E" w:rsidRDefault="0029548E" w:rsidP="00883499">
            <w:pPr>
              <w:rPr>
                <w:b/>
                <w:bCs/>
              </w:rPr>
            </w:pPr>
            <w:r>
              <w:rPr>
                <w:b/>
                <w:bCs/>
                <w:lang w:val="en-CA"/>
              </w:rPr>
              <w:t>Definition</w:t>
            </w:r>
          </w:p>
        </w:tc>
      </w:tr>
      <w:tr w:rsidR="0029548E" w14:paraId="74C18CDE"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1D5ACB8F"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gwBodyProperty</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F3FED2A"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gwBodyPropertyType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27A314A"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Type of fluid body property, e.g. age, temperature, density, viscosity, turbidity, color, hardness, acidity, etc.</w:t>
            </w:r>
            <w:r>
              <w:fldChar w:fldCharType="end"/>
            </w:r>
          </w:p>
        </w:tc>
        <w:bookmarkEnd w:id="254"/>
      </w:tr>
      <w:bookmarkStart w:id="255" w:name="BKM_A3372DEA_E23A_407b_B45E_9C402BC5397B"/>
      <w:tr w:rsidR="0029548E" w14:paraId="4C5DF0EE"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40460833"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gwBodyPropertyValue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9B56790"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Measurement</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F52F3C1"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Value of the fluid body property (with uom).</w:t>
            </w:r>
            <w:r>
              <w:fldChar w:fldCharType="end"/>
            </w:r>
          </w:p>
        </w:tc>
        <w:bookmarkEnd w:id="255"/>
      </w:tr>
    </w:tbl>
    <w:p w14:paraId="4AF0AEAE"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65FBD24E"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0E6A2959" w14:textId="77777777" w:rsidR="0029548E" w:rsidRDefault="0029548E" w:rsidP="00883499">
            <w:pPr>
              <w:rPr>
                <w:b/>
                <w:bCs/>
              </w:rPr>
            </w:pPr>
            <w:r>
              <w:rPr>
                <w:b/>
                <w:bCs/>
                <w:lang w:val="en-CA"/>
              </w:rPr>
              <w:lastRenderedPageBreak/>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19C0F089"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19D869E6"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1E6363E4" w14:textId="77777777" w:rsidR="0029548E" w:rsidRDefault="0029548E" w:rsidP="00883499">
            <w:pPr>
              <w:rPr>
                <w:b/>
                <w:bCs/>
              </w:rPr>
            </w:pPr>
            <w:r>
              <w:rPr>
                <w:b/>
                <w:bCs/>
                <w:lang w:val="en-CA"/>
              </w:rPr>
              <w:t>Description</w:t>
            </w:r>
          </w:p>
        </w:tc>
      </w:tr>
      <w:tr w:rsidR="0029548E" w14:paraId="693DD8BE" w14:textId="77777777" w:rsidTr="00883499">
        <w:tc>
          <w:tcPr>
            <w:tcW w:w="1980" w:type="dxa"/>
            <w:tcBorders>
              <w:top w:val="single" w:sz="2" w:space="0" w:color="auto"/>
              <w:left w:val="single" w:sz="2" w:space="0" w:color="auto"/>
              <w:bottom w:val="single" w:sz="2" w:space="0" w:color="auto"/>
              <w:right w:val="single" w:sz="2" w:space="0" w:color="auto"/>
            </w:tcBorders>
          </w:tcPr>
          <w:p w14:paraId="08BFE82F"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53B117D"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GW_FluidBody</w:t>
            </w:r>
            <w:r>
              <w:rPr>
                <w:i/>
                <w:iCs/>
                <w:lang w:val="en-CA"/>
              </w:rPr>
              <w:fldChar w:fldCharType="end"/>
            </w:r>
          </w:p>
          <w:p w14:paraId="061ACE04"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4D5E2E9E"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312F41F6"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GW_FluidBodyProperty</w:t>
            </w:r>
            <w:r>
              <w:rPr>
                <w:i/>
                <w:iCs/>
                <w:lang w:val="en-CA"/>
              </w:rPr>
              <w:fldChar w:fldCharType="end"/>
            </w:r>
          </w:p>
          <w:p w14:paraId="7D0236AE"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gwBodyProperty</w:t>
            </w:r>
            <w:r>
              <w:rPr>
                <w:i/>
                <w:iCs/>
                <w:lang w:val="en-CA"/>
              </w:rPr>
              <w:fldChar w:fldCharType="end"/>
            </w:r>
          </w:p>
          <w:p w14:paraId="58F8B9E1"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58FFD291"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Relates a fluid body to additional properties such as age, temperature, density, viscosity, turbidity, color, hardness, acidity, etc.</w:t>
            </w:r>
            <w:r>
              <w:fldChar w:fldCharType="end"/>
            </w:r>
          </w:p>
        </w:tc>
        <w:bookmarkEnd w:id="252"/>
      </w:tr>
    </w:tbl>
    <w:bookmarkStart w:id="256" w:name="BKM_7D83187C_B10E_4b9a_9760_FBA8D1DFD2EC"/>
    <w:p w14:paraId="04B0E996" w14:textId="77777777" w:rsidR="0029548E" w:rsidRDefault="0029548E" w:rsidP="002C07DD">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257" w:name="_Toc530141383"/>
      <w:r>
        <w:t>GW_FluidBodySurface</w:t>
      </w:r>
      <w:bookmarkEnd w:id="257"/>
      <w:r>
        <w:rPr>
          <w:szCs w:val="20"/>
        </w:rPr>
        <w:fldChar w:fldCharType="end"/>
      </w:r>
    </w:p>
    <w:p w14:paraId="11FDDCF0" w14:textId="77777777" w:rsidR="0029548E" w:rsidRDefault="0029548E" w:rsidP="0029548E">
      <w:pPr>
        <w:rPr>
          <w:lang w:val="en-CA"/>
        </w:rPr>
      </w:pPr>
      <w:r>
        <w:fldChar w:fldCharType="begin" w:fldLock="1"/>
      </w:r>
      <w:r>
        <w:instrText>MERGEFIELD Element.Notes</w:instrText>
      </w:r>
      <w:r>
        <w:fldChar w:fldCharType="separate"/>
      </w:r>
      <w:r>
        <w:t>A surface on a fluid body within a local or regional area, e.g. piezometric, potentiometric, water table, salt wedge, etc.</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7CFF373D"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53119490" w14:textId="77777777" w:rsidR="0029548E" w:rsidRDefault="0029548E" w:rsidP="00883499">
            <w:pPr>
              <w:rPr>
                <w:b/>
                <w:bCs/>
              </w:rPr>
            </w:pPr>
            <w:bookmarkStart w:id="258" w:name="BKM_764B65B7_B0EE_46e7_80A1_D5A762388521"/>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647D4D0D"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3601C56A" w14:textId="77777777" w:rsidR="0029548E" w:rsidRDefault="0029548E" w:rsidP="00883499">
            <w:pPr>
              <w:rPr>
                <w:b/>
                <w:bCs/>
              </w:rPr>
            </w:pPr>
            <w:r>
              <w:rPr>
                <w:b/>
                <w:bCs/>
                <w:lang w:val="en-CA"/>
              </w:rPr>
              <w:t>Definition</w:t>
            </w:r>
          </w:p>
        </w:tc>
      </w:tr>
      <w:tr w:rsidR="0029548E" w14:paraId="5F6F7F65"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65F72727"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gwSurfaceShape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5A5F715"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Surface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B04BA64"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Geometry / position of the surface.</w:t>
            </w:r>
            <w:r>
              <w:fldChar w:fldCharType="end"/>
            </w:r>
          </w:p>
        </w:tc>
        <w:bookmarkEnd w:id="258"/>
      </w:tr>
      <w:bookmarkStart w:id="259" w:name="BKM_D6059CF5_9535_4142_B82F_ACE7DE38D3DD"/>
      <w:tr w:rsidR="0029548E" w14:paraId="06D67332"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53772333"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gwSurfaceType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C8E4FBE"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SurfaceType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A95FB4D"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Type of fluid body surface, e.g. piezometric, potentiometric, water table, salt wedge, etc.</w:t>
            </w:r>
            <w:r>
              <w:fldChar w:fldCharType="end"/>
            </w:r>
          </w:p>
        </w:tc>
        <w:bookmarkEnd w:id="259"/>
      </w:tr>
      <w:bookmarkStart w:id="260" w:name="BKM_05DD0E27_3FA0_4bb4_BA5D_77047396894D"/>
      <w:tr w:rsidR="0029548E" w14:paraId="5F73B4BD"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6C0DFDCF"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gwSurfaceMetadata</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FCED453"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ObservationMetadata</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6CB4642B"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Date, time, method, etc., of the observation or calculation of the surface.</w:t>
            </w:r>
            <w:r>
              <w:fldChar w:fldCharType="end"/>
            </w:r>
          </w:p>
        </w:tc>
        <w:bookmarkEnd w:id="260"/>
      </w:tr>
    </w:tbl>
    <w:p w14:paraId="74E99EE2"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29FF89F3"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41813757" w14:textId="77777777" w:rsidR="0029548E" w:rsidRDefault="0029548E" w:rsidP="00883499">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1534EC89"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2A62F4C6"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315521D4" w14:textId="77777777" w:rsidR="0029548E" w:rsidRDefault="0029548E" w:rsidP="00883499">
            <w:pPr>
              <w:rPr>
                <w:b/>
                <w:bCs/>
              </w:rPr>
            </w:pPr>
            <w:r>
              <w:rPr>
                <w:b/>
                <w:bCs/>
                <w:lang w:val="en-CA"/>
              </w:rPr>
              <w:t>Description</w:t>
            </w:r>
          </w:p>
        </w:tc>
      </w:tr>
      <w:tr w:rsidR="0029548E" w14:paraId="125D8D6C" w14:textId="77777777" w:rsidTr="00883499">
        <w:tc>
          <w:tcPr>
            <w:tcW w:w="1980" w:type="dxa"/>
            <w:tcBorders>
              <w:top w:val="single" w:sz="2" w:space="0" w:color="auto"/>
              <w:left w:val="single" w:sz="2" w:space="0" w:color="auto"/>
              <w:bottom w:val="single" w:sz="2" w:space="0" w:color="auto"/>
              <w:right w:val="single" w:sz="2" w:space="0" w:color="auto"/>
            </w:tcBorders>
          </w:tcPr>
          <w:p w14:paraId="4B5BF124"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13EBEF5"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GW_Divide</w:t>
            </w:r>
            <w:r>
              <w:rPr>
                <w:i/>
                <w:iCs/>
                <w:lang w:val="en-CA"/>
              </w:rPr>
              <w:fldChar w:fldCharType="end"/>
            </w:r>
          </w:p>
          <w:p w14:paraId="7F307E6A"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separate"/>
            </w:r>
            <w:r>
              <w:rPr>
                <w:i/>
                <w:iCs/>
                <w:lang w:val="en-CA"/>
              </w:rPr>
              <w:t>gwSurfaceDivide</w:t>
            </w:r>
            <w:r>
              <w:rPr>
                <w:i/>
                <w:iCs/>
                <w:lang w:val="en-CA"/>
              </w:rPr>
              <w:fldChar w:fldCharType="end"/>
            </w:r>
          </w:p>
          <w:p w14:paraId="026E984E"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67D59C1C"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GW_FluidBodySurface</w:t>
            </w:r>
            <w:r>
              <w:rPr>
                <w:i/>
                <w:iCs/>
                <w:lang w:val="en-CA"/>
              </w:rPr>
              <w:fldChar w:fldCharType="end"/>
            </w:r>
          </w:p>
          <w:p w14:paraId="08D2CBB9"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gwDivideSurface</w:t>
            </w:r>
            <w:r>
              <w:rPr>
                <w:i/>
                <w:iCs/>
                <w:lang w:val="en-CA"/>
              </w:rPr>
              <w:fldChar w:fldCharType="end"/>
            </w:r>
          </w:p>
          <w:p w14:paraId="19DE31C1"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7C277FC4"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Relates a fluid body surface to a line on e.g. a water table or piezometric surface, on either side of which the groundwater flow diverges.</w:t>
            </w:r>
            <w:r>
              <w:fldChar w:fldCharType="end"/>
            </w:r>
          </w:p>
        </w:tc>
      </w:tr>
      <w:tr w:rsidR="0029548E" w14:paraId="4C0339D8" w14:textId="77777777" w:rsidTr="00883499">
        <w:tc>
          <w:tcPr>
            <w:tcW w:w="1980" w:type="dxa"/>
            <w:tcBorders>
              <w:top w:val="single" w:sz="2" w:space="0" w:color="auto"/>
              <w:left w:val="single" w:sz="2" w:space="0" w:color="auto"/>
              <w:bottom w:val="single" w:sz="2" w:space="0" w:color="auto"/>
              <w:right w:val="single" w:sz="2" w:space="0" w:color="auto"/>
            </w:tcBorders>
          </w:tcPr>
          <w:p w14:paraId="2A072E98"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0934632"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GW_FluidBodySurface</w:t>
            </w:r>
            <w:r>
              <w:rPr>
                <w:i/>
                <w:iCs/>
                <w:lang w:val="en-CA"/>
              </w:rPr>
              <w:fldChar w:fldCharType="end"/>
            </w:r>
          </w:p>
          <w:p w14:paraId="5CF8E938"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separate"/>
            </w:r>
            <w:r>
              <w:rPr>
                <w:i/>
                <w:iCs/>
                <w:lang w:val="en-CA"/>
              </w:rPr>
              <w:t>gwBodySurface</w:t>
            </w:r>
            <w:r>
              <w:rPr>
                <w:i/>
                <w:iCs/>
                <w:lang w:val="en-CA"/>
              </w:rPr>
              <w:fldChar w:fldCharType="end"/>
            </w:r>
          </w:p>
          <w:p w14:paraId="5417E953"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345F0924"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GW_FluidBody</w:t>
            </w:r>
            <w:r>
              <w:rPr>
                <w:i/>
                <w:iCs/>
                <w:lang w:val="en-CA"/>
              </w:rPr>
              <w:fldChar w:fldCharType="end"/>
            </w:r>
          </w:p>
          <w:p w14:paraId="3CEE8AD0"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gwSurfaceBody</w:t>
            </w:r>
            <w:r>
              <w:rPr>
                <w:i/>
                <w:iCs/>
                <w:lang w:val="en-CA"/>
              </w:rPr>
              <w:fldChar w:fldCharType="end"/>
            </w:r>
          </w:p>
          <w:p w14:paraId="26501426"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6921AD53"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Relates a fluid body to a surface hosted by the body, e.g. the top of the water table.</w:t>
            </w:r>
            <w:r>
              <w:fldChar w:fldCharType="end"/>
            </w:r>
          </w:p>
        </w:tc>
        <w:bookmarkEnd w:id="256"/>
      </w:tr>
    </w:tbl>
    <w:bookmarkStart w:id="261" w:name="BKM_7FA0999E_50E3_4711_B767_4D5B1B040958"/>
    <w:p w14:paraId="32CEF481" w14:textId="77777777" w:rsidR="0029548E" w:rsidRDefault="0029548E" w:rsidP="002C07DD">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262" w:name="_Toc530141384"/>
      <w:r>
        <w:t>GW_HydrogeoUnit</w:t>
      </w:r>
      <w:bookmarkEnd w:id="262"/>
      <w:r>
        <w:rPr>
          <w:szCs w:val="20"/>
        </w:rPr>
        <w:fldChar w:fldCharType="end"/>
      </w:r>
    </w:p>
    <w:p w14:paraId="4886B4F5" w14:textId="77777777" w:rsidR="0029548E" w:rsidRDefault="0029548E" w:rsidP="0029548E">
      <w:pPr>
        <w:rPr>
          <w:lang w:val="en-CA"/>
        </w:rPr>
      </w:pPr>
      <w:r>
        <w:fldChar w:fldCharType="begin" w:fldLock="1"/>
      </w:r>
      <w:r>
        <w:instrText>MERGEFIELD Element.Notes</w:instrText>
      </w:r>
      <w:r>
        <w:fldChar w:fldCharType="separate"/>
      </w:r>
      <w:r>
        <w:t>Any soil or rock unit or zone that by virtue of its hydraulic properties has a distinct influence on the storage or movement of groundwater (after ANS, 1980).</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5E3EC228"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72D8E867" w14:textId="77777777" w:rsidR="0029548E" w:rsidRDefault="0029548E" w:rsidP="00883499">
            <w:pPr>
              <w:rPr>
                <w:b/>
                <w:bCs/>
              </w:rPr>
            </w:pPr>
            <w:bookmarkStart w:id="263" w:name="BKM_8B8C0E3F_720B_4dd0_92A0_3AD6F59D00A9"/>
            <w:r>
              <w:rPr>
                <w:b/>
                <w:bCs/>
              </w:rPr>
              <w:lastRenderedPageBreak/>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0658A99D"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126F989F" w14:textId="77777777" w:rsidR="0029548E" w:rsidRDefault="0029548E" w:rsidP="00883499">
            <w:pPr>
              <w:rPr>
                <w:b/>
                <w:bCs/>
              </w:rPr>
            </w:pPr>
            <w:r>
              <w:rPr>
                <w:b/>
                <w:bCs/>
                <w:lang w:val="en-CA"/>
              </w:rPr>
              <w:t>Definition</w:t>
            </w:r>
          </w:p>
        </w:tc>
      </w:tr>
      <w:tr w:rsidR="0029548E" w14:paraId="1120C9E5"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28AB73CA"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gwUnitMedia</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485DE81"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PorosityType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2EB5D7B3"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Type of material or, by proximity, type of voids (e.g. granular, fracture, karstic, or mixed).</w:t>
            </w:r>
            <w:r>
              <w:fldChar w:fldCharType="end"/>
            </w:r>
          </w:p>
        </w:tc>
        <w:bookmarkEnd w:id="263"/>
      </w:tr>
      <w:bookmarkStart w:id="264" w:name="BKM_407BDFCE_C6A9_49f5_8FB2_917B1F9B6237"/>
      <w:tr w:rsidR="0029548E" w14:paraId="3A3883E7"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31EDFDD4"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gwUnitRecharge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22F8B3B"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GW_Recharge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44FD0869"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Volumetric flow rate of water that enters an hydrogeologic unit, at potentially multiple locations.</w:t>
            </w:r>
            <w:r>
              <w:fldChar w:fldCharType="end"/>
            </w:r>
          </w:p>
        </w:tc>
        <w:bookmarkEnd w:id="264"/>
      </w:tr>
      <w:bookmarkStart w:id="265" w:name="BKM_046B0DA4_FE10_4c36_9767_B6DF4C842DD6"/>
      <w:tr w:rsidR="0029548E" w14:paraId="4C460395"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25291401"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gwUnitDischarge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3F13119"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GW_Discharge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46F5518A"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Volumetric flow rate of water that goes out of an hydrogeologic unit, at potentially multiple locations.</w:t>
            </w:r>
            <w:r>
              <w:fldChar w:fldCharType="end"/>
            </w:r>
          </w:p>
        </w:tc>
        <w:bookmarkEnd w:id="265"/>
      </w:tr>
      <w:bookmarkStart w:id="266" w:name="BKM_EC8B5AFB_7F6D_4d4f_B235_88DB38B9E395"/>
      <w:tr w:rsidR="0029548E" w14:paraId="0B2589F1"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35044CE9"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gwUnitWaterBudget</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1076210"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GW_WaterBudget</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349A402"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Sum of water input and output of a hydrogeologic unit, at a particular point in time, with a description of inflows and outflows.</w:t>
            </w:r>
            <w:r>
              <w:fldChar w:fldCharType="end"/>
            </w:r>
          </w:p>
        </w:tc>
        <w:bookmarkEnd w:id="266"/>
      </w:tr>
      <w:bookmarkStart w:id="267" w:name="BKM_FE128DF7_59B7_457c_BC3C_8B3B60B991E6"/>
      <w:tr w:rsidR="0029548E" w14:paraId="07509ECB"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3A299DC8"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gwUnitVulnerability</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996DED4"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GW_Vulnerability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BEF5304"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susceptibility of the aquifer to specific threats such as various physical events (earthquakes), human processes (depletion), etc.</w:t>
            </w:r>
            <w:r>
              <w:fldChar w:fldCharType="end"/>
            </w:r>
          </w:p>
        </w:tc>
        <w:bookmarkEnd w:id="267"/>
      </w:tr>
    </w:tbl>
    <w:p w14:paraId="3AE87929"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25E312D7"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037CE234" w14:textId="77777777" w:rsidR="0029548E" w:rsidRDefault="0029548E" w:rsidP="00883499">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68FEA33B"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0BC8ED12"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363B8ED3" w14:textId="77777777" w:rsidR="0029548E" w:rsidRDefault="0029548E" w:rsidP="00883499">
            <w:pPr>
              <w:rPr>
                <w:b/>
                <w:bCs/>
              </w:rPr>
            </w:pPr>
            <w:r>
              <w:rPr>
                <w:b/>
                <w:bCs/>
                <w:lang w:val="en-CA"/>
              </w:rPr>
              <w:t>Description</w:t>
            </w:r>
          </w:p>
        </w:tc>
      </w:tr>
      <w:tr w:rsidR="0029548E" w14:paraId="29607B7A" w14:textId="77777777" w:rsidTr="00883499">
        <w:tc>
          <w:tcPr>
            <w:tcW w:w="1980" w:type="dxa"/>
            <w:tcBorders>
              <w:top w:val="single" w:sz="2" w:space="0" w:color="auto"/>
              <w:left w:val="single" w:sz="2" w:space="0" w:color="auto"/>
              <w:bottom w:val="single" w:sz="2" w:space="0" w:color="auto"/>
              <w:right w:val="single" w:sz="2" w:space="0" w:color="auto"/>
            </w:tcBorders>
          </w:tcPr>
          <w:p w14:paraId="135681F3"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8C3F175"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GW_Basin</w:t>
            </w:r>
            <w:r>
              <w:rPr>
                <w:i/>
                <w:iCs/>
                <w:lang w:val="en-CA"/>
              </w:rPr>
              <w:fldChar w:fldCharType="end"/>
            </w:r>
          </w:p>
          <w:p w14:paraId="10131FD3"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48B8A11E"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6E09CFF7"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GW_HydrogeoUnit</w:t>
            </w:r>
            <w:r>
              <w:rPr>
                <w:i/>
                <w:iCs/>
                <w:lang w:val="en-CA"/>
              </w:rPr>
              <w:fldChar w:fldCharType="end"/>
            </w:r>
          </w:p>
          <w:p w14:paraId="097C2F4B"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7C2F0DC2"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342FD08D"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 xml:space="preserve">A basin is a type of hydrogeological unit. </w:t>
            </w:r>
            <w:r>
              <w:fldChar w:fldCharType="end"/>
            </w:r>
          </w:p>
        </w:tc>
      </w:tr>
      <w:tr w:rsidR="0029548E" w14:paraId="630258C1" w14:textId="77777777" w:rsidTr="00883499">
        <w:tc>
          <w:tcPr>
            <w:tcW w:w="1980" w:type="dxa"/>
            <w:tcBorders>
              <w:top w:val="single" w:sz="2" w:space="0" w:color="auto"/>
              <w:left w:val="single" w:sz="2" w:space="0" w:color="auto"/>
              <w:bottom w:val="single" w:sz="2" w:space="0" w:color="auto"/>
              <w:right w:val="single" w:sz="2" w:space="0" w:color="auto"/>
            </w:tcBorders>
          </w:tcPr>
          <w:p w14:paraId="756DD162"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106832E"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GW_AquiferUnit</w:t>
            </w:r>
            <w:r>
              <w:rPr>
                <w:i/>
                <w:iCs/>
                <w:lang w:val="en-CA"/>
              </w:rPr>
              <w:fldChar w:fldCharType="end"/>
            </w:r>
          </w:p>
          <w:p w14:paraId="41E348D0"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476D29E1"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41EC802B"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GW_HydrogeoUnit</w:t>
            </w:r>
            <w:r>
              <w:rPr>
                <w:i/>
                <w:iCs/>
                <w:lang w:val="en-CA"/>
              </w:rPr>
              <w:fldChar w:fldCharType="end"/>
            </w:r>
          </w:p>
          <w:p w14:paraId="28FDCCE3"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2BA9DD15"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2E934672"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 xml:space="preserve">An aquifer unit is a type of hydrogeological unit. </w:t>
            </w:r>
            <w:r>
              <w:fldChar w:fldCharType="end"/>
            </w:r>
          </w:p>
        </w:tc>
      </w:tr>
      <w:tr w:rsidR="0029548E" w14:paraId="6CC0490B" w14:textId="77777777" w:rsidTr="00883499">
        <w:tc>
          <w:tcPr>
            <w:tcW w:w="1980" w:type="dxa"/>
            <w:tcBorders>
              <w:top w:val="single" w:sz="2" w:space="0" w:color="auto"/>
              <w:left w:val="single" w:sz="2" w:space="0" w:color="auto"/>
              <w:bottom w:val="single" w:sz="2" w:space="0" w:color="auto"/>
              <w:right w:val="single" w:sz="2" w:space="0" w:color="auto"/>
            </w:tcBorders>
          </w:tcPr>
          <w:p w14:paraId="6C13E00B"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186F078"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GW_HydrogeoUnit</w:t>
            </w:r>
            <w:r>
              <w:rPr>
                <w:i/>
                <w:iCs/>
                <w:lang w:val="en-CA"/>
              </w:rPr>
              <w:fldChar w:fldCharType="end"/>
            </w:r>
          </w:p>
          <w:p w14:paraId="40C409C7"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3BB7FD7F"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1C84C1B0"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GL_GeologicUnit</w:t>
            </w:r>
            <w:r>
              <w:rPr>
                <w:i/>
                <w:iCs/>
                <w:lang w:val="en-CA"/>
              </w:rPr>
              <w:fldChar w:fldCharType="end"/>
            </w:r>
          </w:p>
          <w:p w14:paraId="2C073A88"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2C5D32B9"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0E6FA958"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A hydrogeological unit is a type of geological unit.</w:t>
            </w:r>
            <w:r>
              <w:fldChar w:fldCharType="end"/>
            </w:r>
          </w:p>
        </w:tc>
      </w:tr>
      <w:tr w:rsidR="0029548E" w14:paraId="7C6921FD" w14:textId="77777777" w:rsidTr="00883499">
        <w:tc>
          <w:tcPr>
            <w:tcW w:w="1980" w:type="dxa"/>
            <w:tcBorders>
              <w:top w:val="single" w:sz="2" w:space="0" w:color="auto"/>
              <w:left w:val="single" w:sz="2" w:space="0" w:color="auto"/>
              <w:bottom w:val="single" w:sz="2" w:space="0" w:color="auto"/>
              <w:right w:val="single" w:sz="2" w:space="0" w:color="auto"/>
            </w:tcBorders>
          </w:tcPr>
          <w:p w14:paraId="27BF0E0E"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AssociationClass</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78AE7A8"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GW_HydrogeoUnit</w:t>
            </w:r>
            <w:r>
              <w:rPr>
                <w:i/>
                <w:iCs/>
                <w:lang w:val="en-CA"/>
              </w:rPr>
              <w:fldChar w:fldCharType="end"/>
            </w:r>
          </w:p>
          <w:p w14:paraId="56E5F730" w14:textId="77777777" w:rsidR="0029548E" w:rsidRDefault="0029548E" w:rsidP="00883499">
            <w:r>
              <w:rPr>
                <w:i/>
                <w:iCs/>
                <w:lang w:val="en-CA"/>
              </w:rPr>
              <w:lastRenderedPageBreak/>
              <w:t xml:space="preserve">Role: </w:t>
            </w:r>
            <w:r>
              <w:rPr>
                <w:i/>
                <w:iCs/>
                <w:lang w:val="en-CA"/>
              </w:rPr>
              <w:fldChar w:fldCharType="begin" w:fldLock="1"/>
            </w:r>
            <w:r>
              <w:rPr>
                <w:i/>
                <w:iCs/>
                <w:lang w:val="en-CA"/>
              </w:rPr>
              <w:instrText>MERGEFIELD ConnSource.Role</w:instrText>
            </w:r>
            <w:r>
              <w:rPr>
                <w:i/>
                <w:iCs/>
                <w:lang w:val="en-CA"/>
              </w:rPr>
              <w:fldChar w:fldCharType="separate"/>
            </w:r>
            <w:r>
              <w:rPr>
                <w:i/>
                <w:iCs/>
                <w:lang w:val="en-CA"/>
              </w:rPr>
              <w:t>gwVoidUnit</w:t>
            </w:r>
            <w:r>
              <w:rPr>
                <w:i/>
                <w:iCs/>
                <w:lang w:val="en-CA"/>
              </w:rPr>
              <w:fldChar w:fldCharType="end"/>
            </w:r>
          </w:p>
          <w:p w14:paraId="4F48E080"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39D97634" w14:textId="77777777" w:rsidR="0029548E" w:rsidRDefault="0029548E" w:rsidP="00883499">
            <w:r>
              <w:rPr>
                <w:i/>
                <w:iCs/>
                <w:lang w:val="en-CA"/>
              </w:rPr>
              <w:lastRenderedPageBreak/>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GW_HydrogeoVoid</w:t>
            </w:r>
            <w:r>
              <w:rPr>
                <w:i/>
                <w:iCs/>
                <w:lang w:val="en-CA"/>
              </w:rPr>
              <w:fldChar w:fldCharType="end"/>
            </w:r>
          </w:p>
          <w:p w14:paraId="66986B5A" w14:textId="77777777" w:rsidR="0029548E" w:rsidRDefault="0029548E" w:rsidP="00883499">
            <w:r>
              <w:rPr>
                <w:i/>
                <w:iCs/>
                <w:lang w:val="en-CA"/>
              </w:rPr>
              <w:lastRenderedPageBreak/>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gwUnitVoid</w:t>
            </w:r>
            <w:r>
              <w:rPr>
                <w:i/>
                <w:iCs/>
                <w:lang w:val="en-CA"/>
              </w:rPr>
              <w:fldChar w:fldCharType="end"/>
            </w:r>
          </w:p>
          <w:p w14:paraId="005B39F6"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46CB32D0" w14:textId="77777777" w:rsidR="0029548E" w:rsidRDefault="0029548E" w:rsidP="00883499">
            <w:r>
              <w:lastRenderedPageBreak/>
              <w:fldChar w:fldCharType="begin" w:fldLock="1"/>
            </w:r>
            <w:r>
              <w:instrText xml:space="preserve">MERGEFIELD </w:instrText>
            </w:r>
            <w:r>
              <w:rPr>
                <w:lang w:val="en-CA"/>
              </w:rPr>
              <w:instrText>Connector.Notes</w:instrText>
            </w:r>
            <w:r>
              <w:fldChar w:fldCharType="separate"/>
            </w:r>
            <w:r>
              <w:rPr>
                <w:lang w:val="en-CA"/>
              </w:rPr>
              <w:t xml:space="preserve">Relates hydrogeological units with a void hosted by </w:t>
            </w:r>
            <w:r>
              <w:rPr>
                <w:lang w:val="en-CA"/>
              </w:rPr>
              <w:lastRenderedPageBreak/>
              <w:t>the units. A unit hosts one void, which can be an aggregation of multiple voids potentially spatially disconnected. Voids in turn can be hosted by many units, particularly when units are arranged in whole-part relations, such that a void hosted by a part is also hosted by any associated whole, e.g. a void is hosted by both an aquifer and a related aquifer system, or a member and a related formation.</w:t>
            </w:r>
            <w:r>
              <w:fldChar w:fldCharType="end"/>
            </w:r>
          </w:p>
        </w:tc>
      </w:tr>
      <w:tr w:rsidR="0029548E" w14:paraId="762534C9" w14:textId="77777777" w:rsidTr="00883499">
        <w:tc>
          <w:tcPr>
            <w:tcW w:w="1980" w:type="dxa"/>
            <w:tcBorders>
              <w:top w:val="single" w:sz="2" w:space="0" w:color="auto"/>
              <w:left w:val="single" w:sz="2" w:space="0" w:color="auto"/>
              <w:bottom w:val="single" w:sz="2" w:space="0" w:color="auto"/>
              <w:right w:val="single" w:sz="2" w:space="0" w:color="auto"/>
            </w:tcBorders>
          </w:tcPr>
          <w:p w14:paraId="6849D9A0" w14:textId="77777777" w:rsidR="0029548E" w:rsidRDefault="0029548E" w:rsidP="00883499">
            <w:r>
              <w:lastRenderedPageBreak/>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42EAC8F"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GW_HydrogeoUnit</w:t>
            </w:r>
            <w:r>
              <w:rPr>
                <w:i/>
                <w:iCs/>
                <w:lang w:val="en-CA"/>
              </w:rPr>
              <w:fldChar w:fldCharType="end"/>
            </w:r>
          </w:p>
          <w:p w14:paraId="3D9ED732"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11B26CB6"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050149E7"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GW_UnitProperties</w:t>
            </w:r>
            <w:r>
              <w:rPr>
                <w:i/>
                <w:iCs/>
                <w:lang w:val="en-CA"/>
              </w:rPr>
              <w:fldChar w:fldCharType="end"/>
            </w:r>
          </w:p>
          <w:p w14:paraId="1D7CD6D9"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gwUnitProperty</w:t>
            </w:r>
            <w:r>
              <w:rPr>
                <w:i/>
                <w:iCs/>
                <w:lang w:val="en-CA"/>
              </w:rPr>
              <w:fldChar w:fldCharType="end"/>
            </w:r>
          </w:p>
          <w:p w14:paraId="594AF196"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2B22EE85"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Relates a hydrogeological unit to possibly many additional properties.</w:t>
            </w:r>
            <w:r>
              <w:fldChar w:fldCharType="end"/>
            </w:r>
          </w:p>
        </w:tc>
      </w:tr>
      <w:tr w:rsidR="0029548E" w14:paraId="75AA43B3" w14:textId="77777777" w:rsidTr="00883499">
        <w:tc>
          <w:tcPr>
            <w:tcW w:w="1980" w:type="dxa"/>
            <w:tcBorders>
              <w:top w:val="single" w:sz="2" w:space="0" w:color="auto"/>
              <w:left w:val="single" w:sz="2" w:space="0" w:color="auto"/>
              <w:bottom w:val="single" w:sz="2" w:space="0" w:color="auto"/>
              <w:right w:val="single" w:sz="2" w:space="0" w:color="auto"/>
            </w:tcBorders>
          </w:tcPr>
          <w:p w14:paraId="0C67065F"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Aggregation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76C2E05"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GW_Basin</w:t>
            </w:r>
            <w:r>
              <w:rPr>
                <w:i/>
                <w:iCs/>
                <w:lang w:val="en-CA"/>
              </w:rPr>
              <w:fldChar w:fldCharType="end"/>
            </w:r>
          </w:p>
          <w:p w14:paraId="3C2E68E8"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5B7B661E"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280984EF"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GW_HydrogeoUnit</w:t>
            </w:r>
            <w:r>
              <w:rPr>
                <w:i/>
                <w:iCs/>
                <w:lang w:val="en-CA"/>
              </w:rPr>
              <w:fldChar w:fldCharType="end"/>
            </w:r>
          </w:p>
          <w:p w14:paraId="103D9E38"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gwBasinUnit</w:t>
            </w:r>
            <w:r>
              <w:rPr>
                <w:i/>
                <w:iCs/>
                <w:lang w:val="en-CA"/>
              </w:rPr>
              <w:fldChar w:fldCharType="end"/>
            </w:r>
          </w:p>
          <w:p w14:paraId="26EB7235"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31892702"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Relates hydrogeological units and the basins that contain them, in full or part.</w:t>
            </w:r>
            <w:r>
              <w:fldChar w:fldCharType="end"/>
            </w:r>
          </w:p>
        </w:tc>
      </w:tr>
      <w:tr w:rsidR="0029548E" w14:paraId="2182C9DB" w14:textId="77777777" w:rsidTr="00883499">
        <w:tc>
          <w:tcPr>
            <w:tcW w:w="1980" w:type="dxa"/>
            <w:tcBorders>
              <w:top w:val="single" w:sz="2" w:space="0" w:color="auto"/>
              <w:left w:val="single" w:sz="2" w:space="0" w:color="auto"/>
              <w:bottom w:val="single" w:sz="2" w:space="0" w:color="auto"/>
              <w:right w:val="single" w:sz="2" w:space="0" w:color="auto"/>
            </w:tcBorders>
          </w:tcPr>
          <w:p w14:paraId="1FF43146"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AssociationClass</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6131F05"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GW_HydrogeoUnit</w:t>
            </w:r>
            <w:r>
              <w:rPr>
                <w:i/>
                <w:iCs/>
                <w:lang w:val="en-CA"/>
              </w:rPr>
              <w:fldChar w:fldCharType="end"/>
            </w:r>
          </w:p>
          <w:p w14:paraId="569A05CA"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separate"/>
            </w:r>
            <w:r>
              <w:rPr>
                <w:i/>
                <w:iCs/>
                <w:lang w:val="en-CA"/>
              </w:rPr>
              <w:t>gwFluidBodyUnit</w:t>
            </w:r>
            <w:r>
              <w:rPr>
                <w:i/>
                <w:iCs/>
                <w:lang w:val="en-CA"/>
              </w:rPr>
              <w:fldChar w:fldCharType="end"/>
            </w:r>
          </w:p>
          <w:p w14:paraId="6DDD03B3"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52E3EAC1"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GW_FluidBody</w:t>
            </w:r>
            <w:r>
              <w:rPr>
                <w:i/>
                <w:iCs/>
                <w:lang w:val="en-CA"/>
              </w:rPr>
              <w:fldChar w:fldCharType="end"/>
            </w:r>
          </w:p>
          <w:p w14:paraId="0CB1CA5A"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gwUnitFluidBody</w:t>
            </w:r>
            <w:r>
              <w:rPr>
                <w:i/>
                <w:iCs/>
                <w:lang w:val="en-CA"/>
              </w:rPr>
              <w:fldChar w:fldCharType="end"/>
            </w:r>
          </w:p>
          <w:p w14:paraId="1BACA92D"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49E2EBF4"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 xml:space="preserve">Relates hydrogeological units and the fluid bodies contained by the units. </w:t>
            </w:r>
            <w:r>
              <w:fldChar w:fldCharType="end"/>
            </w:r>
          </w:p>
        </w:tc>
      </w:tr>
      <w:tr w:rsidR="0029548E" w14:paraId="0D6FBC1D" w14:textId="77777777" w:rsidTr="00883499">
        <w:tc>
          <w:tcPr>
            <w:tcW w:w="1980" w:type="dxa"/>
            <w:tcBorders>
              <w:top w:val="single" w:sz="2" w:space="0" w:color="auto"/>
              <w:left w:val="single" w:sz="2" w:space="0" w:color="auto"/>
              <w:bottom w:val="single" w:sz="2" w:space="0" w:color="auto"/>
              <w:right w:val="single" w:sz="2" w:space="0" w:color="auto"/>
            </w:tcBorders>
          </w:tcPr>
          <w:p w14:paraId="3186A4B6"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5699EE7"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GW_ManagementArea</w:t>
            </w:r>
            <w:r>
              <w:rPr>
                <w:i/>
                <w:iCs/>
                <w:lang w:val="en-CA"/>
              </w:rPr>
              <w:fldChar w:fldCharType="end"/>
            </w:r>
          </w:p>
          <w:p w14:paraId="1001D405" w14:textId="77777777" w:rsidR="0029548E" w:rsidRDefault="0029548E" w:rsidP="00883499">
            <w:r>
              <w:rPr>
                <w:i/>
                <w:iCs/>
                <w:lang w:val="en-CA"/>
              </w:rPr>
              <w:lastRenderedPageBreak/>
              <w:t xml:space="preserve">Role: </w:t>
            </w:r>
            <w:r>
              <w:rPr>
                <w:i/>
                <w:iCs/>
                <w:lang w:val="en-CA"/>
              </w:rPr>
              <w:fldChar w:fldCharType="begin" w:fldLock="1"/>
            </w:r>
            <w:r>
              <w:rPr>
                <w:i/>
                <w:iCs/>
                <w:lang w:val="en-CA"/>
              </w:rPr>
              <w:instrText>MERGEFIELD ConnSource.Role</w:instrText>
            </w:r>
            <w:r>
              <w:rPr>
                <w:i/>
                <w:iCs/>
                <w:lang w:val="en-CA"/>
              </w:rPr>
              <w:fldChar w:fldCharType="separate"/>
            </w:r>
            <w:r>
              <w:rPr>
                <w:i/>
                <w:iCs/>
                <w:lang w:val="en-CA"/>
              </w:rPr>
              <w:t>gwManagementArea</w:t>
            </w:r>
            <w:r>
              <w:rPr>
                <w:i/>
                <w:iCs/>
                <w:lang w:val="en-CA"/>
              </w:rPr>
              <w:fldChar w:fldCharType="end"/>
            </w:r>
          </w:p>
          <w:p w14:paraId="312F7DF6"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06001E69" w14:textId="77777777" w:rsidR="0029548E" w:rsidRDefault="0029548E" w:rsidP="00883499">
            <w:r>
              <w:rPr>
                <w:i/>
                <w:iCs/>
                <w:lang w:val="en-CA"/>
              </w:rPr>
              <w:lastRenderedPageBreak/>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GW_HydrogeoUnit</w:t>
            </w:r>
            <w:r>
              <w:rPr>
                <w:i/>
                <w:iCs/>
                <w:lang w:val="en-CA"/>
              </w:rPr>
              <w:fldChar w:fldCharType="end"/>
            </w:r>
          </w:p>
          <w:p w14:paraId="4D9B6607"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gwManagedUnit</w:t>
            </w:r>
            <w:r>
              <w:rPr>
                <w:i/>
                <w:iCs/>
                <w:lang w:val="en-CA"/>
              </w:rPr>
              <w:fldChar w:fldCharType="end"/>
            </w:r>
          </w:p>
          <w:p w14:paraId="5DA60A1C" w14:textId="77777777" w:rsidR="0029548E" w:rsidRDefault="0029548E" w:rsidP="00883499">
            <w:pPr>
              <w:rPr>
                <w:rStyle w:val="SSBookmark"/>
                <w:rFonts w:cs="Lucida Sans"/>
                <w:bCs/>
                <w:szCs w:val="16"/>
                <w:highlight w:val="yellow"/>
              </w:rPr>
            </w:pPr>
            <w:r>
              <w:lastRenderedPageBreak/>
              <w:t xml:space="preserve"> </w:t>
            </w:r>
          </w:p>
        </w:tc>
        <w:tc>
          <w:tcPr>
            <w:tcW w:w="2430" w:type="dxa"/>
            <w:tcBorders>
              <w:top w:val="single" w:sz="2" w:space="0" w:color="auto"/>
              <w:left w:val="single" w:sz="2" w:space="0" w:color="auto"/>
              <w:bottom w:val="single" w:sz="2" w:space="0" w:color="auto"/>
              <w:right w:val="single" w:sz="2" w:space="0" w:color="auto"/>
            </w:tcBorders>
          </w:tcPr>
          <w:p w14:paraId="45DEBFC5" w14:textId="77777777" w:rsidR="0029548E" w:rsidRDefault="0029548E" w:rsidP="00883499">
            <w:r>
              <w:lastRenderedPageBreak/>
              <w:fldChar w:fldCharType="begin" w:fldLock="1"/>
            </w:r>
            <w:r>
              <w:instrText xml:space="preserve">MERGEFIELD </w:instrText>
            </w:r>
            <w:r>
              <w:rPr>
                <w:lang w:val="en-CA"/>
              </w:rPr>
              <w:instrText>Connector.Notes</w:instrText>
            </w:r>
            <w:r>
              <w:fldChar w:fldCharType="separate"/>
            </w:r>
            <w:r>
              <w:rPr>
                <w:lang w:val="en-CA"/>
              </w:rPr>
              <w:t xml:space="preserve">Relates a management area to the hydrogeological units contained within it. Because the spatial </w:t>
            </w:r>
            <w:r>
              <w:rPr>
                <w:lang w:val="en-CA"/>
              </w:rPr>
              <w:lastRenderedPageBreak/>
              <w:t xml:space="preserve">boundaries of management areas can be determined by human concerns, e.g. regulatory, these boundaries do not necessarily align with the spatial boundaries of units, which are determined by physical criteria. </w:t>
            </w:r>
            <w:r>
              <w:fldChar w:fldCharType="end"/>
            </w:r>
          </w:p>
        </w:tc>
        <w:bookmarkEnd w:id="261"/>
      </w:tr>
    </w:tbl>
    <w:bookmarkStart w:id="268" w:name="BKM_55B09122_2575_4f10_A43B_2CBFBB8D24B9"/>
    <w:p w14:paraId="12906C52" w14:textId="77777777" w:rsidR="0029548E" w:rsidRDefault="0029548E" w:rsidP="002C07DD">
      <w:pPr>
        <w:pStyle w:val="Heading3"/>
      </w:pPr>
      <w:r>
        <w:rPr>
          <w:szCs w:val="20"/>
        </w:rPr>
        <w:lastRenderedPageBreak/>
        <w:fldChar w:fldCharType="begin" w:fldLock="1"/>
      </w:r>
      <w:r>
        <w:rPr>
          <w:szCs w:val="20"/>
        </w:rPr>
        <w:instrText xml:space="preserve">MERGEFIELD </w:instrText>
      </w:r>
      <w:r>
        <w:instrText>Element.Name</w:instrText>
      </w:r>
      <w:r>
        <w:rPr>
          <w:szCs w:val="20"/>
        </w:rPr>
        <w:fldChar w:fldCharType="separate"/>
      </w:r>
      <w:bookmarkStart w:id="269" w:name="_Toc530141385"/>
      <w:r>
        <w:t>GW_HydrogeoVoid</w:t>
      </w:r>
      <w:bookmarkEnd w:id="269"/>
      <w:r>
        <w:rPr>
          <w:szCs w:val="20"/>
        </w:rPr>
        <w:fldChar w:fldCharType="end"/>
      </w:r>
    </w:p>
    <w:p w14:paraId="499839B7" w14:textId="77777777" w:rsidR="0029548E" w:rsidRDefault="0029548E" w:rsidP="0029548E">
      <w:pPr>
        <w:rPr>
          <w:lang w:val="en-CA"/>
        </w:rPr>
      </w:pPr>
      <w:r>
        <w:fldChar w:fldCharType="begin" w:fldLock="1"/>
      </w:r>
      <w:r>
        <w:instrText>MERGEFIELD Element.Notes</w:instrText>
      </w:r>
      <w:r>
        <w:fldChar w:fldCharType="separate"/>
      </w:r>
      <w:r>
        <w:t>Voids represent the spaces inside (hosted by) a unit or its material. E.g. the pores in an aquifer, or in the sandstone of an aquifer. Voids can contain fluid bodies. Voids are differentiated from 'porosity' in that porosity is the proportion of void volume to total volume, while voids are the spaces themselves. Voids are required in GWML2, for example, to capture the volume of fractures in an aquifer.</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46ED574C"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6FEAF699" w14:textId="77777777" w:rsidR="0029548E" w:rsidRDefault="0029548E" w:rsidP="00883499">
            <w:pPr>
              <w:rPr>
                <w:b/>
                <w:bCs/>
              </w:rPr>
            </w:pPr>
            <w:bookmarkStart w:id="270" w:name="BKM_B3F0210E_0775_4f17_B195_C32FD694B944"/>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2403329C"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29B95B39" w14:textId="77777777" w:rsidR="0029548E" w:rsidRDefault="0029548E" w:rsidP="00883499">
            <w:pPr>
              <w:rPr>
                <w:b/>
                <w:bCs/>
              </w:rPr>
            </w:pPr>
            <w:r>
              <w:rPr>
                <w:b/>
                <w:bCs/>
                <w:lang w:val="en-CA"/>
              </w:rPr>
              <w:t>Definition</w:t>
            </w:r>
          </w:p>
        </w:tc>
      </w:tr>
      <w:tr w:rsidR="0029548E" w14:paraId="264FCDE3"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1A3AE44A"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gwVoidDescription</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054B104"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char</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2C17C0E5"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General description of the void</w:t>
            </w:r>
            <w:r>
              <w:fldChar w:fldCharType="end"/>
            </w:r>
          </w:p>
        </w:tc>
        <w:bookmarkEnd w:id="270"/>
      </w:tr>
      <w:bookmarkStart w:id="271" w:name="BKM_425E84DA_9658_49a4_9C7B_65D8AF679FA5"/>
      <w:tr w:rsidR="0029548E" w14:paraId="21BC25B1"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5E9A35E2"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gwVoidHostMaterial</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D1216B0"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EarthMaterial</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9FD33E2"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material that hosts the void, if specified. Note voids can be hosted by a unit (an aquifer) or its material (e.g. sandstone).</w:t>
            </w:r>
            <w:r>
              <w:fldChar w:fldCharType="end"/>
            </w:r>
          </w:p>
        </w:tc>
        <w:bookmarkEnd w:id="271"/>
      </w:tr>
      <w:bookmarkStart w:id="272" w:name="BKM_09EEEBEA_F8DE_4a96_884B_FE4650565519"/>
      <w:tr w:rsidR="0029548E" w14:paraId="1D3B251A"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49FEC0CE"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gwVoidMetadata</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D377FF1"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GW_Metadata</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653429F9"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Metadata for the void.</w:t>
            </w:r>
            <w:r>
              <w:fldChar w:fldCharType="end"/>
            </w:r>
          </w:p>
        </w:tc>
        <w:bookmarkEnd w:id="272"/>
      </w:tr>
      <w:bookmarkStart w:id="273" w:name="BKM_039B6037_E505_4075_895B_C0D540C3DD29"/>
      <w:tr w:rsidR="0029548E" w14:paraId="79083B9F"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010B22A7"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gwVoidShape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33D09BB"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Geometry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77AB1316"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Shape and position of the void.</w:t>
            </w:r>
            <w:r>
              <w:fldChar w:fldCharType="end"/>
            </w:r>
          </w:p>
        </w:tc>
        <w:bookmarkEnd w:id="273"/>
      </w:tr>
      <w:bookmarkStart w:id="274" w:name="BKM_F72EEA6B_AFA2_4274_A2DA_D5C755C34BB7"/>
      <w:tr w:rsidR="0029548E" w14:paraId="057A6F87"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4BE43853"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gwVoidType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D51A1D8"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PorosityType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0FBA9F35"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Type of void e.g. fractured, intergranular, etc.</w:t>
            </w:r>
            <w:r>
              <w:fldChar w:fldCharType="end"/>
            </w:r>
          </w:p>
        </w:tc>
        <w:bookmarkEnd w:id="274"/>
      </w:tr>
      <w:bookmarkStart w:id="275" w:name="BKM_47FE88E8_C668_40df_8381_859AE427B462"/>
      <w:tr w:rsidR="0029548E" w14:paraId="6736B9BD"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45153528"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gwVoidVolume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9A51253"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Measurement</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2CBCEF57"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Volume of the void.</w:t>
            </w:r>
            <w:r>
              <w:fldChar w:fldCharType="end"/>
            </w:r>
          </w:p>
        </w:tc>
        <w:bookmarkEnd w:id="275"/>
      </w:tr>
    </w:tbl>
    <w:p w14:paraId="39807F65"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7D32802C"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11A42993" w14:textId="77777777" w:rsidR="0029548E" w:rsidRDefault="0029548E" w:rsidP="00883499">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61DBA4BF"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424C2401"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7E0E146C" w14:textId="77777777" w:rsidR="0029548E" w:rsidRDefault="0029548E" w:rsidP="00883499">
            <w:pPr>
              <w:rPr>
                <w:b/>
                <w:bCs/>
              </w:rPr>
            </w:pPr>
            <w:r>
              <w:rPr>
                <w:b/>
                <w:bCs/>
                <w:lang w:val="en-CA"/>
              </w:rPr>
              <w:t>Description</w:t>
            </w:r>
          </w:p>
        </w:tc>
      </w:tr>
      <w:tr w:rsidR="0029548E" w14:paraId="717D8DFA" w14:textId="77777777" w:rsidTr="00883499">
        <w:tc>
          <w:tcPr>
            <w:tcW w:w="1980" w:type="dxa"/>
            <w:tcBorders>
              <w:top w:val="single" w:sz="2" w:space="0" w:color="auto"/>
              <w:left w:val="single" w:sz="2" w:space="0" w:color="auto"/>
              <w:bottom w:val="single" w:sz="2" w:space="0" w:color="auto"/>
              <w:right w:val="single" w:sz="2" w:space="0" w:color="auto"/>
            </w:tcBorders>
          </w:tcPr>
          <w:p w14:paraId="156C0B74"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D00112B"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GW_HydrogeoVoid</w:t>
            </w:r>
            <w:r>
              <w:rPr>
                <w:i/>
                <w:iCs/>
                <w:lang w:val="en-CA"/>
              </w:rPr>
              <w:fldChar w:fldCharType="end"/>
            </w:r>
          </w:p>
          <w:p w14:paraId="369F8905"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separate"/>
            </w:r>
            <w:r>
              <w:rPr>
                <w:i/>
                <w:iCs/>
                <w:lang w:val="en-CA"/>
              </w:rPr>
              <w:t>gwFluidBodyVoid</w:t>
            </w:r>
            <w:r>
              <w:rPr>
                <w:i/>
                <w:iCs/>
                <w:lang w:val="en-CA"/>
              </w:rPr>
              <w:fldChar w:fldCharType="end"/>
            </w:r>
          </w:p>
          <w:p w14:paraId="21585BF6" w14:textId="77777777" w:rsidR="0029548E" w:rsidRDefault="0029548E" w:rsidP="00883499">
            <w:r>
              <w:lastRenderedPageBreak/>
              <w:t xml:space="preserve"> </w:t>
            </w:r>
          </w:p>
        </w:tc>
        <w:tc>
          <w:tcPr>
            <w:tcW w:w="2430" w:type="dxa"/>
            <w:tcBorders>
              <w:top w:val="single" w:sz="2" w:space="0" w:color="auto"/>
              <w:left w:val="single" w:sz="2" w:space="0" w:color="auto"/>
              <w:bottom w:val="single" w:sz="2" w:space="0" w:color="auto"/>
              <w:right w:val="single" w:sz="2" w:space="0" w:color="auto"/>
            </w:tcBorders>
          </w:tcPr>
          <w:p w14:paraId="55CCA95C" w14:textId="77777777" w:rsidR="0029548E" w:rsidRDefault="0029548E" w:rsidP="00883499">
            <w:r>
              <w:rPr>
                <w:i/>
                <w:iCs/>
                <w:lang w:val="en-CA"/>
              </w:rPr>
              <w:lastRenderedPageBreak/>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GW_FluidBody</w:t>
            </w:r>
            <w:r>
              <w:rPr>
                <w:i/>
                <w:iCs/>
                <w:lang w:val="en-CA"/>
              </w:rPr>
              <w:fldChar w:fldCharType="end"/>
            </w:r>
          </w:p>
          <w:p w14:paraId="278A02B8"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gwVoidFluidBody</w:t>
            </w:r>
            <w:r>
              <w:rPr>
                <w:i/>
                <w:iCs/>
                <w:lang w:val="en-CA"/>
              </w:rPr>
              <w:fldChar w:fldCharType="end"/>
            </w:r>
          </w:p>
          <w:p w14:paraId="74970D94" w14:textId="77777777" w:rsidR="0029548E" w:rsidRDefault="0029548E" w:rsidP="00883499">
            <w:pPr>
              <w:rPr>
                <w:rStyle w:val="SSBookmark"/>
                <w:rFonts w:cs="Lucida Sans"/>
                <w:bCs/>
                <w:szCs w:val="16"/>
                <w:highlight w:val="yellow"/>
              </w:rPr>
            </w:pPr>
            <w:r>
              <w:lastRenderedPageBreak/>
              <w:t xml:space="preserve"> </w:t>
            </w:r>
          </w:p>
        </w:tc>
        <w:tc>
          <w:tcPr>
            <w:tcW w:w="2430" w:type="dxa"/>
            <w:tcBorders>
              <w:top w:val="single" w:sz="2" w:space="0" w:color="auto"/>
              <w:left w:val="single" w:sz="2" w:space="0" w:color="auto"/>
              <w:bottom w:val="single" w:sz="2" w:space="0" w:color="auto"/>
              <w:right w:val="single" w:sz="2" w:space="0" w:color="auto"/>
            </w:tcBorders>
          </w:tcPr>
          <w:p w14:paraId="61F0E492" w14:textId="77777777" w:rsidR="0029548E" w:rsidRDefault="0029548E" w:rsidP="00883499">
            <w:r>
              <w:lastRenderedPageBreak/>
              <w:fldChar w:fldCharType="begin" w:fldLock="1"/>
            </w:r>
            <w:r>
              <w:instrText xml:space="preserve">MERGEFIELD </w:instrText>
            </w:r>
            <w:r>
              <w:rPr>
                <w:lang w:val="en-CA"/>
              </w:rPr>
              <w:instrText>Connector.Notes</w:instrText>
            </w:r>
            <w:r>
              <w:fldChar w:fldCharType="separate"/>
            </w:r>
            <w:r>
              <w:rPr>
                <w:lang w:val="en-CA"/>
              </w:rPr>
              <w:t xml:space="preserve">Relates a void and a fluid body contained by the void. Each void contains at most one fluid body, which can </w:t>
            </w:r>
            <w:r>
              <w:rPr>
                <w:lang w:val="en-CA"/>
              </w:rPr>
              <w:lastRenderedPageBreak/>
              <w:t>have multiple parts that could be disconnected. Likewise, each fluid body is contained by a single void, which could also be an aggregation of disconnected void parts.</w:t>
            </w:r>
            <w:r>
              <w:fldChar w:fldCharType="end"/>
            </w:r>
          </w:p>
        </w:tc>
      </w:tr>
      <w:tr w:rsidR="0029548E" w14:paraId="2440E1A2" w14:textId="77777777" w:rsidTr="00883499">
        <w:tc>
          <w:tcPr>
            <w:tcW w:w="1980" w:type="dxa"/>
            <w:tcBorders>
              <w:top w:val="single" w:sz="2" w:space="0" w:color="auto"/>
              <w:left w:val="single" w:sz="2" w:space="0" w:color="auto"/>
              <w:bottom w:val="single" w:sz="2" w:space="0" w:color="auto"/>
              <w:right w:val="single" w:sz="2" w:space="0" w:color="auto"/>
            </w:tcBorders>
          </w:tcPr>
          <w:p w14:paraId="78BCA0F5" w14:textId="77777777" w:rsidR="0029548E" w:rsidRDefault="0029548E" w:rsidP="00883499">
            <w:r>
              <w:lastRenderedPageBreak/>
              <w:fldChar w:fldCharType="begin" w:fldLock="1"/>
            </w:r>
            <w:r>
              <w:instrText xml:space="preserve">MERGEFIELD </w:instrText>
            </w:r>
            <w:r>
              <w:rPr>
                <w:i/>
                <w:iCs/>
              </w:rPr>
              <w:instrText>Connector.Type</w:instrText>
            </w:r>
            <w:r>
              <w:fldChar w:fldCharType="separate"/>
            </w:r>
            <w:r>
              <w:rPr>
                <w:i/>
                <w:iCs/>
              </w:rPr>
              <w:t>AssociationClass</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777E1FE"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GW_HydrogeoUnit</w:t>
            </w:r>
            <w:r>
              <w:rPr>
                <w:i/>
                <w:iCs/>
                <w:lang w:val="en-CA"/>
              </w:rPr>
              <w:fldChar w:fldCharType="end"/>
            </w:r>
          </w:p>
          <w:p w14:paraId="4D25CB61"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separate"/>
            </w:r>
            <w:r>
              <w:rPr>
                <w:i/>
                <w:iCs/>
                <w:lang w:val="en-CA"/>
              </w:rPr>
              <w:t>gwVoidUnit</w:t>
            </w:r>
            <w:r>
              <w:rPr>
                <w:i/>
                <w:iCs/>
                <w:lang w:val="en-CA"/>
              </w:rPr>
              <w:fldChar w:fldCharType="end"/>
            </w:r>
          </w:p>
          <w:p w14:paraId="3DF816B0"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718B3E98"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GW_HydrogeoVoid</w:t>
            </w:r>
            <w:r>
              <w:rPr>
                <w:i/>
                <w:iCs/>
                <w:lang w:val="en-CA"/>
              </w:rPr>
              <w:fldChar w:fldCharType="end"/>
            </w:r>
          </w:p>
          <w:p w14:paraId="05ED3333"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gwUnitVoid</w:t>
            </w:r>
            <w:r>
              <w:rPr>
                <w:i/>
                <w:iCs/>
                <w:lang w:val="en-CA"/>
              </w:rPr>
              <w:fldChar w:fldCharType="end"/>
            </w:r>
          </w:p>
          <w:p w14:paraId="77D1E73E"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4AA12CCF"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Relates hydrogeological units with a void hosted by the units. A unit hosts one void, which can be an aggregation of multiple voids potentially spatially disconnected. Voids in turn can be hosted by many units, particularly when units are arranged in whole-part relations, such that a void hosted by a part is also hosted by any associated whole, e.g. a void is hosted by both an aquifer and a related aquifer system, or a member and a related formation.</w:t>
            </w:r>
            <w:r>
              <w:fldChar w:fldCharType="end"/>
            </w:r>
          </w:p>
        </w:tc>
      </w:tr>
      <w:tr w:rsidR="0029548E" w14:paraId="28F1E28B" w14:textId="77777777" w:rsidTr="00883499">
        <w:tc>
          <w:tcPr>
            <w:tcW w:w="1980" w:type="dxa"/>
            <w:tcBorders>
              <w:top w:val="single" w:sz="2" w:space="0" w:color="auto"/>
              <w:left w:val="single" w:sz="2" w:space="0" w:color="auto"/>
              <w:bottom w:val="single" w:sz="2" w:space="0" w:color="auto"/>
              <w:right w:val="single" w:sz="2" w:space="0" w:color="auto"/>
            </w:tcBorders>
          </w:tcPr>
          <w:p w14:paraId="681CD4EC"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Aggregation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521501B"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GW_HydrogeoVoid</w:t>
            </w:r>
            <w:r>
              <w:rPr>
                <w:i/>
                <w:iCs/>
                <w:lang w:val="en-CA"/>
              </w:rPr>
              <w:fldChar w:fldCharType="end"/>
            </w:r>
          </w:p>
          <w:p w14:paraId="5A0AE4A3"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separate"/>
            </w:r>
            <w:r>
              <w:rPr>
                <w:i/>
                <w:iCs/>
                <w:lang w:val="en-CA"/>
              </w:rPr>
              <w:t>gwPartOfVoid</w:t>
            </w:r>
            <w:r>
              <w:rPr>
                <w:i/>
                <w:iCs/>
                <w:lang w:val="en-CA"/>
              </w:rPr>
              <w:fldChar w:fldCharType="end"/>
            </w:r>
          </w:p>
          <w:p w14:paraId="6EF23055"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5C351507"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GW_HydrogeoVoid</w:t>
            </w:r>
            <w:r>
              <w:rPr>
                <w:i/>
                <w:iCs/>
                <w:lang w:val="en-CA"/>
              </w:rPr>
              <w:fldChar w:fldCharType="end"/>
            </w:r>
          </w:p>
          <w:p w14:paraId="7B7499F6"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gwVoidPartOf</w:t>
            </w:r>
            <w:r>
              <w:rPr>
                <w:i/>
                <w:iCs/>
                <w:lang w:val="en-CA"/>
              </w:rPr>
              <w:fldChar w:fldCharType="end"/>
            </w:r>
          </w:p>
          <w:p w14:paraId="43436C33"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0C9AC7DB"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 xml:space="preserve">Relates a void part to a void whole. </w:t>
            </w:r>
            <w:r>
              <w:fldChar w:fldCharType="end"/>
            </w:r>
          </w:p>
        </w:tc>
        <w:bookmarkEnd w:id="268"/>
      </w:tr>
    </w:tbl>
    <w:bookmarkStart w:id="276" w:name="BKM_39180D41_43A8_4b91_8F2B_4BEEFF2D5D83"/>
    <w:p w14:paraId="628CBAFF" w14:textId="77777777" w:rsidR="0029548E" w:rsidRDefault="0029548E" w:rsidP="002C07DD">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277" w:name="_Toc530141386"/>
      <w:r>
        <w:t>GW_InterFlow</w:t>
      </w:r>
      <w:bookmarkEnd w:id="277"/>
      <w:r>
        <w:rPr>
          <w:szCs w:val="20"/>
        </w:rPr>
        <w:fldChar w:fldCharType="end"/>
      </w:r>
    </w:p>
    <w:p w14:paraId="4BEEB3EF" w14:textId="77777777" w:rsidR="0029548E" w:rsidRDefault="0029548E" w:rsidP="0029548E">
      <w:pPr>
        <w:rPr>
          <w:lang w:val="en-CA"/>
        </w:rPr>
      </w:pPr>
      <w:r>
        <w:fldChar w:fldCharType="begin" w:fldLock="1"/>
      </w:r>
      <w:r>
        <w:instrText>MERGEFIELD Element.Notes</w:instrText>
      </w:r>
      <w:r>
        <w:fldChar w:fldCharType="separate"/>
      </w:r>
      <w:r>
        <w:t>Fluid flow between features through an interface, exiting one feature and entering another. Features into which fluid is flowing are usually units, voids, or fluid bodies, but can be natural surface water features such as rivers or lakes, or even man-made features such as dams or canals. Likewise for features where water is exiting.</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262A0F47"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1F79B5DD" w14:textId="77777777" w:rsidR="0029548E" w:rsidRDefault="0029548E" w:rsidP="00883499">
            <w:pPr>
              <w:rPr>
                <w:b/>
                <w:bCs/>
              </w:rPr>
            </w:pPr>
            <w:bookmarkStart w:id="278" w:name="BKM_84AB8801_A26D_4c03_A3BD_652C810D6110"/>
            <w:r>
              <w:rPr>
                <w:b/>
                <w:bCs/>
              </w:rPr>
              <w:lastRenderedPageBreak/>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1B429131"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63C8B73A" w14:textId="77777777" w:rsidR="0029548E" w:rsidRDefault="0029548E" w:rsidP="00883499">
            <w:pPr>
              <w:rPr>
                <w:b/>
                <w:bCs/>
              </w:rPr>
            </w:pPr>
            <w:r>
              <w:rPr>
                <w:b/>
                <w:bCs/>
                <w:lang w:val="en-CA"/>
              </w:rPr>
              <w:t>Definition</w:t>
            </w:r>
          </w:p>
        </w:tc>
      </w:tr>
      <w:tr w:rsidR="0029548E" w14:paraId="772D0A0B"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3698DD27"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gwFlowLocation</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168EA26"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Geometry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0EB8A7F"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location at which water is being transferred from one feature into another.</w:t>
            </w:r>
            <w:r>
              <w:fldChar w:fldCharType="end"/>
            </w:r>
          </w:p>
        </w:tc>
        <w:bookmarkEnd w:id="278"/>
      </w:tr>
      <w:bookmarkStart w:id="279" w:name="BKM_33FFD0F9_2B5D_4770_9D09_3500170C35ED"/>
      <w:tr w:rsidR="0029548E" w14:paraId="7C18B293"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15E73505"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gwFlowSourceContainer</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1E9BF61"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Feature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F5FDFC7"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feature from which water is flowing.</w:t>
            </w:r>
            <w:r>
              <w:fldChar w:fldCharType="end"/>
            </w:r>
          </w:p>
        </w:tc>
        <w:bookmarkEnd w:id="279"/>
      </w:tr>
      <w:bookmarkStart w:id="280" w:name="BKM_8116936B_8813_4df2_9271_A95DA39AF6B4"/>
      <w:tr w:rsidR="0029548E" w14:paraId="3518AA6E"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5A87B713"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gwFlowSourceBody</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3872F8B"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Feature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437A098"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fluid body from which water is flowing.</w:t>
            </w:r>
            <w:r>
              <w:fldChar w:fldCharType="end"/>
            </w:r>
          </w:p>
        </w:tc>
        <w:bookmarkEnd w:id="280"/>
      </w:tr>
      <w:bookmarkStart w:id="281" w:name="BKM_48782114_C042_4d4b_9B2F_531D32D9133B"/>
      <w:tr w:rsidR="0029548E" w14:paraId="2ED8E382"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0E4F152E"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gwFlowDestinationContainer</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AEC49AD"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Feature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25D31BA9"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feature into which water is flowing.</w:t>
            </w:r>
            <w:r>
              <w:fldChar w:fldCharType="end"/>
            </w:r>
          </w:p>
        </w:tc>
        <w:bookmarkEnd w:id="281"/>
      </w:tr>
      <w:bookmarkStart w:id="282" w:name="BKM_3B840827_B83F_4c34_959B_B18DF2521107"/>
      <w:tr w:rsidR="0029548E" w14:paraId="6720BFE9"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519CC625"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gwFlowDestinationBody</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66A6411"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Feature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3A8DA5DC"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fluid body into which water is flowing.</w:t>
            </w:r>
            <w:r>
              <w:fldChar w:fldCharType="end"/>
            </w:r>
          </w:p>
        </w:tc>
        <w:bookmarkEnd w:id="282"/>
      </w:tr>
      <w:bookmarkStart w:id="283" w:name="BKM_CCD2B224_A921_47b7_A52D_EA939E185CB8"/>
      <w:tr w:rsidR="0029548E" w14:paraId="0672ACC0"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6E6F496C"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gwFlowInterfaceFeature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E60B722"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Feature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F5E79C8"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 xml:space="preserve">The feature that denotes the interface between, for example, the groundwater and surface, such as a well, spring, seep, etc., or between two aquifers. </w:t>
            </w:r>
            <w:r>
              <w:fldChar w:fldCharType="end"/>
            </w:r>
          </w:p>
        </w:tc>
        <w:bookmarkEnd w:id="283"/>
      </w:tr>
    </w:tbl>
    <w:p w14:paraId="7859F2FA"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442ABC95"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2DCB47A0" w14:textId="77777777" w:rsidR="0029548E" w:rsidRDefault="0029548E" w:rsidP="00883499">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6A8780B1"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6B60EFA6"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00D69BFC" w14:textId="77777777" w:rsidR="0029548E" w:rsidRDefault="0029548E" w:rsidP="00883499">
            <w:pPr>
              <w:rPr>
                <w:b/>
                <w:bCs/>
              </w:rPr>
            </w:pPr>
            <w:r>
              <w:rPr>
                <w:b/>
                <w:bCs/>
                <w:lang w:val="en-CA"/>
              </w:rPr>
              <w:t>Description</w:t>
            </w:r>
          </w:p>
        </w:tc>
      </w:tr>
      <w:tr w:rsidR="0029548E" w14:paraId="001449E2" w14:textId="77777777" w:rsidTr="00883499">
        <w:tc>
          <w:tcPr>
            <w:tcW w:w="1980" w:type="dxa"/>
            <w:tcBorders>
              <w:top w:val="single" w:sz="2" w:space="0" w:color="auto"/>
              <w:left w:val="single" w:sz="2" w:space="0" w:color="auto"/>
              <w:bottom w:val="single" w:sz="2" w:space="0" w:color="auto"/>
              <w:right w:val="single" w:sz="2" w:space="0" w:color="auto"/>
            </w:tcBorders>
          </w:tcPr>
          <w:p w14:paraId="36917626"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56E62D4"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GW_InterFlow</w:t>
            </w:r>
            <w:r>
              <w:rPr>
                <w:i/>
                <w:iCs/>
                <w:lang w:val="en-CA"/>
              </w:rPr>
              <w:fldChar w:fldCharType="end"/>
            </w:r>
          </w:p>
          <w:p w14:paraId="76D21C61"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7597AC5F"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56BCB185"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GW_Flow</w:t>
            </w:r>
            <w:r>
              <w:rPr>
                <w:i/>
                <w:iCs/>
                <w:lang w:val="en-CA"/>
              </w:rPr>
              <w:fldChar w:fldCharType="end"/>
            </w:r>
          </w:p>
          <w:p w14:paraId="1FF322A5"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4D84D9ED"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7CA92599"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An interflow is a type of directed flow between two features, e.g. flow between two units.</w:t>
            </w:r>
            <w:r>
              <w:fldChar w:fldCharType="end"/>
            </w:r>
          </w:p>
        </w:tc>
      </w:tr>
      <w:tr w:rsidR="0029548E" w14:paraId="26EFB84B" w14:textId="77777777" w:rsidTr="00883499">
        <w:tc>
          <w:tcPr>
            <w:tcW w:w="1980" w:type="dxa"/>
            <w:tcBorders>
              <w:top w:val="single" w:sz="2" w:space="0" w:color="auto"/>
              <w:left w:val="single" w:sz="2" w:space="0" w:color="auto"/>
              <w:bottom w:val="single" w:sz="2" w:space="0" w:color="auto"/>
              <w:right w:val="single" w:sz="2" w:space="0" w:color="auto"/>
            </w:tcBorders>
          </w:tcPr>
          <w:p w14:paraId="25631AC6"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606F632"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GW_Recharge</w:t>
            </w:r>
            <w:r>
              <w:rPr>
                <w:i/>
                <w:iCs/>
                <w:lang w:val="en-CA"/>
              </w:rPr>
              <w:fldChar w:fldCharType="end"/>
            </w:r>
          </w:p>
          <w:p w14:paraId="341FC298"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4179004F"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5A0DAE4A"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GW_InterFlow</w:t>
            </w:r>
            <w:r>
              <w:rPr>
                <w:i/>
                <w:iCs/>
                <w:lang w:val="en-CA"/>
              </w:rPr>
              <w:fldChar w:fldCharType="end"/>
            </w:r>
          </w:p>
          <w:p w14:paraId="59E433AF"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229FA282"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612A1836"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Recharge is a type of interflow in which fluid enters a feature.</w:t>
            </w:r>
            <w:r>
              <w:fldChar w:fldCharType="end"/>
            </w:r>
          </w:p>
        </w:tc>
      </w:tr>
      <w:tr w:rsidR="0029548E" w14:paraId="2688B0F0" w14:textId="77777777" w:rsidTr="00883499">
        <w:tc>
          <w:tcPr>
            <w:tcW w:w="1980" w:type="dxa"/>
            <w:tcBorders>
              <w:top w:val="single" w:sz="2" w:space="0" w:color="auto"/>
              <w:left w:val="single" w:sz="2" w:space="0" w:color="auto"/>
              <w:bottom w:val="single" w:sz="2" w:space="0" w:color="auto"/>
              <w:right w:val="single" w:sz="2" w:space="0" w:color="auto"/>
            </w:tcBorders>
          </w:tcPr>
          <w:p w14:paraId="557DE591"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9DCE116"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GW_Discharge</w:t>
            </w:r>
            <w:r>
              <w:rPr>
                <w:i/>
                <w:iCs/>
                <w:lang w:val="en-CA"/>
              </w:rPr>
              <w:fldChar w:fldCharType="end"/>
            </w:r>
          </w:p>
          <w:p w14:paraId="09B3FB09"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58B24D47"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4B4B81CC"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GW_InterFlow</w:t>
            </w:r>
            <w:r>
              <w:rPr>
                <w:i/>
                <w:iCs/>
                <w:lang w:val="en-CA"/>
              </w:rPr>
              <w:fldChar w:fldCharType="end"/>
            </w:r>
          </w:p>
          <w:p w14:paraId="2ABF4341"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0683EDC8"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0E45CAFB"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Discharge is a type of interflow in which fluid exits a feature.</w:t>
            </w:r>
            <w:r>
              <w:fldChar w:fldCharType="end"/>
            </w:r>
          </w:p>
        </w:tc>
        <w:bookmarkEnd w:id="276"/>
      </w:tr>
    </w:tbl>
    <w:bookmarkStart w:id="284" w:name="BKM_77369E01_70E2_4cd5_8519_8B86F1585399"/>
    <w:p w14:paraId="64F8B20A" w14:textId="77777777" w:rsidR="0029548E" w:rsidRDefault="0029548E" w:rsidP="002C07DD">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285" w:name="_Toc530141387"/>
      <w:r>
        <w:t>GW_IntraFlow</w:t>
      </w:r>
      <w:bookmarkEnd w:id="285"/>
      <w:r>
        <w:rPr>
          <w:szCs w:val="20"/>
        </w:rPr>
        <w:fldChar w:fldCharType="end"/>
      </w:r>
    </w:p>
    <w:p w14:paraId="33D31515" w14:textId="77777777" w:rsidR="0029548E" w:rsidRDefault="0029548E" w:rsidP="0029548E">
      <w:pPr>
        <w:rPr>
          <w:lang w:val="en-CA"/>
        </w:rPr>
      </w:pPr>
      <w:r>
        <w:fldChar w:fldCharType="begin" w:fldLock="1"/>
      </w:r>
      <w:r>
        <w:instrText>MERGEFIELD Element.Notes</w:instrText>
      </w:r>
      <w:r>
        <w:fldChar w:fldCharType="separate"/>
      </w:r>
      <w:r>
        <w:t>Fluid flow within a feature such as a unit, void, gw body, or even a man-made feature such as a conduit of some kind.</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6F458745"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43DC8C3D" w14:textId="77777777" w:rsidR="0029548E" w:rsidRDefault="0029548E" w:rsidP="00883499">
            <w:pPr>
              <w:rPr>
                <w:b/>
                <w:bCs/>
              </w:rPr>
            </w:pPr>
            <w:bookmarkStart w:id="286" w:name="BKM_852D17DB_85AD_484f_9C9D_560DAFB527AE"/>
            <w:r>
              <w:rPr>
                <w:b/>
                <w:bCs/>
              </w:rPr>
              <w:lastRenderedPageBreak/>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7EFCD02E"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43CB749D" w14:textId="77777777" w:rsidR="0029548E" w:rsidRDefault="0029548E" w:rsidP="00883499">
            <w:pPr>
              <w:rPr>
                <w:b/>
                <w:bCs/>
              </w:rPr>
            </w:pPr>
            <w:r>
              <w:rPr>
                <w:b/>
                <w:bCs/>
                <w:lang w:val="en-CA"/>
              </w:rPr>
              <w:t>Definition</w:t>
            </w:r>
          </w:p>
        </w:tc>
      </w:tr>
      <w:tr w:rsidR="0029548E" w14:paraId="2D33A92A"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596352E8"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gwFlowLocation</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2707D66"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Geometry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40879A35"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location where a fluid is flowing within a feature.</w:t>
            </w:r>
            <w:r>
              <w:fldChar w:fldCharType="end"/>
            </w:r>
          </w:p>
        </w:tc>
        <w:bookmarkEnd w:id="286"/>
      </w:tr>
      <w:bookmarkStart w:id="287" w:name="BKM_A08F39E4_FA98_491f_82D4_9D2B0868A23B"/>
      <w:tr w:rsidR="0029548E" w14:paraId="64868F49"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31ED75CB"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gwFlowContainer</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DCCB5CC"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Feature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31675722"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feature in which the fluid is flowing. Typically a unit, void, or gw body, but can also be a man made feature such as some conduit.</w:t>
            </w:r>
            <w:r>
              <w:fldChar w:fldCharType="end"/>
            </w:r>
          </w:p>
        </w:tc>
        <w:bookmarkEnd w:id="287"/>
      </w:tr>
      <w:bookmarkStart w:id="288" w:name="BKM_6511947E_5466_40b6_845D_CB5009815BDB"/>
      <w:tr w:rsidR="0029548E" w14:paraId="6533D908"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1933DEDB"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gwFlowBody</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5F92A48"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Feature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72D80B3B"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fluid body that is flowing.</w:t>
            </w:r>
            <w:r>
              <w:fldChar w:fldCharType="end"/>
            </w:r>
          </w:p>
        </w:tc>
        <w:bookmarkEnd w:id="288"/>
      </w:tr>
    </w:tbl>
    <w:p w14:paraId="1119F8D4" w14:textId="77777777" w:rsidR="0029548E" w:rsidRDefault="0029548E" w:rsidP="0029548E"/>
    <w:p w14:paraId="2C6B863A"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6FF7739E"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3409352A" w14:textId="77777777" w:rsidR="0029548E" w:rsidRDefault="0029548E" w:rsidP="00883499">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60495AC8"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792C9247"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3DF4B603" w14:textId="77777777" w:rsidR="0029548E" w:rsidRDefault="0029548E" w:rsidP="00883499">
            <w:pPr>
              <w:rPr>
                <w:b/>
                <w:bCs/>
              </w:rPr>
            </w:pPr>
            <w:r>
              <w:rPr>
                <w:b/>
                <w:bCs/>
                <w:lang w:val="en-CA"/>
              </w:rPr>
              <w:t>Description</w:t>
            </w:r>
          </w:p>
        </w:tc>
      </w:tr>
      <w:tr w:rsidR="0029548E" w14:paraId="327F1829" w14:textId="77777777" w:rsidTr="00883499">
        <w:tc>
          <w:tcPr>
            <w:tcW w:w="1980" w:type="dxa"/>
            <w:tcBorders>
              <w:top w:val="single" w:sz="2" w:space="0" w:color="auto"/>
              <w:left w:val="single" w:sz="2" w:space="0" w:color="auto"/>
              <w:bottom w:val="single" w:sz="2" w:space="0" w:color="auto"/>
              <w:right w:val="single" w:sz="2" w:space="0" w:color="auto"/>
            </w:tcBorders>
          </w:tcPr>
          <w:p w14:paraId="031B6F23"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E833335"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GW_IntraFlow</w:t>
            </w:r>
            <w:r>
              <w:rPr>
                <w:i/>
                <w:iCs/>
                <w:lang w:val="en-CA"/>
              </w:rPr>
              <w:fldChar w:fldCharType="end"/>
            </w:r>
          </w:p>
          <w:p w14:paraId="1A505984"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1786DE98"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2C162531"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GW_Flow</w:t>
            </w:r>
            <w:r>
              <w:rPr>
                <w:i/>
                <w:iCs/>
                <w:lang w:val="en-CA"/>
              </w:rPr>
              <w:fldChar w:fldCharType="end"/>
            </w:r>
          </w:p>
          <w:p w14:paraId="689D9693"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00A67413"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0CBFBB3F"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An intraflow is a type of flow within a single feature, e.g. flow in a unit.</w:t>
            </w:r>
            <w:r>
              <w:fldChar w:fldCharType="end"/>
            </w:r>
          </w:p>
        </w:tc>
        <w:bookmarkEnd w:id="284"/>
      </w:tr>
    </w:tbl>
    <w:bookmarkStart w:id="289" w:name="BKM_6C4DEC0B_99D7_4c88_AB33_913A1856E521"/>
    <w:p w14:paraId="50CEABAE" w14:textId="77777777" w:rsidR="0029548E" w:rsidRDefault="0029548E" w:rsidP="00733F1A">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290" w:name="_Toc530141388"/>
      <w:r>
        <w:t>GW_Licence</w:t>
      </w:r>
      <w:bookmarkEnd w:id="290"/>
      <w:r>
        <w:rPr>
          <w:szCs w:val="20"/>
        </w:rPr>
        <w:fldChar w:fldCharType="end"/>
      </w:r>
    </w:p>
    <w:p w14:paraId="239D1F0C" w14:textId="77777777" w:rsidR="0029548E" w:rsidRDefault="0029548E" w:rsidP="0029548E">
      <w:pPr>
        <w:rPr>
          <w:lang w:val="en-CA"/>
        </w:rPr>
      </w:pPr>
      <w:r>
        <w:t>Licence relating to the drilling of a well, the extraction of groundwater, etc.</w:t>
      </w:r>
      <w:r>
        <w:fldChar w:fldCharType="begin" w:fldLock="1"/>
      </w:r>
      <w:r>
        <w:instrText>MERGEFIELD Element.Notes</w:instrTex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756FCC73"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5DBCCFA5" w14:textId="77777777" w:rsidR="0029548E" w:rsidRDefault="0029548E" w:rsidP="00883499">
            <w:pPr>
              <w:rPr>
                <w:b/>
                <w:bCs/>
              </w:rPr>
            </w:pPr>
            <w:bookmarkStart w:id="291" w:name="BKM_3B337CC9_B0E8_4159_ABF4_417B1F9D34FE"/>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2F76E74D"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7F944032" w14:textId="77777777" w:rsidR="0029548E" w:rsidRDefault="0029548E" w:rsidP="00883499">
            <w:pPr>
              <w:rPr>
                <w:b/>
                <w:bCs/>
              </w:rPr>
            </w:pPr>
            <w:r>
              <w:rPr>
                <w:b/>
                <w:bCs/>
                <w:lang w:val="en-CA"/>
              </w:rPr>
              <w:t>Definition</w:t>
            </w:r>
          </w:p>
        </w:tc>
      </w:tr>
      <w:tr w:rsidR="0029548E" w14:paraId="10976EE8"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5D035595"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gwLicenceID</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3F70E11"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CharacterString</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7E39352"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Licence ID, e.g. a number.</w:t>
            </w:r>
            <w:r>
              <w:fldChar w:fldCharType="end"/>
            </w:r>
          </w:p>
        </w:tc>
        <w:bookmarkEnd w:id="291"/>
      </w:tr>
      <w:bookmarkStart w:id="292" w:name="BKM_58E44597_278C_4c0a_9B48_FA55BE76CF49"/>
      <w:tr w:rsidR="0029548E" w14:paraId="4CFBFCC3"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1C868403"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gwPurpose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F8336BC"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CharacterString</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7D7CDB9"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Purpose of the licence.</w:t>
            </w:r>
            <w:r>
              <w:fldChar w:fldCharType="end"/>
            </w:r>
          </w:p>
        </w:tc>
        <w:bookmarkEnd w:id="292"/>
      </w:tr>
      <w:bookmarkStart w:id="293" w:name="BKM_CF4E3B74_69DA_423e_8C33_6F75699847A2"/>
      <w:tr w:rsidR="0029548E" w14:paraId="424A3917"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7A1C9469"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gwAssociatedGWVolume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5767C9A"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QuantityRange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D96EE8C"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Fluid volume associated with the licence.</w:t>
            </w:r>
            <w:r>
              <w:fldChar w:fldCharType="end"/>
            </w:r>
          </w:p>
        </w:tc>
        <w:bookmarkEnd w:id="293"/>
      </w:tr>
      <w:bookmarkStart w:id="294" w:name="BKM_FE7B812C_F56C_4057_8FF6_585E4C87E468"/>
      <w:tr w:rsidR="0029548E" w14:paraId="05439C20"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347D0517"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gwTimePeriod</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B39261D"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TimeRange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A77E973"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period of time for which the licence is valid.</w:t>
            </w:r>
            <w:r>
              <w:fldChar w:fldCharType="end"/>
            </w:r>
          </w:p>
        </w:tc>
        <w:bookmarkEnd w:id="294"/>
      </w:tr>
      <w:bookmarkEnd w:id="289"/>
    </w:tbl>
    <w:p w14:paraId="0DC925B6" w14:textId="77777777" w:rsidR="0029548E" w:rsidRDefault="0029548E" w:rsidP="0029548E"/>
    <w:bookmarkStart w:id="295" w:name="BKM_22C0D695_477F_4e5a_B237_312F47320BF4"/>
    <w:p w14:paraId="78B85F6D" w14:textId="77777777" w:rsidR="0029548E" w:rsidRPr="00825342" w:rsidRDefault="0029548E" w:rsidP="00733F1A">
      <w:pPr>
        <w:pStyle w:val="Heading3"/>
      </w:pPr>
      <w:r w:rsidRPr="00825342">
        <w:rPr>
          <w:szCs w:val="20"/>
        </w:rPr>
        <w:fldChar w:fldCharType="begin" w:fldLock="1"/>
      </w:r>
      <w:r w:rsidRPr="00825342">
        <w:rPr>
          <w:szCs w:val="20"/>
        </w:rPr>
        <w:instrText xml:space="preserve">MERGEFIELD </w:instrText>
      </w:r>
      <w:r w:rsidRPr="00825342">
        <w:instrText>Element.Name</w:instrText>
      </w:r>
      <w:r w:rsidRPr="00825342">
        <w:rPr>
          <w:szCs w:val="20"/>
        </w:rPr>
        <w:fldChar w:fldCharType="separate"/>
      </w:r>
      <w:bookmarkStart w:id="296" w:name="_Toc530141389"/>
      <w:r w:rsidRPr="00825342">
        <w:t>GW_ManagementArea</w:t>
      </w:r>
      <w:bookmarkEnd w:id="296"/>
      <w:r w:rsidRPr="00825342">
        <w:rPr>
          <w:szCs w:val="20"/>
        </w:rPr>
        <w:fldChar w:fldCharType="end"/>
      </w:r>
    </w:p>
    <w:p w14:paraId="5431CE29" w14:textId="77777777" w:rsidR="0029548E" w:rsidRPr="00825342" w:rsidRDefault="0029548E" w:rsidP="0029548E">
      <w:pPr>
        <w:rPr>
          <w:lang w:val="en-CA"/>
        </w:rPr>
      </w:pPr>
      <w:r w:rsidRPr="00825342">
        <w:fldChar w:fldCharType="begin" w:fldLock="1"/>
      </w:r>
      <w:r w:rsidRPr="00825342">
        <w:instrText>MERGEFIELD Element.Notes</w:instrText>
      </w:r>
      <w:r w:rsidRPr="00825342">
        <w:fldChar w:fldCharType="separate"/>
      </w:r>
      <w:r w:rsidRPr="00825342">
        <w:t xml:space="preserve">The GW_ManagementArea represents an area of ground identified for management purposes. The area can be delineated by human factors such as policy or regulation concerns, as well as by domain concerns (in this case hydrogeological or hydrological). The spatial boundaries of a management area do not necessarily align exactly with associated hydrogeological feature boundaries. GW_ManagementArea has the potential to provide a pattern for a more generic OGC 'trans-domain' feature management class. </w:t>
      </w:r>
      <w:r w:rsidRPr="00825342">
        <w:lastRenderedPageBreak/>
        <w:t>GW_ManagementArea is equivalent to InspireAM:ManagementRestrictionOrRegulationZone.</w:t>
      </w:r>
      <w:r w:rsidRPr="00825342">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rsidRPr="00825342" w14:paraId="7975A2DD"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15BED496" w14:textId="77777777" w:rsidR="0029548E" w:rsidRPr="00825342" w:rsidRDefault="0029548E" w:rsidP="00883499">
            <w:pPr>
              <w:rPr>
                <w:b/>
                <w:bCs/>
              </w:rPr>
            </w:pPr>
            <w:bookmarkStart w:id="297" w:name="BKM_BC5A9642_F74D_4f67_82EF_8DD23D1F5F45"/>
            <w:r w:rsidRPr="00825342">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54EE423A" w14:textId="77777777" w:rsidR="0029548E" w:rsidRPr="00825342" w:rsidRDefault="0029548E" w:rsidP="00883499">
            <w:pPr>
              <w:rPr>
                <w:b/>
                <w:bCs/>
              </w:rPr>
            </w:pPr>
            <w:r w:rsidRPr="00825342">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536F8CB3" w14:textId="77777777" w:rsidR="0029548E" w:rsidRPr="00825342" w:rsidRDefault="0029548E" w:rsidP="00883499">
            <w:pPr>
              <w:rPr>
                <w:b/>
                <w:bCs/>
              </w:rPr>
            </w:pPr>
            <w:r w:rsidRPr="00825342">
              <w:rPr>
                <w:b/>
                <w:bCs/>
                <w:lang w:val="en-CA"/>
              </w:rPr>
              <w:t>Definition</w:t>
            </w:r>
          </w:p>
        </w:tc>
      </w:tr>
      <w:tr w:rsidR="0029548E" w:rsidRPr="00825342" w14:paraId="5864B4DF"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30F5F172" w14:textId="77777777" w:rsidR="0029548E" w:rsidRPr="00825342" w:rsidRDefault="0029548E" w:rsidP="00883499">
            <w:pPr>
              <w:rPr>
                <w:i/>
                <w:iCs/>
              </w:rPr>
            </w:pPr>
            <w:r w:rsidRPr="00825342">
              <w:fldChar w:fldCharType="begin" w:fldLock="1"/>
            </w:r>
            <w:r w:rsidRPr="00825342">
              <w:instrText xml:space="preserve">MERGEFIELD </w:instrText>
            </w:r>
            <w:r w:rsidRPr="00825342">
              <w:rPr>
                <w:i/>
                <w:iCs/>
              </w:rPr>
              <w:instrText>Att.Name</w:instrText>
            </w:r>
            <w:r w:rsidRPr="00825342">
              <w:fldChar w:fldCharType="separate"/>
            </w:r>
            <w:r w:rsidRPr="00825342">
              <w:rPr>
                <w:i/>
                <w:iCs/>
              </w:rPr>
              <w:t>gwAreaName</w:t>
            </w:r>
            <w:r w:rsidRPr="00825342">
              <w:fldChar w:fldCharType="end"/>
            </w:r>
            <w:r w:rsidRPr="00825342">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63C7150" w14:textId="77777777" w:rsidR="0029548E" w:rsidRPr="00825342" w:rsidRDefault="0029548E" w:rsidP="00883499">
            <w:pPr>
              <w:rPr>
                <w:i/>
                <w:iCs/>
              </w:rPr>
            </w:pPr>
            <w:r w:rsidRPr="00825342">
              <w:fldChar w:fldCharType="begin" w:fldLock="1"/>
            </w:r>
            <w:r w:rsidRPr="00825342">
              <w:instrText xml:space="preserve">MERGEFIELD </w:instrText>
            </w:r>
            <w:r w:rsidRPr="00825342">
              <w:rPr>
                <w:i/>
                <w:iCs/>
                <w:lang w:val="en-CA"/>
              </w:rPr>
              <w:instrText>Att.Type</w:instrText>
            </w:r>
            <w:r w:rsidRPr="00825342">
              <w:fldChar w:fldCharType="separate"/>
            </w:r>
            <w:r w:rsidRPr="00825342">
              <w:rPr>
                <w:i/>
                <w:iCs/>
                <w:lang w:val="en-CA"/>
              </w:rPr>
              <w:t>char</w:t>
            </w:r>
            <w:r w:rsidRPr="00825342">
              <w:fldChar w:fldCharType="end"/>
            </w:r>
            <w:r w:rsidRPr="00825342">
              <w:rPr>
                <w:i/>
                <w:iCs/>
                <w:lang w:val="en-CA"/>
              </w:rPr>
              <w:t xml:space="preserve"> </w:t>
            </w:r>
            <w:r w:rsidRPr="00825342">
              <w:rPr>
                <w:i/>
                <w:iCs/>
                <w:lang w:val="en-CA"/>
              </w:rPr>
              <w:fldChar w:fldCharType="begin" w:fldLock="1"/>
            </w:r>
            <w:r w:rsidRPr="00825342">
              <w:rPr>
                <w:i/>
                <w:iCs/>
                <w:lang w:val="en-CA"/>
              </w:rPr>
              <w:instrText>MERGEFIELD Att.Multiplicity</w:instrText>
            </w:r>
            <w:r w:rsidRPr="00825342">
              <w:rPr>
                <w:i/>
                <w:iCs/>
                <w:lang w:val="en-CA"/>
              </w:rPr>
              <w:fldChar w:fldCharType="separate"/>
            </w:r>
            <w:r w:rsidRPr="00825342">
              <w:rPr>
                <w:i/>
                <w:iCs/>
                <w:lang w:val="en-CA"/>
              </w:rPr>
              <w:t xml:space="preserve"> [1..*]</w:t>
            </w:r>
            <w:r w:rsidRPr="00825342">
              <w:rPr>
                <w:i/>
                <w:iCs/>
                <w:lang w:val="en-CA"/>
              </w:rPr>
              <w:fldChar w:fldCharType="end"/>
            </w:r>
            <w:r w:rsidRPr="00825342">
              <w:rPr>
                <w:i/>
                <w:iCs/>
                <w:lang w:val="en-CA"/>
              </w:rPr>
              <w:t xml:space="preserve"> </w:t>
            </w:r>
            <w:r w:rsidRPr="00825342">
              <w:rPr>
                <w:i/>
                <w:iCs/>
                <w:lang w:val="en-CA"/>
              </w:rPr>
              <w:fldChar w:fldCharType="begin" w:fldLock="1"/>
            </w:r>
            <w:r w:rsidRPr="00825342">
              <w:rPr>
                <w:i/>
                <w:iCs/>
                <w:lang w:val="en-CA"/>
              </w:rPr>
              <w:instrText>MERGEFIELD Att.Default</w:instrText>
            </w:r>
            <w:r w:rsidRPr="00825342">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37D3EE2B" w14:textId="77777777" w:rsidR="0029548E" w:rsidRPr="00825342" w:rsidRDefault="0029548E" w:rsidP="00883499">
            <w:r w:rsidRPr="00825342">
              <w:fldChar w:fldCharType="begin" w:fldLock="1"/>
            </w:r>
            <w:r w:rsidRPr="00825342">
              <w:instrText xml:space="preserve">MERGEFIELD </w:instrText>
            </w:r>
            <w:r w:rsidRPr="00825342">
              <w:rPr>
                <w:lang w:val="en-CA"/>
              </w:rPr>
              <w:instrText>Att.Notes</w:instrText>
            </w:r>
            <w:r w:rsidRPr="00825342">
              <w:fldChar w:fldCharType="separate"/>
            </w:r>
            <w:r w:rsidRPr="00825342">
              <w:rPr>
                <w:lang w:val="en-CA"/>
              </w:rPr>
              <w:t>Name of the management area.</w:t>
            </w:r>
            <w:r w:rsidRPr="00825342">
              <w:fldChar w:fldCharType="end"/>
            </w:r>
          </w:p>
        </w:tc>
        <w:bookmarkEnd w:id="297"/>
      </w:tr>
      <w:bookmarkStart w:id="298" w:name="BKM_FDE0EAC3_42C7_4c04_832A_01DA92BB0C4A"/>
      <w:tr w:rsidR="0029548E" w:rsidRPr="00825342" w14:paraId="749F640A"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2A7BB344" w14:textId="77777777" w:rsidR="0029548E" w:rsidRPr="00825342" w:rsidRDefault="0029548E" w:rsidP="00883499">
            <w:pPr>
              <w:rPr>
                <w:i/>
                <w:iCs/>
              </w:rPr>
            </w:pPr>
            <w:r w:rsidRPr="00825342">
              <w:fldChar w:fldCharType="begin" w:fldLock="1"/>
            </w:r>
            <w:r w:rsidRPr="00825342">
              <w:instrText xml:space="preserve">MERGEFIELD </w:instrText>
            </w:r>
            <w:r w:rsidRPr="00825342">
              <w:rPr>
                <w:i/>
                <w:iCs/>
              </w:rPr>
              <w:instrText>Att.Name</w:instrText>
            </w:r>
            <w:r w:rsidRPr="00825342">
              <w:fldChar w:fldCharType="separate"/>
            </w:r>
            <w:r w:rsidRPr="00825342">
              <w:rPr>
                <w:i/>
                <w:iCs/>
              </w:rPr>
              <w:t>gwAreaDescription</w:t>
            </w:r>
            <w:r w:rsidRPr="00825342">
              <w:fldChar w:fldCharType="end"/>
            </w:r>
            <w:r w:rsidRPr="00825342">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69912E4" w14:textId="77777777" w:rsidR="0029548E" w:rsidRPr="00825342" w:rsidRDefault="0029548E" w:rsidP="00883499">
            <w:pPr>
              <w:rPr>
                <w:i/>
                <w:iCs/>
              </w:rPr>
            </w:pPr>
            <w:r w:rsidRPr="00825342">
              <w:fldChar w:fldCharType="begin" w:fldLock="1"/>
            </w:r>
            <w:r w:rsidRPr="00825342">
              <w:instrText xml:space="preserve">MERGEFIELD </w:instrText>
            </w:r>
            <w:r w:rsidRPr="00825342">
              <w:rPr>
                <w:i/>
                <w:iCs/>
                <w:lang w:val="en-CA"/>
              </w:rPr>
              <w:instrText>Att.Type</w:instrText>
            </w:r>
            <w:r w:rsidRPr="00825342">
              <w:fldChar w:fldCharType="separate"/>
            </w:r>
            <w:r w:rsidRPr="00825342">
              <w:rPr>
                <w:i/>
                <w:iCs/>
                <w:lang w:val="en-CA"/>
              </w:rPr>
              <w:t>char</w:t>
            </w:r>
            <w:r w:rsidRPr="00825342">
              <w:fldChar w:fldCharType="end"/>
            </w:r>
            <w:r w:rsidRPr="00825342">
              <w:rPr>
                <w:i/>
                <w:iCs/>
                <w:lang w:val="en-CA"/>
              </w:rPr>
              <w:t xml:space="preserve"> </w:t>
            </w:r>
            <w:r>
              <w:rPr>
                <w:i/>
                <w:iCs/>
                <w:lang w:val="en-CA"/>
              </w:rPr>
              <w:t>[1.. *]</w:t>
            </w:r>
            <w:r w:rsidRPr="00825342">
              <w:rPr>
                <w:i/>
                <w:iCs/>
                <w:lang w:val="en-CA"/>
              </w:rPr>
              <w:fldChar w:fldCharType="begin" w:fldLock="1"/>
            </w:r>
            <w:r w:rsidRPr="00825342">
              <w:rPr>
                <w:i/>
                <w:iCs/>
                <w:lang w:val="en-CA"/>
              </w:rPr>
              <w:instrText>MERGEFIELD Att.Multiplicity</w:instrText>
            </w:r>
            <w:r w:rsidRPr="00825342">
              <w:rPr>
                <w:i/>
                <w:iCs/>
                <w:lang w:val="en-CA"/>
              </w:rPr>
              <w:fldChar w:fldCharType="end"/>
            </w:r>
            <w:r w:rsidRPr="00825342">
              <w:rPr>
                <w:i/>
                <w:iCs/>
                <w:lang w:val="en-CA"/>
              </w:rPr>
              <w:t xml:space="preserve"> </w:t>
            </w:r>
            <w:r w:rsidRPr="00825342">
              <w:rPr>
                <w:i/>
                <w:iCs/>
                <w:lang w:val="en-CA"/>
              </w:rPr>
              <w:fldChar w:fldCharType="begin" w:fldLock="1"/>
            </w:r>
            <w:r w:rsidRPr="00825342">
              <w:rPr>
                <w:i/>
                <w:iCs/>
                <w:lang w:val="en-CA"/>
              </w:rPr>
              <w:instrText>MERGEFIELD Att.Default</w:instrText>
            </w:r>
            <w:r w:rsidRPr="00825342">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97690D8" w14:textId="77777777" w:rsidR="0029548E" w:rsidRPr="00825342" w:rsidRDefault="0029548E" w:rsidP="00883499">
            <w:r w:rsidRPr="00825342">
              <w:fldChar w:fldCharType="begin" w:fldLock="1"/>
            </w:r>
            <w:r w:rsidRPr="00825342">
              <w:instrText xml:space="preserve">MERGEFIELD </w:instrText>
            </w:r>
            <w:r w:rsidRPr="00825342">
              <w:rPr>
                <w:lang w:val="en-CA"/>
              </w:rPr>
              <w:instrText>Att.Notes</w:instrText>
            </w:r>
            <w:r w:rsidRPr="00825342">
              <w:fldChar w:fldCharType="separate"/>
            </w:r>
            <w:r w:rsidRPr="00825342">
              <w:rPr>
                <w:lang w:val="en-CA"/>
              </w:rPr>
              <w:t>General description of the management area.</w:t>
            </w:r>
            <w:r w:rsidRPr="00825342">
              <w:fldChar w:fldCharType="end"/>
            </w:r>
          </w:p>
        </w:tc>
        <w:bookmarkEnd w:id="298"/>
      </w:tr>
      <w:bookmarkStart w:id="299" w:name="BKM_93FD894E_997A_42b4_88D2_2501C444E3C6"/>
      <w:tr w:rsidR="0029548E" w:rsidRPr="00825342" w14:paraId="74400587"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21CDCEF8" w14:textId="77777777" w:rsidR="0029548E" w:rsidRPr="00825342" w:rsidRDefault="0029548E" w:rsidP="00883499">
            <w:pPr>
              <w:rPr>
                <w:i/>
                <w:iCs/>
              </w:rPr>
            </w:pPr>
            <w:r w:rsidRPr="00825342">
              <w:fldChar w:fldCharType="begin" w:fldLock="1"/>
            </w:r>
            <w:r w:rsidRPr="00825342">
              <w:instrText xml:space="preserve">MERGEFIELD </w:instrText>
            </w:r>
            <w:r w:rsidRPr="00825342">
              <w:rPr>
                <w:i/>
                <w:iCs/>
              </w:rPr>
              <w:instrText>Att.Name</w:instrText>
            </w:r>
            <w:r w:rsidRPr="00825342">
              <w:fldChar w:fldCharType="separate"/>
            </w:r>
            <w:r w:rsidRPr="00825342">
              <w:rPr>
                <w:i/>
                <w:iCs/>
              </w:rPr>
              <w:t>gwAreaFeature</w:t>
            </w:r>
            <w:r w:rsidRPr="00825342">
              <w:fldChar w:fldCharType="end"/>
            </w:r>
            <w:r w:rsidRPr="00825342">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F89B2F8" w14:textId="77777777" w:rsidR="0029548E" w:rsidRPr="00825342" w:rsidRDefault="0029548E" w:rsidP="00883499">
            <w:pPr>
              <w:rPr>
                <w:i/>
                <w:iCs/>
              </w:rPr>
            </w:pPr>
            <w:r w:rsidRPr="00825342">
              <w:fldChar w:fldCharType="begin" w:fldLock="1"/>
            </w:r>
            <w:r w:rsidRPr="00825342">
              <w:instrText xml:space="preserve">MERGEFIELD </w:instrText>
            </w:r>
            <w:r w:rsidRPr="00825342">
              <w:rPr>
                <w:i/>
                <w:iCs/>
                <w:lang w:val="en-CA"/>
              </w:rPr>
              <w:instrText>Att.Type</w:instrText>
            </w:r>
            <w:r w:rsidRPr="00825342">
              <w:fldChar w:fldCharType="separate"/>
            </w:r>
            <w:r w:rsidRPr="00825342">
              <w:rPr>
                <w:i/>
                <w:iCs/>
                <w:lang w:val="en-CA"/>
              </w:rPr>
              <w:t>Feature</w:t>
            </w:r>
            <w:r w:rsidRPr="00825342">
              <w:fldChar w:fldCharType="end"/>
            </w:r>
            <w:r w:rsidRPr="00825342">
              <w:rPr>
                <w:i/>
                <w:iCs/>
                <w:lang w:val="en-CA"/>
              </w:rPr>
              <w:t xml:space="preserve"> </w:t>
            </w:r>
            <w:r w:rsidRPr="00825342">
              <w:rPr>
                <w:i/>
                <w:iCs/>
                <w:lang w:val="en-CA"/>
              </w:rPr>
              <w:fldChar w:fldCharType="begin" w:fldLock="1"/>
            </w:r>
            <w:r w:rsidRPr="00825342">
              <w:rPr>
                <w:i/>
                <w:iCs/>
                <w:lang w:val="en-CA"/>
              </w:rPr>
              <w:instrText>MERGEFIELD Att.Multiplicity</w:instrText>
            </w:r>
            <w:r w:rsidRPr="00825342">
              <w:rPr>
                <w:i/>
                <w:iCs/>
                <w:lang w:val="en-CA"/>
              </w:rPr>
              <w:fldChar w:fldCharType="separate"/>
            </w:r>
            <w:r w:rsidRPr="00825342">
              <w:rPr>
                <w:i/>
                <w:iCs/>
                <w:lang w:val="en-CA"/>
              </w:rPr>
              <w:t xml:space="preserve"> [1..*]</w:t>
            </w:r>
            <w:r w:rsidRPr="00825342">
              <w:rPr>
                <w:i/>
                <w:iCs/>
                <w:lang w:val="en-CA"/>
              </w:rPr>
              <w:fldChar w:fldCharType="end"/>
            </w:r>
            <w:r w:rsidRPr="00825342">
              <w:rPr>
                <w:i/>
                <w:iCs/>
                <w:lang w:val="en-CA"/>
              </w:rPr>
              <w:t xml:space="preserve"> </w:t>
            </w:r>
            <w:r w:rsidRPr="00825342">
              <w:rPr>
                <w:i/>
                <w:iCs/>
                <w:lang w:val="en-CA"/>
              </w:rPr>
              <w:fldChar w:fldCharType="begin" w:fldLock="1"/>
            </w:r>
            <w:r w:rsidRPr="00825342">
              <w:rPr>
                <w:i/>
                <w:iCs/>
                <w:lang w:val="en-CA"/>
              </w:rPr>
              <w:instrText>MERGEFIELD Att.Default</w:instrText>
            </w:r>
            <w:r w:rsidRPr="00825342">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0A3BAC0" w14:textId="77777777" w:rsidR="0029548E" w:rsidRPr="00825342" w:rsidRDefault="0029548E" w:rsidP="00883499">
            <w:r w:rsidRPr="00825342">
              <w:fldChar w:fldCharType="begin" w:fldLock="1"/>
            </w:r>
            <w:r w:rsidRPr="00825342">
              <w:instrText xml:space="preserve">MERGEFIELD </w:instrText>
            </w:r>
            <w:r w:rsidRPr="00825342">
              <w:rPr>
                <w:lang w:val="en-CA"/>
              </w:rPr>
              <w:instrText>Att.Notes</w:instrText>
            </w:r>
            <w:r w:rsidRPr="00825342">
              <w:fldChar w:fldCharType="separate"/>
            </w:r>
            <w:r w:rsidRPr="00825342">
              <w:rPr>
                <w:lang w:val="en-CA"/>
              </w:rPr>
              <w:t>Other features that are associated with the management area (watershed, ecological zones, etc) that are not hydrogeological units.</w:t>
            </w:r>
            <w:r w:rsidRPr="00825342">
              <w:fldChar w:fldCharType="end"/>
            </w:r>
          </w:p>
        </w:tc>
        <w:bookmarkEnd w:id="299"/>
      </w:tr>
      <w:bookmarkStart w:id="300" w:name="BKM_127B89DD_2FF7_4b22_91BD_001A4203214D"/>
      <w:tr w:rsidR="0029548E" w:rsidRPr="00825342" w14:paraId="262EB2CA"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57210B92" w14:textId="77777777" w:rsidR="0029548E" w:rsidRPr="00825342" w:rsidRDefault="0029548E" w:rsidP="00883499">
            <w:pPr>
              <w:rPr>
                <w:i/>
                <w:iCs/>
              </w:rPr>
            </w:pPr>
            <w:r w:rsidRPr="00825342">
              <w:fldChar w:fldCharType="begin" w:fldLock="1"/>
            </w:r>
            <w:r w:rsidRPr="00825342">
              <w:instrText xml:space="preserve">MERGEFIELD </w:instrText>
            </w:r>
            <w:r w:rsidRPr="00825342">
              <w:rPr>
                <w:i/>
                <w:iCs/>
              </w:rPr>
              <w:instrText>Att.Name</w:instrText>
            </w:r>
            <w:r w:rsidRPr="00825342">
              <w:fldChar w:fldCharType="separate"/>
            </w:r>
            <w:r w:rsidRPr="00825342">
              <w:rPr>
                <w:i/>
                <w:iCs/>
              </w:rPr>
              <w:t>gwAreaWaterBudget</w:t>
            </w:r>
            <w:r w:rsidRPr="00825342">
              <w:fldChar w:fldCharType="end"/>
            </w:r>
            <w:r w:rsidRPr="00825342">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9C5BFE0" w14:textId="77777777" w:rsidR="0029548E" w:rsidRPr="00825342" w:rsidRDefault="0029548E" w:rsidP="00883499">
            <w:pPr>
              <w:rPr>
                <w:i/>
                <w:iCs/>
              </w:rPr>
            </w:pPr>
            <w:r w:rsidRPr="00825342">
              <w:fldChar w:fldCharType="begin" w:fldLock="1"/>
            </w:r>
            <w:r w:rsidRPr="00825342">
              <w:instrText xml:space="preserve">MERGEFIELD </w:instrText>
            </w:r>
            <w:r w:rsidRPr="00825342">
              <w:rPr>
                <w:i/>
                <w:iCs/>
                <w:lang w:val="en-CA"/>
              </w:rPr>
              <w:instrText>Att.Type</w:instrText>
            </w:r>
            <w:r w:rsidRPr="00825342">
              <w:fldChar w:fldCharType="separate"/>
            </w:r>
            <w:r w:rsidRPr="00825342">
              <w:rPr>
                <w:i/>
                <w:iCs/>
                <w:lang w:val="en-CA"/>
              </w:rPr>
              <w:t>GW_WaterBudget</w:t>
            </w:r>
            <w:r w:rsidRPr="00825342">
              <w:fldChar w:fldCharType="end"/>
            </w:r>
            <w:r w:rsidRPr="00825342">
              <w:rPr>
                <w:i/>
                <w:iCs/>
                <w:lang w:val="en-CA"/>
              </w:rPr>
              <w:t xml:space="preserve"> </w:t>
            </w:r>
            <w:r w:rsidRPr="00825342">
              <w:rPr>
                <w:i/>
                <w:iCs/>
                <w:lang w:val="en-CA"/>
              </w:rPr>
              <w:fldChar w:fldCharType="begin" w:fldLock="1"/>
            </w:r>
            <w:r w:rsidRPr="00825342">
              <w:rPr>
                <w:i/>
                <w:iCs/>
                <w:lang w:val="en-CA"/>
              </w:rPr>
              <w:instrText>MERGEFIELD Att.Multiplicity</w:instrText>
            </w:r>
            <w:r w:rsidRPr="00825342">
              <w:rPr>
                <w:i/>
                <w:iCs/>
                <w:lang w:val="en-CA"/>
              </w:rPr>
              <w:fldChar w:fldCharType="separate"/>
            </w:r>
            <w:r w:rsidRPr="00825342">
              <w:rPr>
                <w:i/>
                <w:iCs/>
                <w:lang w:val="en-CA"/>
              </w:rPr>
              <w:t xml:space="preserve"> [1..*]</w:t>
            </w:r>
            <w:r w:rsidRPr="00825342">
              <w:rPr>
                <w:i/>
                <w:iCs/>
                <w:lang w:val="en-CA"/>
              </w:rPr>
              <w:fldChar w:fldCharType="end"/>
            </w:r>
            <w:r w:rsidRPr="00825342">
              <w:rPr>
                <w:i/>
                <w:iCs/>
                <w:lang w:val="en-CA"/>
              </w:rPr>
              <w:t xml:space="preserve"> </w:t>
            </w:r>
            <w:r w:rsidRPr="00825342">
              <w:rPr>
                <w:i/>
                <w:iCs/>
                <w:lang w:val="en-CA"/>
              </w:rPr>
              <w:fldChar w:fldCharType="begin" w:fldLock="1"/>
            </w:r>
            <w:r w:rsidRPr="00825342">
              <w:rPr>
                <w:i/>
                <w:iCs/>
                <w:lang w:val="en-CA"/>
              </w:rPr>
              <w:instrText>MERGEFIELD Att.Default</w:instrText>
            </w:r>
            <w:r w:rsidRPr="00825342">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225EB411" w14:textId="77777777" w:rsidR="0029548E" w:rsidRPr="00825342" w:rsidRDefault="0029548E" w:rsidP="00883499">
            <w:r w:rsidRPr="00825342">
              <w:fldChar w:fldCharType="begin" w:fldLock="1"/>
            </w:r>
            <w:r w:rsidRPr="00825342">
              <w:instrText xml:space="preserve">MERGEFIELD </w:instrText>
            </w:r>
            <w:r w:rsidRPr="00825342">
              <w:rPr>
                <w:lang w:val="en-CA"/>
              </w:rPr>
              <w:instrText>Att.Notes</w:instrText>
            </w:r>
            <w:r w:rsidRPr="00825342">
              <w:fldChar w:fldCharType="separate"/>
            </w:r>
            <w:r w:rsidRPr="00825342">
              <w:rPr>
                <w:lang w:val="en-CA"/>
              </w:rPr>
              <w:t>Water budget associated with the management area.</w:t>
            </w:r>
            <w:r w:rsidRPr="00825342">
              <w:fldChar w:fldCharType="end"/>
            </w:r>
          </w:p>
        </w:tc>
        <w:bookmarkEnd w:id="300"/>
      </w:tr>
      <w:bookmarkStart w:id="301" w:name="BKM_8D655B72_8D56_4508_8FA0_0361AFD53356"/>
      <w:tr w:rsidR="0029548E" w:rsidRPr="00825342" w14:paraId="3B8A0B93"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688DB537" w14:textId="77777777" w:rsidR="0029548E" w:rsidRPr="00825342" w:rsidRDefault="0029548E" w:rsidP="00883499">
            <w:pPr>
              <w:rPr>
                <w:i/>
                <w:iCs/>
              </w:rPr>
            </w:pPr>
            <w:r w:rsidRPr="00825342">
              <w:fldChar w:fldCharType="begin" w:fldLock="1"/>
            </w:r>
            <w:r w:rsidRPr="00825342">
              <w:instrText xml:space="preserve">MERGEFIELD </w:instrText>
            </w:r>
            <w:r w:rsidRPr="00825342">
              <w:rPr>
                <w:i/>
                <w:iCs/>
              </w:rPr>
              <w:instrText>Att.Name</w:instrText>
            </w:r>
            <w:r w:rsidRPr="00825342">
              <w:fldChar w:fldCharType="separate"/>
            </w:r>
            <w:r w:rsidRPr="00825342">
              <w:rPr>
                <w:i/>
                <w:iCs/>
              </w:rPr>
              <w:t>gwAreaYield</w:t>
            </w:r>
            <w:r w:rsidRPr="00825342">
              <w:fldChar w:fldCharType="end"/>
            </w:r>
            <w:r w:rsidRPr="00825342">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F6DE3E9" w14:textId="77777777" w:rsidR="0029548E" w:rsidRPr="00825342" w:rsidRDefault="0029548E" w:rsidP="00883499">
            <w:pPr>
              <w:rPr>
                <w:i/>
                <w:iCs/>
              </w:rPr>
            </w:pPr>
            <w:r w:rsidRPr="00825342">
              <w:fldChar w:fldCharType="begin" w:fldLock="1"/>
            </w:r>
            <w:r w:rsidRPr="00825342">
              <w:instrText xml:space="preserve">MERGEFIELD </w:instrText>
            </w:r>
            <w:r w:rsidRPr="00825342">
              <w:rPr>
                <w:i/>
                <w:iCs/>
                <w:lang w:val="en-CA"/>
              </w:rPr>
              <w:instrText>Att.Type</w:instrText>
            </w:r>
            <w:r w:rsidRPr="00825342">
              <w:fldChar w:fldCharType="separate"/>
            </w:r>
            <w:r w:rsidRPr="00825342">
              <w:rPr>
                <w:i/>
                <w:iCs/>
                <w:lang w:val="en-CA"/>
              </w:rPr>
              <w:t>GW_Yield</w:t>
            </w:r>
            <w:r w:rsidRPr="00825342">
              <w:fldChar w:fldCharType="end"/>
            </w:r>
            <w:r w:rsidRPr="00825342">
              <w:rPr>
                <w:i/>
                <w:iCs/>
                <w:lang w:val="en-CA"/>
              </w:rPr>
              <w:t xml:space="preserve"> </w:t>
            </w:r>
            <w:r w:rsidRPr="00825342">
              <w:rPr>
                <w:i/>
                <w:iCs/>
                <w:lang w:val="en-CA"/>
              </w:rPr>
              <w:fldChar w:fldCharType="begin" w:fldLock="1"/>
            </w:r>
            <w:r w:rsidRPr="00825342">
              <w:rPr>
                <w:i/>
                <w:iCs/>
                <w:lang w:val="en-CA"/>
              </w:rPr>
              <w:instrText>MERGEFIELD Att.Multiplicity</w:instrText>
            </w:r>
            <w:r w:rsidRPr="00825342">
              <w:rPr>
                <w:i/>
                <w:iCs/>
                <w:lang w:val="en-CA"/>
              </w:rPr>
              <w:fldChar w:fldCharType="end"/>
            </w:r>
            <w:r w:rsidRPr="00825342">
              <w:rPr>
                <w:i/>
                <w:iCs/>
                <w:lang w:val="en-CA"/>
              </w:rPr>
              <w:t xml:space="preserve"> </w:t>
            </w:r>
            <w:r w:rsidRPr="00825342">
              <w:rPr>
                <w:i/>
                <w:iCs/>
                <w:lang w:val="en-CA"/>
              </w:rPr>
              <w:fldChar w:fldCharType="begin" w:fldLock="1"/>
            </w:r>
            <w:r w:rsidRPr="00825342">
              <w:rPr>
                <w:i/>
                <w:iCs/>
                <w:lang w:val="en-CA"/>
              </w:rPr>
              <w:instrText>MERGEFIELD Att.Default</w:instrText>
            </w:r>
            <w:r w:rsidRPr="00825342">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5CD2ED2" w14:textId="77777777" w:rsidR="0029548E" w:rsidRPr="00825342" w:rsidRDefault="0029548E" w:rsidP="00883499">
            <w:r w:rsidRPr="00825342">
              <w:fldChar w:fldCharType="begin" w:fldLock="1"/>
            </w:r>
            <w:r w:rsidRPr="00825342">
              <w:instrText xml:space="preserve">MERGEFIELD </w:instrText>
            </w:r>
            <w:r w:rsidRPr="00825342">
              <w:rPr>
                <w:lang w:val="en-CA"/>
              </w:rPr>
              <w:instrText>Att.Notes</w:instrText>
            </w:r>
            <w:r w:rsidRPr="00825342">
              <w:fldChar w:fldCharType="end"/>
            </w:r>
            <w:r w:rsidRPr="00825342">
              <w:rPr>
                <w:lang w:val="en-CA"/>
              </w:rPr>
              <w:t xml:space="preserve">Yield associated with the management area.  </w:t>
            </w:r>
          </w:p>
        </w:tc>
        <w:bookmarkEnd w:id="301"/>
      </w:tr>
      <w:bookmarkStart w:id="302" w:name="BKM_9B40508F_A705_4f25_B302_972EB19BF449"/>
      <w:tr w:rsidR="0029548E" w:rsidRPr="00825342" w14:paraId="22D0EB9D"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39EAE5B6" w14:textId="77777777" w:rsidR="0029548E" w:rsidRPr="00825342" w:rsidRDefault="0029548E" w:rsidP="00883499">
            <w:pPr>
              <w:rPr>
                <w:i/>
                <w:iCs/>
              </w:rPr>
            </w:pPr>
            <w:r w:rsidRPr="00825342">
              <w:fldChar w:fldCharType="begin" w:fldLock="1"/>
            </w:r>
            <w:r w:rsidRPr="00825342">
              <w:instrText xml:space="preserve">MERGEFIELD </w:instrText>
            </w:r>
            <w:r w:rsidRPr="00825342">
              <w:rPr>
                <w:i/>
                <w:iCs/>
              </w:rPr>
              <w:instrText>Att.Name</w:instrText>
            </w:r>
            <w:r w:rsidRPr="00825342">
              <w:fldChar w:fldCharType="separate"/>
            </w:r>
            <w:r w:rsidRPr="00825342">
              <w:rPr>
                <w:i/>
                <w:iCs/>
              </w:rPr>
              <w:t>gwAreaShape</w:t>
            </w:r>
            <w:r w:rsidRPr="00825342">
              <w:fldChar w:fldCharType="end"/>
            </w:r>
            <w:r w:rsidRPr="00825342">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37B52C2" w14:textId="77777777" w:rsidR="0029548E" w:rsidRPr="00825342" w:rsidRDefault="0029548E" w:rsidP="00883499">
            <w:pPr>
              <w:rPr>
                <w:i/>
                <w:iCs/>
              </w:rPr>
            </w:pPr>
            <w:r w:rsidRPr="00825342">
              <w:fldChar w:fldCharType="begin" w:fldLock="1"/>
            </w:r>
            <w:r w:rsidRPr="00825342">
              <w:instrText xml:space="preserve">MERGEFIELD </w:instrText>
            </w:r>
            <w:r w:rsidRPr="00825342">
              <w:rPr>
                <w:i/>
                <w:iCs/>
                <w:lang w:val="en-CA"/>
              </w:rPr>
              <w:instrText>Att.Type</w:instrText>
            </w:r>
            <w:r w:rsidRPr="00825342">
              <w:fldChar w:fldCharType="separate"/>
            </w:r>
            <w:r w:rsidRPr="00825342">
              <w:rPr>
                <w:i/>
                <w:iCs/>
                <w:lang w:val="en-CA"/>
              </w:rPr>
              <w:t>Geometry</w:t>
            </w:r>
            <w:r w:rsidRPr="00825342">
              <w:fldChar w:fldCharType="end"/>
            </w:r>
            <w:r w:rsidRPr="00825342">
              <w:rPr>
                <w:i/>
                <w:iCs/>
                <w:lang w:val="en-CA"/>
              </w:rPr>
              <w:t xml:space="preserve"> </w:t>
            </w:r>
            <w:r w:rsidRPr="00825342">
              <w:rPr>
                <w:i/>
                <w:iCs/>
                <w:lang w:val="en-CA"/>
              </w:rPr>
              <w:fldChar w:fldCharType="begin" w:fldLock="1"/>
            </w:r>
            <w:r w:rsidRPr="00825342">
              <w:rPr>
                <w:i/>
                <w:iCs/>
                <w:lang w:val="en-CA"/>
              </w:rPr>
              <w:instrText>MERGEFIELD Att.Multiplicity</w:instrText>
            </w:r>
            <w:r w:rsidRPr="00825342">
              <w:rPr>
                <w:i/>
                <w:iCs/>
                <w:lang w:val="en-CA"/>
              </w:rPr>
              <w:fldChar w:fldCharType="end"/>
            </w:r>
            <w:r w:rsidRPr="00825342">
              <w:rPr>
                <w:i/>
                <w:iCs/>
                <w:lang w:val="en-CA"/>
              </w:rPr>
              <w:t xml:space="preserve"> </w:t>
            </w:r>
            <w:r w:rsidRPr="00825342">
              <w:rPr>
                <w:i/>
                <w:iCs/>
                <w:lang w:val="en-CA"/>
              </w:rPr>
              <w:fldChar w:fldCharType="begin" w:fldLock="1"/>
            </w:r>
            <w:r w:rsidRPr="00825342">
              <w:rPr>
                <w:i/>
                <w:iCs/>
                <w:lang w:val="en-CA"/>
              </w:rPr>
              <w:instrText>MERGEFIELD Att.Default</w:instrText>
            </w:r>
            <w:r w:rsidRPr="00825342">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2D229593" w14:textId="77777777" w:rsidR="0029548E" w:rsidRPr="00825342" w:rsidRDefault="0029548E" w:rsidP="00883499">
            <w:r w:rsidRPr="00825342">
              <w:fldChar w:fldCharType="begin" w:fldLock="1"/>
            </w:r>
            <w:r w:rsidRPr="00825342">
              <w:instrText xml:space="preserve">MERGEFIELD </w:instrText>
            </w:r>
            <w:r w:rsidRPr="00825342">
              <w:rPr>
                <w:lang w:val="en-CA"/>
              </w:rPr>
              <w:instrText>Att.Notes</w:instrText>
            </w:r>
            <w:r w:rsidRPr="00825342">
              <w:fldChar w:fldCharType="separate"/>
            </w:r>
            <w:r w:rsidRPr="00825342">
              <w:rPr>
                <w:lang w:val="en-CA"/>
              </w:rPr>
              <w:t>Geometric shape and position of management area.</w:t>
            </w:r>
            <w:r w:rsidRPr="00825342">
              <w:fldChar w:fldCharType="end"/>
            </w:r>
          </w:p>
        </w:tc>
        <w:bookmarkEnd w:id="302"/>
      </w:tr>
      <w:bookmarkStart w:id="303" w:name="BKM_5552C1D5_5CF7_45dd_9D06_D065445B811D"/>
      <w:tr w:rsidR="0029548E" w:rsidRPr="00825342" w14:paraId="09E003E2"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43EBBD40" w14:textId="77777777" w:rsidR="0029548E" w:rsidRPr="00825342" w:rsidRDefault="0029548E" w:rsidP="00883499">
            <w:pPr>
              <w:rPr>
                <w:i/>
                <w:iCs/>
              </w:rPr>
            </w:pPr>
            <w:r w:rsidRPr="00825342">
              <w:fldChar w:fldCharType="begin" w:fldLock="1"/>
            </w:r>
            <w:r w:rsidRPr="00825342">
              <w:instrText xml:space="preserve">MERGEFIELD </w:instrText>
            </w:r>
            <w:r w:rsidRPr="00825342">
              <w:rPr>
                <w:i/>
                <w:iCs/>
              </w:rPr>
              <w:instrText>Att.Name</w:instrText>
            </w:r>
            <w:r w:rsidRPr="00825342">
              <w:fldChar w:fldCharType="separate"/>
            </w:r>
            <w:r w:rsidRPr="00825342">
              <w:rPr>
                <w:i/>
                <w:iCs/>
              </w:rPr>
              <w:t>gwAreaType</w:t>
            </w:r>
            <w:r w:rsidRPr="00825342">
              <w:fldChar w:fldCharType="end"/>
            </w:r>
            <w:r w:rsidRPr="00825342">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5C82A93" w14:textId="77777777" w:rsidR="0029548E" w:rsidRPr="00825342" w:rsidRDefault="0029548E" w:rsidP="00883499">
            <w:pPr>
              <w:rPr>
                <w:i/>
                <w:iCs/>
              </w:rPr>
            </w:pPr>
            <w:r w:rsidRPr="00825342">
              <w:fldChar w:fldCharType="begin" w:fldLock="1"/>
            </w:r>
            <w:r w:rsidRPr="00825342">
              <w:instrText xml:space="preserve">MERGEFIELD </w:instrText>
            </w:r>
            <w:r w:rsidRPr="00825342">
              <w:rPr>
                <w:i/>
                <w:iCs/>
                <w:lang w:val="en-CA"/>
              </w:rPr>
              <w:instrText>Att.Type</w:instrText>
            </w:r>
            <w:r w:rsidRPr="00825342">
              <w:fldChar w:fldCharType="separate"/>
            </w:r>
            <w:r w:rsidRPr="00825342">
              <w:rPr>
                <w:i/>
                <w:iCs/>
                <w:lang w:val="en-CA"/>
              </w:rPr>
              <w:t>ManagementAreaType</w:t>
            </w:r>
            <w:r w:rsidRPr="00825342">
              <w:fldChar w:fldCharType="end"/>
            </w:r>
            <w:r w:rsidRPr="00825342">
              <w:rPr>
                <w:i/>
                <w:iCs/>
                <w:lang w:val="en-CA"/>
              </w:rPr>
              <w:t xml:space="preserve"> </w:t>
            </w:r>
            <w:r w:rsidRPr="00825342">
              <w:rPr>
                <w:i/>
                <w:iCs/>
                <w:lang w:val="en-CA"/>
              </w:rPr>
              <w:fldChar w:fldCharType="begin" w:fldLock="1"/>
            </w:r>
            <w:r w:rsidRPr="00825342">
              <w:rPr>
                <w:i/>
                <w:iCs/>
                <w:lang w:val="en-CA"/>
              </w:rPr>
              <w:instrText>MERGEFIELD Att.Multiplicity</w:instrText>
            </w:r>
            <w:r w:rsidRPr="00825342">
              <w:rPr>
                <w:i/>
                <w:iCs/>
                <w:lang w:val="en-CA"/>
              </w:rPr>
              <w:fldChar w:fldCharType="end"/>
            </w:r>
            <w:r w:rsidRPr="00825342">
              <w:rPr>
                <w:i/>
                <w:iCs/>
                <w:lang w:val="en-CA"/>
              </w:rPr>
              <w:t xml:space="preserve"> </w:t>
            </w:r>
            <w:r w:rsidRPr="00825342">
              <w:rPr>
                <w:i/>
                <w:iCs/>
                <w:lang w:val="en-CA"/>
              </w:rPr>
              <w:fldChar w:fldCharType="begin" w:fldLock="1"/>
            </w:r>
            <w:r w:rsidRPr="00825342">
              <w:rPr>
                <w:i/>
                <w:iCs/>
                <w:lang w:val="en-CA"/>
              </w:rPr>
              <w:instrText>MERGEFIELD Att.Default</w:instrText>
            </w:r>
            <w:r w:rsidRPr="00825342">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2B161994" w14:textId="77777777" w:rsidR="0029548E" w:rsidRPr="00825342" w:rsidRDefault="0029548E" w:rsidP="00883499">
            <w:r w:rsidRPr="00825342">
              <w:fldChar w:fldCharType="begin" w:fldLock="1"/>
            </w:r>
            <w:r w:rsidRPr="00825342">
              <w:instrText xml:space="preserve">MERGEFIELD </w:instrText>
            </w:r>
            <w:r w:rsidRPr="00825342">
              <w:rPr>
                <w:lang w:val="en-CA"/>
              </w:rPr>
              <w:instrText>Att.Notes</w:instrText>
            </w:r>
            <w:r w:rsidRPr="00825342">
              <w:fldChar w:fldCharType="separate"/>
            </w:r>
            <w:r w:rsidRPr="00825342">
              <w:rPr>
                <w:lang w:val="en-CA"/>
              </w:rPr>
              <w:t>General classification of the management area (e.g. restricted use zone, irrigation area, consumption area, etc.)</w:t>
            </w:r>
            <w:r w:rsidRPr="00825342">
              <w:fldChar w:fldCharType="end"/>
            </w:r>
          </w:p>
        </w:tc>
        <w:bookmarkEnd w:id="303"/>
      </w:tr>
      <w:bookmarkStart w:id="304" w:name="BKM_E427313F_8158_42ad_91F7_1A3CB5260EF9"/>
      <w:tr w:rsidR="0029548E" w:rsidRPr="00825342" w14:paraId="395B4658"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7201A2A8" w14:textId="77777777" w:rsidR="0029548E" w:rsidRPr="00825342" w:rsidRDefault="0029548E" w:rsidP="00883499">
            <w:pPr>
              <w:rPr>
                <w:i/>
                <w:iCs/>
              </w:rPr>
            </w:pPr>
            <w:r w:rsidRPr="00825342">
              <w:fldChar w:fldCharType="begin" w:fldLock="1"/>
            </w:r>
            <w:r w:rsidRPr="00825342">
              <w:instrText xml:space="preserve">MERGEFIELD </w:instrText>
            </w:r>
            <w:r w:rsidRPr="00825342">
              <w:rPr>
                <w:i/>
                <w:iCs/>
              </w:rPr>
              <w:instrText>Att.Name</w:instrText>
            </w:r>
            <w:r w:rsidRPr="00825342">
              <w:fldChar w:fldCharType="separate"/>
            </w:r>
            <w:r w:rsidRPr="00825342">
              <w:rPr>
                <w:i/>
                <w:iCs/>
              </w:rPr>
              <w:t>gwAreaSpecialisedAreaType</w:t>
            </w:r>
            <w:r w:rsidRPr="00825342">
              <w:fldChar w:fldCharType="end"/>
            </w:r>
            <w:r w:rsidRPr="00825342">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3C9F1A8" w14:textId="77777777" w:rsidR="0029548E" w:rsidRPr="00825342" w:rsidRDefault="0029548E" w:rsidP="00883499">
            <w:pPr>
              <w:rPr>
                <w:i/>
                <w:iCs/>
              </w:rPr>
            </w:pPr>
            <w:r w:rsidRPr="00825342">
              <w:fldChar w:fldCharType="begin" w:fldLock="1"/>
            </w:r>
            <w:r w:rsidRPr="00825342">
              <w:instrText xml:space="preserve">MERGEFIELD </w:instrText>
            </w:r>
            <w:r w:rsidRPr="00825342">
              <w:rPr>
                <w:i/>
                <w:iCs/>
                <w:lang w:val="en-CA"/>
              </w:rPr>
              <w:instrText>Att.Type</w:instrText>
            </w:r>
            <w:r w:rsidRPr="00825342">
              <w:fldChar w:fldCharType="separate"/>
            </w:r>
            <w:r w:rsidRPr="00825342">
              <w:rPr>
                <w:i/>
                <w:iCs/>
                <w:lang w:val="en-CA"/>
              </w:rPr>
              <w:t>SpecialisedZoneAreaTypeTerm</w:t>
            </w:r>
            <w:r w:rsidRPr="00825342">
              <w:fldChar w:fldCharType="end"/>
            </w:r>
            <w:r w:rsidRPr="00825342">
              <w:rPr>
                <w:i/>
                <w:iCs/>
                <w:lang w:val="en-CA"/>
              </w:rPr>
              <w:t xml:space="preserve"> </w:t>
            </w:r>
            <w:r w:rsidRPr="00825342">
              <w:rPr>
                <w:i/>
                <w:iCs/>
                <w:lang w:val="en-CA"/>
              </w:rPr>
              <w:fldChar w:fldCharType="begin" w:fldLock="1"/>
            </w:r>
            <w:r w:rsidRPr="00825342">
              <w:rPr>
                <w:i/>
                <w:iCs/>
                <w:lang w:val="en-CA"/>
              </w:rPr>
              <w:instrText>MERGEFIELD Att.Multiplicity</w:instrText>
            </w:r>
            <w:r w:rsidRPr="00825342">
              <w:rPr>
                <w:i/>
                <w:iCs/>
                <w:lang w:val="en-CA"/>
              </w:rPr>
              <w:fldChar w:fldCharType="end"/>
            </w:r>
            <w:r w:rsidRPr="00825342">
              <w:rPr>
                <w:i/>
                <w:iCs/>
                <w:lang w:val="en-CA"/>
              </w:rPr>
              <w:t xml:space="preserve"> </w:t>
            </w:r>
            <w:r w:rsidRPr="00825342">
              <w:rPr>
                <w:i/>
                <w:iCs/>
                <w:lang w:val="en-CA"/>
              </w:rPr>
              <w:fldChar w:fldCharType="begin" w:fldLock="1"/>
            </w:r>
            <w:r w:rsidRPr="00825342">
              <w:rPr>
                <w:i/>
                <w:iCs/>
                <w:lang w:val="en-CA"/>
              </w:rPr>
              <w:instrText>MERGEFIELD Att.Default</w:instrText>
            </w:r>
            <w:r w:rsidRPr="00825342">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35487FCA" w14:textId="77777777" w:rsidR="0029548E" w:rsidRPr="00825342" w:rsidRDefault="0029548E" w:rsidP="00883499">
            <w:r w:rsidRPr="00825342">
              <w:fldChar w:fldCharType="begin" w:fldLock="1"/>
            </w:r>
            <w:r w:rsidRPr="00825342">
              <w:instrText xml:space="preserve">MERGEFIELD </w:instrText>
            </w:r>
            <w:r w:rsidRPr="00825342">
              <w:rPr>
                <w:lang w:val="en-CA"/>
              </w:rPr>
              <w:instrText>Att.Notes</w:instrText>
            </w:r>
            <w:r w:rsidRPr="00825342">
              <w:fldChar w:fldCharType="separate"/>
            </w:r>
            <w:r w:rsidRPr="00825342">
              <w:rPr>
                <w:lang w:val="en-CA"/>
              </w:rPr>
              <w:t>Additional classification value which further specialises the gwAreaType.</w:t>
            </w:r>
            <w:r w:rsidRPr="00825342">
              <w:fldChar w:fldCharType="end"/>
            </w:r>
          </w:p>
        </w:tc>
        <w:bookmarkEnd w:id="304"/>
      </w:tr>
      <w:bookmarkStart w:id="305" w:name="BKM_61B5C760_98FD_4c78_A48A_950A8E91C1C2"/>
      <w:tr w:rsidR="0029548E" w:rsidRPr="00825342" w14:paraId="53A8939A"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7DA66F43" w14:textId="77777777" w:rsidR="0029548E" w:rsidRPr="00825342" w:rsidRDefault="0029548E" w:rsidP="00883499">
            <w:pPr>
              <w:rPr>
                <w:i/>
                <w:iCs/>
              </w:rPr>
            </w:pPr>
            <w:r w:rsidRPr="00825342">
              <w:fldChar w:fldCharType="begin" w:fldLock="1"/>
            </w:r>
            <w:r w:rsidRPr="00825342">
              <w:instrText xml:space="preserve">MERGEFIELD </w:instrText>
            </w:r>
            <w:r w:rsidRPr="00825342">
              <w:rPr>
                <w:i/>
                <w:iCs/>
              </w:rPr>
              <w:instrText>Att.Name</w:instrText>
            </w:r>
            <w:r w:rsidRPr="00825342">
              <w:fldChar w:fldCharType="separate"/>
            </w:r>
            <w:r w:rsidRPr="00825342">
              <w:rPr>
                <w:i/>
                <w:iCs/>
              </w:rPr>
              <w:t>gwAreaEnvironmentalDomain</w:t>
            </w:r>
            <w:r w:rsidRPr="00825342">
              <w:fldChar w:fldCharType="end"/>
            </w:r>
            <w:r w:rsidRPr="00825342">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507609C" w14:textId="77777777" w:rsidR="0029548E" w:rsidRPr="00825342" w:rsidRDefault="0029548E" w:rsidP="00883499">
            <w:pPr>
              <w:rPr>
                <w:i/>
                <w:iCs/>
              </w:rPr>
            </w:pPr>
            <w:r w:rsidRPr="00825342">
              <w:fldChar w:fldCharType="begin" w:fldLock="1"/>
            </w:r>
            <w:r w:rsidRPr="00825342">
              <w:instrText xml:space="preserve">MERGEFIELD </w:instrText>
            </w:r>
            <w:r w:rsidRPr="00825342">
              <w:rPr>
                <w:i/>
                <w:iCs/>
                <w:lang w:val="en-CA"/>
              </w:rPr>
              <w:instrText>Att.Type</w:instrText>
            </w:r>
            <w:r w:rsidRPr="00825342">
              <w:fldChar w:fldCharType="separate"/>
            </w:r>
            <w:r w:rsidRPr="00825342">
              <w:rPr>
                <w:i/>
                <w:iCs/>
                <w:lang w:val="en-CA"/>
              </w:rPr>
              <w:t>EnvironmentalDomainTypeTerm</w:t>
            </w:r>
            <w:r w:rsidRPr="00825342">
              <w:fldChar w:fldCharType="end"/>
            </w:r>
            <w:r w:rsidRPr="00825342">
              <w:rPr>
                <w:i/>
                <w:iCs/>
                <w:lang w:val="en-CA"/>
              </w:rPr>
              <w:t xml:space="preserve"> </w:t>
            </w:r>
            <w:r w:rsidRPr="00825342">
              <w:rPr>
                <w:i/>
                <w:iCs/>
                <w:lang w:val="en-CA"/>
              </w:rPr>
              <w:fldChar w:fldCharType="begin" w:fldLock="1"/>
            </w:r>
            <w:r w:rsidRPr="00825342">
              <w:rPr>
                <w:i/>
                <w:iCs/>
                <w:lang w:val="en-CA"/>
              </w:rPr>
              <w:instrText>MERGEFIELD Att.Multiplicity</w:instrText>
            </w:r>
            <w:r w:rsidRPr="00825342">
              <w:rPr>
                <w:i/>
                <w:iCs/>
                <w:lang w:val="en-CA"/>
              </w:rPr>
              <w:fldChar w:fldCharType="end"/>
            </w:r>
            <w:r w:rsidRPr="00825342">
              <w:rPr>
                <w:i/>
                <w:iCs/>
                <w:lang w:val="en-CA"/>
              </w:rPr>
              <w:t xml:space="preserve"> </w:t>
            </w:r>
            <w:r w:rsidRPr="00825342">
              <w:rPr>
                <w:i/>
                <w:iCs/>
                <w:lang w:val="en-CA"/>
              </w:rPr>
              <w:fldChar w:fldCharType="begin" w:fldLock="1"/>
            </w:r>
            <w:r w:rsidRPr="00825342">
              <w:rPr>
                <w:i/>
                <w:iCs/>
                <w:lang w:val="en-CA"/>
              </w:rPr>
              <w:instrText>MERGEFIELD Att.Default</w:instrText>
            </w:r>
            <w:r w:rsidRPr="00825342">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371249DE" w14:textId="77777777" w:rsidR="0029548E" w:rsidRPr="00825342" w:rsidRDefault="0029548E" w:rsidP="00883499">
            <w:r w:rsidRPr="00825342">
              <w:fldChar w:fldCharType="begin" w:fldLock="1"/>
            </w:r>
            <w:r w:rsidRPr="00825342">
              <w:instrText xml:space="preserve">MERGEFIELD </w:instrText>
            </w:r>
            <w:r w:rsidRPr="00825342">
              <w:rPr>
                <w:lang w:val="en-CA"/>
              </w:rPr>
              <w:instrText>Att.Notes</w:instrText>
            </w:r>
            <w:r w:rsidRPr="00825342">
              <w:fldChar w:fldCharType="separate"/>
            </w:r>
            <w:r w:rsidRPr="00825342">
              <w:rPr>
                <w:lang w:val="en-CA"/>
              </w:rPr>
              <w:t>Classification of the environment domain(s) for which, through the establishment of the management area, certain environmental objectives are to be reached.</w:t>
            </w:r>
            <w:r w:rsidRPr="00825342">
              <w:fldChar w:fldCharType="end"/>
            </w:r>
          </w:p>
        </w:tc>
        <w:bookmarkEnd w:id="305"/>
      </w:tr>
      <w:bookmarkStart w:id="306" w:name="BKM_9FC89622_4402_40fb_81B8_EFE365103F61"/>
      <w:tr w:rsidR="0029548E" w:rsidRPr="00825342" w14:paraId="2FB6B886"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05335F81" w14:textId="77777777" w:rsidR="0029548E" w:rsidRPr="00825342" w:rsidRDefault="0029548E" w:rsidP="00883499">
            <w:pPr>
              <w:rPr>
                <w:i/>
                <w:iCs/>
              </w:rPr>
            </w:pPr>
            <w:r w:rsidRPr="00825342">
              <w:fldChar w:fldCharType="begin" w:fldLock="1"/>
            </w:r>
            <w:r w:rsidRPr="00825342">
              <w:instrText xml:space="preserve">MERGEFIELD </w:instrText>
            </w:r>
            <w:r w:rsidRPr="00825342">
              <w:rPr>
                <w:i/>
                <w:iCs/>
              </w:rPr>
              <w:instrText>Att.Name</w:instrText>
            </w:r>
            <w:r w:rsidRPr="00825342">
              <w:fldChar w:fldCharType="separate"/>
            </w:r>
            <w:r w:rsidRPr="00825342">
              <w:rPr>
                <w:i/>
                <w:iCs/>
              </w:rPr>
              <w:t>gwAreaCompetentAuthority</w:t>
            </w:r>
            <w:r w:rsidRPr="00825342">
              <w:fldChar w:fldCharType="end"/>
            </w:r>
            <w:r w:rsidRPr="00825342">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EE38233" w14:textId="77777777" w:rsidR="0029548E" w:rsidRPr="00825342" w:rsidRDefault="0029548E" w:rsidP="00883499">
            <w:pPr>
              <w:rPr>
                <w:i/>
                <w:iCs/>
              </w:rPr>
            </w:pPr>
            <w:r w:rsidRPr="00825342">
              <w:fldChar w:fldCharType="begin" w:fldLock="1"/>
            </w:r>
            <w:r w:rsidRPr="00825342">
              <w:instrText xml:space="preserve">MERGEFIELD </w:instrText>
            </w:r>
            <w:r w:rsidRPr="00825342">
              <w:rPr>
                <w:i/>
                <w:iCs/>
                <w:lang w:val="en-CA"/>
              </w:rPr>
              <w:instrText>Att.Type</w:instrText>
            </w:r>
            <w:r w:rsidRPr="00825342">
              <w:fldChar w:fldCharType="separate"/>
            </w:r>
            <w:r w:rsidRPr="00825342">
              <w:rPr>
                <w:i/>
                <w:iCs/>
                <w:lang w:val="en-CA"/>
              </w:rPr>
              <w:t>CI_ResponsibleParty</w:t>
            </w:r>
            <w:r w:rsidRPr="00825342">
              <w:fldChar w:fldCharType="end"/>
            </w:r>
            <w:r w:rsidRPr="00825342">
              <w:rPr>
                <w:i/>
                <w:iCs/>
                <w:lang w:val="en-CA"/>
              </w:rPr>
              <w:t xml:space="preserve"> </w:t>
            </w:r>
            <w:r w:rsidRPr="00825342">
              <w:rPr>
                <w:i/>
                <w:iCs/>
                <w:lang w:val="en-CA"/>
              </w:rPr>
              <w:fldChar w:fldCharType="begin" w:fldLock="1"/>
            </w:r>
            <w:r w:rsidRPr="00825342">
              <w:rPr>
                <w:i/>
                <w:iCs/>
                <w:lang w:val="en-CA"/>
              </w:rPr>
              <w:instrText>MERGEFIELD Att.Multiplicity</w:instrText>
            </w:r>
            <w:r w:rsidRPr="00825342">
              <w:rPr>
                <w:i/>
                <w:iCs/>
                <w:lang w:val="en-CA"/>
              </w:rPr>
              <w:fldChar w:fldCharType="separate"/>
            </w:r>
            <w:r w:rsidRPr="00825342">
              <w:rPr>
                <w:i/>
                <w:iCs/>
                <w:lang w:val="en-CA"/>
              </w:rPr>
              <w:t xml:space="preserve"> [0..*]</w:t>
            </w:r>
            <w:r w:rsidRPr="00825342">
              <w:rPr>
                <w:i/>
                <w:iCs/>
                <w:lang w:val="en-CA"/>
              </w:rPr>
              <w:fldChar w:fldCharType="end"/>
            </w:r>
            <w:r w:rsidRPr="00825342">
              <w:rPr>
                <w:i/>
                <w:iCs/>
                <w:lang w:val="en-CA"/>
              </w:rPr>
              <w:t xml:space="preserve"> </w:t>
            </w:r>
            <w:r w:rsidRPr="00825342">
              <w:rPr>
                <w:i/>
                <w:iCs/>
                <w:lang w:val="en-CA"/>
              </w:rPr>
              <w:fldChar w:fldCharType="begin" w:fldLock="1"/>
            </w:r>
            <w:r w:rsidRPr="00825342">
              <w:rPr>
                <w:i/>
                <w:iCs/>
                <w:lang w:val="en-CA"/>
              </w:rPr>
              <w:instrText>MERGEFIELD Att.Default</w:instrText>
            </w:r>
            <w:r w:rsidRPr="00825342">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906AA0F" w14:textId="77777777" w:rsidR="0029548E" w:rsidRPr="00825342" w:rsidRDefault="0029548E" w:rsidP="00883499">
            <w:r w:rsidRPr="00825342">
              <w:fldChar w:fldCharType="begin" w:fldLock="1"/>
            </w:r>
            <w:r w:rsidRPr="00825342">
              <w:instrText xml:space="preserve">MERGEFIELD </w:instrText>
            </w:r>
            <w:r w:rsidRPr="00825342">
              <w:rPr>
                <w:lang w:val="en-CA"/>
              </w:rPr>
              <w:instrText>Att.Notes</w:instrText>
            </w:r>
            <w:r w:rsidRPr="00825342">
              <w:fldChar w:fldCharType="separate"/>
            </w:r>
            <w:r>
              <w:rPr>
                <w:lang w:val="en-CA"/>
              </w:rPr>
              <w:t>Description of the organiz</w:t>
            </w:r>
            <w:r w:rsidRPr="00825342">
              <w:rPr>
                <w:lang w:val="en-CA"/>
              </w:rPr>
              <w:t>ation(s) responsible for managing, restricting or regulating measures or activities within the management area.</w:t>
            </w:r>
            <w:r w:rsidRPr="00825342">
              <w:fldChar w:fldCharType="end"/>
            </w:r>
          </w:p>
        </w:tc>
        <w:bookmarkEnd w:id="306"/>
      </w:tr>
      <w:bookmarkStart w:id="307" w:name="BKM_BF7778D7_DAC9_444b_93F9_0EDF31006B4D"/>
      <w:tr w:rsidR="0029548E" w:rsidRPr="00825342" w14:paraId="2191C0E6"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0FD1B391" w14:textId="77777777" w:rsidR="0029548E" w:rsidRPr="00825342" w:rsidRDefault="0029548E" w:rsidP="00883499">
            <w:pPr>
              <w:rPr>
                <w:i/>
                <w:iCs/>
              </w:rPr>
            </w:pPr>
            <w:r w:rsidRPr="00825342">
              <w:fldChar w:fldCharType="begin" w:fldLock="1"/>
            </w:r>
            <w:r w:rsidRPr="00825342">
              <w:instrText xml:space="preserve">MERGEFIELD </w:instrText>
            </w:r>
            <w:r w:rsidRPr="00825342">
              <w:rPr>
                <w:i/>
                <w:iCs/>
              </w:rPr>
              <w:instrText>Att.Name</w:instrText>
            </w:r>
            <w:r w:rsidRPr="00825342">
              <w:fldChar w:fldCharType="separate"/>
            </w:r>
            <w:r w:rsidRPr="00825342">
              <w:rPr>
                <w:i/>
                <w:iCs/>
              </w:rPr>
              <w:t>gwAreaDesignationPeriod</w:t>
            </w:r>
            <w:r w:rsidRPr="00825342">
              <w:fldChar w:fldCharType="end"/>
            </w:r>
            <w:r w:rsidRPr="00825342">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AE26EB4" w14:textId="77777777" w:rsidR="0029548E" w:rsidRPr="00825342" w:rsidRDefault="0029548E" w:rsidP="00883499">
            <w:pPr>
              <w:rPr>
                <w:i/>
                <w:iCs/>
              </w:rPr>
            </w:pPr>
            <w:r w:rsidRPr="00825342">
              <w:fldChar w:fldCharType="begin" w:fldLock="1"/>
            </w:r>
            <w:r w:rsidRPr="00825342">
              <w:instrText xml:space="preserve">MERGEFIELD </w:instrText>
            </w:r>
            <w:r w:rsidRPr="00825342">
              <w:rPr>
                <w:i/>
                <w:iCs/>
                <w:lang w:val="en-CA"/>
              </w:rPr>
              <w:instrText>Att.Type</w:instrText>
            </w:r>
            <w:r w:rsidRPr="00825342">
              <w:fldChar w:fldCharType="separate"/>
            </w:r>
            <w:r w:rsidRPr="00825342">
              <w:rPr>
                <w:i/>
                <w:iCs/>
                <w:lang w:val="en-CA"/>
              </w:rPr>
              <w:t>TM_Period</w:t>
            </w:r>
            <w:r w:rsidRPr="00825342">
              <w:fldChar w:fldCharType="end"/>
            </w:r>
            <w:r w:rsidRPr="00825342">
              <w:rPr>
                <w:i/>
                <w:iCs/>
                <w:lang w:val="en-CA"/>
              </w:rPr>
              <w:t xml:space="preserve"> </w:t>
            </w:r>
            <w:r w:rsidRPr="00825342">
              <w:rPr>
                <w:i/>
                <w:iCs/>
                <w:lang w:val="en-CA"/>
              </w:rPr>
              <w:fldChar w:fldCharType="begin" w:fldLock="1"/>
            </w:r>
            <w:r w:rsidRPr="00825342">
              <w:rPr>
                <w:i/>
                <w:iCs/>
                <w:lang w:val="en-CA"/>
              </w:rPr>
              <w:instrText>MERGEFIELD Att.Multiplicity</w:instrText>
            </w:r>
            <w:r w:rsidRPr="00825342">
              <w:rPr>
                <w:i/>
                <w:iCs/>
                <w:lang w:val="en-CA"/>
              </w:rPr>
              <w:fldChar w:fldCharType="end"/>
            </w:r>
            <w:r w:rsidRPr="00825342">
              <w:rPr>
                <w:i/>
                <w:iCs/>
                <w:lang w:val="en-CA"/>
              </w:rPr>
              <w:t xml:space="preserve"> </w:t>
            </w:r>
            <w:r w:rsidRPr="00825342">
              <w:rPr>
                <w:i/>
                <w:iCs/>
                <w:lang w:val="en-CA"/>
              </w:rPr>
              <w:fldChar w:fldCharType="begin" w:fldLock="1"/>
            </w:r>
            <w:r w:rsidRPr="00825342">
              <w:rPr>
                <w:i/>
                <w:iCs/>
                <w:lang w:val="en-CA"/>
              </w:rPr>
              <w:instrText>MERGEFIELD Att.Default</w:instrText>
            </w:r>
            <w:r w:rsidRPr="00825342">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BBDF5F6" w14:textId="77777777" w:rsidR="0029548E" w:rsidRPr="00825342" w:rsidRDefault="0029548E" w:rsidP="00883499">
            <w:r w:rsidRPr="00825342">
              <w:fldChar w:fldCharType="begin" w:fldLock="1"/>
            </w:r>
            <w:r w:rsidRPr="00825342">
              <w:instrText xml:space="preserve">MERGEFIELD </w:instrText>
            </w:r>
            <w:r w:rsidRPr="00825342">
              <w:rPr>
                <w:lang w:val="en-CA"/>
              </w:rPr>
              <w:instrText>Att.Notes</w:instrText>
            </w:r>
            <w:r w:rsidRPr="00825342">
              <w:fldChar w:fldCharType="separate"/>
            </w:r>
            <w:r w:rsidRPr="00825342">
              <w:rPr>
                <w:lang w:val="en-CA"/>
              </w:rPr>
              <w:t xml:space="preserve">Time period specifying when the management area was legally designated or became effective in the real world </w:t>
            </w:r>
            <w:r w:rsidRPr="00825342">
              <w:fldChar w:fldCharType="end"/>
            </w:r>
          </w:p>
        </w:tc>
        <w:bookmarkEnd w:id="307"/>
      </w:tr>
    </w:tbl>
    <w:p w14:paraId="6FA20BEC" w14:textId="77777777" w:rsidR="0029548E" w:rsidRPr="00825342"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rsidRPr="00825342" w14:paraId="10F5778B"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36B04ACE" w14:textId="77777777" w:rsidR="0029548E" w:rsidRPr="00825342" w:rsidRDefault="0029548E" w:rsidP="00883499">
            <w:pPr>
              <w:rPr>
                <w:b/>
                <w:bCs/>
              </w:rPr>
            </w:pPr>
            <w:r w:rsidRPr="00825342">
              <w:rPr>
                <w:b/>
                <w:bCs/>
                <w:lang w:val="en-CA"/>
              </w:rPr>
              <w:lastRenderedPageBreak/>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2432943C" w14:textId="77777777" w:rsidR="0029548E" w:rsidRPr="00825342" w:rsidRDefault="0029548E" w:rsidP="00883499">
            <w:pPr>
              <w:rPr>
                <w:b/>
                <w:bCs/>
              </w:rPr>
            </w:pPr>
            <w:r w:rsidRPr="00825342">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436D7BA4" w14:textId="77777777" w:rsidR="0029548E" w:rsidRPr="00825342" w:rsidRDefault="0029548E" w:rsidP="00883499">
            <w:pPr>
              <w:rPr>
                <w:b/>
                <w:bCs/>
              </w:rPr>
            </w:pPr>
            <w:r w:rsidRPr="00825342">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5A2D251C" w14:textId="77777777" w:rsidR="0029548E" w:rsidRPr="00825342" w:rsidRDefault="0029548E" w:rsidP="00883499">
            <w:pPr>
              <w:rPr>
                <w:b/>
                <w:bCs/>
              </w:rPr>
            </w:pPr>
            <w:r w:rsidRPr="00825342">
              <w:rPr>
                <w:b/>
                <w:bCs/>
                <w:lang w:val="en-CA"/>
              </w:rPr>
              <w:t>Description</w:t>
            </w:r>
          </w:p>
        </w:tc>
      </w:tr>
      <w:tr w:rsidR="0029548E" w:rsidRPr="00825342" w14:paraId="4AE9D86F" w14:textId="77777777" w:rsidTr="00883499">
        <w:tc>
          <w:tcPr>
            <w:tcW w:w="1980" w:type="dxa"/>
            <w:tcBorders>
              <w:top w:val="single" w:sz="2" w:space="0" w:color="auto"/>
              <w:left w:val="single" w:sz="2" w:space="0" w:color="auto"/>
              <w:bottom w:val="single" w:sz="2" w:space="0" w:color="auto"/>
              <w:right w:val="single" w:sz="2" w:space="0" w:color="auto"/>
            </w:tcBorders>
          </w:tcPr>
          <w:p w14:paraId="33F7D734" w14:textId="77777777" w:rsidR="0029548E" w:rsidRPr="00825342" w:rsidRDefault="0029548E" w:rsidP="00883499">
            <w:r w:rsidRPr="00825342">
              <w:fldChar w:fldCharType="begin" w:fldLock="1"/>
            </w:r>
            <w:r w:rsidRPr="00825342">
              <w:instrText xml:space="preserve">MERGEFIELD </w:instrText>
            </w:r>
            <w:r w:rsidRPr="00825342">
              <w:rPr>
                <w:i/>
                <w:iCs/>
              </w:rPr>
              <w:instrText>Connector.Type</w:instrText>
            </w:r>
            <w:r w:rsidRPr="00825342">
              <w:fldChar w:fldCharType="separate"/>
            </w:r>
            <w:r w:rsidRPr="00825342">
              <w:rPr>
                <w:i/>
                <w:iCs/>
              </w:rPr>
              <w:t>Association</w:t>
            </w:r>
            <w:r w:rsidRPr="00825342">
              <w:fldChar w:fldCharType="end"/>
            </w:r>
            <w:r w:rsidRPr="00825342">
              <w:rPr>
                <w:i/>
                <w:iCs/>
              </w:rPr>
              <w:t xml:space="preserve">  </w:t>
            </w:r>
            <w:r w:rsidRPr="00825342">
              <w:rPr>
                <w:i/>
                <w:iCs/>
              </w:rPr>
              <w:fldChar w:fldCharType="begin" w:fldLock="1"/>
            </w:r>
            <w:r w:rsidRPr="00825342">
              <w:rPr>
                <w:i/>
                <w:iCs/>
              </w:rPr>
              <w:instrText>MERGEFIELD Connector.Name</w:instrText>
            </w:r>
            <w:r w:rsidRPr="00825342">
              <w:rPr>
                <w:i/>
                <w:iCs/>
              </w:rPr>
              <w:fldChar w:fldCharType="end"/>
            </w:r>
            <w:r w:rsidRPr="00825342">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607B936" w14:textId="77777777" w:rsidR="0029548E" w:rsidRPr="00825342" w:rsidRDefault="0029548E" w:rsidP="00883499">
            <w:r w:rsidRPr="00825342">
              <w:rPr>
                <w:i/>
                <w:iCs/>
                <w:lang w:val="en-CA"/>
              </w:rPr>
              <w:t xml:space="preserve">Entity: </w:t>
            </w:r>
            <w:r w:rsidRPr="00825342">
              <w:rPr>
                <w:i/>
                <w:iCs/>
                <w:lang w:val="en-CA"/>
              </w:rPr>
              <w:fldChar w:fldCharType="begin" w:fldLock="1"/>
            </w:r>
            <w:r w:rsidRPr="00825342">
              <w:rPr>
                <w:i/>
                <w:iCs/>
                <w:lang w:val="en-CA"/>
              </w:rPr>
              <w:instrText xml:space="preserve">MERGEFIELD </w:instrText>
            </w:r>
            <w:r w:rsidRPr="00825342">
              <w:rPr>
                <w:i/>
                <w:iCs/>
              </w:rPr>
              <w:instrText>Element.Name</w:instrText>
            </w:r>
            <w:r w:rsidRPr="00825342">
              <w:rPr>
                <w:i/>
                <w:iCs/>
                <w:lang w:val="en-CA"/>
              </w:rPr>
              <w:fldChar w:fldCharType="separate"/>
            </w:r>
            <w:r w:rsidRPr="00825342">
              <w:rPr>
                <w:i/>
                <w:iCs/>
              </w:rPr>
              <w:t>GW_ManagementArea</w:t>
            </w:r>
            <w:r w:rsidRPr="00825342">
              <w:rPr>
                <w:i/>
                <w:iCs/>
                <w:lang w:val="en-CA"/>
              </w:rPr>
              <w:fldChar w:fldCharType="end"/>
            </w:r>
          </w:p>
          <w:p w14:paraId="315925DC" w14:textId="77777777" w:rsidR="0029548E" w:rsidRPr="00825342" w:rsidRDefault="0029548E" w:rsidP="00883499">
            <w:r w:rsidRPr="00825342">
              <w:rPr>
                <w:i/>
                <w:iCs/>
                <w:lang w:val="en-CA"/>
              </w:rPr>
              <w:t xml:space="preserve">Role: </w:t>
            </w:r>
            <w:r w:rsidRPr="00825342">
              <w:rPr>
                <w:i/>
                <w:iCs/>
                <w:lang w:val="en-CA"/>
              </w:rPr>
              <w:fldChar w:fldCharType="begin" w:fldLock="1"/>
            </w:r>
            <w:r w:rsidRPr="00825342">
              <w:rPr>
                <w:i/>
                <w:iCs/>
                <w:lang w:val="en-CA"/>
              </w:rPr>
              <w:instrText>MERGEFIELD ConnSource.Role</w:instrText>
            </w:r>
            <w:r w:rsidRPr="00825342">
              <w:rPr>
                <w:i/>
                <w:iCs/>
                <w:lang w:val="en-CA"/>
              </w:rPr>
              <w:fldChar w:fldCharType="end"/>
            </w:r>
          </w:p>
          <w:p w14:paraId="440E2936" w14:textId="77777777" w:rsidR="0029548E" w:rsidRPr="00825342" w:rsidRDefault="0029548E" w:rsidP="00883499">
            <w:r w:rsidRPr="00825342">
              <w:t xml:space="preserve"> </w:t>
            </w:r>
          </w:p>
        </w:tc>
        <w:tc>
          <w:tcPr>
            <w:tcW w:w="2430" w:type="dxa"/>
            <w:tcBorders>
              <w:top w:val="single" w:sz="2" w:space="0" w:color="auto"/>
              <w:left w:val="single" w:sz="2" w:space="0" w:color="auto"/>
              <w:bottom w:val="single" w:sz="2" w:space="0" w:color="auto"/>
              <w:right w:val="single" w:sz="2" w:space="0" w:color="auto"/>
            </w:tcBorders>
          </w:tcPr>
          <w:p w14:paraId="6E4FD09C" w14:textId="77777777" w:rsidR="0029548E" w:rsidRPr="00825342" w:rsidRDefault="0029548E" w:rsidP="00883499">
            <w:r w:rsidRPr="00825342">
              <w:rPr>
                <w:i/>
                <w:iCs/>
                <w:lang w:val="en-CA"/>
              </w:rPr>
              <w:t xml:space="preserve">Entity: </w:t>
            </w:r>
            <w:r w:rsidRPr="00825342">
              <w:rPr>
                <w:i/>
                <w:iCs/>
                <w:lang w:val="en-CA"/>
              </w:rPr>
              <w:fldChar w:fldCharType="begin" w:fldLock="1"/>
            </w:r>
            <w:r w:rsidRPr="00825342">
              <w:rPr>
                <w:i/>
                <w:iCs/>
                <w:lang w:val="en-CA"/>
              </w:rPr>
              <w:instrText xml:space="preserve">MERGEFIELD </w:instrText>
            </w:r>
            <w:r w:rsidRPr="00825342">
              <w:rPr>
                <w:i/>
                <w:iCs/>
              </w:rPr>
              <w:instrText>Element.Name</w:instrText>
            </w:r>
            <w:r w:rsidRPr="00825342">
              <w:rPr>
                <w:i/>
                <w:iCs/>
                <w:lang w:val="en-CA"/>
              </w:rPr>
              <w:fldChar w:fldCharType="separate"/>
            </w:r>
            <w:r w:rsidRPr="00825342">
              <w:rPr>
                <w:i/>
                <w:iCs/>
              </w:rPr>
              <w:t>DocumentCitation</w:t>
            </w:r>
            <w:r w:rsidRPr="00825342">
              <w:rPr>
                <w:i/>
                <w:iCs/>
                <w:lang w:val="en-CA"/>
              </w:rPr>
              <w:fldChar w:fldCharType="end"/>
            </w:r>
          </w:p>
          <w:p w14:paraId="0702E244" w14:textId="77777777" w:rsidR="0029548E" w:rsidRPr="00825342" w:rsidRDefault="0029548E" w:rsidP="00883499">
            <w:r w:rsidRPr="00825342">
              <w:rPr>
                <w:i/>
                <w:iCs/>
                <w:lang w:val="en-CA"/>
              </w:rPr>
              <w:t xml:space="preserve">Role: </w:t>
            </w:r>
            <w:r w:rsidRPr="00825342">
              <w:rPr>
                <w:i/>
                <w:iCs/>
                <w:lang w:val="en-CA"/>
              </w:rPr>
              <w:fldChar w:fldCharType="begin" w:fldLock="1"/>
            </w:r>
            <w:r w:rsidRPr="00825342">
              <w:rPr>
                <w:i/>
                <w:iCs/>
                <w:lang w:val="en-CA"/>
              </w:rPr>
              <w:instrText>MERGEFIELD ConnTarget.Role</w:instrText>
            </w:r>
            <w:r w:rsidRPr="00825342">
              <w:rPr>
                <w:i/>
                <w:iCs/>
                <w:lang w:val="en-CA"/>
              </w:rPr>
              <w:fldChar w:fldCharType="separate"/>
            </w:r>
            <w:r w:rsidRPr="00825342">
              <w:rPr>
                <w:i/>
                <w:iCs/>
                <w:lang w:val="en-CA"/>
              </w:rPr>
              <w:t>documentation</w:t>
            </w:r>
            <w:r w:rsidRPr="00825342">
              <w:rPr>
                <w:i/>
                <w:iCs/>
                <w:lang w:val="en-CA"/>
              </w:rPr>
              <w:fldChar w:fldCharType="end"/>
            </w:r>
          </w:p>
          <w:p w14:paraId="14AF0C45" w14:textId="77777777" w:rsidR="0029548E" w:rsidRPr="00825342" w:rsidRDefault="0029548E" w:rsidP="00883499">
            <w:pPr>
              <w:rPr>
                <w:rStyle w:val="SSBookmark"/>
                <w:rFonts w:cs="Lucida Sans"/>
                <w:bCs/>
                <w:szCs w:val="16"/>
              </w:rPr>
            </w:pPr>
            <w:r w:rsidRPr="00825342">
              <w:t xml:space="preserve"> </w:t>
            </w:r>
          </w:p>
        </w:tc>
        <w:tc>
          <w:tcPr>
            <w:tcW w:w="2430" w:type="dxa"/>
            <w:tcBorders>
              <w:top w:val="single" w:sz="2" w:space="0" w:color="auto"/>
              <w:left w:val="single" w:sz="2" w:space="0" w:color="auto"/>
              <w:bottom w:val="single" w:sz="2" w:space="0" w:color="auto"/>
              <w:right w:val="single" w:sz="2" w:space="0" w:color="auto"/>
            </w:tcBorders>
          </w:tcPr>
          <w:p w14:paraId="1A766412" w14:textId="77777777" w:rsidR="0029548E" w:rsidRPr="00825342" w:rsidRDefault="0029548E" w:rsidP="00883499">
            <w:r w:rsidRPr="00825342">
              <w:fldChar w:fldCharType="begin" w:fldLock="1"/>
            </w:r>
            <w:r w:rsidRPr="00825342">
              <w:instrText xml:space="preserve">MERGEFIELD </w:instrText>
            </w:r>
            <w:r w:rsidRPr="00825342">
              <w:rPr>
                <w:lang w:val="en-CA"/>
              </w:rPr>
              <w:instrText>Connector.Notes</w:instrText>
            </w:r>
            <w:r w:rsidRPr="00825342">
              <w:fldChar w:fldCharType="separate"/>
            </w:r>
            <w:r w:rsidRPr="00825342">
              <w:rPr>
                <w:lang w:val="en-CA"/>
              </w:rPr>
              <w:t>Relates legislative and reference documentation to a management area.</w:t>
            </w:r>
            <w:r w:rsidRPr="00825342">
              <w:fldChar w:fldCharType="end"/>
            </w:r>
          </w:p>
        </w:tc>
      </w:tr>
      <w:tr w:rsidR="0029548E" w:rsidRPr="00825342" w14:paraId="63D7F7DD" w14:textId="77777777" w:rsidTr="00883499">
        <w:tc>
          <w:tcPr>
            <w:tcW w:w="1980" w:type="dxa"/>
            <w:tcBorders>
              <w:top w:val="single" w:sz="2" w:space="0" w:color="auto"/>
              <w:left w:val="single" w:sz="2" w:space="0" w:color="auto"/>
              <w:bottom w:val="single" w:sz="2" w:space="0" w:color="auto"/>
              <w:right w:val="single" w:sz="2" w:space="0" w:color="auto"/>
            </w:tcBorders>
          </w:tcPr>
          <w:p w14:paraId="0821089F" w14:textId="77777777" w:rsidR="0029548E" w:rsidRPr="00825342" w:rsidRDefault="0029548E" w:rsidP="00883499">
            <w:r w:rsidRPr="00825342">
              <w:fldChar w:fldCharType="begin" w:fldLock="1"/>
            </w:r>
            <w:r w:rsidRPr="00825342">
              <w:instrText xml:space="preserve">MERGEFIELD </w:instrText>
            </w:r>
            <w:r w:rsidRPr="00825342">
              <w:rPr>
                <w:i/>
                <w:iCs/>
              </w:rPr>
              <w:instrText>Connector.Type</w:instrText>
            </w:r>
            <w:r w:rsidRPr="00825342">
              <w:fldChar w:fldCharType="separate"/>
            </w:r>
            <w:r w:rsidRPr="00825342">
              <w:rPr>
                <w:i/>
                <w:iCs/>
              </w:rPr>
              <w:t>Association</w:t>
            </w:r>
            <w:r w:rsidRPr="00825342">
              <w:fldChar w:fldCharType="end"/>
            </w:r>
            <w:r w:rsidRPr="00825342">
              <w:rPr>
                <w:i/>
                <w:iCs/>
              </w:rPr>
              <w:t xml:space="preserve">  </w:t>
            </w:r>
            <w:r w:rsidRPr="00825342">
              <w:rPr>
                <w:i/>
                <w:iCs/>
              </w:rPr>
              <w:fldChar w:fldCharType="begin" w:fldLock="1"/>
            </w:r>
            <w:r w:rsidRPr="00825342">
              <w:rPr>
                <w:i/>
                <w:iCs/>
              </w:rPr>
              <w:instrText>MERGEFIELD Connector.Name</w:instrText>
            </w:r>
            <w:r w:rsidRPr="00825342">
              <w:rPr>
                <w:i/>
                <w:iCs/>
              </w:rPr>
              <w:fldChar w:fldCharType="end"/>
            </w:r>
            <w:r w:rsidRPr="00825342">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6547D9F" w14:textId="77777777" w:rsidR="0029548E" w:rsidRPr="00825342" w:rsidRDefault="0029548E" w:rsidP="00883499">
            <w:r w:rsidRPr="00825342">
              <w:rPr>
                <w:i/>
                <w:iCs/>
                <w:lang w:val="en-CA"/>
              </w:rPr>
              <w:t xml:space="preserve">Entity: </w:t>
            </w:r>
            <w:r w:rsidRPr="00825342">
              <w:rPr>
                <w:i/>
                <w:iCs/>
                <w:lang w:val="en-CA"/>
              </w:rPr>
              <w:fldChar w:fldCharType="begin" w:fldLock="1"/>
            </w:r>
            <w:r w:rsidRPr="00825342">
              <w:rPr>
                <w:i/>
                <w:iCs/>
                <w:lang w:val="en-CA"/>
              </w:rPr>
              <w:instrText xml:space="preserve">MERGEFIELD </w:instrText>
            </w:r>
            <w:r w:rsidRPr="00825342">
              <w:rPr>
                <w:i/>
                <w:iCs/>
              </w:rPr>
              <w:instrText>Element.Name</w:instrText>
            </w:r>
            <w:r w:rsidRPr="00825342">
              <w:rPr>
                <w:i/>
                <w:iCs/>
                <w:lang w:val="en-CA"/>
              </w:rPr>
              <w:fldChar w:fldCharType="separate"/>
            </w:r>
            <w:r w:rsidRPr="00825342">
              <w:rPr>
                <w:i/>
                <w:iCs/>
              </w:rPr>
              <w:t>GW_ManagementArea</w:t>
            </w:r>
            <w:r w:rsidRPr="00825342">
              <w:rPr>
                <w:i/>
                <w:iCs/>
                <w:lang w:val="en-CA"/>
              </w:rPr>
              <w:fldChar w:fldCharType="end"/>
            </w:r>
          </w:p>
          <w:p w14:paraId="22643001" w14:textId="77777777" w:rsidR="0029548E" w:rsidRPr="00825342" w:rsidRDefault="0029548E" w:rsidP="00883499">
            <w:r w:rsidRPr="00825342">
              <w:rPr>
                <w:i/>
                <w:iCs/>
                <w:lang w:val="en-CA"/>
              </w:rPr>
              <w:t xml:space="preserve">Role: </w:t>
            </w:r>
            <w:r w:rsidRPr="00825342">
              <w:rPr>
                <w:i/>
                <w:iCs/>
                <w:lang w:val="en-CA"/>
              </w:rPr>
              <w:fldChar w:fldCharType="begin" w:fldLock="1"/>
            </w:r>
            <w:r w:rsidRPr="00825342">
              <w:rPr>
                <w:i/>
                <w:iCs/>
                <w:lang w:val="en-CA"/>
              </w:rPr>
              <w:instrText>MERGEFIELD ConnSource.Role</w:instrText>
            </w:r>
            <w:r w:rsidRPr="00825342">
              <w:rPr>
                <w:i/>
                <w:iCs/>
                <w:lang w:val="en-CA"/>
              </w:rPr>
              <w:fldChar w:fldCharType="end"/>
            </w:r>
          </w:p>
          <w:p w14:paraId="789257EC" w14:textId="77777777" w:rsidR="0029548E" w:rsidRPr="00825342" w:rsidRDefault="0029548E" w:rsidP="00883499">
            <w:r w:rsidRPr="00825342">
              <w:t xml:space="preserve"> </w:t>
            </w:r>
          </w:p>
        </w:tc>
        <w:tc>
          <w:tcPr>
            <w:tcW w:w="2430" w:type="dxa"/>
            <w:tcBorders>
              <w:top w:val="single" w:sz="2" w:space="0" w:color="auto"/>
              <w:left w:val="single" w:sz="2" w:space="0" w:color="auto"/>
              <w:bottom w:val="single" w:sz="2" w:space="0" w:color="auto"/>
              <w:right w:val="single" w:sz="2" w:space="0" w:color="auto"/>
            </w:tcBorders>
          </w:tcPr>
          <w:p w14:paraId="2143F677" w14:textId="77777777" w:rsidR="0029548E" w:rsidRPr="00825342" w:rsidRDefault="0029548E" w:rsidP="00883499">
            <w:r w:rsidRPr="00825342">
              <w:rPr>
                <w:i/>
                <w:iCs/>
                <w:lang w:val="en-CA"/>
              </w:rPr>
              <w:t xml:space="preserve">Entity: </w:t>
            </w:r>
            <w:r w:rsidRPr="00825342">
              <w:rPr>
                <w:i/>
                <w:iCs/>
                <w:lang w:val="en-CA"/>
              </w:rPr>
              <w:fldChar w:fldCharType="begin" w:fldLock="1"/>
            </w:r>
            <w:r w:rsidRPr="00825342">
              <w:rPr>
                <w:i/>
                <w:iCs/>
                <w:lang w:val="en-CA"/>
              </w:rPr>
              <w:instrText xml:space="preserve">MERGEFIELD </w:instrText>
            </w:r>
            <w:r w:rsidRPr="00825342">
              <w:rPr>
                <w:i/>
                <w:iCs/>
              </w:rPr>
              <w:instrText>Element.Name</w:instrText>
            </w:r>
            <w:r w:rsidRPr="00825342">
              <w:rPr>
                <w:i/>
                <w:iCs/>
                <w:lang w:val="en-CA"/>
              </w:rPr>
              <w:fldChar w:fldCharType="separate"/>
            </w:r>
            <w:r w:rsidRPr="00825342">
              <w:rPr>
                <w:i/>
                <w:iCs/>
              </w:rPr>
              <w:t>GW_FluidBody</w:t>
            </w:r>
            <w:r w:rsidRPr="00825342">
              <w:rPr>
                <w:i/>
                <w:iCs/>
                <w:lang w:val="en-CA"/>
              </w:rPr>
              <w:fldChar w:fldCharType="end"/>
            </w:r>
          </w:p>
          <w:p w14:paraId="47530547" w14:textId="77777777" w:rsidR="0029548E" w:rsidRPr="00825342" w:rsidRDefault="0029548E" w:rsidP="00883499">
            <w:r w:rsidRPr="00825342">
              <w:rPr>
                <w:i/>
                <w:iCs/>
                <w:lang w:val="en-CA"/>
              </w:rPr>
              <w:t xml:space="preserve">Role: </w:t>
            </w:r>
            <w:r w:rsidRPr="00825342">
              <w:rPr>
                <w:i/>
                <w:iCs/>
                <w:lang w:val="en-CA"/>
              </w:rPr>
              <w:fldChar w:fldCharType="begin" w:fldLock="1"/>
            </w:r>
            <w:r w:rsidRPr="00825342">
              <w:rPr>
                <w:i/>
                <w:iCs/>
                <w:lang w:val="en-CA"/>
              </w:rPr>
              <w:instrText>MERGEFIELD ConnTarget.Role</w:instrText>
            </w:r>
            <w:r w:rsidRPr="00825342">
              <w:rPr>
                <w:i/>
                <w:iCs/>
                <w:lang w:val="en-CA"/>
              </w:rPr>
              <w:fldChar w:fldCharType="separate"/>
            </w:r>
            <w:r w:rsidRPr="00825342">
              <w:rPr>
                <w:i/>
                <w:iCs/>
                <w:lang w:val="en-CA"/>
              </w:rPr>
              <w:t>gwAreaBody</w:t>
            </w:r>
            <w:r w:rsidRPr="00825342">
              <w:rPr>
                <w:i/>
                <w:iCs/>
                <w:lang w:val="en-CA"/>
              </w:rPr>
              <w:fldChar w:fldCharType="end"/>
            </w:r>
          </w:p>
          <w:p w14:paraId="56FE4AA9" w14:textId="77777777" w:rsidR="0029548E" w:rsidRPr="00825342" w:rsidRDefault="0029548E" w:rsidP="00883499">
            <w:pPr>
              <w:rPr>
                <w:rStyle w:val="SSBookmark"/>
                <w:rFonts w:cs="Lucida Sans"/>
                <w:bCs/>
                <w:szCs w:val="16"/>
              </w:rPr>
            </w:pPr>
            <w:r w:rsidRPr="00825342">
              <w:t xml:space="preserve"> </w:t>
            </w:r>
          </w:p>
        </w:tc>
        <w:tc>
          <w:tcPr>
            <w:tcW w:w="2430" w:type="dxa"/>
            <w:tcBorders>
              <w:top w:val="single" w:sz="2" w:space="0" w:color="auto"/>
              <w:left w:val="single" w:sz="2" w:space="0" w:color="auto"/>
              <w:bottom w:val="single" w:sz="2" w:space="0" w:color="auto"/>
              <w:right w:val="single" w:sz="2" w:space="0" w:color="auto"/>
            </w:tcBorders>
          </w:tcPr>
          <w:p w14:paraId="74831560" w14:textId="77777777" w:rsidR="0029548E" w:rsidRPr="00825342" w:rsidRDefault="0029548E" w:rsidP="00883499">
            <w:r w:rsidRPr="00825342">
              <w:fldChar w:fldCharType="begin" w:fldLock="1"/>
            </w:r>
            <w:r w:rsidRPr="00825342">
              <w:instrText xml:space="preserve">MERGEFIELD </w:instrText>
            </w:r>
            <w:r w:rsidRPr="00825342">
              <w:rPr>
                <w:lang w:val="en-CA"/>
              </w:rPr>
              <w:instrText>Connector.Notes</w:instrText>
            </w:r>
            <w:r w:rsidRPr="00825342">
              <w:fldChar w:fldCharType="separate"/>
            </w:r>
            <w:r w:rsidRPr="00825342">
              <w:rPr>
                <w:lang w:val="en-CA"/>
              </w:rPr>
              <w:t>Relates a management area to the fluid bodies contained within the area. As with units, the spatial boundaries of management areas do not necessarily coincide with the spatial boundaries of fluid bodies.</w:t>
            </w:r>
            <w:r w:rsidRPr="00825342">
              <w:fldChar w:fldCharType="end"/>
            </w:r>
          </w:p>
        </w:tc>
      </w:tr>
      <w:tr w:rsidR="0029548E" w:rsidRPr="00825342" w14:paraId="4A7CC42A" w14:textId="77777777" w:rsidTr="00883499">
        <w:tc>
          <w:tcPr>
            <w:tcW w:w="1980" w:type="dxa"/>
            <w:tcBorders>
              <w:top w:val="single" w:sz="2" w:space="0" w:color="auto"/>
              <w:left w:val="single" w:sz="2" w:space="0" w:color="auto"/>
              <w:bottom w:val="single" w:sz="2" w:space="0" w:color="auto"/>
              <w:right w:val="single" w:sz="2" w:space="0" w:color="auto"/>
            </w:tcBorders>
          </w:tcPr>
          <w:p w14:paraId="6F4CBA04" w14:textId="77777777" w:rsidR="0029548E" w:rsidRPr="00825342" w:rsidRDefault="0029548E" w:rsidP="00883499">
            <w:r w:rsidRPr="00825342">
              <w:fldChar w:fldCharType="begin" w:fldLock="1"/>
            </w:r>
            <w:r w:rsidRPr="00825342">
              <w:instrText xml:space="preserve">MERGEFIELD </w:instrText>
            </w:r>
            <w:r w:rsidRPr="00825342">
              <w:rPr>
                <w:i/>
                <w:iCs/>
              </w:rPr>
              <w:instrText>Connector.Type</w:instrText>
            </w:r>
            <w:r w:rsidRPr="00825342">
              <w:fldChar w:fldCharType="separate"/>
            </w:r>
            <w:r w:rsidRPr="00825342">
              <w:rPr>
                <w:i/>
                <w:iCs/>
              </w:rPr>
              <w:t>Association</w:t>
            </w:r>
            <w:r w:rsidRPr="00825342">
              <w:fldChar w:fldCharType="end"/>
            </w:r>
            <w:r w:rsidRPr="00825342">
              <w:rPr>
                <w:i/>
                <w:iCs/>
              </w:rPr>
              <w:t xml:space="preserve">  </w:t>
            </w:r>
            <w:r w:rsidRPr="00825342">
              <w:rPr>
                <w:i/>
                <w:iCs/>
              </w:rPr>
              <w:fldChar w:fldCharType="begin" w:fldLock="1"/>
            </w:r>
            <w:r w:rsidRPr="00825342">
              <w:rPr>
                <w:i/>
                <w:iCs/>
              </w:rPr>
              <w:instrText>MERGEFIELD Connector.Name</w:instrText>
            </w:r>
            <w:r w:rsidRPr="00825342">
              <w:rPr>
                <w:i/>
                <w:iCs/>
              </w:rPr>
              <w:fldChar w:fldCharType="end"/>
            </w:r>
            <w:r w:rsidRPr="00825342">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D891865" w14:textId="77777777" w:rsidR="0029548E" w:rsidRPr="00825342" w:rsidRDefault="0029548E" w:rsidP="00883499">
            <w:r w:rsidRPr="00825342">
              <w:rPr>
                <w:i/>
                <w:iCs/>
                <w:lang w:val="en-CA"/>
              </w:rPr>
              <w:t xml:space="preserve">Entity: </w:t>
            </w:r>
            <w:r w:rsidRPr="00825342">
              <w:rPr>
                <w:i/>
                <w:iCs/>
                <w:lang w:val="en-CA"/>
              </w:rPr>
              <w:fldChar w:fldCharType="begin" w:fldLock="1"/>
            </w:r>
            <w:r w:rsidRPr="00825342">
              <w:rPr>
                <w:i/>
                <w:iCs/>
                <w:lang w:val="en-CA"/>
              </w:rPr>
              <w:instrText xml:space="preserve">MERGEFIELD </w:instrText>
            </w:r>
            <w:r w:rsidRPr="00825342">
              <w:rPr>
                <w:i/>
                <w:iCs/>
              </w:rPr>
              <w:instrText>Element.Name</w:instrText>
            </w:r>
            <w:r w:rsidRPr="00825342">
              <w:rPr>
                <w:i/>
                <w:iCs/>
                <w:lang w:val="en-CA"/>
              </w:rPr>
              <w:fldChar w:fldCharType="separate"/>
            </w:r>
            <w:r w:rsidRPr="00825342">
              <w:rPr>
                <w:i/>
                <w:iCs/>
              </w:rPr>
              <w:t>GW_ManagementArea</w:t>
            </w:r>
            <w:r w:rsidRPr="00825342">
              <w:rPr>
                <w:i/>
                <w:iCs/>
                <w:lang w:val="en-CA"/>
              </w:rPr>
              <w:fldChar w:fldCharType="end"/>
            </w:r>
          </w:p>
          <w:p w14:paraId="3F79DF17" w14:textId="77777777" w:rsidR="0029548E" w:rsidRPr="00825342" w:rsidRDefault="0029548E" w:rsidP="00883499">
            <w:r w:rsidRPr="00825342">
              <w:rPr>
                <w:i/>
                <w:iCs/>
                <w:lang w:val="en-CA"/>
              </w:rPr>
              <w:t xml:space="preserve">Role: </w:t>
            </w:r>
            <w:r w:rsidRPr="00825342">
              <w:rPr>
                <w:i/>
                <w:iCs/>
                <w:lang w:val="en-CA"/>
              </w:rPr>
              <w:fldChar w:fldCharType="begin" w:fldLock="1"/>
            </w:r>
            <w:r w:rsidRPr="00825342">
              <w:rPr>
                <w:i/>
                <w:iCs/>
                <w:lang w:val="en-CA"/>
              </w:rPr>
              <w:instrText>MERGEFIELD ConnSource.Role</w:instrText>
            </w:r>
            <w:r w:rsidRPr="00825342">
              <w:rPr>
                <w:i/>
                <w:iCs/>
                <w:lang w:val="en-CA"/>
              </w:rPr>
              <w:fldChar w:fldCharType="end"/>
            </w:r>
          </w:p>
          <w:p w14:paraId="41704DB2" w14:textId="77777777" w:rsidR="0029548E" w:rsidRPr="00825342" w:rsidRDefault="0029548E" w:rsidP="00883499">
            <w:r w:rsidRPr="00825342">
              <w:t xml:space="preserve"> </w:t>
            </w:r>
          </w:p>
        </w:tc>
        <w:tc>
          <w:tcPr>
            <w:tcW w:w="2430" w:type="dxa"/>
            <w:tcBorders>
              <w:top w:val="single" w:sz="2" w:space="0" w:color="auto"/>
              <w:left w:val="single" w:sz="2" w:space="0" w:color="auto"/>
              <w:bottom w:val="single" w:sz="2" w:space="0" w:color="auto"/>
              <w:right w:val="single" w:sz="2" w:space="0" w:color="auto"/>
            </w:tcBorders>
          </w:tcPr>
          <w:p w14:paraId="0C61856D" w14:textId="77777777" w:rsidR="0029548E" w:rsidRPr="00825342" w:rsidRDefault="0029548E" w:rsidP="00883499">
            <w:r w:rsidRPr="00825342">
              <w:rPr>
                <w:i/>
                <w:iCs/>
                <w:lang w:val="en-CA"/>
              </w:rPr>
              <w:t xml:space="preserve">Entity: </w:t>
            </w:r>
            <w:r w:rsidRPr="00825342">
              <w:rPr>
                <w:i/>
                <w:iCs/>
                <w:lang w:val="en-CA"/>
              </w:rPr>
              <w:fldChar w:fldCharType="begin" w:fldLock="1"/>
            </w:r>
            <w:r w:rsidRPr="00825342">
              <w:rPr>
                <w:i/>
                <w:iCs/>
                <w:lang w:val="en-CA"/>
              </w:rPr>
              <w:instrText xml:space="preserve">MERGEFIELD </w:instrText>
            </w:r>
            <w:r w:rsidRPr="00825342">
              <w:rPr>
                <w:i/>
                <w:iCs/>
              </w:rPr>
              <w:instrText>Element.Name</w:instrText>
            </w:r>
            <w:r w:rsidRPr="00825342">
              <w:rPr>
                <w:i/>
                <w:iCs/>
                <w:lang w:val="en-CA"/>
              </w:rPr>
              <w:fldChar w:fldCharType="separate"/>
            </w:r>
            <w:r w:rsidRPr="00825342">
              <w:rPr>
                <w:i/>
                <w:iCs/>
              </w:rPr>
              <w:t>GW_ManagementArea</w:t>
            </w:r>
            <w:r w:rsidRPr="00825342">
              <w:rPr>
                <w:i/>
                <w:iCs/>
                <w:lang w:val="en-CA"/>
              </w:rPr>
              <w:fldChar w:fldCharType="end"/>
            </w:r>
          </w:p>
          <w:p w14:paraId="14485F52" w14:textId="77777777" w:rsidR="0029548E" w:rsidRPr="00825342" w:rsidRDefault="0029548E" w:rsidP="00883499">
            <w:r w:rsidRPr="00825342">
              <w:rPr>
                <w:i/>
                <w:iCs/>
                <w:lang w:val="en-CA"/>
              </w:rPr>
              <w:t xml:space="preserve">Role: </w:t>
            </w:r>
            <w:r w:rsidRPr="00825342">
              <w:rPr>
                <w:i/>
                <w:iCs/>
                <w:lang w:val="en-CA"/>
              </w:rPr>
              <w:fldChar w:fldCharType="begin" w:fldLock="1"/>
            </w:r>
            <w:r w:rsidRPr="00825342">
              <w:rPr>
                <w:i/>
                <w:iCs/>
                <w:lang w:val="en-CA"/>
              </w:rPr>
              <w:instrText>MERGEFIELD ConnTarget.Role</w:instrText>
            </w:r>
            <w:r w:rsidRPr="00825342">
              <w:rPr>
                <w:i/>
                <w:iCs/>
                <w:lang w:val="en-CA"/>
              </w:rPr>
              <w:fldChar w:fldCharType="separate"/>
            </w:r>
            <w:r w:rsidRPr="00825342">
              <w:rPr>
                <w:i/>
                <w:iCs/>
                <w:lang w:val="en-CA"/>
              </w:rPr>
              <w:t>relatedManagementArea</w:t>
            </w:r>
            <w:r w:rsidRPr="00825342">
              <w:rPr>
                <w:i/>
                <w:iCs/>
                <w:lang w:val="en-CA"/>
              </w:rPr>
              <w:fldChar w:fldCharType="end"/>
            </w:r>
          </w:p>
          <w:p w14:paraId="377D9386" w14:textId="77777777" w:rsidR="0029548E" w:rsidRPr="00825342" w:rsidRDefault="0029548E" w:rsidP="00883499">
            <w:pPr>
              <w:rPr>
                <w:rStyle w:val="SSBookmark"/>
                <w:rFonts w:cs="Lucida Sans"/>
                <w:bCs/>
                <w:szCs w:val="16"/>
              </w:rPr>
            </w:pPr>
            <w:r w:rsidRPr="00825342">
              <w:t xml:space="preserve"> </w:t>
            </w:r>
          </w:p>
        </w:tc>
        <w:tc>
          <w:tcPr>
            <w:tcW w:w="2430" w:type="dxa"/>
            <w:tcBorders>
              <w:top w:val="single" w:sz="2" w:space="0" w:color="auto"/>
              <w:left w:val="single" w:sz="2" w:space="0" w:color="auto"/>
              <w:bottom w:val="single" w:sz="2" w:space="0" w:color="auto"/>
              <w:right w:val="single" w:sz="2" w:space="0" w:color="auto"/>
            </w:tcBorders>
          </w:tcPr>
          <w:p w14:paraId="67914123" w14:textId="77777777" w:rsidR="0029548E" w:rsidRPr="00825342" w:rsidRDefault="0029548E" w:rsidP="00883499">
            <w:r w:rsidRPr="00825342">
              <w:fldChar w:fldCharType="begin" w:fldLock="1"/>
            </w:r>
            <w:r w:rsidRPr="00825342">
              <w:instrText xml:space="preserve">MERGEFIELD </w:instrText>
            </w:r>
            <w:r w:rsidRPr="00825342">
              <w:rPr>
                <w:lang w:val="en-CA"/>
              </w:rPr>
              <w:instrText>Connector.Notes</w:instrText>
            </w:r>
            <w:r w:rsidRPr="00825342">
              <w:fldChar w:fldCharType="separate"/>
            </w:r>
            <w:r w:rsidRPr="00825342">
              <w:rPr>
                <w:lang w:val="en-CA"/>
              </w:rPr>
              <w:t>Relates a management area part to a management area whole.</w:t>
            </w:r>
            <w:r w:rsidRPr="00825342">
              <w:fldChar w:fldCharType="end"/>
            </w:r>
          </w:p>
        </w:tc>
      </w:tr>
      <w:tr w:rsidR="0029548E" w14:paraId="05949AB7" w14:textId="77777777" w:rsidTr="00883499">
        <w:tc>
          <w:tcPr>
            <w:tcW w:w="1980" w:type="dxa"/>
            <w:tcBorders>
              <w:top w:val="single" w:sz="2" w:space="0" w:color="auto"/>
              <w:left w:val="single" w:sz="2" w:space="0" w:color="auto"/>
              <w:bottom w:val="single" w:sz="2" w:space="0" w:color="auto"/>
              <w:right w:val="single" w:sz="2" w:space="0" w:color="auto"/>
            </w:tcBorders>
          </w:tcPr>
          <w:p w14:paraId="2F7E610A" w14:textId="77777777" w:rsidR="0029548E" w:rsidRPr="00825342" w:rsidRDefault="0029548E" w:rsidP="00883499">
            <w:r w:rsidRPr="00825342">
              <w:fldChar w:fldCharType="begin" w:fldLock="1"/>
            </w:r>
            <w:r w:rsidRPr="00825342">
              <w:instrText xml:space="preserve">MERGEFIELD </w:instrText>
            </w:r>
            <w:r w:rsidRPr="00825342">
              <w:rPr>
                <w:i/>
                <w:iCs/>
              </w:rPr>
              <w:instrText>Connector.Type</w:instrText>
            </w:r>
            <w:r w:rsidRPr="00825342">
              <w:fldChar w:fldCharType="separate"/>
            </w:r>
            <w:r w:rsidRPr="00825342">
              <w:rPr>
                <w:i/>
                <w:iCs/>
              </w:rPr>
              <w:t>Association</w:t>
            </w:r>
            <w:r w:rsidRPr="00825342">
              <w:fldChar w:fldCharType="end"/>
            </w:r>
            <w:r w:rsidRPr="00825342">
              <w:rPr>
                <w:i/>
                <w:iCs/>
              </w:rPr>
              <w:t xml:space="preserve">  </w:t>
            </w:r>
            <w:r w:rsidRPr="00825342">
              <w:rPr>
                <w:i/>
                <w:iCs/>
              </w:rPr>
              <w:fldChar w:fldCharType="begin" w:fldLock="1"/>
            </w:r>
            <w:r w:rsidRPr="00825342">
              <w:rPr>
                <w:i/>
                <w:iCs/>
              </w:rPr>
              <w:instrText>MERGEFIELD Connector.Name</w:instrText>
            </w:r>
            <w:r w:rsidRPr="00825342">
              <w:rPr>
                <w:i/>
                <w:iCs/>
              </w:rPr>
              <w:fldChar w:fldCharType="end"/>
            </w:r>
            <w:r w:rsidRPr="00825342">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E5D980C" w14:textId="77777777" w:rsidR="0029548E" w:rsidRPr="00825342" w:rsidRDefault="0029548E" w:rsidP="00883499">
            <w:r w:rsidRPr="00825342">
              <w:rPr>
                <w:i/>
                <w:iCs/>
                <w:lang w:val="en-CA"/>
              </w:rPr>
              <w:t xml:space="preserve">Entity: </w:t>
            </w:r>
            <w:r w:rsidRPr="00825342">
              <w:rPr>
                <w:i/>
                <w:iCs/>
                <w:lang w:val="en-CA"/>
              </w:rPr>
              <w:fldChar w:fldCharType="begin" w:fldLock="1"/>
            </w:r>
            <w:r w:rsidRPr="00825342">
              <w:rPr>
                <w:i/>
                <w:iCs/>
                <w:lang w:val="en-CA"/>
              </w:rPr>
              <w:instrText xml:space="preserve">MERGEFIELD </w:instrText>
            </w:r>
            <w:r w:rsidRPr="00825342">
              <w:rPr>
                <w:i/>
                <w:iCs/>
              </w:rPr>
              <w:instrText>Element.Name</w:instrText>
            </w:r>
            <w:r w:rsidRPr="00825342">
              <w:rPr>
                <w:i/>
                <w:iCs/>
                <w:lang w:val="en-CA"/>
              </w:rPr>
              <w:fldChar w:fldCharType="separate"/>
            </w:r>
            <w:r w:rsidRPr="00825342">
              <w:rPr>
                <w:i/>
                <w:iCs/>
              </w:rPr>
              <w:t>GW_ManagementArea</w:t>
            </w:r>
            <w:r w:rsidRPr="00825342">
              <w:rPr>
                <w:i/>
                <w:iCs/>
                <w:lang w:val="en-CA"/>
              </w:rPr>
              <w:fldChar w:fldCharType="end"/>
            </w:r>
          </w:p>
          <w:p w14:paraId="079ECEEB" w14:textId="77777777" w:rsidR="0029548E" w:rsidRPr="00825342" w:rsidRDefault="0029548E" w:rsidP="00883499">
            <w:r w:rsidRPr="00825342">
              <w:rPr>
                <w:i/>
                <w:iCs/>
                <w:lang w:val="en-CA"/>
              </w:rPr>
              <w:t xml:space="preserve">Role: </w:t>
            </w:r>
            <w:r w:rsidRPr="00825342">
              <w:rPr>
                <w:i/>
                <w:iCs/>
                <w:lang w:val="en-CA"/>
              </w:rPr>
              <w:fldChar w:fldCharType="begin" w:fldLock="1"/>
            </w:r>
            <w:r w:rsidRPr="00825342">
              <w:rPr>
                <w:i/>
                <w:iCs/>
                <w:lang w:val="en-CA"/>
              </w:rPr>
              <w:instrText>MERGEFIELD ConnSource.Role</w:instrText>
            </w:r>
            <w:r w:rsidRPr="00825342">
              <w:rPr>
                <w:i/>
                <w:iCs/>
                <w:lang w:val="en-CA"/>
              </w:rPr>
              <w:fldChar w:fldCharType="separate"/>
            </w:r>
            <w:r w:rsidRPr="00825342">
              <w:rPr>
                <w:i/>
                <w:iCs/>
                <w:lang w:val="en-CA"/>
              </w:rPr>
              <w:t>gwManagementArea</w:t>
            </w:r>
            <w:r w:rsidRPr="00825342">
              <w:rPr>
                <w:i/>
                <w:iCs/>
                <w:lang w:val="en-CA"/>
              </w:rPr>
              <w:fldChar w:fldCharType="end"/>
            </w:r>
          </w:p>
          <w:p w14:paraId="7274B694" w14:textId="77777777" w:rsidR="0029548E" w:rsidRPr="00825342" w:rsidRDefault="0029548E" w:rsidP="00883499">
            <w:r w:rsidRPr="00825342">
              <w:t xml:space="preserve"> </w:t>
            </w:r>
          </w:p>
        </w:tc>
        <w:tc>
          <w:tcPr>
            <w:tcW w:w="2430" w:type="dxa"/>
            <w:tcBorders>
              <w:top w:val="single" w:sz="2" w:space="0" w:color="auto"/>
              <w:left w:val="single" w:sz="2" w:space="0" w:color="auto"/>
              <w:bottom w:val="single" w:sz="2" w:space="0" w:color="auto"/>
              <w:right w:val="single" w:sz="2" w:space="0" w:color="auto"/>
            </w:tcBorders>
          </w:tcPr>
          <w:p w14:paraId="028D483A" w14:textId="77777777" w:rsidR="0029548E" w:rsidRPr="00825342" w:rsidRDefault="0029548E" w:rsidP="00883499">
            <w:r w:rsidRPr="00825342">
              <w:rPr>
                <w:i/>
                <w:iCs/>
                <w:lang w:val="en-CA"/>
              </w:rPr>
              <w:t xml:space="preserve">Entity: </w:t>
            </w:r>
            <w:r w:rsidRPr="00825342">
              <w:rPr>
                <w:i/>
                <w:iCs/>
                <w:lang w:val="en-CA"/>
              </w:rPr>
              <w:fldChar w:fldCharType="begin" w:fldLock="1"/>
            </w:r>
            <w:r w:rsidRPr="00825342">
              <w:rPr>
                <w:i/>
                <w:iCs/>
                <w:lang w:val="en-CA"/>
              </w:rPr>
              <w:instrText xml:space="preserve">MERGEFIELD </w:instrText>
            </w:r>
            <w:r w:rsidRPr="00825342">
              <w:rPr>
                <w:i/>
                <w:iCs/>
              </w:rPr>
              <w:instrText>Element.Name</w:instrText>
            </w:r>
            <w:r w:rsidRPr="00825342">
              <w:rPr>
                <w:i/>
                <w:iCs/>
                <w:lang w:val="en-CA"/>
              </w:rPr>
              <w:fldChar w:fldCharType="separate"/>
            </w:r>
            <w:r w:rsidRPr="00825342">
              <w:rPr>
                <w:i/>
                <w:iCs/>
              </w:rPr>
              <w:t>GW_HydrogeoUnit</w:t>
            </w:r>
            <w:r w:rsidRPr="00825342">
              <w:rPr>
                <w:i/>
                <w:iCs/>
                <w:lang w:val="en-CA"/>
              </w:rPr>
              <w:fldChar w:fldCharType="end"/>
            </w:r>
          </w:p>
          <w:p w14:paraId="01188150" w14:textId="77777777" w:rsidR="0029548E" w:rsidRPr="00825342" w:rsidRDefault="0029548E" w:rsidP="00883499">
            <w:r w:rsidRPr="00825342">
              <w:rPr>
                <w:i/>
                <w:iCs/>
                <w:lang w:val="en-CA"/>
              </w:rPr>
              <w:t xml:space="preserve">Role: </w:t>
            </w:r>
            <w:r w:rsidRPr="00825342">
              <w:rPr>
                <w:i/>
                <w:iCs/>
                <w:lang w:val="en-CA"/>
              </w:rPr>
              <w:fldChar w:fldCharType="begin" w:fldLock="1"/>
            </w:r>
            <w:r w:rsidRPr="00825342">
              <w:rPr>
                <w:i/>
                <w:iCs/>
                <w:lang w:val="en-CA"/>
              </w:rPr>
              <w:instrText>MERGEFIELD ConnTarget.Role</w:instrText>
            </w:r>
            <w:r w:rsidRPr="00825342">
              <w:rPr>
                <w:i/>
                <w:iCs/>
                <w:lang w:val="en-CA"/>
              </w:rPr>
              <w:fldChar w:fldCharType="separate"/>
            </w:r>
            <w:r w:rsidRPr="00825342">
              <w:rPr>
                <w:i/>
                <w:iCs/>
                <w:lang w:val="en-CA"/>
              </w:rPr>
              <w:t>gwManagedUnit</w:t>
            </w:r>
            <w:r w:rsidRPr="00825342">
              <w:rPr>
                <w:i/>
                <w:iCs/>
                <w:lang w:val="en-CA"/>
              </w:rPr>
              <w:fldChar w:fldCharType="end"/>
            </w:r>
          </w:p>
          <w:p w14:paraId="24257BEF" w14:textId="77777777" w:rsidR="0029548E" w:rsidRPr="00825342" w:rsidRDefault="0029548E" w:rsidP="00883499">
            <w:pPr>
              <w:rPr>
                <w:rStyle w:val="SSBookmark"/>
                <w:rFonts w:cs="Lucida Sans"/>
                <w:bCs/>
                <w:szCs w:val="16"/>
              </w:rPr>
            </w:pPr>
            <w:r w:rsidRPr="00825342">
              <w:t xml:space="preserve"> </w:t>
            </w:r>
          </w:p>
        </w:tc>
        <w:tc>
          <w:tcPr>
            <w:tcW w:w="2430" w:type="dxa"/>
            <w:tcBorders>
              <w:top w:val="single" w:sz="2" w:space="0" w:color="auto"/>
              <w:left w:val="single" w:sz="2" w:space="0" w:color="auto"/>
              <w:bottom w:val="single" w:sz="2" w:space="0" w:color="auto"/>
              <w:right w:val="single" w:sz="2" w:space="0" w:color="auto"/>
            </w:tcBorders>
          </w:tcPr>
          <w:p w14:paraId="4D104E31" w14:textId="77777777" w:rsidR="0029548E" w:rsidRDefault="0029548E" w:rsidP="00883499">
            <w:r w:rsidRPr="00825342">
              <w:fldChar w:fldCharType="begin" w:fldLock="1"/>
            </w:r>
            <w:r w:rsidRPr="00825342">
              <w:instrText xml:space="preserve">MERGEFIELD </w:instrText>
            </w:r>
            <w:r w:rsidRPr="00825342">
              <w:rPr>
                <w:lang w:val="en-CA"/>
              </w:rPr>
              <w:instrText>Connector.Notes</w:instrText>
            </w:r>
            <w:r w:rsidRPr="00825342">
              <w:fldChar w:fldCharType="separate"/>
            </w:r>
            <w:r w:rsidRPr="00825342">
              <w:rPr>
                <w:lang w:val="en-CA"/>
              </w:rPr>
              <w:t xml:space="preserve">Relates a management area to the hydrogeological units contained within it. Because the spatial boundaries of management areas can be determined by human concerns, e.g. regulatory, these boundaries do not necessarily align with the spatial boundaries of units, which are determined by physical criteria. </w:t>
            </w:r>
            <w:r w:rsidRPr="00825342">
              <w:fldChar w:fldCharType="end"/>
            </w:r>
          </w:p>
        </w:tc>
        <w:bookmarkEnd w:id="295"/>
      </w:tr>
    </w:tbl>
    <w:bookmarkStart w:id="308" w:name="BKM_A67AD7AC_6EDA_4f28_A4F8_040571CAC1E5"/>
    <w:p w14:paraId="30FFFF4D" w14:textId="77777777" w:rsidR="0029548E" w:rsidRDefault="0029548E" w:rsidP="00733F1A">
      <w:pPr>
        <w:pStyle w:val="Heading3"/>
      </w:pPr>
      <w:r>
        <w:rPr>
          <w:szCs w:val="20"/>
        </w:rPr>
        <w:lastRenderedPageBreak/>
        <w:fldChar w:fldCharType="begin" w:fldLock="1"/>
      </w:r>
      <w:r>
        <w:rPr>
          <w:szCs w:val="20"/>
        </w:rPr>
        <w:instrText xml:space="preserve">MERGEFIELD </w:instrText>
      </w:r>
      <w:r>
        <w:instrText>Element.Name</w:instrText>
      </w:r>
      <w:r>
        <w:rPr>
          <w:szCs w:val="20"/>
        </w:rPr>
        <w:fldChar w:fldCharType="separate"/>
      </w:r>
      <w:bookmarkStart w:id="309" w:name="_Toc530141390"/>
      <w:r>
        <w:t>GW_MaterialConstituent</w:t>
      </w:r>
      <w:bookmarkEnd w:id="309"/>
      <w:r>
        <w:rPr>
          <w:szCs w:val="20"/>
        </w:rPr>
        <w:fldChar w:fldCharType="end"/>
      </w:r>
    </w:p>
    <w:p w14:paraId="67F1F5E0" w14:textId="77777777" w:rsidR="0029548E" w:rsidRDefault="0029548E" w:rsidP="0029548E">
      <w:pPr>
        <w:rPr>
          <w:lang w:val="en-CA"/>
        </w:rPr>
      </w:pPr>
      <w:r>
        <w:fldChar w:fldCharType="begin" w:fldLock="1"/>
      </w:r>
      <w:r>
        <w:instrText>MERGEFIELD Element.Notes</w:instrText>
      </w:r>
      <w:r>
        <w:fldChar w:fldCharType="separate"/>
      </w:r>
      <w:r>
        <w:t>Suspended or colloidal material in a fluid body, e.g sediment.</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45AB6D44"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48728876" w14:textId="77777777" w:rsidR="0029548E" w:rsidRDefault="0029548E" w:rsidP="00883499">
            <w:pPr>
              <w:rPr>
                <w:b/>
                <w:bCs/>
              </w:rPr>
            </w:pPr>
            <w:bookmarkStart w:id="310" w:name="BKM_11886366_1426_44a5_A9B8_1E276CD08C89"/>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6CE9FAE5"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674B0FD6" w14:textId="77777777" w:rsidR="0029548E" w:rsidRDefault="0029548E" w:rsidP="00883499">
            <w:pPr>
              <w:rPr>
                <w:b/>
                <w:bCs/>
              </w:rPr>
            </w:pPr>
            <w:r>
              <w:rPr>
                <w:b/>
                <w:bCs/>
                <w:lang w:val="en-CA"/>
              </w:rPr>
              <w:t>Definition</w:t>
            </w:r>
          </w:p>
        </w:tc>
      </w:tr>
      <w:tr w:rsidR="0029548E" w14:paraId="1C8F5DAB"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5C8BB274"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gwMaterial</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649E36E"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MaterialType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0BA6E442"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Name of the suspended or colloid material in the fluid body, e.g. a lithology or mineral name.</w:t>
            </w:r>
            <w:r>
              <w:fldChar w:fldCharType="end"/>
            </w:r>
          </w:p>
        </w:tc>
        <w:bookmarkEnd w:id="310"/>
      </w:tr>
    </w:tbl>
    <w:p w14:paraId="43092A9C" w14:textId="77777777" w:rsidR="0029548E" w:rsidRDefault="0029548E" w:rsidP="0029548E"/>
    <w:p w14:paraId="51B47312"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4E988012"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12AF4F8F" w14:textId="77777777" w:rsidR="0029548E" w:rsidRDefault="0029548E" w:rsidP="00883499">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6A8BE881"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1463889D"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497CAA27" w14:textId="77777777" w:rsidR="0029548E" w:rsidRDefault="0029548E" w:rsidP="00883499">
            <w:pPr>
              <w:rPr>
                <w:b/>
                <w:bCs/>
              </w:rPr>
            </w:pPr>
            <w:r>
              <w:rPr>
                <w:b/>
                <w:bCs/>
                <w:lang w:val="en-CA"/>
              </w:rPr>
              <w:t>Description</w:t>
            </w:r>
          </w:p>
        </w:tc>
      </w:tr>
      <w:tr w:rsidR="0029548E" w14:paraId="01D75C29" w14:textId="77777777" w:rsidTr="00883499">
        <w:tc>
          <w:tcPr>
            <w:tcW w:w="1980" w:type="dxa"/>
            <w:tcBorders>
              <w:top w:val="single" w:sz="2" w:space="0" w:color="auto"/>
              <w:left w:val="single" w:sz="2" w:space="0" w:color="auto"/>
              <w:bottom w:val="single" w:sz="2" w:space="0" w:color="auto"/>
              <w:right w:val="single" w:sz="2" w:space="0" w:color="auto"/>
            </w:tcBorders>
          </w:tcPr>
          <w:p w14:paraId="4B760D94"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AF3B4D8"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GW_MaterialConstituent</w:t>
            </w:r>
            <w:r>
              <w:rPr>
                <w:i/>
                <w:iCs/>
                <w:lang w:val="en-CA"/>
              </w:rPr>
              <w:fldChar w:fldCharType="end"/>
            </w:r>
          </w:p>
          <w:p w14:paraId="426D8049"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7DDF44BC"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795CE6CA"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GW_Constituent</w:t>
            </w:r>
            <w:r>
              <w:rPr>
                <w:i/>
                <w:iCs/>
                <w:lang w:val="en-CA"/>
              </w:rPr>
              <w:fldChar w:fldCharType="end"/>
            </w:r>
          </w:p>
          <w:p w14:paraId="7C0ED561"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601CF022"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513538F8"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A material constituent is a type of fluid body constituent. There are 3 types of fluid body constituents: chemical (e.g. arsenic), biologic (e.g. organisms), and material (e.g. sediment).</w:t>
            </w:r>
            <w:r>
              <w:fldChar w:fldCharType="end"/>
            </w:r>
          </w:p>
        </w:tc>
        <w:bookmarkEnd w:id="308"/>
      </w:tr>
    </w:tbl>
    <w:bookmarkStart w:id="311" w:name="BKM_3C194ABB_B837_401d_93F3_02F92AED4419"/>
    <w:p w14:paraId="3DF7511C" w14:textId="77777777" w:rsidR="0029548E" w:rsidRDefault="0029548E" w:rsidP="00733F1A">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312" w:name="_Toc530141391"/>
      <w:r>
        <w:t>GW_Mixture</w:t>
      </w:r>
      <w:bookmarkEnd w:id="312"/>
      <w:r>
        <w:rPr>
          <w:szCs w:val="20"/>
        </w:rPr>
        <w:fldChar w:fldCharType="end"/>
      </w:r>
    </w:p>
    <w:p w14:paraId="53EF6C33" w14:textId="77777777" w:rsidR="0029548E" w:rsidRDefault="0029548E" w:rsidP="0029548E">
      <w:pPr>
        <w:rPr>
          <w:lang w:val="en-CA"/>
        </w:rPr>
      </w:pPr>
      <w:r>
        <w:fldChar w:fldCharType="begin" w:fldLock="1"/>
      </w:r>
      <w:r>
        <w:instrText>MERGEFIELD Element.Notes</w:instrText>
      </w:r>
      <w:r>
        <w:fldChar w:fldCharType="separate"/>
      </w:r>
      <w:r>
        <w:t>The nature of the inclusion of the constituent in the fluid body, e.g. suspension, emulsion, etc.</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717AA14C"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2316C6E2" w14:textId="77777777" w:rsidR="0029548E" w:rsidRDefault="0029548E" w:rsidP="00883499">
            <w:pPr>
              <w:rPr>
                <w:b/>
                <w:bCs/>
              </w:rPr>
            </w:pPr>
            <w:bookmarkStart w:id="313" w:name="BKM_36879F2D_52D0_4c84_9F35_546D2F82D1DB"/>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3BD88439"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7C555A6A" w14:textId="77777777" w:rsidR="0029548E" w:rsidRDefault="0029548E" w:rsidP="00883499">
            <w:pPr>
              <w:rPr>
                <w:b/>
                <w:bCs/>
              </w:rPr>
            </w:pPr>
            <w:r>
              <w:rPr>
                <w:b/>
                <w:bCs/>
                <w:lang w:val="en-CA"/>
              </w:rPr>
              <w:t>Definition</w:t>
            </w:r>
          </w:p>
        </w:tc>
      </w:tr>
      <w:tr w:rsidR="0029548E" w14:paraId="641D015E"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088AC624"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gwMixture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EE00B59"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MixtureType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04203EFC"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manner in which a constituent is within a fluid body, e.g. solution, suspension, emulsion, precipitate, colloidal.</w:t>
            </w:r>
            <w:r>
              <w:fldChar w:fldCharType="end"/>
            </w:r>
          </w:p>
        </w:tc>
        <w:bookmarkEnd w:id="313"/>
      </w:tr>
    </w:tbl>
    <w:bookmarkStart w:id="314" w:name="BKM_8F138078_7B72_4614_9767_0E3D41B03C6C"/>
    <w:bookmarkEnd w:id="311"/>
    <w:p w14:paraId="47CA595A" w14:textId="77777777" w:rsidR="0029548E" w:rsidRDefault="0029548E" w:rsidP="00733F1A">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315" w:name="_Toc530141392"/>
      <w:r>
        <w:t>GW_MonitoringSite</w:t>
      </w:r>
      <w:bookmarkEnd w:id="315"/>
      <w:r>
        <w:rPr>
          <w:szCs w:val="20"/>
        </w:rPr>
        <w:fldChar w:fldCharType="end"/>
      </w:r>
    </w:p>
    <w:p w14:paraId="38D2A23E" w14:textId="77777777" w:rsidR="0029548E" w:rsidRDefault="0029548E" w:rsidP="0029548E">
      <w:pPr>
        <w:rPr>
          <w:lang w:val="en-CA"/>
        </w:rPr>
      </w:pPr>
      <w:r>
        <w:fldChar w:fldCharType="begin" w:fldLock="1"/>
      </w:r>
      <w:r>
        <w:instrText>MERGEFIELD Element.Notes</w:instrText>
      </w:r>
      <w:r>
        <w:fldChar w:fldCharType="separate"/>
      </w:r>
      <w:r>
        <w:t>Site of observation related to groundwater.</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1F0E26CB"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03A7087B" w14:textId="77777777" w:rsidR="0029548E" w:rsidRDefault="0029548E" w:rsidP="00883499">
            <w:pPr>
              <w:rPr>
                <w:b/>
                <w:bCs/>
              </w:rPr>
            </w:pPr>
            <w:bookmarkStart w:id="316" w:name="BKM_67348B0E_C7FE_4d9f_901D_A874497E6996"/>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39FD1600"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3D41C422" w14:textId="77777777" w:rsidR="0029548E" w:rsidRDefault="0029548E" w:rsidP="00883499">
            <w:pPr>
              <w:rPr>
                <w:b/>
                <w:bCs/>
              </w:rPr>
            </w:pPr>
            <w:r>
              <w:rPr>
                <w:b/>
                <w:bCs/>
                <w:lang w:val="en-CA"/>
              </w:rPr>
              <w:t>Definition</w:t>
            </w:r>
          </w:p>
        </w:tc>
      </w:tr>
      <w:tr w:rsidR="0029548E" w14:paraId="57E8CE86"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7CF2F66F"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gwSiteName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FE5057A"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char</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600FC441"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Name (or identifier) of the monitoring site.</w:t>
            </w:r>
            <w:r>
              <w:fldChar w:fldCharType="end"/>
            </w:r>
          </w:p>
        </w:tc>
        <w:bookmarkEnd w:id="316"/>
      </w:tr>
      <w:bookmarkStart w:id="317" w:name="BKM_7324ED9C_2DDE_4bad_B742_D03BA3D30ED6"/>
      <w:tr w:rsidR="0029548E" w14:paraId="2780929B"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1947CD83"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gwSiteLocation</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2A3E477"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Geometry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480AD2F"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Spatial location of the site.</w:t>
            </w:r>
            <w:r>
              <w:fldChar w:fldCharType="end"/>
            </w:r>
          </w:p>
        </w:tc>
        <w:bookmarkEnd w:id="317"/>
      </w:tr>
      <w:bookmarkStart w:id="318" w:name="BKM_5402F490_6D94_4343_8400_AC47F923DA63"/>
      <w:tr w:rsidR="0029548E" w14:paraId="57F23D75"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0A85166F"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gwSiteReferenceElevation</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EBA56CC"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Elevation</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3DA0ABF9"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 xml:space="preserve">Reference elevation for all observations at the site, e.g. ground elevation, casing elevation. This </w:t>
            </w:r>
            <w:r>
              <w:rPr>
                <w:lang w:val="en-CA"/>
              </w:rPr>
              <w:lastRenderedPageBreak/>
              <w:t xml:space="preserve">can differ from the host feature elevation, or be more specific. </w:t>
            </w:r>
            <w:r>
              <w:fldChar w:fldCharType="end"/>
            </w:r>
          </w:p>
        </w:tc>
        <w:bookmarkEnd w:id="318"/>
      </w:tr>
      <w:bookmarkStart w:id="319" w:name="BKM_1F3A2D88_8C74_4d3f_8014_6C59D4102055"/>
      <w:tr w:rsidR="0029548E" w14:paraId="40DAE472"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032C8EB8" w14:textId="77777777" w:rsidR="0029548E" w:rsidRDefault="0029548E" w:rsidP="00883499">
            <w:pPr>
              <w:rPr>
                <w:i/>
                <w:iCs/>
              </w:rPr>
            </w:pPr>
            <w:r>
              <w:lastRenderedPageBreak/>
              <w:fldChar w:fldCharType="begin" w:fldLock="1"/>
            </w:r>
            <w:r>
              <w:instrText xml:space="preserve">MERGEFIELD </w:instrText>
            </w:r>
            <w:r>
              <w:rPr>
                <w:i/>
                <w:iCs/>
              </w:rPr>
              <w:instrText>Att.Name</w:instrText>
            </w:r>
            <w:r>
              <w:fldChar w:fldCharType="separate"/>
            </w:r>
            <w:r>
              <w:rPr>
                <w:i/>
                <w:iCs/>
              </w:rPr>
              <w:t>gwSiteType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F6BDAD2"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SiteType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47B68A0D"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Type of monitoring site, e.g. well, gauging station, etc.</w:t>
            </w:r>
            <w:r>
              <w:fldChar w:fldCharType="end"/>
            </w:r>
          </w:p>
        </w:tc>
        <w:bookmarkEnd w:id="319"/>
      </w:tr>
      <w:bookmarkStart w:id="320" w:name="BKM_F5AEC516_6E12_48f7_B692_458B7DD48717"/>
      <w:tr w:rsidR="0029548E" w14:paraId="443B6F72"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287ACD72"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gwMonitoringHost</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A2854B3"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Feature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4846190A"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feature hosting the site, e.g. a well, spring, lake or stream.</w:t>
            </w:r>
            <w:r>
              <w:fldChar w:fldCharType="end"/>
            </w:r>
          </w:p>
        </w:tc>
        <w:bookmarkEnd w:id="320"/>
      </w:tr>
      <w:bookmarkEnd w:id="314"/>
    </w:tbl>
    <w:p w14:paraId="372F47F3" w14:textId="77777777" w:rsidR="0029548E" w:rsidRDefault="0029548E" w:rsidP="0029548E"/>
    <w:bookmarkStart w:id="321" w:name="BKM_8A1F3DE8_DC0E_447f_B90D_F13EFF10D276"/>
    <w:p w14:paraId="2BE7FF75" w14:textId="77777777" w:rsidR="0029548E" w:rsidRDefault="0029548E" w:rsidP="00733F1A">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322" w:name="_Toc530141393"/>
      <w:r>
        <w:t>GW_Porosity</w:t>
      </w:r>
      <w:bookmarkEnd w:id="322"/>
      <w:r>
        <w:rPr>
          <w:szCs w:val="20"/>
        </w:rPr>
        <w:fldChar w:fldCharType="end"/>
      </w:r>
    </w:p>
    <w:p w14:paraId="7E3FFE99" w14:textId="77777777" w:rsidR="0029548E" w:rsidRDefault="0029548E" w:rsidP="0029548E">
      <w:pPr>
        <w:rPr>
          <w:lang w:val="en-CA"/>
        </w:rPr>
      </w:pPr>
      <w:r>
        <w:fldChar w:fldCharType="begin" w:fldLock="1"/>
      </w:r>
      <w:r>
        <w:instrText>MERGEFIELD Element.Notes</w:instrText>
      </w:r>
      <w:r>
        <w:fldChar w:fldCharType="end"/>
      </w:r>
      <w:r>
        <w:rPr>
          <w:lang w:val="en-CA"/>
        </w:rPr>
        <w:t>Measure of the proportion of the volume occupied by voids over the total volume of material including the voids. Voids are differentiated from 'porosity' in that porosity is a proportion, while voids are the spaces themselves. Types of porosity include: primary, secondary, dual, specific, effective, granular, fractured, karstic, etc.</w:t>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37363C34"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78171E47" w14:textId="77777777" w:rsidR="0029548E" w:rsidRDefault="0029548E" w:rsidP="00883499">
            <w:pPr>
              <w:rPr>
                <w:b/>
                <w:bCs/>
              </w:rPr>
            </w:pPr>
            <w:bookmarkStart w:id="323" w:name="BKM_63902FFC_5D00_41d1_B12D_4EB0013FA998"/>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29F17CCF"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304DE425" w14:textId="77777777" w:rsidR="0029548E" w:rsidRDefault="0029548E" w:rsidP="00883499">
            <w:pPr>
              <w:rPr>
                <w:b/>
                <w:bCs/>
              </w:rPr>
            </w:pPr>
            <w:r>
              <w:rPr>
                <w:b/>
                <w:bCs/>
                <w:lang w:val="en-CA"/>
              </w:rPr>
              <w:t>Definition</w:t>
            </w:r>
          </w:p>
        </w:tc>
      </w:tr>
      <w:tr w:rsidR="0029548E" w14:paraId="1425D9DF"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36B06BC9"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gwPorosityType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923D025"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PorosityType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DF4D1EA"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Type of porosity (primary, secondary, dual, specific, effective, granular, fractured, karstic, etc.)</w:t>
            </w:r>
            <w:r>
              <w:fldChar w:fldCharType="end"/>
            </w:r>
          </w:p>
        </w:tc>
        <w:bookmarkEnd w:id="323"/>
      </w:tr>
      <w:bookmarkStart w:id="324" w:name="BKM_97C1283C_EA83_4a76_9558_C99F05208DC3"/>
      <w:tr w:rsidR="0029548E" w14:paraId="3FA88CD3"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0B240E04"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gwPorosity</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13A664E"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Measurement</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38737050"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Measure of the proportion of the volume occupied by specific voids over the total volume of material including the voids.</w:t>
            </w:r>
            <w:r>
              <w:fldChar w:fldCharType="end"/>
            </w:r>
          </w:p>
        </w:tc>
        <w:bookmarkEnd w:id="324"/>
      </w:tr>
    </w:tbl>
    <w:p w14:paraId="402F3ED6"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3B6C2DB1"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6F8A7CD1" w14:textId="77777777" w:rsidR="0029548E" w:rsidRDefault="0029548E" w:rsidP="00883499">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2EE35F67"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63CFC776"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3523D9ED" w14:textId="77777777" w:rsidR="0029548E" w:rsidRDefault="0029548E" w:rsidP="00883499">
            <w:pPr>
              <w:rPr>
                <w:b/>
                <w:bCs/>
              </w:rPr>
            </w:pPr>
            <w:r>
              <w:rPr>
                <w:b/>
                <w:bCs/>
                <w:lang w:val="en-CA"/>
              </w:rPr>
              <w:t>Description</w:t>
            </w:r>
          </w:p>
        </w:tc>
      </w:tr>
      <w:tr w:rsidR="0029548E" w14:paraId="766D8A66" w14:textId="77777777" w:rsidTr="00883499">
        <w:tc>
          <w:tcPr>
            <w:tcW w:w="1980" w:type="dxa"/>
            <w:tcBorders>
              <w:top w:val="single" w:sz="2" w:space="0" w:color="auto"/>
              <w:left w:val="single" w:sz="2" w:space="0" w:color="auto"/>
              <w:bottom w:val="single" w:sz="2" w:space="0" w:color="auto"/>
              <w:right w:val="single" w:sz="2" w:space="0" w:color="auto"/>
            </w:tcBorders>
          </w:tcPr>
          <w:p w14:paraId="4021BBEA"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932C6F6"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GW_UnitVoidProperty</w:t>
            </w:r>
            <w:r>
              <w:rPr>
                <w:i/>
                <w:iCs/>
                <w:lang w:val="en-CA"/>
              </w:rPr>
              <w:fldChar w:fldCharType="end"/>
            </w:r>
          </w:p>
          <w:p w14:paraId="5C07CC18"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322D90CF"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191911BE"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GW_Porosity</w:t>
            </w:r>
            <w:r>
              <w:rPr>
                <w:i/>
                <w:iCs/>
                <w:lang w:val="en-CA"/>
              </w:rPr>
              <w:fldChar w:fldCharType="end"/>
            </w:r>
          </w:p>
          <w:p w14:paraId="71CA76DE"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gwPorosity</w:t>
            </w:r>
            <w:r>
              <w:rPr>
                <w:i/>
                <w:iCs/>
                <w:lang w:val="en-CA"/>
              </w:rPr>
              <w:fldChar w:fldCharType="end"/>
            </w:r>
          </w:p>
          <w:p w14:paraId="7F3F2279"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341A77AA"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Relates possibly many types of porosity values to a unit and related void combination.</w:t>
            </w:r>
            <w:r>
              <w:fldChar w:fldCharType="end"/>
            </w:r>
          </w:p>
        </w:tc>
        <w:bookmarkEnd w:id="321"/>
      </w:tr>
    </w:tbl>
    <w:bookmarkStart w:id="325" w:name="BKM_03FB82E4_C67C_4d89_8D2B_96A66D75FD2C"/>
    <w:p w14:paraId="63635C7F" w14:textId="77777777" w:rsidR="0029548E" w:rsidRDefault="0029548E" w:rsidP="00733F1A">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326" w:name="_Toc530141394"/>
      <w:r>
        <w:t>GW_Recharge</w:t>
      </w:r>
      <w:bookmarkEnd w:id="326"/>
      <w:r>
        <w:rPr>
          <w:szCs w:val="20"/>
        </w:rPr>
        <w:fldChar w:fldCharType="end"/>
      </w:r>
    </w:p>
    <w:p w14:paraId="75E04E46" w14:textId="77777777" w:rsidR="0029548E" w:rsidRDefault="0029548E" w:rsidP="0029548E">
      <w:pPr>
        <w:rPr>
          <w:lang w:val="en-CA"/>
        </w:rPr>
      </w:pPr>
      <w:r>
        <w:fldChar w:fldCharType="begin" w:fldLock="1"/>
      </w:r>
      <w:r>
        <w:instrText>MERGEFIELD Element.Notes</w:instrText>
      </w:r>
      <w:r>
        <w:fldChar w:fldCharType="end"/>
      </w:r>
      <w:r>
        <w:t>Fluid added to an aquifer by various means such as precipitation, injection, etc.</w:t>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5965697B"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3927C0FA" w14:textId="77777777" w:rsidR="0029548E" w:rsidRDefault="0029548E" w:rsidP="00883499">
            <w:pPr>
              <w:rPr>
                <w:b/>
                <w:bCs/>
              </w:rPr>
            </w:pPr>
            <w:r>
              <w:rPr>
                <w:b/>
                <w:bCs/>
                <w:lang w:val="en-CA"/>
              </w:rPr>
              <w:lastRenderedPageBreak/>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4522FFE0"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6ABF1208"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3F23BF0F" w14:textId="77777777" w:rsidR="0029548E" w:rsidRDefault="0029548E" w:rsidP="00883499">
            <w:pPr>
              <w:rPr>
                <w:b/>
                <w:bCs/>
              </w:rPr>
            </w:pPr>
            <w:r>
              <w:rPr>
                <w:b/>
                <w:bCs/>
                <w:lang w:val="en-CA"/>
              </w:rPr>
              <w:t>Description</w:t>
            </w:r>
          </w:p>
        </w:tc>
      </w:tr>
      <w:tr w:rsidR="0029548E" w14:paraId="2738D192" w14:textId="77777777" w:rsidTr="00883499">
        <w:tc>
          <w:tcPr>
            <w:tcW w:w="1980" w:type="dxa"/>
            <w:tcBorders>
              <w:top w:val="single" w:sz="2" w:space="0" w:color="auto"/>
              <w:left w:val="single" w:sz="2" w:space="0" w:color="auto"/>
              <w:bottom w:val="single" w:sz="2" w:space="0" w:color="auto"/>
              <w:right w:val="single" w:sz="2" w:space="0" w:color="auto"/>
            </w:tcBorders>
          </w:tcPr>
          <w:p w14:paraId="228C7504"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171F26C"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GW_Recharge</w:t>
            </w:r>
            <w:r>
              <w:rPr>
                <w:i/>
                <w:iCs/>
                <w:lang w:val="en-CA"/>
              </w:rPr>
              <w:fldChar w:fldCharType="end"/>
            </w:r>
          </w:p>
          <w:p w14:paraId="0B6DD628"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0FBD6380"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6F9ECF7F"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GW_InterFlow</w:t>
            </w:r>
            <w:r>
              <w:rPr>
                <w:i/>
                <w:iCs/>
                <w:lang w:val="en-CA"/>
              </w:rPr>
              <w:fldChar w:fldCharType="end"/>
            </w:r>
          </w:p>
          <w:p w14:paraId="3A8B20DA"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06782809"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4AA496C5"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Recharge is a type of interflow in which fluid enters a feature.</w:t>
            </w:r>
            <w:r>
              <w:fldChar w:fldCharType="end"/>
            </w:r>
          </w:p>
        </w:tc>
        <w:bookmarkEnd w:id="325"/>
      </w:tr>
    </w:tbl>
    <w:bookmarkStart w:id="327" w:name="BKM_91D3978F_10BB_4f05_B90E_D99943701D39"/>
    <w:p w14:paraId="49CC84E3" w14:textId="77777777" w:rsidR="0029548E" w:rsidRDefault="0029548E" w:rsidP="00733F1A">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328" w:name="_Toc530141395"/>
      <w:r>
        <w:t>GW_Spring</w:t>
      </w:r>
      <w:bookmarkEnd w:id="328"/>
      <w:r>
        <w:rPr>
          <w:szCs w:val="20"/>
        </w:rPr>
        <w:fldChar w:fldCharType="end"/>
      </w:r>
    </w:p>
    <w:p w14:paraId="4612D0CE" w14:textId="77777777" w:rsidR="0029548E" w:rsidRDefault="0029548E" w:rsidP="0029548E">
      <w:pPr>
        <w:rPr>
          <w:lang w:val="en-CA"/>
        </w:rPr>
      </w:pPr>
      <w:r>
        <w:fldChar w:fldCharType="begin" w:fldLock="1"/>
      </w:r>
      <w:r>
        <w:instrText>MERGEFIELD Element.Notes</w:instrText>
      </w:r>
      <w:r>
        <w:fldChar w:fldCharType="end"/>
      </w:r>
      <w:r>
        <w:rPr>
          <w:lang w:val="en-CA"/>
        </w:rPr>
        <w:t xml:space="preserve">Any natural feature where groundwater flows to the surface of the earth.  </w:t>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247E8F00"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5AE14E98" w14:textId="77777777" w:rsidR="0029548E" w:rsidRDefault="0029548E" w:rsidP="00883499">
            <w:pPr>
              <w:rPr>
                <w:b/>
                <w:bCs/>
              </w:rPr>
            </w:pPr>
            <w:bookmarkStart w:id="329" w:name="BKM_FDC267E1_6654_4c05_9A02_E43656F84DCC"/>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1090FC4E"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252C0312" w14:textId="77777777" w:rsidR="0029548E" w:rsidRDefault="0029548E" w:rsidP="00883499">
            <w:pPr>
              <w:rPr>
                <w:b/>
                <w:bCs/>
              </w:rPr>
            </w:pPr>
            <w:r>
              <w:rPr>
                <w:b/>
                <w:bCs/>
                <w:lang w:val="en-CA"/>
              </w:rPr>
              <w:t>Definition</w:t>
            </w:r>
          </w:p>
        </w:tc>
      </w:tr>
      <w:tr w:rsidR="0029548E" w14:paraId="092EE387"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2640B517"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gwSpringName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B6FEEC7"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CharacterString</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3027FD58"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Name or ID of the spring.</w:t>
            </w:r>
            <w:r>
              <w:fldChar w:fldCharType="end"/>
            </w:r>
          </w:p>
        </w:tc>
        <w:bookmarkEnd w:id="329"/>
      </w:tr>
      <w:bookmarkStart w:id="330" w:name="BKM_6516B50B_FD09_452d_8D7F_1DDF83EC5CF7"/>
      <w:tr w:rsidR="0029548E" w14:paraId="648E336B"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66DB5B40"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gwSpringLocation</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848A2B6"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Geometry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6596C847"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Geometry / position of the spring.</w:t>
            </w:r>
            <w:r>
              <w:fldChar w:fldCharType="end"/>
            </w:r>
          </w:p>
        </w:tc>
        <w:bookmarkEnd w:id="330"/>
      </w:tr>
      <w:bookmarkStart w:id="331" w:name="BKM_F29A6EDF_0AC5_4c18_A866_0C529C25B241"/>
      <w:tr w:rsidR="0029548E" w14:paraId="626001D9"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3E5771BA"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gwSpringReferenceElevation</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BB2CEF4"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Elevation</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5BA2D12"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Reference elevation for all observations at the site, e.g. ground elevation, casing elevation.</w:t>
            </w:r>
            <w:r>
              <w:fldChar w:fldCharType="end"/>
            </w:r>
          </w:p>
        </w:tc>
        <w:bookmarkEnd w:id="331"/>
      </w:tr>
      <w:bookmarkStart w:id="332" w:name="BKM_6293621F_1849_42b4_AE9F_A51F092A3F7E"/>
      <w:tr w:rsidR="0029548E" w14:paraId="51484A1B"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1833DAC5"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gwSpringType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85C717D"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SpringType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2D7A8B8C"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Type of spring e.g. mineral, thermal, saline, etc.</w:t>
            </w:r>
            <w:r>
              <w:fldChar w:fldCharType="end"/>
            </w:r>
          </w:p>
        </w:tc>
        <w:bookmarkEnd w:id="332"/>
      </w:tr>
      <w:bookmarkStart w:id="333" w:name="BKM_87ADAF8B_4904_4e9c_8E72_282B17BAFA74"/>
      <w:tr w:rsidR="0029548E" w14:paraId="5D81F99A"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5D4FDC40"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gwSpringCauseType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BC17969"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SpringCauseType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285B9C25"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cause of the spring e.g. artesian, geyser, perched, etc.</w:t>
            </w:r>
            <w:r>
              <w:fldChar w:fldCharType="end"/>
            </w:r>
          </w:p>
        </w:tc>
        <w:bookmarkEnd w:id="333"/>
      </w:tr>
      <w:bookmarkStart w:id="334" w:name="BKM_60E4D6C9_14FA_47ce_A261_A49DA6CC3D7F"/>
      <w:tr w:rsidR="0029548E" w14:paraId="2AEE89E1"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5E5171B2"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gwSpringPersistence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58390F4"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SpringPersistenceType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35CD1EE"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periodicity of the spring e.g. ephemeral, perennial, intermittent, seasonal, etc.</w:t>
            </w:r>
            <w:r>
              <w:fldChar w:fldCharType="end"/>
            </w:r>
          </w:p>
        </w:tc>
        <w:bookmarkEnd w:id="334"/>
      </w:tr>
      <w:bookmarkStart w:id="335" w:name="BKM_EBC992A6_F220_4699_927D_BA0B90F5857A"/>
      <w:tr w:rsidR="0029548E" w14:paraId="22C8BA98"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1C2C3E3A"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gwSpringGeology</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85C0777"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GL_Feature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2D975C9D"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Related geology features.</w:t>
            </w:r>
            <w:r>
              <w:fldChar w:fldCharType="end"/>
            </w:r>
          </w:p>
        </w:tc>
        <w:bookmarkEnd w:id="335"/>
      </w:tr>
      <w:bookmarkStart w:id="336" w:name="BKM_7CC16C9E_EC7C_4508_A625_392E6EAAE4C5"/>
      <w:tr w:rsidR="0029548E" w14:paraId="0B646B8B"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09AB1E9B"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gwSpringUnit</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4C1DB6E"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GW_HydrogeoUnit</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C0BCA81"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hydrogeological unit(s) hosting the spring.</w:t>
            </w:r>
            <w:r>
              <w:fldChar w:fldCharType="end"/>
            </w:r>
          </w:p>
        </w:tc>
        <w:bookmarkEnd w:id="336"/>
      </w:tr>
      <w:bookmarkStart w:id="337" w:name="BKM_DD9004FD_D91D_448e_A498_C04A66519754"/>
      <w:tr w:rsidR="0029548E" w14:paraId="5C8596A1"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267E5B36"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gwSpringBody</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87DE46F"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GW_FluidBody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70B14A8A"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fluid body being depleted by the spring.</w:t>
            </w:r>
            <w:r>
              <w:fldChar w:fldCharType="end"/>
            </w:r>
          </w:p>
        </w:tc>
        <w:bookmarkEnd w:id="337"/>
      </w:tr>
      <w:bookmarkStart w:id="338" w:name="BKM_72DA7B4B_0812_4f51_BDED_C8C9B852A88E"/>
      <w:tr w:rsidR="0029548E" w14:paraId="5C44BA1B"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0BF07A21"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gwSpringConstruction</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389FD16"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SpringConstruction</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7FBEF833"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Spring construction details</w:t>
            </w:r>
            <w:r w:rsidDel="00DE1E10">
              <w:rPr>
                <w:lang w:val="en-CA"/>
              </w:rPr>
              <w:t xml:space="preserve"> </w:t>
            </w:r>
            <w:r>
              <w:fldChar w:fldCharType="end"/>
            </w:r>
          </w:p>
        </w:tc>
        <w:bookmarkEnd w:id="338"/>
      </w:tr>
      <w:bookmarkStart w:id="339" w:name="BKM_AC9ABE6F_CCC2_4ff0_9546_12E3177090D5"/>
      <w:tr w:rsidR="0029548E" w14:paraId="31442E74"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53A48822"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gwSpringLicence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A075086"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GW_Licence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35A90C28"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Any licence relating to the spring.</w:t>
            </w:r>
            <w:r>
              <w:fldChar w:fldCharType="end"/>
            </w:r>
          </w:p>
        </w:tc>
        <w:bookmarkEnd w:id="339"/>
      </w:tr>
      <w:bookmarkEnd w:id="327"/>
    </w:tbl>
    <w:p w14:paraId="1FB6DC67" w14:textId="77777777" w:rsidR="0029548E" w:rsidRDefault="0029548E" w:rsidP="0029548E"/>
    <w:bookmarkStart w:id="340" w:name="BKM_D0B55F4E_A2CE_4dc6_8823_25D34AEF6C12"/>
    <w:p w14:paraId="4532211A" w14:textId="77777777" w:rsidR="0029548E" w:rsidRDefault="0029548E" w:rsidP="00733F1A">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341" w:name="_Toc530141396"/>
      <w:r>
        <w:t>GW_UnitFluidProperty</w:t>
      </w:r>
      <w:bookmarkEnd w:id="341"/>
      <w:r>
        <w:rPr>
          <w:szCs w:val="20"/>
        </w:rPr>
        <w:fldChar w:fldCharType="end"/>
      </w:r>
    </w:p>
    <w:p w14:paraId="2F2CB970" w14:textId="77777777" w:rsidR="0029548E" w:rsidRDefault="0029548E" w:rsidP="0029548E">
      <w:pPr>
        <w:rPr>
          <w:lang w:val="en-CA"/>
        </w:rPr>
      </w:pPr>
      <w:r>
        <w:fldChar w:fldCharType="begin" w:fldLock="1"/>
      </w:r>
      <w:r>
        <w:instrText>MERGEFIELD Element.Notes</w:instrText>
      </w:r>
      <w:r>
        <w:fldChar w:fldCharType="end"/>
      </w:r>
      <w:r>
        <w:rPr>
          <w:lang w:val="en-CA"/>
        </w:rPr>
        <w:t xml:space="preserve">A measured or calculated physical or hydraulic property that can be inherent in either an aquifer or its material, and some fluid body, e.g. hydraulic conductivity, transmissivity, storativity, permeability, porosity. </w:t>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2D5B6D6D"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61D2D31B" w14:textId="77777777" w:rsidR="0029548E" w:rsidRDefault="0029548E" w:rsidP="00883499">
            <w:pPr>
              <w:rPr>
                <w:b/>
                <w:bCs/>
              </w:rPr>
            </w:pPr>
            <w:bookmarkStart w:id="342" w:name="BKM_7B068C23_89C6_44dd_A84B_3CC4D25B5298"/>
            <w:r>
              <w:rPr>
                <w:b/>
                <w:bCs/>
              </w:rPr>
              <w:lastRenderedPageBreak/>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6FF98F58"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53FD0952" w14:textId="77777777" w:rsidR="0029548E" w:rsidRDefault="0029548E" w:rsidP="00883499">
            <w:pPr>
              <w:rPr>
                <w:b/>
                <w:bCs/>
              </w:rPr>
            </w:pPr>
            <w:r>
              <w:rPr>
                <w:b/>
                <w:bCs/>
                <w:lang w:val="en-CA"/>
              </w:rPr>
              <w:t>Definition</w:t>
            </w:r>
          </w:p>
        </w:tc>
      </w:tr>
      <w:tr w:rsidR="0029548E" w14:paraId="13E358C2"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2781B1E3"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gwHydraulicConductivity</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592094A"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Measurement</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3E7B1BB9"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 xml:space="preserve">Hydraulic conductivity measures how easily a fluid can move through the voids in a material. </w:t>
            </w:r>
            <w:r>
              <w:fldChar w:fldCharType="end"/>
            </w:r>
          </w:p>
        </w:tc>
        <w:bookmarkEnd w:id="342"/>
      </w:tr>
      <w:bookmarkStart w:id="343" w:name="BKM_BB301FBF_3D8C_421c_9399_BC72E436ED8F"/>
      <w:tr w:rsidR="0029548E" w14:paraId="0B01DCBE"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13D0C812"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gwTransmissivity</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B9819DA"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Measurement</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2524ACB2"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rate of groundwater flow laterally through an aquifer, determined by hydraulic conductivity and container thickness.</w:t>
            </w:r>
            <w:r>
              <w:fldChar w:fldCharType="end"/>
            </w:r>
          </w:p>
        </w:tc>
        <w:bookmarkEnd w:id="343"/>
      </w:tr>
      <w:bookmarkStart w:id="344" w:name="BKM_83FAA7CB_FAF9_4b49_B24D_5501655EB0EF"/>
      <w:tr w:rsidR="0029548E" w14:paraId="07F23F0B"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617E21B7"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gwStorativity</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EE04844"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Measurement</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3D4129ED"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Storativity is the volume of water released from storage per unit decline in hydraulic head in the aquifer, per unit area of the aquifer.</w:t>
            </w:r>
            <w:r>
              <w:fldChar w:fldCharType="end"/>
            </w:r>
          </w:p>
        </w:tc>
        <w:bookmarkEnd w:id="344"/>
      </w:tr>
    </w:tbl>
    <w:p w14:paraId="73694995"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52A3F0DB"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2938C900" w14:textId="77777777" w:rsidR="0029548E" w:rsidRDefault="0029548E" w:rsidP="00883499">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0283BFD3"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1362A552"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4A6CFFF3" w14:textId="77777777" w:rsidR="0029548E" w:rsidRDefault="0029548E" w:rsidP="00883499">
            <w:pPr>
              <w:rPr>
                <w:b/>
                <w:bCs/>
              </w:rPr>
            </w:pPr>
            <w:r>
              <w:rPr>
                <w:b/>
                <w:bCs/>
                <w:lang w:val="en-CA"/>
              </w:rPr>
              <w:t>Description</w:t>
            </w:r>
          </w:p>
        </w:tc>
      </w:tr>
      <w:tr w:rsidR="0029548E" w14:paraId="7CDC9447" w14:textId="77777777" w:rsidTr="00883499">
        <w:tc>
          <w:tcPr>
            <w:tcW w:w="1980" w:type="dxa"/>
            <w:tcBorders>
              <w:top w:val="single" w:sz="2" w:space="0" w:color="auto"/>
              <w:left w:val="single" w:sz="2" w:space="0" w:color="auto"/>
              <w:bottom w:val="single" w:sz="2" w:space="0" w:color="auto"/>
              <w:right w:val="single" w:sz="2" w:space="0" w:color="auto"/>
            </w:tcBorders>
          </w:tcPr>
          <w:p w14:paraId="765BEAC1"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F49EF37"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GW_UnitFluidProperty</w:t>
            </w:r>
            <w:r>
              <w:rPr>
                <w:i/>
                <w:iCs/>
                <w:lang w:val="en-CA"/>
              </w:rPr>
              <w:fldChar w:fldCharType="end"/>
            </w:r>
          </w:p>
          <w:p w14:paraId="126AE9A0"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2A914E08"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236B5782"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GW_Yield</w:t>
            </w:r>
            <w:r>
              <w:rPr>
                <w:i/>
                <w:iCs/>
                <w:lang w:val="en-CA"/>
              </w:rPr>
              <w:fldChar w:fldCharType="end"/>
            </w:r>
          </w:p>
          <w:p w14:paraId="6808DE75"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gwYield</w:t>
            </w:r>
            <w:r>
              <w:rPr>
                <w:i/>
                <w:iCs/>
                <w:lang w:val="en-CA"/>
              </w:rPr>
              <w:fldChar w:fldCharType="end"/>
            </w:r>
          </w:p>
          <w:p w14:paraId="374B0C3D"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552162EA"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Relates possibly many types of yield values to a unit and fluid body combination.</w:t>
            </w:r>
            <w:r>
              <w:fldChar w:fldCharType="end"/>
            </w:r>
          </w:p>
        </w:tc>
        <w:bookmarkEnd w:id="340"/>
      </w:tr>
    </w:tbl>
    <w:bookmarkStart w:id="345" w:name="BKM_089D3440_06B4_4724_8B62_3C114C0CB948"/>
    <w:p w14:paraId="35316FDD" w14:textId="77777777" w:rsidR="0029548E" w:rsidRDefault="0029548E" w:rsidP="00733F1A">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346" w:name="_Toc530141397"/>
      <w:r>
        <w:t>GW_UnitProperties</w:t>
      </w:r>
      <w:bookmarkEnd w:id="346"/>
      <w:r>
        <w:rPr>
          <w:szCs w:val="20"/>
        </w:rPr>
        <w:fldChar w:fldCharType="end"/>
      </w:r>
    </w:p>
    <w:p w14:paraId="449D45BB" w14:textId="77777777" w:rsidR="0029548E" w:rsidRDefault="0029548E" w:rsidP="0029548E">
      <w:pPr>
        <w:rPr>
          <w:lang w:val="en-CA"/>
        </w:rPr>
      </w:pPr>
      <w:r>
        <w:fldChar w:fldCharType="begin" w:fldLock="1"/>
      </w:r>
      <w:r>
        <w:instrText>MERGEFIELD Element.Notes</w:instrText>
      </w:r>
      <w:r>
        <w:fldChar w:fldCharType="separate"/>
      </w:r>
      <w:r>
        <w:t>Additional properties of an aquifer not included in the model.</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04BBF142"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6088E59B" w14:textId="77777777" w:rsidR="0029548E" w:rsidRDefault="0029548E" w:rsidP="00883499">
            <w:pPr>
              <w:rPr>
                <w:b/>
                <w:bCs/>
              </w:rPr>
            </w:pPr>
            <w:bookmarkStart w:id="347" w:name="BKM_ABC4BE5E_D55E_4b54_B34E_5B1B7CF30071"/>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7EDD60DE"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0DDA24A1" w14:textId="77777777" w:rsidR="0029548E" w:rsidRDefault="0029548E" w:rsidP="00883499">
            <w:pPr>
              <w:rPr>
                <w:b/>
                <w:bCs/>
              </w:rPr>
            </w:pPr>
            <w:r>
              <w:rPr>
                <w:b/>
                <w:bCs/>
                <w:lang w:val="en-CA"/>
              </w:rPr>
              <w:t>Definition</w:t>
            </w:r>
          </w:p>
        </w:tc>
      </w:tr>
      <w:tr w:rsidR="0029548E" w14:paraId="7059621A"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3923305E"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gwUnitProperty</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6035341"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gwUnitPropertyType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89D9492"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type of hydrogeological unit property, e.g. average well depth.</w:t>
            </w:r>
            <w:r>
              <w:fldChar w:fldCharType="end"/>
            </w:r>
          </w:p>
        </w:tc>
        <w:bookmarkEnd w:id="347"/>
      </w:tr>
      <w:bookmarkStart w:id="348" w:name="BKM_33FB2376_982F_48d8_8C92_084973BF1261"/>
      <w:tr w:rsidR="0029548E" w14:paraId="2B5B317A"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30158113"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gwUnitPropertyValue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40572AB"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Any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200CEFE0"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value of the hydrogeological unit property.</w:t>
            </w:r>
            <w:r>
              <w:fldChar w:fldCharType="end"/>
            </w:r>
          </w:p>
        </w:tc>
        <w:bookmarkEnd w:id="348"/>
      </w:tr>
    </w:tbl>
    <w:p w14:paraId="6485EBA3"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76CD6D78"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00ADAFA6" w14:textId="77777777" w:rsidR="0029548E" w:rsidRDefault="0029548E" w:rsidP="00883499">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22382835"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5F6B35DF"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2EFE8F55" w14:textId="77777777" w:rsidR="0029548E" w:rsidRDefault="0029548E" w:rsidP="00883499">
            <w:pPr>
              <w:rPr>
                <w:b/>
                <w:bCs/>
              </w:rPr>
            </w:pPr>
            <w:r>
              <w:rPr>
                <w:b/>
                <w:bCs/>
                <w:lang w:val="en-CA"/>
              </w:rPr>
              <w:t>Description</w:t>
            </w:r>
          </w:p>
        </w:tc>
      </w:tr>
      <w:tr w:rsidR="0029548E" w14:paraId="5B7E07C2" w14:textId="77777777" w:rsidTr="00883499">
        <w:tc>
          <w:tcPr>
            <w:tcW w:w="1980" w:type="dxa"/>
            <w:tcBorders>
              <w:top w:val="single" w:sz="2" w:space="0" w:color="auto"/>
              <w:left w:val="single" w:sz="2" w:space="0" w:color="auto"/>
              <w:bottom w:val="single" w:sz="2" w:space="0" w:color="auto"/>
              <w:right w:val="single" w:sz="2" w:space="0" w:color="auto"/>
            </w:tcBorders>
          </w:tcPr>
          <w:p w14:paraId="41ED7A46"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E7895A3"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GW_HydrogeoUnit</w:t>
            </w:r>
            <w:r>
              <w:rPr>
                <w:i/>
                <w:iCs/>
                <w:lang w:val="en-CA"/>
              </w:rPr>
              <w:fldChar w:fldCharType="end"/>
            </w:r>
          </w:p>
          <w:p w14:paraId="03116FA0"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4EF405B2"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028B5CD4"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GW_UnitProperties</w:t>
            </w:r>
            <w:r>
              <w:rPr>
                <w:i/>
                <w:iCs/>
                <w:lang w:val="en-CA"/>
              </w:rPr>
              <w:fldChar w:fldCharType="end"/>
            </w:r>
          </w:p>
          <w:p w14:paraId="3774EF5B"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gwUnitProperty</w:t>
            </w:r>
            <w:r>
              <w:rPr>
                <w:i/>
                <w:iCs/>
                <w:lang w:val="en-CA"/>
              </w:rPr>
              <w:fldChar w:fldCharType="end"/>
            </w:r>
          </w:p>
          <w:p w14:paraId="1C0F54B3"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13310AF5"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Relates a hydrogeological unit to possibly many additional properties.</w:t>
            </w:r>
            <w:r>
              <w:fldChar w:fldCharType="end"/>
            </w:r>
          </w:p>
        </w:tc>
        <w:bookmarkEnd w:id="345"/>
      </w:tr>
    </w:tbl>
    <w:bookmarkStart w:id="349" w:name="BKM_057F2DD2_E0AB_4b19_994F_AE80841CF9A7"/>
    <w:p w14:paraId="0CFC8482" w14:textId="77777777" w:rsidR="0029548E" w:rsidRDefault="0029548E" w:rsidP="00733F1A">
      <w:pPr>
        <w:pStyle w:val="Heading3"/>
      </w:pPr>
      <w:r>
        <w:rPr>
          <w:szCs w:val="20"/>
        </w:rPr>
        <w:lastRenderedPageBreak/>
        <w:fldChar w:fldCharType="begin" w:fldLock="1"/>
      </w:r>
      <w:r>
        <w:rPr>
          <w:szCs w:val="20"/>
        </w:rPr>
        <w:instrText xml:space="preserve">MERGEFIELD </w:instrText>
      </w:r>
      <w:r>
        <w:instrText>Element.Name</w:instrText>
      </w:r>
      <w:r>
        <w:rPr>
          <w:szCs w:val="20"/>
        </w:rPr>
        <w:fldChar w:fldCharType="separate"/>
      </w:r>
      <w:bookmarkStart w:id="350" w:name="_Toc530141398"/>
      <w:r>
        <w:t>GW_UnitVoidProperty</w:t>
      </w:r>
      <w:bookmarkEnd w:id="350"/>
      <w:r>
        <w:rPr>
          <w:szCs w:val="20"/>
        </w:rPr>
        <w:fldChar w:fldCharType="end"/>
      </w:r>
    </w:p>
    <w:p w14:paraId="4E741956" w14:textId="77777777" w:rsidR="0029548E" w:rsidRDefault="0029548E" w:rsidP="0029548E">
      <w:pPr>
        <w:rPr>
          <w:lang w:val="en-CA"/>
        </w:rPr>
      </w:pPr>
      <w:r>
        <w:fldChar w:fldCharType="begin" w:fldLock="1"/>
      </w:r>
      <w:r>
        <w:instrText>MERGEFIELD Element.Notes</w:instrText>
      </w:r>
      <w:r>
        <w:fldChar w:fldCharType="separate"/>
      </w:r>
      <w:r>
        <w:t>Properties inherent in the relation between a hydrogeological unit and a void: includes the proportion of voids to the unit (porosity) or to the connectivity / size of void openings (intrinsic permeability).</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3B11E687"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56FCD53A" w14:textId="77777777" w:rsidR="0029548E" w:rsidRDefault="0029548E" w:rsidP="00883499">
            <w:pPr>
              <w:rPr>
                <w:b/>
                <w:bCs/>
              </w:rPr>
            </w:pPr>
            <w:bookmarkStart w:id="351" w:name="BKM_68B0EC48_90A9_440a_9311_F553586A1B00"/>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3C8CFBDF"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07A75FC6" w14:textId="77777777" w:rsidR="0029548E" w:rsidRDefault="0029548E" w:rsidP="00883499">
            <w:pPr>
              <w:rPr>
                <w:b/>
                <w:bCs/>
              </w:rPr>
            </w:pPr>
            <w:r>
              <w:rPr>
                <w:b/>
                <w:bCs/>
                <w:lang w:val="en-CA"/>
              </w:rPr>
              <w:t>Definition</w:t>
            </w:r>
          </w:p>
        </w:tc>
      </w:tr>
      <w:tr w:rsidR="0029548E" w14:paraId="399442E6"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38C59A57"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gwPermeability</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FBED885"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Measurement</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278522C9"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Refers to intrinsic permeability: a measure of a material's ability to allow fluid flow that is independent of fluid properties, and based on connectivity of pores and size of their openings. This is different from hydraulic conductivity.</w:t>
            </w:r>
            <w:r>
              <w:fldChar w:fldCharType="end"/>
            </w:r>
          </w:p>
        </w:tc>
        <w:bookmarkEnd w:id="351"/>
      </w:tr>
    </w:tbl>
    <w:p w14:paraId="07D74F25"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42A9FED5"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6A03ECE5" w14:textId="77777777" w:rsidR="0029548E" w:rsidRDefault="0029548E" w:rsidP="00883499">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33A3FEB5"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356F46B6"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08F88F9C" w14:textId="77777777" w:rsidR="0029548E" w:rsidRDefault="0029548E" w:rsidP="00883499">
            <w:pPr>
              <w:rPr>
                <w:b/>
                <w:bCs/>
              </w:rPr>
            </w:pPr>
            <w:r>
              <w:rPr>
                <w:b/>
                <w:bCs/>
                <w:lang w:val="en-CA"/>
              </w:rPr>
              <w:t>Description</w:t>
            </w:r>
          </w:p>
        </w:tc>
      </w:tr>
      <w:tr w:rsidR="0029548E" w14:paraId="0C9CFC5F" w14:textId="77777777" w:rsidTr="00883499">
        <w:tc>
          <w:tcPr>
            <w:tcW w:w="1980" w:type="dxa"/>
            <w:tcBorders>
              <w:top w:val="single" w:sz="2" w:space="0" w:color="auto"/>
              <w:left w:val="single" w:sz="2" w:space="0" w:color="auto"/>
              <w:bottom w:val="single" w:sz="2" w:space="0" w:color="auto"/>
              <w:right w:val="single" w:sz="2" w:space="0" w:color="auto"/>
            </w:tcBorders>
          </w:tcPr>
          <w:p w14:paraId="0EA1FCD6"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76D4DD8"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GW_UnitVoidProperty</w:t>
            </w:r>
            <w:r>
              <w:rPr>
                <w:i/>
                <w:iCs/>
                <w:lang w:val="en-CA"/>
              </w:rPr>
              <w:fldChar w:fldCharType="end"/>
            </w:r>
          </w:p>
          <w:p w14:paraId="375048D6"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1E070CD7" w14:textId="77777777" w:rsidR="0029548E" w:rsidRDefault="0029548E" w:rsidP="00883499">
            <w:r>
              <w:t xml:space="preserve"> </w:t>
            </w:r>
          </w:p>
        </w:tc>
        <w:tc>
          <w:tcPr>
            <w:tcW w:w="2430" w:type="dxa"/>
            <w:tcBorders>
              <w:top w:val="single" w:sz="2" w:space="0" w:color="auto"/>
              <w:left w:val="single" w:sz="2" w:space="0" w:color="auto"/>
              <w:bottom w:val="single" w:sz="2" w:space="0" w:color="auto"/>
              <w:right w:val="single" w:sz="2" w:space="0" w:color="auto"/>
            </w:tcBorders>
          </w:tcPr>
          <w:p w14:paraId="0F845871"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GW_Porosity</w:t>
            </w:r>
            <w:r>
              <w:rPr>
                <w:i/>
                <w:iCs/>
                <w:lang w:val="en-CA"/>
              </w:rPr>
              <w:fldChar w:fldCharType="end"/>
            </w:r>
          </w:p>
          <w:p w14:paraId="6341B3B3"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gwPorosity</w:t>
            </w:r>
            <w:r>
              <w:rPr>
                <w:i/>
                <w:iCs/>
                <w:lang w:val="en-CA"/>
              </w:rPr>
              <w:fldChar w:fldCharType="end"/>
            </w:r>
          </w:p>
          <w:p w14:paraId="6A97D342"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5D908722"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Relates possibly many types of porosity values to a unit and related void combination.</w:t>
            </w:r>
            <w:r>
              <w:fldChar w:fldCharType="end"/>
            </w:r>
          </w:p>
        </w:tc>
        <w:bookmarkEnd w:id="349"/>
      </w:tr>
    </w:tbl>
    <w:bookmarkStart w:id="352" w:name="BKM_D34EA5C3_E290_420f_AC6A_F588F08F3E8F"/>
    <w:p w14:paraId="7D8A73E4" w14:textId="77777777" w:rsidR="0029548E" w:rsidRDefault="0029548E" w:rsidP="00733F1A">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353" w:name="_Toc530141399"/>
      <w:r>
        <w:t>GW_Vulnerability</w:t>
      </w:r>
      <w:bookmarkEnd w:id="353"/>
      <w:r>
        <w:rPr>
          <w:szCs w:val="20"/>
        </w:rPr>
        <w:fldChar w:fldCharType="end"/>
      </w:r>
    </w:p>
    <w:p w14:paraId="438CF88D" w14:textId="77777777" w:rsidR="0029548E" w:rsidRDefault="0029548E" w:rsidP="0029548E">
      <w:pPr>
        <w:rPr>
          <w:lang w:val="en-CA"/>
        </w:rPr>
      </w:pPr>
      <w:r>
        <w:fldChar w:fldCharType="begin" w:fldLock="1"/>
      </w:r>
      <w:r>
        <w:instrText>MERGEFIELD Element.Notes</w:instrText>
      </w:r>
      <w:r>
        <w:fldChar w:fldCharType="separate"/>
      </w:r>
      <w:r>
        <w:t>The susceptibility of a feature to specific threats such as various physical events (earthquakes), human processes (depletion), etc.</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4808F0BD"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1228037B" w14:textId="77777777" w:rsidR="0029548E" w:rsidRDefault="0029548E" w:rsidP="00883499">
            <w:pPr>
              <w:rPr>
                <w:b/>
                <w:bCs/>
              </w:rPr>
            </w:pPr>
            <w:bookmarkStart w:id="354" w:name="BKM_A3680EAF_88C7_402a_92B6_B37B2C5C5D03"/>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241A3963"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1D184B2E" w14:textId="77777777" w:rsidR="0029548E" w:rsidRDefault="0029548E" w:rsidP="00883499">
            <w:pPr>
              <w:rPr>
                <w:b/>
                <w:bCs/>
              </w:rPr>
            </w:pPr>
            <w:r>
              <w:rPr>
                <w:b/>
                <w:bCs/>
                <w:lang w:val="en-CA"/>
              </w:rPr>
              <w:t>Definition</w:t>
            </w:r>
          </w:p>
        </w:tc>
      </w:tr>
      <w:tr w:rsidR="0029548E" w14:paraId="505F2DB6"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1A085203"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gwVulnerabilityType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C3EFE47"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VulnerabilityType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27ADC4AF"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type of vulnerability.</w:t>
            </w:r>
            <w:r>
              <w:fldChar w:fldCharType="end"/>
            </w:r>
          </w:p>
        </w:tc>
        <w:bookmarkEnd w:id="354"/>
      </w:tr>
      <w:bookmarkStart w:id="355" w:name="BKM_D4386218_9840_4be2_8C9A_D4C4F622BBB9"/>
      <w:tr w:rsidR="0029548E" w14:paraId="449E726A"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6E698B89"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gwVulnerability</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21B009A"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Measurement</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40F2FB46"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A quantitative estimate of the susceptibility to contamination, e.g. a DRASTIC value. Should be accompanied by metadata about the method of calculation.</w:t>
            </w:r>
            <w:r>
              <w:fldChar w:fldCharType="end"/>
            </w:r>
          </w:p>
        </w:tc>
        <w:bookmarkEnd w:id="355"/>
      </w:tr>
      <w:bookmarkEnd w:id="352"/>
    </w:tbl>
    <w:p w14:paraId="0D981903" w14:textId="77777777" w:rsidR="0029548E" w:rsidRDefault="0029548E" w:rsidP="0029548E"/>
    <w:bookmarkStart w:id="356" w:name="BKM_3747EA48_9FD8_4c4b_BE08_FAC9AA8CB005"/>
    <w:p w14:paraId="1F044D07" w14:textId="77777777" w:rsidR="0029548E" w:rsidRDefault="0029548E" w:rsidP="00733F1A">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357" w:name="_Toc530141400"/>
      <w:r>
        <w:t>GW_WaterBudget</w:t>
      </w:r>
      <w:bookmarkEnd w:id="357"/>
      <w:r>
        <w:rPr>
          <w:szCs w:val="20"/>
        </w:rPr>
        <w:fldChar w:fldCharType="end"/>
      </w:r>
    </w:p>
    <w:p w14:paraId="030BBD38" w14:textId="77777777" w:rsidR="0029548E" w:rsidRDefault="0029548E" w:rsidP="0029548E">
      <w:pPr>
        <w:rPr>
          <w:lang w:val="en-CA"/>
        </w:rPr>
      </w:pPr>
      <w:r>
        <w:fldChar w:fldCharType="begin" w:fldLock="1"/>
      </w:r>
      <w:r>
        <w:instrText>MERGEFIELD Element.Notes</w:instrText>
      </w:r>
      <w:r>
        <w:fldChar w:fldCharType="end"/>
      </w:r>
      <w:r>
        <w:t>An accounting</w:t>
      </w:r>
      <w:r>
        <w:rPr>
          <w:lang w:val="en-CA"/>
        </w:rPr>
        <w:t xml:space="preserve"> of the water input and output of a hydrogeological unit, at a particular point in time or over a period of time, with a description of inflows and outflows.</w:t>
      </w:r>
    </w:p>
    <w:p w14:paraId="7466BF3E" w14:textId="77777777" w:rsidR="0029548E" w:rsidRDefault="0029548E" w:rsidP="0029548E">
      <w:pPr>
        <w:rPr>
          <w:lang w:val="en-CA"/>
        </w:rPr>
      </w:pP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664B89D4"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24C3ACAE" w14:textId="77777777" w:rsidR="0029548E" w:rsidRDefault="0029548E" w:rsidP="00883499">
            <w:pPr>
              <w:rPr>
                <w:b/>
                <w:bCs/>
              </w:rPr>
            </w:pPr>
            <w:bookmarkStart w:id="358" w:name="BKM_404D7BDB_3EDE_4597_93C2_E727F80DC9CC"/>
            <w:r>
              <w:rPr>
                <w:b/>
                <w:bCs/>
              </w:rPr>
              <w:lastRenderedPageBreak/>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01C4630F"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6618F3BD" w14:textId="77777777" w:rsidR="0029548E" w:rsidRDefault="0029548E" w:rsidP="00883499">
            <w:pPr>
              <w:rPr>
                <w:b/>
                <w:bCs/>
              </w:rPr>
            </w:pPr>
            <w:r>
              <w:rPr>
                <w:b/>
                <w:bCs/>
                <w:lang w:val="en-CA"/>
              </w:rPr>
              <w:t>Definition</w:t>
            </w:r>
          </w:p>
        </w:tc>
      </w:tr>
      <w:tr w:rsidR="0029548E" w14:paraId="5B2ABC26"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7AF377A2"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gwBudgetAmount</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9417816"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Measurement</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0FA8D61C" w14:textId="77777777" w:rsidR="0029548E" w:rsidRDefault="0029548E" w:rsidP="00883499">
            <w:r>
              <w:fldChar w:fldCharType="begin" w:fldLock="1"/>
            </w:r>
            <w:r>
              <w:instrText xml:space="preserve">MERGEFIELD </w:instrText>
            </w:r>
            <w:r>
              <w:rPr>
                <w:lang w:val="en-CA"/>
              </w:rPr>
              <w:instrText>Att.Notes</w:instrText>
            </w:r>
            <w:r>
              <w:fldChar w:fldCharType="end"/>
            </w:r>
            <w:r>
              <w:rPr>
                <w:lang w:val="en-CA"/>
              </w:rPr>
              <w:t>Final quantity (sum) of the budget.  If recharge = discharge, the sum is 0.</w:t>
            </w:r>
          </w:p>
        </w:tc>
        <w:bookmarkEnd w:id="358"/>
      </w:tr>
      <w:bookmarkStart w:id="359" w:name="BKM_4C259A23_0EDE_4b99_B59F_85D2B83DB369"/>
      <w:tr w:rsidR="0029548E" w14:paraId="052ECCE3"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1180DEB1"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gwBudgetValidTime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7EBDA76"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TemporalType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4E289025"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Valid time of this budget (e.g, 2010).</w:t>
            </w:r>
            <w:r>
              <w:fldChar w:fldCharType="end"/>
            </w:r>
          </w:p>
        </w:tc>
        <w:bookmarkEnd w:id="359"/>
      </w:tr>
      <w:bookmarkStart w:id="360" w:name="BKM_6C8D11B8_64CA_4435_8CA4_B3FAF52BCB91"/>
      <w:tr w:rsidR="0029548E" w14:paraId="5B4F47B6"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6F76D416"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gwBudgetRecharge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CB355F7"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GW_Recharge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46F5B5E1"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Recharge (inflows) considered by the budget.</w:t>
            </w:r>
            <w:r>
              <w:fldChar w:fldCharType="end"/>
            </w:r>
          </w:p>
        </w:tc>
        <w:bookmarkEnd w:id="360"/>
      </w:tr>
      <w:bookmarkStart w:id="361" w:name="BKM_202848A2_56A7_4ce5_A5FD_0A1F3FEBC5E1"/>
      <w:tr w:rsidR="0029548E" w14:paraId="51B64905"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0B7EFC31"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gwBudgetDischarge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19DACEF"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GW_Discharge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39000B17"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Discharge (outflows) considered in the budget.</w:t>
            </w:r>
            <w:r>
              <w:fldChar w:fldCharType="end"/>
            </w:r>
          </w:p>
        </w:tc>
        <w:bookmarkEnd w:id="361"/>
      </w:tr>
      <w:bookmarkEnd w:id="356"/>
    </w:tbl>
    <w:p w14:paraId="591C3296" w14:textId="77777777" w:rsidR="0029548E" w:rsidRDefault="0029548E" w:rsidP="0029548E"/>
    <w:bookmarkStart w:id="362" w:name="BKM_B62ADDE5_03DE_4023_BF4A_13A4828D6B71"/>
    <w:p w14:paraId="29CD824E" w14:textId="77777777" w:rsidR="0029548E" w:rsidRDefault="0029548E" w:rsidP="00733F1A">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363" w:name="_Toc530141401"/>
      <w:r>
        <w:t>GW_Well</w:t>
      </w:r>
      <w:bookmarkEnd w:id="363"/>
      <w:r>
        <w:rPr>
          <w:szCs w:val="20"/>
        </w:rPr>
        <w:fldChar w:fldCharType="end"/>
      </w:r>
    </w:p>
    <w:p w14:paraId="4C0CADB2" w14:textId="77777777" w:rsidR="0029548E" w:rsidRDefault="0029548E" w:rsidP="0029548E">
      <w:pPr>
        <w:rPr>
          <w:lang w:val="en-CA"/>
        </w:rPr>
      </w:pPr>
      <w:r>
        <w:fldChar w:fldCharType="begin" w:fldLock="1"/>
      </w:r>
      <w:r>
        <w:instrText>MERGEFIELD Element.Notes</w:instrText>
      </w:r>
      <w:r>
        <w:fldChar w:fldCharType="separate"/>
      </w:r>
      <w:r>
        <w:t>A shaft or hole sunk, dug or drilled into the Earth to observe, extract or inject water (after IGH1397</w:t>
      </w:r>
      <w:r>
        <w:fldChar w:fldCharType="end"/>
      </w:r>
      <w:r>
        <w:t>).</w:t>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69522FBC"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1D706AD2" w14:textId="77777777" w:rsidR="0029548E" w:rsidRDefault="0029548E" w:rsidP="00883499">
            <w:pPr>
              <w:rPr>
                <w:b/>
                <w:bCs/>
              </w:rPr>
            </w:pPr>
            <w:bookmarkStart w:id="364" w:name="BKM_FAD0CCC1_673C_43a8_A139_F0AA77D5D56B"/>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7CBEB601"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3B593BA6" w14:textId="77777777" w:rsidR="0029548E" w:rsidRDefault="0029548E" w:rsidP="00883499">
            <w:pPr>
              <w:rPr>
                <w:b/>
                <w:bCs/>
              </w:rPr>
            </w:pPr>
            <w:r>
              <w:rPr>
                <w:b/>
                <w:bCs/>
                <w:lang w:val="en-CA"/>
              </w:rPr>
              <w:t>Definition</w:t>
            </w:r>
          </w:p>
        </w:tc>
      </w:tr>
      <w:tr w:rsidR="0029548E" w14:paraId="215FD161"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10FE36BC"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gwWellName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386924F"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char</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CA7832A"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Name or ID of the well.</w:t>
            </w:r>
            <w:r>
              <w:fldChar w:fldCharType="end"/>
            </w:r>
          </w:p>
        </w:tc>
        <w:bookmarkEnd w:id="364"/>
      </w:tr>
      <w:bookmarkStart w:id="365" w:name="BKM_63BCD4E0_E515_41b2_87F0_44D480F27E5A"/>
      <w:tr w:rsidR="0029548E" w14:paraId="263CBAC6"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73F03806"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gwWellLocation</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1A22A73"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Geometry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254369C0"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Surface location of the well.</w:t>
            </w:r>
            <w:r>
              <w:fldChar w:fldCharType="end"/>
            </w:r>
          </w:p>
        </w:tc>
        <w:bookmarkEnd w:id="365"/>
      </w:tr>
      <w:bookmarkStart w:id="366" w:name="BKM_12A52938_5041_4bcc_AAA0_4B6754A3A0A2"/>
      <w:tr w:rsidR="0029548E" w14:paraId="6D1B70A3"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02D61779"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gwWellReferenceElevation</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A4F32C1"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Elevation</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7B5AFFFC"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Reference elevation for all observations at the site, e.g. ground elevation, casing elevation.</w:t>
            </w:r>
            <w:r>
              <w:fldChar w:fldCharType="end"/>
            </w:r>
          </w:p>
        </w:tc>
        <w:bookmarkEnd w:id="366"/>
      </w:tr>
      <w:bookmarkStart w:id="367" w:name="BKM_85D74E69_0614_4fda_9F53_9730A1CEBC60"/>
      <w:tr w:rsidR="0029548E" w14:paraId="4E8C3840"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50BD146D"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gwWellContributionZone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0C57324"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Geometry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31DEE1E1"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 xml:space="preserve">The area or volume surrounding a pumping well or other discharge site that encompasses all areas and features that supply groundwater to the well or discharge site. </w:t>
            </w:r>
            <w:r>
              <w:fldChar w:fldCharType="end"/>
            </w:r>
          </w:p>
        </w:tc>
        <w:bookmarkEnd w:id="367"/>
      </w:tr>
      <w:bookmarkStart w:id="368" w:name="BKM_AB8F64F4_5C5F_4627_8C6C_5A5CE2E710F3"/>
      <w:tr w:rsidR="0029548E" w14:paraId="7CE7EF7C"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7456C77A"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gwWellGeology</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02F7BC5"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GeologyLog</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78AC167F"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Related borehole, including lithology log.</w:t>
            </w:r>
            <w:r>
              <w:fldChar w:fldCharType="end"/>
            </w:r>
          </w:p>
        </w:tc>
        <w:bookmarkEnd w:id="368"/>
      </w:tr>
      <w:bookmarkStart w:id="369" w:name="BKM_0CEF54B1_84D5_4269_A121_0B741EE004E5"/>
      <w:tr w:rsidR="0029548E" w14:paraId="21ECEF7B"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68DB50DF"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gwWellUnit</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0BA5959"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GW_HydrogeoUnit</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4802791C"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aquifers or confining beds intersecting the well.</w:t>
            </w:r>
            <w:r>
              <w:fldChar w:fldCharType="end"/>
            </w:r>
          </w:p>
        </w:tc>
        <w:bookmarkEnd w:id="369"/>
      </w:tr>
      <w:bookmarkStart w:id="370" w:name="BKM_C7A4DD77_F7C9_49c4_AD0E_77D7E6CD1F4B"/>
      <w:tr w:rsidR="0029548E" w14:paraId="09157AF5"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19AC0007"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gwWellBody</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689C4D0"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GW_FluidBody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E504937"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The fluid body occupying the well.</w:t>
            </w:r>
            <w:r>
              <w:fldChar w:fldCharType="end"/>
            </w:r>
          </w:p>
        </w:tc>
        <w:bookmarkEnd w:id="370"/>
      </w:tr>
      <w:bookmarkStart w:id="371" w:name="BKM_3CCA9017_5CC9_429b_810A_99A73F67BB0B"/>
      <w:tr w:rsidR="0029548E" w14:paraId="3C55915C"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181AB06B"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gwWellPurpose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2EEC12D"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WellPurposeType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2C75C00E" w14:textId="77777777" w:rsidR="0029548E" w:rsidRDefault="0029548E" w:rsidP="00883499">
            <w:r>
              <w:fldChar w:fldCharType="begin" w:fldLock="1"/>
            </w:r>
            <w:r>
              <w:instrText xml:space="preserve">MERGEFIELD </w:instrText>
            </w:r>
            <w:r>
              <w:rPr>
                <w:lang w:val="en-CA"/>
              </w:rPr>
              <w:instrText>Att.Notes</w:instrText>
            </w:r>
            <w:r>
              <w:fldChar w:fldCharType="end"/>
            </w:r>
            <w:r>
              <w:rPr>
                <w:lang w:val="en-CA"/>
              </w:rPr>
              <w:t>Purpose of well, e.g. extraction, injection, observation, dewatering, cathodic protection, decontamination, disposal, FlowingShot, Geotechnical, Mineral, MonitoringlevelHead, MonitoringQuality,  Oil, OilExploratory, Seismic, WaterExploratory, etc.</w:t>
            </w:r>
          </w:p>
        </w:tc>
        <w:bookmarkEnd w:id="371"/>
      </w:tr>
      <w:bookmarkStart w:id="372" w:name="BKM_EB662BD4_0D4C_48c4_B186_7EA51A94DD48"/>
      <w:tr w:rsidR="0029548E" w14:paraId="4FEFD7E0"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39B639B5" w14:textId="77777777" w:rsidR="0029548E" w:rsidRDefault="0029548E" w:rsidP="00883499">
            <w:pPr>
              <w:rPr>
                <w:i/>
                <w:iCs/>
              </w:rPr>
            </w:pPr>
            <w:r>
              <w:lastRenderedPageBreak/>
              <w:fldChar w:fldCharType="begin" w:fldLock="1"/>
            </w:r>
            <w:r>
              <w:instrText xml:space="preserve">MERGEFIELD </w:instrText>
            </w:r>
            <w:r>
              <w:rPr>
                <w:i/>
                <w:iCs/>
              </w:rPr>
              <w:instrText>Att.Name</w:instrText>
            </w:r>
            <w:r>
              <w:fldChar w:fldCharType="separate"/>
            </w:r>
            <w:r>
              <w:rPr>
                <w:i/>
                <w:iCs/>
              </w:rPr>
              <w:t>gwWellStatus</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ED0B2F1"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WellStatusType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476D8764"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Status of the well, Can be new, unfinished, reconditioned, deepened, not in use, standby, unknown, abandoned dry, abandoned insufficient, abandoned quality. (gwml1)</w:t>
            </w:r>
            <w:r>
              <w:fldChar w:fldCharType="end"/>
            </w:r>
          </w:p>
        </w:tc>
        <w:bookmarkEnd w:id="372"/>
      </w:tr>
      <w:bookmarkStart w:id="373" w:name="BKM_8E377FF1_C08B_4e52_9D71_EF2E6CCEF51F"/>
      <w:tr w:rsidR="0029548E" w14:paraId="73BB1E0C"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3F399054"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gwWellWaterUse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E62CC32"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WellWaterUseType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4F40604C"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E.g. Agricultural, Domestic, Industrial, Recreation.</w:t>
            </w:r>
            <w:r>
              <w:fldChar w:fldCharType="end"/>
            </w:r>
          </w:p>
        </w:tc>
        <w:bookmarkEnd w:id="373"/>
      </w:tr>
      <w:bookmarkStart w:id="374" w:name="BKM_FBB2E803_D9A6_4410_85ED_5C9776F4FC98"/>
      <w:tr w:rsidR="0029548E" w14:paraId="26670D31"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6C7C956A"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gwWellTotalLength</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27CE272"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Measurement</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0C07E84A"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Total length of the well from reference elevation.</w:t>
            </w:r>
            <w:r>
              <w:fldChar w:fldCharType="end"/>
            </w:r>
          </w:p>
        </w:tc>
        <w:bookmarkEnd w:id="374"/>
      </w:tr>
      <w:bookmarkStart w:id="375" w:name="BKM_649FF00E_EDE7_421a_87BC_9A8041D20BA8"/>
      <w:tr w:rsidR="0029548E" w14:paraId="74E544DE"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5A71E502"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gwWellConstructedDepth</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E6B74F9"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Measurement</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B73648C"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 xml:space="preserve">Constructed depth of the well. </w:t>
            </w:r>
            <w:r>
              <w:fldChar w:fldCharType="end"/>
            </w:r>
          </w:p>
        </w:tc>
        <w:bookmarkEnd w:id="375"/>
      </w:tr>
      <w:bookmarkStart w:id="376" w:name="BKM_AA420604_43AF_45d3_92DF_0D4039D1EC19"/>
      <w:tr w:rsidR="0029548E" w14:paraId="1373B45C"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1A8FFC13"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gwWellStaticWaterDepth</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0C62F75"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Measurement</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6E176B13"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Depth of the fluid body (e.g. piezometric level).</w:t>
            </w:r>
            <w:r>
              <w:fldChar w:fldCharType="end"/>
            </w:r>
          </w:p>
        </w:tc>
        <w:bookmarkEnd w:id="376"/>
      </w:tr>
      <w:bookmarkStart w:id="377" w:name="BKM_C0D475E7_4552_4ff0_A681_13DE1BA32090"/>
      <w:tr w:rsidR="0029548E" w14:paraId="61A2B97E"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58DAFC05"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gwWellYield</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4033A69"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GW_Yield</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6AE4ABE1"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Estimated or calculated yield from a well.</w:t>
            </w:r>
            <w:r>
              <w:fldChar w:fldCharType="end"/>
            </w:r>
          </w:p>
        </w:tc>
        <w:bookmarkEnd w:id="377"/>
      </w:tr>
      <w:bookmarkStart w:id="378" w:name="BKM_F87CF5DD_7D7E_45c2_B617_B5EC985CA81F"/>
      <w:tr w:rsidR="0029548E" w14:paraId="230EC0D8"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3AB30033"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gwWellConstruction</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01B6DD0"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WellConstruction</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37506A67"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Construction details for a well.</w:t>
            </w:r>
            <w:r>
              <w:fldChar w:fldCharType="end"/>
            </w:r>
          </w:p>
        </w:tc>
        <w:bookmarkEnd w:id="378"/>
      </w:tr>
      <w:bookmarkStart w:id="379" w:name="BKM_01AAF6F5_067D_4b51_8AD4_EC066740DC54"/>
      <w:tr w:rsidR="0029548E" w14:paraId="4C570439"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0808F504"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gwWellLicence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AAC460F"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GW_Licence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E08A2B7"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Licence relating to the drilling of the well or to the extraction of groundwater.</w:t>
            </w:r>
            <w:r>
              <w:fldChar w:fldCharType="end"/>
            </w:r>
          </w:p>
        </w:tc>
        <w:bookmarkEnd w:id="379"/>
      </w:tr>
      <w:bookmarkEnd w:id="362"/>
    </w:tbl>
    <w:p w14:paraId="4149CBF5" w14:textId="77777777" w:rsidR="0029548E" w:rsidRDefault="0029548E" w:rsidP="0029548E"/>
    <w:bookmarkStart w:id="380" w:name="BKM_78AD55B0_1E99_4251_AAA4_E9D1BDCF8A59"/>
    <w:p w14:paraId="47225A42" w14:textId="77777777" w:rsidR="0029548E" w:rsidRDefault="0029548E" w:rsidP="00733F1A">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381" w:name="_Toc530141402"/>
      <w:r>
        <w:t>GW_Yield</w:t>
      </w:r>
      <w:bookmarkEnd w:id="381"/>
      <w:r>
        <w:rPr>
          <w:szCs w:val="20"/>
        </w:rPr>
        <w:fldChar w:fldCharType="end"/>
      </w:r>
    </w:p>
    <w:p w14:paraId="0BED712B" w14:textId="77777777" w:rsidR="0029548E" w:rsidRDefault="0029548E" w:rsidP="0029548E">
      <w:pPr>
        <w:rPr>
          <w:lang w:val="en-CA"/>
        </w:rPr>
      </w:pPr>
      <w:r>
        <w:fldChar w:fldCharType="begin" w:fldLock="1"/>
      </w:r>
      <w:r>
        <w:instrText>MERGEFIELD Element.Notes</w:instrText>
      </w:r>
      <w:r>
        <w:fldChar w:fldCharType="separate"/>
      </w:r>
      <w:r>
        <w:t>Yield is the rate of fluid withdrawal associated with a unit, well, etc., expressed as m</w:t>
      </w:r>
      <w:r w:rsidRPr="003318EB">
        <w:rPr>
          <w:vertAlign w:val="superscript"/>
        </w:rPr>
        <w:t>3</w:t>
      </w:r>
      <w:r>
        <w:t xml:space="preserve">. There are several types of yield, that can be considered: specific yield, sustainable yield, safe yield, aquifer yield, etc. </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29548E" w14:paraId="5718D3F8" w14:textId="77777777" w:rsidTr="00883499">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2F1B3445" w14:textId="77777777" w:rsidR="0029548E" w:rsidRDefault="0029548E" w:rsidP="00883499">
            <w:pPr>
              <w:rPr>
                <w:b/>
                <w:bCs/>
              </w:rPr>
            </w:pPr>
            <w:bookmarkStart w:id="382" w:name="BKM_BDB9F7FC_483F_409e_9DCA_32CD43B74642"/>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41B11701" w14:textId="77777777" w:rsidR="0029548E" w:rsidRDefault="0029548E" w:rsidP="00883499">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41CC5655" w14:textId="77777777" w:rsidR="0029548E" w:rsidRDefault="0029548E" w:rsidP="00883499">
            <w:pPr>
              <w:rPr>
                <w:b/>
                <w:bCs/>
              </w:rPr>
            </w:pPr>
            <w:r>
              <w:rPr>
                <w:b/>
                <w:bCs/>
                <w:lang w:val="en-CA"/>
              </w:rPr>
              <w:t>Definition</w:t>
            </w:r>
          </w:p>
        </w:tc>
      </w:tr>
      <w:tr w:rsidR="0029548E" w14:paraId="29EA7719"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6E88A9CE"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gwYieldType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BE74671"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YieldType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4286013E" w14:textId="77777777" w:rsidR="0029548E" w:rsidRDefault="0029548E" w:rsidP="00883499">
            <w:r>
              <w:fldChar w:fldCharType="begin" w:fldLock="1"/>
            </w:r>
            <w:r>
              <w:instrText xml:space="preserve">MERGEFIELD </w:instrText>
            </w:r>
            <w:r>
              <w:rPr>
                <w:lang w:val="en-CA"/>
              </w:rPr>
              <w:instrText>Att.Notes</w:instrText>
            </w:r>
            <w:r>
              <w:fldChar w:fldCharType="end"/>
            </w:r>
            <w:r>
              <w:rPr>
                <w:lang w:val="en-CA"/>
              </w:rPr>
              <w:t xml:space="preserve">Type of aquifer yields: e.g. specific yield, safe yield, etc.  </w:t>
            </w:r>
          </w:p>
        </w:tc>
        <w:bookmarkEnd w:id="382"/>
      </w:tr>
      <w:bookmarkStart w:id="383" w:name="BKM_16E1DBDC_DB77_490e_A139_5C01C4F37045"/>
      <w:tr w:rsidR="0029548E" w14:paraId="38E11512" w14:textId="77777777" w:rsidTr="00883499">
        <w:trPr>
          <w:trHeight w:val="221"/>
        </w:trPr>
        <w:tc>
          <w:tcPr>
            <w:tcW w:w="1980" w:type="dxa"/>
            <w:tcBorders>
              <w:top w:val="single" w:sz="2" w:space="0" w:color="auto"/>
              <w:left w:val="single" w:sz="2" w:space="0" w:color="auto"/>
              <w:bottom w:val="single" w:sz="2" w:space="0" w:color="auto"/>
              <w:right w:val="single" w:sz="2" w:space="0" w:color="auto"/>
            </w:tcBorders>
          </w:tcPr>
          <w:p w14:paraId="22E7D02D" w14:textId="77777777" w:rsidR="0029548E" w:rsidRDefault="0029548E" w:rsidP="00883499">
            <w:pPr>
              <w:rPr>
                <w:i/>
                <w:iCs/>
              </w:rPr>
            </w:pPr>
            <w:r>
              <w:fldChar w:fldCharType="begin" w:fldLock="1"/>
            </w:r>
            <w:r>
              <w:instrText xml:space="preserve">MERGEFIELD </w:instrText>
            </w:r>
            <w:r>
              <w:rPr>
                <w:i/>
                <w:iCs/>
              </w:rPr>
              <w:instrText>Att.Name</w:instrText>
            </w:r>
            <w:r>
              <w:fldChar w:fldCharType="separate"/>
            </w:r>
            <w:r>
              <w:rPr>
                <w:i/>
                <w:iCs/>
              </w:rPr>
              <w:t>gwYield</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22A1CE0" w14:textId="77777777" w:rsidR="0029548E" w:rsidRDefault="0029548E" w:rsidP="00883499">
            <w:pPr>
              <w:rPr>
                <w:i/>
                <w:iCs/>
              </w:rPr>
            </w:pPr>
            <w:r>
              <w:fldChar w:fldCharType="begin" w:fldLock="1"/>
            </w:r>
            <w:r>
              <w:instrText xml:space="preserve">MERGEFIELD </w:instrText>
            </w:r>
            <w:r>
              <w:rPr>
                <w:i/>
                <w:iCs/>
                <w:lang w:val="en-CA"/>
              </w:rPr>
              <w:instrText>Att.Type</w:instrText>
            </w:r>
            <w:r>
              <w:fldChar w:fldCharType="separate"/>
            </w:r>
            <w:r>
              <w:rPr>
                <w:i/>
                <w:iCs/>
                <w:lang w:val="en-CA"/>
              </w:rPr>
              <w:t>Measurement</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4A27EA4" w14:textId="77777777" w:rsidR="0029548E" w:rsidRDefault="0029548E" w:rsidP="00883499">
            <w:r>
              <w:fldChar w:fldCharType="begin" w:fldLock="1"/>
            </w:r>
            <w:r>
              <w:instrText xml:space="preserve">MERGEFIELD </w:instrText>
            </w:r>
            <w:r>
              <w:rPr>
                <w:lang w:val="en-CA"/>
              </w:rPr>
              <w:instrText>Att.Notes</w:instrText>
            </w:r>
            <w:r>
              <w:fldChar w:fldCharType="separate"/>
            </w:r>
            <w:r>
              <w:rPr>
                <w:lang w:val="en-CA"/>
              </w:rPr>
              <w:t>Measurement of the yield in units of volume per unit of time.</w:t>
            </w:r>
            <w:r>
              <w:fldChar w:fldCharType="end"/>
            </w:r>
          </w:p>
        </w:tc>
        <w:bookmarkEnd w:id="383"/>
      </w:tr>
    </w:tbl>
    <w:p w14:paraId="2DF235EC" w14:textId="77777777" w:rsidR="0029548E" w:rsidRDefault="0029548E" w:rsidP="0029548E"/>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29548E" w14:paraId="765AFF23" w14:textId="77777777" w:rsidTr="00883499">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400B652B" w14:textId="77777777" w:rsidR="0029548E" w:rsidRDefault="0029548E" w:rsidP="00883499">
            <w:pPr>
              <w:rPr>
                <w:b/>
                <w:bCs/>
              </w:rPr>
            </w:pPr>
            <w:r>
              <w:rPr>
                <w:b/>
                <w:bCs/>
                <w:lang w:val="en-CA"/>
              </w:rPr>
              <w:lastRenderedPageBreak/>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1034F293" w14:textId="77777777" w:rsidR="0029548E" w:rsidRDefault="0029548E" w:rsidP="00883499">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5A4A9D9C" w14:textId="77777777" w:rsidR="0029548E" w:rsidRDefault="0029548E" w:rsidP="00883499">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7B8D49F4" w14:textId="77777777" w:rsidR="0029548E" w:rsidRDefault="0029548E" w:rsidP="00883499">
            <w:pPr>
              <w:rPr>
                <w:b/>
                <w:bCs/>
              </w:rPr>
            </w:pPr>
            <w:r>
              <w:rPr>
                <w:b/>
                <w:bCs/>
                <w:lang w:val="en-CA"/>
              </w:rPr>
              <w:t>Description</w:t>
            </w:r>
          </w:p>
        </w:tc>
      </w:tr>
      <w:tr w:rsidR="0029548E" w14:paraId="201966DD" w14:textId="77777777" w:rsidTr="00883499">
        <w:tc>
          <w:tcPr>
            <w:tcW w:w="1980" w:type="dxa"/>
            <w:tcBorders>
              <w:top w:val="single" w:sz="2" w:space="0" w:color="auto"/>
              <w:left w:val="single" w:sz="2" w:space="0" w:color="auto"/>
              <w:bottom w:val="single" w:sz="2" w:space="0" w:color="auto"/>
              <w:right w:val="single" w:sz="2" w:space="0" w:color="auto"/>
            </w:tcBorders>
          </w:tcPr>
          <w:p w14:paraId="1BFAD854" w14:textId="77777777" w:rsidR="0029548E" w:rsidRDefault="0029548E" w:rsidP="00883499">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149D6AD"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GW_UnitFluidProperty</w:t>
            </w:r>
            <w:r>
              <w:rPr>
                <w:i/>
                <w:iCs/>
                <w:lang w:val="en-CA"/>
              </w:rPr>
              <w:fldChar w:fldCharType="end"/>
            </w:r>
          </w:p>
          <w:p w14:paraId="08BD5B41" w14:textId="77777777" w:rsidR="0029548E" w:rsidRDefault="0029548E" w:rsidP="00883499">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tc>
        <w:tc>
          <w:tcPr>
            <w:tcW w:w="2430" w:type="dxa"/>
            <w:tcBorders>
              <w:top w:val="single" w:sz="2" w:space="0" w:color="auto"/>
              <w:left w:val="single" w:sz="2" w:space="0" w:color="auto"/>
              <w:bottom w:val="single" w:sz="2" w:space="0" w:color="auto"/>
              <w:right w:val="single" w:sz="2" w:space="0" w:color="auto"/>
            </w:tcBorders>
          </w:tcPr>
          <w:p w14:paraId="63628D20" w14:textId="77777777" w:rsidR="0029548E" w:rsidRDefault="0029548E" w:rsidP="00883499">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GW_Yield</w:t>
            </w:r>
            <w:r>
              <w:rPr>
                <w:i/>
                <w:iCs/>
                <w:lang w:val="en-CA"/>
              </w:rPr>
              <w:fldChar w:fldCharType="end"/>
            </w:r>
          </w:p>
          <w:p w14:paraId="56CCF906" w14:textId="77777777" w:rsidR="0029548E" w:rsidRDefault="0029548E" w:rsidP="00883499">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gwYield</w:t>
            </w:r>
            <w:r>
              <w:rPr>
                <w:i/>
                <w:iCs/>
                <w:lang w:val="en-CA"/>
              </w:rPr>
              <w:fldChar w:fldCharType="end"/>
            </w:r>
          </w:p>
          <w:p w14:paraId="107A4F06" w14:textId="77777777" w:rsidR="0029548E" w:rsidRDefault="0029548E" w:rsidP="00883499">
            <w:pPr>
              <w:rPr>
                <w:rStyle w:val="SSBookmark"/>
                <w:rFonts w:cs="Lucida Sans"/>
                <w:bC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3F36459D" w14:textId="77777777" w:rsidR="0029548E" w:rsidRDefault="0029548E" w:rsidP="00883499">
            <w:r>
              <w:fldChar w:fldCharType="begin" w:fldLock="1"/>
            </w:r>
            <w:r>
              <w:instrText xml:space="preserve">MERGEFIELD </w:instrText>
            </w:r>
            <w:r>
              <w:rPr>
                <w:lang w:val="en-CA"/>
              </w:rPr>
              <w:instrText>Connector.Notes</w:instrText>
            </w:r>
            <w:r>
              <w:fldChar w:fldCharType="separate"/>
            </w:r>
            <w:r>
              <w:rPr>
                <w:lang w:val="en-CA"/>
              </w:rPr>
              <w:t>Relates possibly many types of yield values to a unit and fluid body combination.</w:t>
            </w:r>
            <w:r>
              <w:fldChar w:fldCharType="end"/>
            </w:r>
          </w:p>
        </w:tc>
        <w:bookmarkEnd w:id="380"/>
      </w:tr>
    </w:tbl>
    <w:p w14:paraId="098BE310" w14:textId="77777777" w:rsidR="0029548E" w:rsidRDefault="0029548E" w:rsidP="0029548E"/>
    <w:p w14:paraId="569287D2" w14:textId="77777777" w:rsidR="004A13A3" w:rsidRDefault="004A13A3" w:rsidP="004A13A3">
      <w:pPr>
        <w:pStyle w:val="Heading2"/>
      </w:pPr>
      <w:bookmarkStart w:id="384" w:name="_Toc530141403"/>
      <w:r>
        <w:t>Requirements</w:t>
      </w:r>
      <w:bookmarkEnd w:id="384"/>
    </w:p>
    <w:tbl>
      <w:tblPr>
        <w:tblW w:w="886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46"/>
        <w:gridCol w:w="6817"/>
      </w:tblGrid>
      <w:tr w:rsidR="004A13A3" w:rsidRPr="00A90522" w14:paraId="78127621" w14:textId="77777777" w:rsidTr="004A13A3">
        <w:trPr>
          <w:cantSplit/>
          <w:jc w:val="center"/>
        </w:trPr>
        <w:tc>
          <w:tcPr>
            <w:tcW w:w="2046" w:type="dxa"/>
            <w:tcBorders>
              <w:top w:val="single" w:sz="12" w:space="0" w:color="auto"/>
              <w:bottom w:val="single" w:sz="12" w:space="0" w:color="auto"/>
            </w:tcBorders>
            <w:shd w:val="clear" w:color="auto" w:fill="auto"/>
          </w:tcPr>
          <w:p w14:paraId="4E71672B" w14:textId="77777777" w:rsidR="004A13A3" w:rsidRPr="00A90522" w:rsidRDefault="004A13A3" w:rsidP="00ED7DB3">
            <w:pPr>
              <w:pStyle w:val="Tabletext9"/>
              <w:rPr>
                <w:rFonts w:ascii="Times New Roman" w:hAnsi="Times New Roman"/>
                <w:b/>
                <w:sz w:val="20"/>
              </w:rPr>
            </w:pPr>
            <w:r w:rsidRPr="00A90522">
              <w:rPr>
                <w:rFonts w:ascii="Times New Roman" w:hAnsi="Times New Roman"/>
                <w:b/>
                <w:sz w:val="20"/>
              </w:rPr>
              <w:t>Requirements class</w:t>
            </w:r>
          </w:p>
        </w:tc>
        <w:tc>
          <w:tcPr>
            <w:tcW w:w="6817" w:type="dxa"/>
            <w:tcBorders>
              <w:top w:val="single" w:sz="12" w:space="0" w:color="auto"/>
              <w:bottom w:val="single" w:sz="12" w:space="0" w:color="auto"/>
            </w:tcBorders>
            <w:shd w:val="clear" w:color="auto" w:fill="auto"/>
          </w:tcPr>
          <w:p w14:paraId="6F8FBB54" w14:textId="77777777" w:rsidR="004A13A3" w:rsidRPr="00A90522" w:rsidRDefault="004A13A3" w:rsidP="00ED7DB3">
            <w:pPr>
              <w:pStyle w:val="Tabletext9"/>
              <w:rPr>
                <w:rFonts w:ascii="Times New Roman" w:hAnsi="Times New Roman"/>
                <w:b/>
                <w:sz w:val="20"/>
              </w:rPr>
            </w:pPr>
            <w:r w:rsidRPr="00A90522">
              <w:rPr>
                <w:rFonts w:ascii="Times New Roman" w:hAnsi="Times New Roman"/>
                <w:sz w:val="20"/>
              </w:rPr>
              <w:t>/</w:t>
            </w:r>
            <w:hyperlink r:id="rId20" w:history="1">
              <w:r w:rsidRPr="00A90522">
                <w:rPr>
                  <w:rFonts w:ascii="Times New Roman" w:hAnsi="Times New Roman"/>
                  <w:b/>
                  <w:sz w:val="20"/>
                </w:rPr>
                <w:t>req</w:t>
              </w:r>
              <w:r w:rsidR="00F227C2">
                <w:rPr>
                  <w:rFonts w:ascii="Times New Roman" w:hAnsi="Times New Roman"/>
                  <w:b/>
                  <w:sz w:val="20"/>
                </w:rPr>
                <w:t>/</w:t>
              </w:r>
              <w:r>
                <w:rPr>
                  <w:rFonts w:ascii="Times New Roman" w:hAnsi="Times New Roman"/>
                  <w:b/>
                  <w:sz w:val="20"/>
                </w:rPr>
                <w:t>conceptual</w:t>
              </w:r>
            </w:hyperlink>
          </w:p>
        </w:tc>
      </w:tr>
      <w:tr w:rsidR="004A13A3" w:rsidRPr="00A90522" w14:paraId="3DF1B7DB" w14:textId="77777777" w:rsidTr="004A13A3">
        <w:trPr>
          <w:cantSplit/>
          <w:jc w:val="center"/>
        </w:trPr>
        <w:tc>
          <w:tcPr>
            <w:tcW w:w="2046" w:type="dxa"/>
            <w:tcBorders>
              <w:top w:val="single" w:sz="12" w:space="0" w:color="auto"/>
              <w:bottom w:val="single" w:sz="4" w:space="0" w:color="auto"/>
            </w:tcBorders>
            <w:shd w:val="clear" w:color="auto" w:fill="auto"/>
          </w:tcPr>
          <w:p w14:paraId="774AD07D" w14:textId="77777777" w:rsidR="004A13A3" w:rsidRPr="00A90522" w:rsidRDefault="004A13A3" w:rsidP="00ED7DB3">
            <w:pPr>
              <w:pStyle w:val="Tabletext9"/>
              <w:rPr>
                <w:rFonts w:ascii="Times New Roman" w:hAnsi="Times New Roman"/>
                <w:b/>
                <w:sz w:val="20"/>
              </w:rPr>
            </w:pPr>
            <w:r w:rsidRPr="00A90522">
              <w:rPr>
                <w:rFonts w:ascii="Times New Roman" w:hAnsi="Times New Roman"/>
                <w:b/>
                <w:sz w:val="20"/>
              </w:rPr>
              <w:t>Target type</w:t>
            </w:r>
          </w:p>
        </w:tc>
        <w:tc>
          <w:tcPr>
            <w:tcW w:w="6817" w:type="dxa"/>
            <w:tcBorders>
              <w:top w:val="single" w:sz="12" w:space="0" w:color="auto"/>
              <w:bottom w:val="single" w:sz="4" w:space="0" w:color="auto"/>
            </w:tcBorders>
            <w:shd w:val="clear" w:color="auto" w:fill="auto"/>
          </w:tcPr>
          <w:p w14:paraId="0C2D3909" w14:textId="77777777" w:rsidR="004A13A3" w:rsidRPr="00A90522" w:rsidRDefault="004A13A3" w:rsidP="00ED7DB3">
            <w:pPr>
              <w:pStyle w:val="Tabletext9"/>
              <w:rPr>
                <w:rFonts w:ascii="Times New Roman" w:hAnsi="Times New Roman"/>
                <w:sz w:val="20"/>
                <w:szCs w:val="18"/>
              </w:rPr>
            </w:pPr>
            <w:r>
              <w:rPr>
                <w:rFonts w:ascii="Times New Roman" w:hAnsi="Times New Roman"/>
                <w:sz w:val="20"/>
                <w:szCs w:val="18"/>
              </w:rPr>
              <w:t xml:space="preserve">Logical Model </w:t>
            </w:r>
          </w:p>
        </w:tc>
      </w:tr>
      <w:tr w:rsidR="004A13A3" w:rsidRPr="00A90522" w14:paraId="5C56E1A4" w14:textId="77777777" w:rsidTr="004A13A3">
        <w:trPr>
          <w:cantSplit/>
          <w:jc w:val="center"/>
        </w:trPr>
        <w:tc>
          <w:tcPr>
            <w:tcW w:w="2046" w:type="dxa"/>
            <w:tcBorders>
              <w:top w:val="single" w:sz="4" w:space="0" w:color="auto"/>
            </w:tcBorders>
            <w:shd w:val="clear" w:color="auto" w:fill="auto"/>
          </w:tcPr>
          <w:p w14:paraId="7D271F20" w14:textId="77777777" w:rsidR="004A13A3" w:rsidRPr="00A90522" w:rsidRDefault="004A13A3" w:rsidP="00ED7DB3">
            <w:pPr>
              <w:pStyle w:val="Tabletext9"/>
              <w:rPr>
                <w:rFonts w:ascii="Times New Roman" w:hAnsi="Times New Roman"/>
                <w:b/>
                <w:sz w:val="20"/>
              </w:rPr>
            </w:pPr>
            <w:r w:rsidRPr="00A90522">
              <w:rPr>
                <w:rFonts w:ascii="Times New Roman" w:hAnsi="Times New Roman"/>
                <w:b/>
                <w:sz w:val="20"/>
              </w:rPr>
              <w:t>Name</w:t>
            </w:r>
          </w:p>
        </w:tc>
        <w:tc>
          <w:tcPr>
            <w:tcW w:w="6817" w:type="dxa"/>
            <w:tcBorders>
              <w:top w:val="single" w:sz="4" w:space="0" w:color="auto"/>
            </w:tcBorders>
            <w:shd w:val="clear" w:color="auto" w:fill="auto"/>
          </w:tcPr>
          <w:p w14:paraId="60E21545" w14:textId="77777777" w:rsidR="004A13A3" w:rsidRPr="00A90522" w:rsidRDefault="004A13A3" w:rsidP="00ED7DB3">
            <w:pPr>
              <w:pStyle w:val="Tabletext9"/>
              <w:rPr>
                <w:rFonts w:ascii="Times New Roman" w:hAnsi="Times New Roman"/>
                <w:sz w:val="20"/>
                <w:szCs w:val="18"/>
              </w:rPr>
            </w:pPr>
            <w:r w:rsidRPr="00A90522">
              <w:rPr>
                <w:rFonts w:ascii="Times New Roman" w:hAnsi="Times New Roman"/>
                <w:sz w:val="20"/>
                <w:szCs w:val="18"/>
              </w:rPr>
              <w:t xml:space="preserve">GWML2 </w:t>
            </w:r>
            <w:r>
              <w:rPr>
                <w:rFonts w:ascii="Times New Roman" w:hAnsi="Times New Roman"/>
                <w:sz w:val="20"/>
                <w:szCs w:val="18"/>
              </w:rPr>
              <w:t>conceptual</w:t>
            </w:r>
            <w:r w:rsidRPr="00A90522">
              <w:rPr>
                <w:rFonts w:ascii="Times New Roman" w:hAnsi="Times New Roman"/>
                <w:sz w:val="20"/>
                <w:szCs w:val="18"/>
              </w:rPr>
              <w:t xml:space="preserve"> model</w:t>
            </w:r>
          </w:p>
        </w:tc>
      </w:tr>
      <w:tr w:rsidR="004A13A3" w:rsidRPr="00A90522" w14:paraId="0EAE5FB7" w14:textId="77777777" w:rsidTr="004A13A3">
        <w:trPr>
          <w:cantSplit/>
          <w:jc w:val="center"/>
        </w:trPr>
        <w:tc>
          <w:tcPr>
            <w:tcW w:w="2046" w:type="dxa"/>
            <w:tcBorders>
              <w:top w:val="single" w:sz="4" w:space="0" w:color="auto"/>
            </w:tcBorders>
            <w:shd w:val="clear" w:color="auto" w:fill="auto"/>
          </w:tcPr>
          <w:p w14:paraId="0C1B27CC" w14:textId="77777777" w:rsidR="004A13A3" w:rsidRPr="00A90522" w:rsidRDefault="004A13A3" w:rsidP="00ED7DB3">
            <w:pPr>
              <w:pStyle w:val="Tabletext9"/>
              <w:rPr>
                <w:rFonts w:ascii="Times New Roman" w:hAnsi="Times New Roman"/>
                <w:b/>
                <w:sz w:val="20"/>
              </w:rPr>
            </w:pPr>
            <w:r w:rsidRPr="00A90522">
              <w:rPr>
                <w:rFonts w:ascii="Times New Roman" w:hAnsi="Times New Roman"/>
                <w:b/>
                <w:sz w:val="20"/>
              </w:rPr>
              <w:t>Dependency</w:t>
            </w:r>
          </w:p>
        </w:tc>
        <w:tc>
          <w:tcPr>
            <w:tcW w:w="6817" w:type="dxa"/>
            <w:tcBorders>
              <w:top w:val="single" w:sz="4" w:space="0" w:color="auto"/>
            </w:tcBorders>
            <w:shd w:val="clear" w:color="auto" w:fill="auto"/>
          </w:tcPr>
          <w:p w14:paraId="08D28113" w14:textId="77777777" w:rsidR="004A13A3" w:rsidRPr="00A90522" w:rsidRDefault="004A13A3" w:rsidP="00ED7DB3">
            <w:pPr>
              <w:pStyle w:val="Tabletext9"/>
              <w:rPr>
                <w:rFonts w:ascii="Times New Roman" w:hAnsi="Times New Roman"/>
                <w:sz w:val="20"/>
                <w:szCs w:val="18"/>
              </w:rPr>
            </w:pPr>
            <w:r>
              <w:rPr>
                <w:rFonts w:ascii="Times New Roman" w:hAnsi="Times New Roman"/>
                <w:sz w:val="20"/>
                <w:szCs w:val="18"/>
              </w:rPr>
              <w:t>ISO19101:2002 Reference Model Clause 7</w:t>
            </w:r>
          </w:p>
        </w:tc>
      </w:tr>
      <w:tr w:rsidR="004A13A3" w:rsidRPr="00A90522" w14:paraId="1F67A857" w14:textId="77777777" w:rsidTr="004A13A3">
        <w:trPr>
          <w:cantSplit/>
          <w:jc w:val="center"/>
        </w:trPr>
        <w:tc>
          <w:tcPr>
            <w:tcW w:w="2046" w:type="dxa"/>
            <w:tcBorders>
              <w:top w:val="single" w:sz="4" w:space="0" w:color="auto"/>
            </w:tcBorders>
            <w:shd w:val="clear" w:color="auto" w:fill="auto"/>
          </w:tcPr>
          <w:p w14:paraId="529AB098" w14:textId="77777777" w:rsidR="004A13A3" w:rsidRPr="00A90522" w:rsidRDefault="004A13A3" w:rsidP="00ED7DB3">
            <w:pPr>
              <w:pStyle w:val="Tabletext9"/>
              <w:rPr>
                <w:rFonts w:ascii="Times New Roman" w:hAnsi="Times New Roman"/>
                <w:b/>
                <w:sz w:val="20"/>
              </w:rPr>
            </w:pPr>
            <w:r w:rsidRPr="00A90522">
              <w:rPr>
                <w:rFonts w:ascii="Times New Roman" w:hAnsi="Times New Roman"/>
                <w:b/>
                <w:sz w:val="20"/>
              </w:rPr>
              <w:t>Dependency</w:t>
            </w:r>
          </w:p>
        </w:tc>
        <w:tc>
          <w:tcPr>
            <w:tcW w:w="6817" w:type="dxa"/>
            <w:tcBorders>
              <w:top w:val="single" w:sz="4" w:space="0" w:color="auto"/>
            </w:tcBorders>
            <w:shd w:val="clear" w:color="auto" w:fill="auto"/>
          </w:tcPr>
          <w:p w14:paraId="13758B24" w14:textId="77777777" w:rsidR="004A13A3" w:rsidRPr="00A90522" w:rsidRDefault="004A13A3" w:rsidP="00ED7DB3">
            <w:pPr>
              <w:pStyle w:val="Tabletext9"/>
              <w:rPr>
                <w:rFonts w:ascii="Times New Roman" w:hAnsi="Times New Roman"/>
                <w:sz w:val="20"/>
                <w:szCs w:val="18"/>
              </w:rPr>
            </w:pPr>
            <w:r>
              <w:rPr>
                <w:rFonts w:ascii="Times New Roman" w:hAnsi="Times New Roman"/>
                <w:sz w:val="20"/>
                <w:szCs w:val="18"/>
              </w:rPr>
              <w:t>ISO19103 2015 Conceptual Model Language</w:t>
            </w:r>
          </w:p>
        </w:tc>
      </w:tr>
      <w:tr w:rsidR="004A13A3" w:rsidRPr="004C49AE" w14:paraId="566A4ECB" w14:textId="77777777" w:rsidTr="004A13A3">
        <w:trPr>
          <w:cantSplit/>
          <w:trHeight w:val="412"/>
          <w:jc w:val="center"/>
        </w:trPr>
        <w:tc>
          <w:tcPr>
            <w:tcW w:w="2046" w:type="dxa"/>
            <w:tcBorders>
              <w:top w:val="single" w:sz="4" w:space="0" w:color="auto"/>
            </w:tcBorders>
            <w:shd w:val="clear" w:color="auto" w:fill="auto"/>
          </w:tcPr>
          <w:p w14:paraId="66B1D749" w14:textId="77777777" w:rsidR="004A13A3" w:rsidRPr="00A90522" w:rsidRDefault="004A13A3" w:rsidP="00ED7DB3">
            <w:pPr>
              <w:pStyle w:val="Tabletext9"/>
              <w:rPr>
                <w:rFonts w:ascii="Times New Roman" w:hAnsi="Times New Roman"/>
                <w:b/>
                <w:sz w:val="20"/>
              </w:rPr>
            </w:pPr>
            <w:r w:rsidRPr="00A90522">
              <w:rPr>
                <w:rFonts w:ascii="Times New Roman" w:hAnsi="Times New Roman"/>
                <w:b/>
                <w:sz w:val="20"/>
              </w:rPr>
              <w:t>Dependency</w:t>
            </w:r>
          </w:p>
        </w:tc>
        <w:tc>
          <w:tcPr>
            <w:tcW w:w="6817" w:type="dxa"/>
            <w:tcBorders>
              <w:top w:val="single" w:sz="4" w:space="0" w:color="auto"/>
            </w:tcBorders>
            <w:shd w:val="clear" w:color="auto" w:fill="auto"/>
          </w:tcPr>
          <w:p w14:paraId="4F9D08E0" w14:textId="77777777" w:rsidR="004A13A3" w:rsidRPr="00A90522" w:rsidRDefault="00ED5A4A" w:rsidP="00ED7DB3">
            <w:pPr>
              <w:pStyle w:val="Tabletext9"/>
              <w:rPr>
                <w:rFonts w:ascii="Times New Roman" w:hAnsi="Times New Roman"/>
                <w:sz w:val="20"/>
                <w:szCs w:val="18"/>
              </w:rPr>
            </w:pPr>
            <w:r>
              <w:rPr>
                <w:rFonts w:ascii="Times New Roman" w:hAnsi="Times New Roman"/>
                <w:sz w:val="20"/>
                <w:szCs w:val="18"/>
              </w:rPr>
              <w:t>ISO19104:2008</w:t>
            </w:r>
          </w:p>
        </w:tc>
      </w:tr>
      <w:tr w:rsidR="004A13A3" w:rsidRPr="00A90522" w14:paraId="7F0257B5" w14:textId="77777777" w:rsidTr="004A13A3">
        <w:trPr>
          <w:cantSplit/>
          <w:jc w:val="center"/>
        </w:trPr>
        <w:tc>
          <w:tcPr>
            <w:tcW w:w="2046" w:type="dxa"/>
            <w:tcBorders>
              <w:top w:val="single" w:sz="4" w:space="0" w:color="auto"/>
            </w:tcBorders>
            <w:shd w:val="clear" w:color="auto" w:fill="auto"/>
          </w:tcPr>
          <w:p w14:paraId="475D9E48" w14:textId="77777777" w:rsidR="004A13A3" w:rsidRPr="00A90522" w:rsidRDefault="004A13A3" w:rsidP="00ED7DB3">
            <w:pPr>
              <w:pStyle w:val="Tabletext9"/>
              <w:rPr>
                <w:rFonts w:ascii="Times New Roman" w:hAnsi="Times New Roman"/>
                <w:b/>
                <w:sz w:val="20"/>
              </w:rPr>
            </w:pPr>
            <w:r w:rsidRPr="00A90522">
              <w:rPr>
                <w:rFonts w:ascii="Times New Roman" w:hAnsi="Times New Roman"/>
                <w:b/>
                <w:sz w:val="20"/>
              </w:rPr>
              <w:t>Dependency</w:t>
            </w:r>
          </w:p>
        </w:tc>
        <w:tc>
          <w:tcPr>
            <w:tcW w:w="6817" w:type="dxa"/>
            <w:tcBorders>
              <w:top w:val="single" w:sz="4" w:space="0" w:color="auto"/>
            </w:tcBorders>
            <w:shd w:val="clear" w:color="auto" w:fill="auto"/>
          </w:tcPr>
          <w:p w14:paraId="6D8E1681" w14:textId="77777777" w:rsidR="004A13A3" w:rsidRPr="00A90522" w:rsidRDefault="004A13A3" w:rsidP="00ED7DB3">
            <w:pPr>
              <w:pStyle w:val="Tabletext9"/>
              <w:rPr>
                <w:rFonts w:ascii="Times New Roman" w:hAnsi="Times New Roman"/>
                <w:sz w:val="20"/>
                <w:szCs w:val="18"/>
              </w:rPr>
            </w:pPr>
            <w:r w:rsidRPr="00AB109A">
              <w:t>Unified Modeling Language</w:t>
            </w:r>
            <w:r>
              <w:t xml:space="preserve"> (</w:t>
            </w:r>
            <w:r w:rsidRPr="00172FB7">
              <w:t>UML</w:t>
            </w:r>
            <w:r w:rsidRPr="00172FB7">
              <w:rPr>
                <w:rFonts w:cs="Arial"/>
                <w:shd w:val="clear" w:color="auto" w:fill="FFFFFF"/>
              </w:rPr>
              <w:t>). Version 2.3. May 2010</w:t>
            </w:r>
          </w:p>
        </w:tc>
      </w:tr>
      <w:tr w:rsidR="004A13A3" w:rsidRPr="00A90522" w14:paraId="1FE5D944" w14:textId="77777777" w:rsidTr="004A13A3">
        <w:trPr>
          <w:cantSplit/>
          <w:trHeight w:val="349"/>
          <w:jc w:val="center"/>
        </w:trPr>
        <w:tc>
          <w:tcPr>
            <w:tcW w:w="2046" w:type="dxa"/>
            <w:shd w:val="clear" w:color="auto" w:fill="auto"/>
          </w:tcPr>
          <w:p w14:paraId="17EBBCE8" w14:textId="77777777" w:rsidR="004A13A3" w:rsidRPr="00A90522" w:rsidRDefault="004A13A3" w:rsidP="00ED7DB3">
            <w:pPr>
              <w:pStyle w:val="Tabletext9"/>
              <w:rPr>
                <w:rFonts w:ascii="Times New Roman" w:hAnsi="Times New Roman"/>
                <w:b/>
                <w:sz w:val="20"/>
              </w:rPr>
            </w:pPr>
            <w:r w:rsidRPr="00A90522">
              <w:rPr>
                <w:rFonts w:ascii="Times New Roman" w:hAnsi="Times New Roman"/>
                <w:b/>
                <w:sz w:val="20"/>
              </w:rPr>
              <w:t>Requirement</w:t>
            </w:r>
          </w:p>
        </w:tc>
        <w:tc>
          <w:tcPr>
            <w:tcW w:w="6817" w:type="dxa"/>
            <w:shd w:val="clear" w:color="auto" w:fill="auto"/>
          </w:tcPr>
          <w:p w14:paraId="49BAD763" w14:textId="77777777" w:rsidR="004A13A3" w:rsidRPr="00A90522" w:rsidRDefault="004A13A3" w:rsidP="00EC17E5">
            <w:pPr>
              <w:rPr>
                <w:rStyle w:val="reqtext"/>
                <w:sz w:val="20"/>
              </w:rPr>
            </w:pPr>
            <w:r w:rsidRPr="00A90522">
              <w:rPr>
                <w:rStyle w:val="reqtext"/>
                <w:sz w:val="20"/>
              </w:rPr>
              <w:t>/req</w:t>
            </w:r>
            <w:r w:rsidR="00F227C2">
              <w:rPr>
                <w:rStyle w:val="reqtext"/>
                <w:sz w:val="20"/>
              </w:rPr>
              <w:t>/</w:t>
            </w:r>
            <w:r>
              <w:rPr>
                <w:rStyle w:val="reqtext"/>
                <w:sz w:val="20"/>
              </w:rPr>
              <w:t>conceptual/</w:t>
            </w:r>
            <w:r w:rsidR="00EC17E5">
              <w:rPr>
                <w:rStyle w:val="reqtext"/>
                <w:sz w:val="20"/>
              </w:rPr>
              <w:t>similarity</w:t>
            </w:r>
          </w:p>
        </w:tc>
      </w:tr>
    </w:tbl>
    <w:p w14:paraId="4FCCD98C" w14:textId="77777777" w:rsidR="004A13A3" w:rsidRDefault="004A13A3" w:rsidP="004A13A3"/>
    <w:p w14:paraId="00C2B385" w14:textId="77777777" w:rsidR="004A13A3" w:rsidRDefault="004A13A3" w:rsidP="004A13A3">
      <w:r>
        <w:t xml:space="preserve">Target logical models </w:t>
      </w:r>
      <w:r w:rsidR="00ED5A4A">
        <w:t xml:space="preserve">that are compliant with the conceptual model </w:t>
      </w:r>
      <w:r>
        <w:t xml:space="preserve">shall </w:t>
      </w:r>
      <w:r w:rsidR="00ED5A4A">
        <w:t xml:space="preserve">implement </w:t>
      </w:r>
      <w:r w:rsidR="00C0724A">
        <w:t>components of the conceptual model</w:t>
      </w:r>
      <w:r>
        <w:t xml:space="preserve"> </w:t>
      </w:r>
      <w:r w:rsidR="00ED5A4A">
        <w:t xml:space="preserve">respecting </w:t>
      </w:r>
      <w:r w:rsidR="00C0724A">
        <w:t>their</w:t>
      </w:r>
      <w:r w:rsidR="00ED5A4A">
        <w:t xml:space="preserve"> </w:t>
      </w:r>
      <w:r w:rsidR="008C4C39">
        <w:t xml:space="preserve">semantics, i.e. </w:t>
      </w:r>
      <w:r w:rsidR="00C0724A">
        <w:t>their</w:t>
      </w:r>
      <w:r w:rsidR="008C4C39">
        <w:t xml:space="preserve"> </w:t>
      </w:r>
      <w:r w:rsidR="00ED5A4A">
        <w:t>definition and</w:t>
      </w:r>
      <w:r>
        <w:t xml:space="preserve"> intent. </w:t>
      </w:r>
      <w:r w:rsidR="008C4C39">
        <w:t xml:space="preserve">In other words, the logical model </w:t>
      </w:r>
      <w:r w:rsidR="00C0724A">
        <w:t>must</w:t>
      </w:r>
      <w:r w:rsidR="008C4C39">
        <w:t xml:space="preserve"> be highly semantically similar</w:t>
      </w:r>
      <w:r w:rsidR="00EC17E5">
        <w:t xml:space="preserve"> to components of the conceptual model</w:t>
      </w:r>
      <w:r w:rsidR="004138B3">
        <w:t xml:space="preserve"> and must not specify any requirements that would contradict or result in non-conformance to the conceptual model</w:t>
      </w:r>
      <w:r w:rsidR="008C4C39">
        <w:t xml:space="preserve">. Semantic similarity can be tested in multiple ways, including </w:t>
      </w:r>
      <w:r w:rsidR="00B3687C">
        <w:t>but not limited to</w:t>
      </w:r>
      <w:r w:rsidR="00CC5B48">
        <w:t>:</w:t>
      </w:r>
      <w:r w:rsidR="00B3687C">
        <w:t xml:space="preserve"> </w:t>
      </w:r>
      <w:r w:rsidR="00CC5B48">
        <w:t xml:space="preserve">(i) </w:t>
      </w:r>
      <w:r w:rsidR="00B3687C">
        <w:t xml:space="preserve">direct </w:t>
      </w:r>
      <w:r w:rsidR="005C7B03">
        <w:t>compari</w:t>
      </w:r>
      <w:r w:rsidR="00B3687C">
        <w:t>s</w:t>
      </w:r>
      <w:r w:rsidR="005C7B03">
        <w:t xml:space="preserve">on </w:t>
      </w:r>
      <w:r w:rsidR="00EC17E5">
        <w:t xml:space="preserve">of UML components, </w:t>
      </w:r>
      <w:r w:rsidR="00CC5B48">
        <w:t xml:space="preserve">(ii) </w:t>
      </w:r>
      <w:r w:rsidR="00EC17E5">
        <w:t>comparison after</w:t>
      </w:r>
      <w:r w:rsidR="005C7B03">
        <w:t xml:space="preserve"> </w:t>
      </w:r>
      <w:r w:rsidR="008C4C39">
        <w:t xml:space="preserve">mapping </w:t>
      </w:r>
      <w:r w:rsidR="00EC17E5">
        <w:t>components</w:t>
      </w:r>
      <w:r w:rsidR="008C4C39">
        <w:t xml:space="preserve"> to a common expressive kn</w:t>
      </w:r>
      <w:r w:rsidR="005C7B03">
        <w:t>owledge representation language</w:t>
      </w:r>
      <w:r w:rsidR="00EC17E5">
        <w:t>,</w:t>
      </w:r>
      <w:r w:rsidR="005C7B03">
        <w:t xml:space="preserve"> such as first order logic or common logic</w:t>
      </w:r>
      <w:r w:rsidR="00EC17E5">
        <w:t xml:space="preserve">, or </w:t>
      </w:r>
      <w:r w:rsidR="00CC5B48">
        <w:t xml:space="preserve">(iii) </w:t>
      </w:r>
      <w:r w:rsidR="00EC17E5">
        <w:t>comparison after mapping</w:t>
      </w:r>
      <w:r w:rsidR="00B3687C">
        <w:t xml:space="preserve"> components</w:t>
      </w:r>
      <w:r w:rsidR="00EC17E5">
        <w:t xml:space="preserve"> to a reference ontology</w:t>
      </w:r>
      <w:r w:rsidR="005C7B03">
        <w:t xml:space="preserve">. </w:t>
      </w:r>
      <w:r>
        <w:t>The target can reuse and adapt existing logical models.</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6634"/>
      </w:tblGrid>
      <w:tr w:rsidR="004A13A3" w:rsidRPr="00601A22" w14:paraId="61247A1F" w14:textId="77777777" w:rsidTr="0086114B">
        <w:trPr>
          <w:cantSplit/>
        </w:trPr>
        <w:tc>
          <w:tcPr>
            <w:tcW w:w="2263" w:type="dxa"/>
            <w:tcBorders>
              <w:right w:val="nil"/>
            </w:tcBorders>
            <w:shd w:val="clear" w:color="auto" w:fill="auto"/>
          </w:tcPr>
          <w:p w14:paraId="486D98C2" w14:textId="77777777" w:rsidR="004A13A3" w:rsidRPr="00601A22" w:rsidRDefault="004A13A3" w:rsidP="00EC17E5">
            <w:pPr>
              <w:pStyle w:val="Tabletext10"/>
              <w:jc w:val="left"/>
              <w:rPr>
                <w:rStyle w:val="requri"/>
                <w:rFonts w:ascii="Times New Roman" w:hAnsi="Times New Roman"/>
              </w:rPr>
            </w:pPr>
            <w:r>
              <w:rPr>
                <w:rStyle w:val="requri"/>
                <w:rFonts w:ascii="Times New Roman" w:hAnsi="Times New Roman"/>
              </w:rPr>
              <w:t>/req</w:t>
            </w:r>
            <w:r w:rsidR="00F227C2">
              <w:rPr>
                <w:rStyle w:val="requri"/>
                <w:rFonts w:ascii="Times New Roman" w:hAnsi="Times New Roman"/>
              </w:rPr>
              <w:t>/</w:t>
            </w:r>
            <w:r>
              <w:rPr>
                <w:rStyle w:val="requri"/>
                <w:rFonts w:ascii="Times New Roman" w:hAnsi="Times New Roman"/>
              </w:rPr>
              <w:t>conceptual</w:t>
            </w:r>
            <w:r w:rsidRPr="00601A22">
              <w:rPr>
                <w:rStyle w:val="requri"/>
                <w:rFonts w:ascii="Times New Roman" w:hAnsi="Times New Roman"/>
              </w:rPr>
              <w:t>/</w:t>
            </w:r>
            <w:r w:rsidR="00EC17E5">
              <w:rPr>
                <w:rStyle w:val="requri"/>
                <w:rFonts w:ascii="Times New Roman" w:hAnsi="Times New Roman"/>
              </w:rPr>
              <w:t>similarity</w:t>
            </w:r>
          </w:p>
        </w:tc>
        <w:tc>
          <w:tcPr>
            <w:tcW w:w="6634" w:type="dxa"/>
            <w:tcBorders>
              <w:left w:val="nil"/>
            </w:tcBorders>
            <w:shd w:val="clear" w:color="auto" w:fill="auto"/>
          </w:tcPr>
          <w:p w14:paraId="2F8A2119" w14:textId="77777777" w:rsidR="004A13A3" w:rsidRPr="004138B3" w:rsidRDefault="00ED5A4A" w:rsidP="004138B3">
            <w:pPr>
              <w:pStyle w:val="Tabletext10"/>
              <w:jc w:val="left"/>
              <w:rPr>
                <w:rStyle w:val="reqtext"/>
                <w:rFonts w:ascii="Times New Roman" w:hAnsi="Times New Roman" w:cs="Times New Roman"/>
                <w:sz w:val="24"/>
                <w:szCs w:val="24"/>
              </w:rPr>
            </w:pPr>
            <w:r w:rsidRPr="004138B3">
              <w:rPr>
                <w:rFonts w:ascii="Times New Roman" w:hAnsi="Times New Roman"/>
                <w:sz w:val="24"/>
                <w:szCs w:val="24"/>
              </w:rPr>
              <w:t xml:space="preserve">Target logical model when claiming compliance with this conceptual model SHALL implement its </w:t>
            </w:r>
            <w:r w:rsidR="00C0724A" w:rsidRPr="004138B3">
              <w:rPr>
                <w:rFonts w:ascii="Times New Roman" w:hAnsi="Times New Roman"/>
                <w:sz w:val="24"/>
                <w:szCs w:val="24"/>
              </w:rPr>
              <w:t>components</w:t>
            </w:r>
            <w:r w:rsidRPr="004138B3">
              <w:rPr>
                <w:rFonts w:ascii="Times New Roman" w:hAnsi="Times New Roman"/>
                <w:sz w:val="24"/>
                <w:szCs w:val="24"/>
              </w:rPr>
              <w:t xml:space="preserve"> (classes, attributes, relationships) respecting the conceptual</w:t>
            </w:r>
            <w:r w:rsidR="00CE6E0E" w:rsidRPr="004138B3">
              <w:rPr>
                <w:rFonts w:ascii="Times New Roman" w:hAnsi="Times New Roman"/>
                <w:sz w:val="24"/>
                <w:szCs w:val="24"/>
              </w:rPr>
              <w:t xml:space="preserve"> model definitions and intent</w:t>
            </w:r>
            <w:r w:rsidR="005C7B03" w:rsidRPr="004138B3">
              <w:rPr>
                <w:rFonts w:ascii="Times New Roman" w:hAnsi="Times New Roman"/>
                <w:sz w:val="24"/>
                <w:szCs w:val="24"/>
              </w:rPr>
              <w:t xml:space="preserve">, such that high semantic similarity is obtained between the logical </w:t>
            </w:r>
            <w:r w:rsidR="00EC17E5" w:rsidRPr="004138B3">
              <w:rPr>
                <w:rFonts w:ascii="Times New Roman" w:hAnsi="Times New Roman"/>
                <w:sz w:val="24"/>
                <w:szCs w:val="24"/>
              </w:rPr>
              <w:t>and conceptual model</w:t>
            </w:r>
            <w:r w:rsidR="00E46090" w:rsidRPr="004138B3">
              <w:rPr>
                <w:rFonts w:ascii="Times New Roman" w:hAnsi="Times New Roman"/>
                <w:sz w:val="24"/>
                <w:szCs w:val="24"/>
              </w:rPr>
              <w:t xml:space="preserve"> components</w:t>
            </w:r>
            <w:r w:rsidR="004138B3">
              <w:rPr>
                <w:rFonts w:ascii="Times New Roman" w:hAnsi="Times New Roman"/>
                <w:sz w:val="24"/>
                <w:szCs w:val="24"/>
              </w:rPr>
              <w:t>,</w:t>
            </w:r>
            <w:r w:rsidR="004138B3" w:rsidRPr="004138B3">
              <w:rPr>
                <w:rFonts w:ascii="Times New Roman" w:hAnsi="Times New Roman"/>
                <w:sz w:val="24"/>
                <w:szCs w:val="24"/>
              </w:rPr>
              <w:t xml:space="preserve"> and </w:t>
            </w:r>
            <w:r w:rsidR="004138B3">
              <w:rPr>
                <w:rFonts w:ascii="Times New Roman" w:hAnsi="Times New Roman"/>
                <w:sz w:val="24"/>
                <w:szCs w:val="24"/>
              </w:rPr>
              <w:t>the logical model must</w:t>
            </w:r>
            <w:r w:rsidR="004138B3" w:rsidRPr="004138B3">
              <w:rPr>
                <w:rFonts w:ascii="Times New Roman" w:hAnsi="Times New Roman"/>
                <w:sz w:val="24"/>
                <w:szCs w:val="24"/>
              </w:rPr>
              <w:t xml:space="preserve"> not specify any requirements that would </w:t>
            </w:r>
            <w:r w:rsidR="004138B3">
              <w:rPr>
                <w:rFonts w:ascii="Times New Roman" w:hAnsi="Times New Roman"/>
                <w:sz w:val="24"/>
                <w:szCs w:val="24"/>
              </w:rPr>
              <w:t>c</w:t>
            </w:r>
            <w:r w:rsidR="004138B3" w:rsidRPr="004138B3">
              <w:rPr>
                <w:rFonts w:ascii="Times New Roman" w:hAnsi="Times New Roman"/>
                <w:sz w:val="24"/>
                <w:szCs w:val="24"/>
              </w:rPr>
              <w:t>ontradict or result in non-conformance to the conceptual model</w:t>
            </w:r>
            <w:r w:rsidRPr="004138B3">
              <w:rPr>
                <w:rFonts w:ascii="Times New Roman" w:hAnsi="Times New Roman"/>
                <w:sz w:val="24"/>
                <w:szCs w:val="24"/>
              </w:rPr>
              <w:t>.</w:t>
            </w:r>
          </w:p>
        </w:tc>
      </w:tr>
    </w:tbl>
    <w:p w14:paraId="4F6DE063" w14:textId="77777777" w:rsidR="00C0724A" w:rsidRDefault="00C0724A" w:rsidP="004A13A3"/>
    <w:p w14:paraId="454609BC" w14:textId="77777777" w:rsidR="00951C73" w:rsidRDefault="00951C73" w:rsidP="00951C73">
      <w:pPr>
        <w:pStyle w:val="Heading1"/>
      </w:pPr>
      <w:bookmarkStart w:id="385" w:name="_Ref444798850"/>
      <w:bookmarkStart w:id="386" w:name="_Toc445211778"/>
      <w:bookmarkStart w:id="387" w:name="_Toc530141404"/>
      <w:r>
        <w:lastRenderedPageBreak/>
        <w:t>Logical Model</w:t>
      </w:r>
      <w:bookmarkEnd w:id="385"/>
      <w:bookmarkEnd w:id="386"/>
      <w:bookmarkEnd w:id="387"/>
    </w:p>
    <w:p w14:paraId="2AF04DFC" w14:textId="77777777" w:rsidR="00951C73" w:rsidRDefault="00951C73" w:rsidP="000C23CD">
      <w:r>
        <w:t xml:space="preserve">The logical model </w:t>
      </w:r>
      <w:r w:rsidR="000C23CD">
        <w:t xml:space="preserve">incorporates all concepts from the conceptual model, and maintains their general intent. It </w:t>
      </w:r>
      <w:r>
        <w:t xml:space="preserve">differs from the conceptual model in its introduction of technology-specific artifacts from the OGC General Reference Model and derived schemas. These include additions such as classes, relations, properties, constraints, and usage principles. Another difference is the incorporation of the well construction package from GWML1. </w:t>
      </w:r>
    </w:p>
    <w:p w14:paraId="5FEC8A78" w14:textId="77777777" w:rsidR="00951C73" w:rsidRDefault="00951C73" w:rsidP="00951C73">
      <w:r>
        <w:t>The logical model is not a syntactical encoding, but is an OGC-compliant schema that is syntax-neutral. Syntactical encodings are derived from the logical model, such as the reference GML encoding described herein.</w:t>
      </w:r>
    </w:p>
    <w:p w14:paraId="10891A34" w14:textId="77777777" w:rsidR="00951C73" w:rsidRPr="0010746F" w:rsidRDefault="00951C73" w:rsidP="00951C73">
      <w:r>
        <w:t>The addition of OGC constructs to the conceptual model amounts to the integration of several OGC-compliant GML schemas, primarily GeoSciML 4.0 and Observations &amp; Measurements, but also MD_Metadata and others. These are adapted using the following strategies.</w:t>
      </w:r>
    </w:p>
    <w:p w14:paraId="76BEF2FC" w14:textId="77777777" w:rsidR="00951C73" w:rsidRPr="00951C73" w:rsidRDefault="00951C73" w:rsidP="00886A07">
      <w:pPr>
        <w:pStyle w:val="List1"/>
        <w:numPr>
          <w:ilvl w:val="0"/>
          <w:numId w:val="20"/>
        </w:numPr>
      </w:pPr>
      <w:r w:rsidRPr="00951C73">
        <w:t>HydrogeologicalUnit in GWML2 specializes GeologicUnit from GeoSciML 4.0, recognizing that in its most basic sense a hydrogeological unit is a body of rock (a geological unit) exhibiting some hydrogeological properties including possibly fluid storage and transfer.</w:t>
      </w:r>
    </w:p>
    <w:p w14:paraId="167CB34C" w14:textId="77777777" w:rsidR="00951C73" w:rsidRPr="00951C73" w:rsidRDefault="00951C73" w:rsidP="00886A07">
      <w:pPr>
        <w:pStyle w:val="List1"/>
        <w:numPr>
          <w:ilvl w:val="0"/>
          <w:numId w:val="20"/>
        </w:numPr>
      </w:pPr>
      <w:r w:rsidRPr="00951C73">
        <w:t>Water wells and boreholes specialize O&amp;M:SF_SamplingCurve, which allows them to have a shape described by 3D points at the start and end of each segment along the well or borehole. Wells and boreholes differ by purpose and use: boreholes are physical engineering artifacts consisting of a hole and potentially materials fitted inside the hole for some human use, and wells are constructions for the extraction or injection of water from/into the ground, and have specific hydrogeological properties such as water yield and intended use. As a consequence, well and associated borehole lengths can differ for the same well. A well can be seen as a specific role played by a borehole.</w:t>
      </w:r>
    </w:p>
    <w:p w14:paraId="48F726ED" w14:textId="77777777" w:rsidR="00951C73" w:rsidRPr="00951C73" w:rsidRDefault="00951C73" w:rsidP="00886A07">
      <w:pPr>
        <w:pStyle w:val="List1"/>
        <w:numPr>
          <w:ilvl w:val="0"/>
          <w:numId w:val="20"/>
        </w:numPr>
      </w:pPr>
      <w:r w:rsidRPr="00951C73">
        <w:t>Property values are assigned datatypes from O&amp;M: properties that can be numeric and/or categorical are assigned the OM_Observation datatype. Two factors compel this choice: method metadata can be added to each value to describe determination of the value, and each property can be further soft-typed for greater precision. An example of the latter is the porosity property, which in pratice could refer to any of a wide range of porosity types such as effective porosity, primary porosity, or secondary porosity.</w:t>
      </w:r>
    </w:p>
    <w:p w14:paraId="4C9D3467" w14:textId="77777777" w:rsidR="00951C73" w:rsidRPr="00951C73" w:rsidRDefault="00951C73" w:rsidP="00886A07">
      <w:pPr>
        <w:pStyle w:val="List1"/>
        <w:numPr>
          <w:ilvl w:val="0"/>
          <w:numId w:val="20"/>
        </w:numPr>
      </w:pPr>
      <w:r w:rsidRPr="00951C73">
        <w:t>Fluid body constituent values are modeled as observations: for example, a chemical analysis of a groundwater sample might be represented in the following way:</w:t>
      </w:r>
    </w:p>
    <w:p w14:paraId="45F0393F" w14:textId="77777777" w:rsidR="00951C73" w:rsidRPr="002950FA" w:rsidRDefault="00951C73" w:rsidP="00886A07">
      <w:pPr>
        <w:pStyle w:val="List1"/>
        <w:numPr>
          <w:ilvl w:val="0"/>
          <w:numId w:val="21"/>
        </w:numPr>
      </w:pPr>
      <w:r w:rsidRPr="002950FA">
        <w:t xml:space="preserve">Each measured value </w:t>
      </w:r>
      <w:r>
        <w:t>is the result of an observation;</w:t>
      </w:r>
    </w:p>
    <w:p w14:paraId="2BD0F9F5" w14:textId="77777777" w:rsidR="00951C73" w:rsidRDefault="00951C73" w:rsidP="00886A07">
      <w:pPr>
        <w:pStyle w:val="List1"/>
        <w:numPr>
          <w:ilvl w:val="0"/>
          <w:numId w:val="21"/>
        </w:numPr>
      </w:pPr>
      <w:r>
        <w:t>The observedProperty would be e.g. “As_Concentration;” and</w:t>
      </w:r>
    </w:p>
    <w:p w14:paraId="0B11FE34" w14:textId="77777777" w:rsidR="00951C73" w:rsidRDefault="00951C73" w:rsidP="00886A07">
      <w:pPr>
        <w:pStyle w:val="List1"/>
        <w:numPr>
          <w:ilvl w:val="0"/>
          <w:numId w:val="21"/>
        </w:numPr>
      </w:pPr>
      <w:r>
        <w:t>The featureOfInterest would be an instance of e.g. GW_ChemicalConstituent with ChemicalTypeTerm = “As” and gwState = “solid”.</w:t>
      </w:r>
    </w:p>
    <w:p w14:paraId="4C51CE55" w14:textId="77777777" w:rsidR="00951C73" w:rsidRDefault="00951C73" w:rsidP="00951C73">
      <w:pPr>
        <w:ind w:left="720"/>
      </w:pPr>
      <w:r>
        <w:lastRenderedPageBreak/>
        <w:t>This approach is quite flexible: it allows for different mixture types (e.g. suspension, solution, emulsion), states (i.e. liquid, solid, gas), and measurement types (e.g. concentration) for a constituent type (e.g. “As”).</w:t>
      </w:r>
    </w:p>
    <w:p w14:paraId="79656A9E" w14:textId="6BC9D0AD" w:rsidR="00951C73" w:rsidRPr="00951C73" w:rsidRDefault="00951C73" w:rsidP="00886A07">
      <w:pPr>
        <w:pStyle w:val="List1"/>
        <w:numPr>
          <w:ilvl w:val="0"/>
          <w:numId w:val="20"/>
        </w:numPr>
      </w:pPr>
      <w:r w:rsidRPr="00951C73">
        <w:t xml:space="preserve">Aquifer Tests are completely modelled using O&amp;M, except for the single signature class GW_AquiferTest. This class is a property-less extension of O&amp;M Sampling Feature.  The logical model for Aquifer Test is thus the O&amp;M logical model, as illustrated further in </w:t>
      </w:r>
      <w:r w:rsidRPr="00951C73">
        <w:fldChar w:fldCharType="begin"/>
      </w:r>
      <w:r w:rsidRPr="00951C73">
        <w:instrText xml:space="preserve"> REF _Ref428462959 \h </w:instrText>
      </w:r>
      <w:r w:rsidR="00C56F4F">
        <w:instrText xml:space="preserve"> \* MERGEFORMAT </w:instrText>
      </w:r>
      <w:r w:rsidRPr="00951C73">
        <w:fldChar w:fldCharType="separate"/>
      </w:r>
      <w:r w:rsidR="00853213">
        <w:t xml:space="preserve">Figure </w:t>
      </w:r>
      <w:r w:rsidR="00853213">
        <w:rPr>
          <w:noProof/>
        </w:rPr>
        <w:t>17</w:t>
      </w:r>
      <w:r w:rsidRPr="00951C73">
        <w:fldChar w:fldCharType="end"/>
      </w:r>
      <w:r w:rsidRPr="00951C73">
        <w:t>. Time series generated by aquifer tests are represented using TimeseriesML1.0 (OGC 15-042r2).</w:t>
      </w:r>
    </w:p>
    <w:p w14:paraId="42B82423" w14:textId="77777777" w:rsidR="00951C73" w:rsidRPr="00951C73" w:rsidRDefault="00951C73" w:rsidP="00886A07">
      <w:pPr>
        <w:pStyle w:val="List1"/>
        <w:numPr>
          <w:ilvl w:val="0"/>
          <w:numId w:val="20"/>
        </w:numPr>
      </w:pPr>
      <w:r w:rsidRPr="00951C73">
        <w:t>DocumentCitation is replaced by Any type (i.e. the ‘documentation’ role is assigned a datatype of Any), in order to satisfy the original intention of the DocumentCitation class of enabling re-use of relevant classes from other schemas. This allows, for example, use of classes such as GW_Licence, MD_Metadata, INSPIRE’s DocumentCitation or LegislativeReferences.</w:t>
      </w:r>
    </w:p>
    <w:p w14:paraId="2D4F2C8E" w14:textId="77777777" w:rsidR="00951C73" w:rsidRPr="00951C73" w:rsidRDefault="00951C73" w:rsidP="00886A07">
      <w:pPr>
        <w:pStyle w:val="List1"/>
        <w:numPr>
          <w:ilvl w:val="0"/>
          <w:numId w:val="20"/>
        </w:numPr>
      </w:pPr>
      <w:r w:rsidRPr="00951C73">
        <w:t>If an entity in the logical model is stereotyped as GMF_Feature (from the OGC General Feature Model), then any name, description and identifier attributes from the conceptual model are replaced by equivalents from GMF_Feature (e.g. GW_FluidBody::gwBodyDescription maps to AbstractFeature::description).</w:t>
      </w:r>
    </w:p>
    <w:p w14:paraId="516D1542" w14:textId="77777777" w:rsidR="00951C73" w:rsidRDefault="00951C73" w:rsidP="00951C73">
      <w:r>
        <w:t>The logical model is organized into six application schema pack</w:t>
      </w:r>
      <w:r w:rsidR="00C56F4F">
        <w:t>ages, as mentioned in Section 1.</w:t>
      </w:r>
    </w:p>
    <w:p w14:paraId="60D55E5D" w14:textId="77777777" w:rsidR="00951C73" w:rsidRDefault="00951C73" w:rsidP="00886A07">
      <w:pPr>
        <w:pStyle w:val="List1"/>
        <w:numPr>
          <w:ilvl w:val="0"/>
          <w:numId w:val="22"/>
        </w:numPr>
      </w:pPr>
      <w:r w:rsidRPr="006D5403">
        <w:rPr>
          <w:lang w:val="en-US"/>
        </w:rPr>
        <w:t>GWML2-</w:t>
      </w:r>
      <w:r>
        <w:rPr>
          <w:lang w:val="en-US"/>
        </w:rPr>
        <w:t xml:space="preserve">Main: </w:t>
      </w:r>
      <w:r>
        <w:t xml:space="preserve">core items, e.g. aquifers, their pores, fluid bodies, and management areas. </w:t>
      </w:r>
    </w:p>
    <w:p w14:paraId="74920A5F" w14:textId="77777777" w:rsidR="00951C73" w:rsidRDefault="00951C73" w:rsidP="00886A07">
      <w:pPr>
        <w:pStyle w:val="List1"/>
        <w:numPr>
          <w:ilvl w:val="0"/>
          <w:numId w:val="22"/>
        </w:numPr>
      </w:pPr>
      <w:r>
        <w:t>GWML2-Constituent: the biologic, chemical, and material elements of a fluid body.</w:t>
      </w:r>
    </w:p>
    <w:p w14:paraId="21A4D0A1" w14:textId="77777777" w:rsidR="00951C73" w:rsidRDefault="00951C73" w:rsidP="00886A07">
      <w:pPr>
        <w:pStyle w:val="List1"/>
        <w:numPr>
          <w:ilvl w:val="0"/>
          <w:numId w:val="22"/>
        </w:numPr>
      </w:pPr>
      <w:r>
        <w:t>GWML2-Flow: fluid flow within and between containers, and water budgets.</w:t>
      </w:r>
    </w:p>
    <w:p w14:paraId="4AE47C8A" w14:textId="77777777" w:rsidR="00951C73" w:rsidRDefault="00951C73" w:rsidP="00886A07">
      <w:pPr>
        <w:pStyle w:val="List1"/>
        <w:numPr>
          <w:ilvl w:val="0"/>
          <w:numId w:val="22"/>
        </w:numPr>
      </w:pPr>
      <w:r>
        <w:t>GWML2-Well: water wells, springs, and monitoring sites.</w:t>
      </w:r>
    </w:p>
    <w:p w14:paraId="3A8AA1FC" w14:textId="77777777" w:rsidR="00951C73" w:rsidRDefault="00951C73" w:rsidP="00886A07">
      <w:pPr>
        <w:pStyle w:val="List1"/>
        <w:numPr>
          <w:ilvl w:val="0"/>
          <w:numId w:val="22"/>
        </w:numPr>
      </w:pPr>
      <w:r>
        <w:t>GWML2-WellConstruction: the components used to construct a borehole or well.</w:t>
      </w:r>
    </w:p>
    <w:p w14:paraId="737510F1" w14:textId="77777777" w:rsidR="00951C73" w:rsidRDefault="00951C73" w:rsidP="00425702">
      <w:pPr>
        <w:pStyle w:val="List1"/>
        <w:numPr>
          <w:ilvl w:val="0"/>
          <w:numId w:val="22"/>
        </w:numPr>
        <w:spacing w:after="120"/>
      </w:pPr>
      <w:r>
        <w:t>GWML2-AquiferTest: aspects associated with an aquifer test.</w:t>
      </w:r>
    </w:p>
    <w:p w14:paraId="6D17E9EE" w14:textId="77777777" w:rsidR="00951C73" w:rsidRDefault="00951C73" w:rsidP="000C23CD">
      <w:r>
        <w:t xml:space="preserve">Because most of the differences between the logical and conceptual model can be inferred directly from the logical model UML diagrams, all diagrams are included below. Complete class descriptions are subsequently included only for additions or alterations to the conceptual model. Additions primarily include borehole construction elements and geology logs, while the alterations mainly consist of a cardinality revision: all attributes and relations are now optional, primarily to enable sparse encodings that avoid empty data fields if so desired. </w:t>
      </w:r>
    </w:p>
    <w:p w14:paraId="49763D61" w14:textId="77777777" w:rsidR="00951C73" w:rsidRPr="00C165C0" w:rsidRDefault="00951C73" w:rsidP="005D5D43">
      <w:pPr>
        <w:pStyle w:val="Heading2"/>
      </w:pPr>
      <w:bookmarkStart w:id="388" w:name="_Toc445211779"/>
      <w:bookmarkStart w:id="389" w:name="_Toc530141405"/>
      <w:r>
        <w:lastRenderedPageBreak/>
        <w:t>Logical Model Specification</w:t>
      </w:r>
      <w:bookmarkEnd w:id="388"/>
      <w:bookmarkEnd w:id="389"/>
    </w:p>
    <w:p w14:paraId="581D9E0F" w14:textId="77777777" w:rsidR="00951C73" w:rsidRDefault="00951C73" w:rsidP="00951C73">
      <w:pPr>
        <w:jc w:val="center"/>
      </w:pPr>
      <w:bookmarkStart w:id="390" w:name="BKM_27021892_1020_4537_964E_5B688CC3BBA9"/>
      <w:bookmarkStart w:id="391" w:name="GWML2"/>
      <w:bookmarkStart w:id="392" w:name="BKM_98881D92_834B_4822_B759_620EC6CB9B10"/>
      <w:r>
        <w:rPr>
          <w:noProof/>
          <w:lang w:val="en-CA" w:eastAsia="en-CA"/>
        </w:rPr>
        <w:drawing>
          <wp:inline distT="0" distB="0" distL="0" distR="0" wp14:anchorId="42621767" wp14:editId="4828AEAC">
            <wp:extent cx="5522026" cy="3237353"/>
            <wp:effectExtent l="0" t="0" r="2540" b="1270"/>
            <wp:docPr id="22" name="Picture 15" descr="C:\Documents and Settings\Administrator\Desktop\Image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istrator\Desktop\Image2.EM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8872" cy="3241366"/>
                    </a:xfrm>
                    <a:prstGeom prst="rect">
                      <a:avLst/>
                    </a:prstGeom>
                    <a:noFill/>
                    <a:ln>
                      <a:noFill/>
                    </a:ln>
                  </pic:spPr>
                </pic:pic>
              </a:graphicData>
            </a:graphic>
          </wp:inline>
        </w:drawing>
      </w:r>
    </w:p>
    <w:p w14:paraId="03458DE7" w14:textId="508382FE" w:rsidR="00951C73" w:rsidRDefault="00951C73" w:rsidP="00951C73">
      <w:pPr>
        <w:pStyle w:val="Caption"/>
        <w:rPr>
          <w:lang w:val="en-CA"/>
        </w:rPr>
      </w:pPr>
      <w:bookmarkStart w:id="393" w:name="_Toc445211812"/>
      <w:bookmarkStart w:id="394" w:name="_Toc449698854"/>
      <w:r>
        <w:t xml:space="preserve">Figure </w:t>
      </w:r>
      <w:r>
        <w:fldChar w:fldCharType="begin"/>
      </w:r>
      <w:r>
        <w:instrText xml:space="preserve"> SEQ Figure \* ARABIC </w:instrText>
      </w:r>
      <w:r>
        <w:fldChar w:fldCharType="separate"/>
      </w:r>
      <w:r w:rsidR="00853213">
        <w:rPr>
          <w:noProof/>
        </w:rPr>
        <w:t>8</w:t>
      </w:r>
      <w:r>
        <w:fldChar w:fldCharType="end"/>
      </w:r>
      <w:r>
        <w:rPr>
          <w:lang w:val="en-CA"/>
        </w:rPr>
        <w:t xml:space="preserve">: </w:t>
      </w:r>
      <w:r>
        <w:rPr>
          <w:lang w:val="en-CA"/>
        </w:rPr>
        <w:fldChar w:fldCharType="begin" w:fldLock="1"/>
      </w:r>
      <w:r>
        <w:rPr>
          <w:lang w:val="en-CA"/>
        </w:rPr>
        <w:instrText>MERGEFIELD Diagram.Name</w:instrText>
      </w:r>
      <w:r>
        <w:rPr>
          <w:lang w:val="en-CA"/>
        </w:rPr>
        <w:fldChar w:fldCharType="separate"/>
      </w:r>
      <w:r>
        <w:rPr>
          <w:lang w:val="en-CA"/>
        </w:rPr>
        <w:t>GWML2 LM - Package Dependencies (Internal)</w:t>
      </w:r>
      <w:r>
        <w:rPr>
          <w:lang w:val="en-CA"/>
        </w:rPr>
        <w:fldChar w:fldCharType="end"/>
      </w:r>
      <w:r>
        <w:rPr>
          <w:lang w:val="en-CA"/>
        </w:rPr>
        <w:t>.</w:t>
      </w:r>
      <w:bookmarkEnd w:id="393"/>
      <w:bookmarkEnd w:id="394"/>
    </w:p>
    <w:p w14:paraId="1E619257" w14:textId="77777777" w:rsidR="00951C73" w:rsidRDefault="00951C73" w:rsidP="00951C73">
      <w:pPr>
        <w:jc w:val="center"/>
        <w:rPr>
          <w:lang w:val="en-CA"/>
        </w:rPr>
      </w:pPr>
      <w:r>
        <w:rPr>
          <w:noProof/>
          <w:lang w:val="en-CA" w:eastAsia="en-CA"/>
        </w:rPr>
        <w:lastRenderedPageBreak/>
        <w:drawing>
          <wp:inline distT="0" distB="0" distL="0" distR="0" wp14:anchorId="5BC1D7AC" wp14:editId="367BBD7F">
            <wp:extent cx="5975985" cy="513681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5985" cy="5136817"/>
                    </a:xfrm>
                    <a:prstGeom prst="rect">
                      <a:avLst/>
                    </a:prstGeom>
                    <a:noFill/>
                    <a:ln>
                      <a:noFill/>
                    </a:ln>
                  </pic:spPr>
                </pic:pic>
              </a:graphicData>
            </a:graphic>
          </wp:inline>
        </w:drawing>
      </w:r>
    </w:p>
    <w:p w14:paraId="2037C8A9" w14:textId="1CFAA451" w:rsidR="00951C73" w:rsidRDefault="00951C73" w:rsidP="00951C73">
      <w:pPr>
        <w:pStyle w:val="Caption"/>
        <w:rPr>
          <w:noProof/>
        </w:rPr>
      </w:pPr>
      <w:bookmarkStart w:id="395" w:name="_Toc445211813"/>
      <w:bookmarkStart w:id="396" w:name="_Toc449698855"/>
      <w:r w:rsidRPr="00403D32">
        <w:t xml:space="preserve">Figure </w:t>
      </w:r>
      <w:r w:rsidRPr="00403D32">
        <w:fldChar w:fldCharType="begin"/>
      </w:r>
      <w:r w:rsidRPr="00403D32">
        <w:instrText xml:space="preserve"> SEQ Figure \* ARABIC </w:instrText>
      </w:r>
      <w:r w:rsidRPr="00403D32">
        <w:fldChar w:fldCharType="separate"/>
      </w:r>
      <w:r w:rsidR="00853213">
        <w:rPr>
          <w:noProof/>
        </w:rPr>
        <w:t>9</w:t>
      </w:r>
      <w:r w:rsidRPr="00403D32">
        <w:fldChar w:fldCharType="end"/>
      </w:r>
      <w:r w:rsidRPr="00403D32">
        <w:t xml:space="preserve">: </w:t>
      </w:r>
      <w:r w:rsidRPr="00403D32">
        <w:rPr>
          <w:lang w:val="en-CA"/>
        </w:rPr>
        <w:fldChar w:fldCharType="begin" w:fldLock="1"/>
      </w:r>
      <w:r w:rsidRPr="00403D32">
        <w:rPr>
          <w:lang w:val="en-CA"/>
        </w:rPr>
        <w:instrText>MERGEFIELD Diagram.Name</w:instrText>
      </w:r>
      <w:r w:rsidRPr="00403D32">
        <w:rPr>
          <w:lang w:val="en-CA"/>
        </w:rPr>
        <w:fldChar w:fldCharType="separate"/>
      </w:r>
      <w:r w:rsidRPr="00403D32">
        <w:rPr>
          <w:lang w:val="en-CA"/>
        </w:rPr>
        <w:t xml:space="preserve">GWML2 LM - Package Dependencies (External -- </w:t>
      </w:r>
      <w:r w:rsidRPr="00403D32">
        <w:rPr>
          <w:lang w:val="en-CA"/>
        </w:rPr>
        <w:fldChar w:fldCharType="end"/>
      </w:r>
      <w:r w:rsidRPr="00403D32">
        <w:t>indirect dependencies not shown).</w:t>
      </w:r>
      <w:bookmarkEnd w:id="395"/>
      <w:bookmarkEnd w:id="396"/>
    </w:p>
    <w:p w14:paraId="1719B697" w14:textId="77777777" w:rsidR="00951C73" w:rsidRDefault="00951C73" w:rsidP="00951C73">
      <w:bookmarkStart w:id="397" w:name="BKM_0205114C_3DE8_4de6_9E0F_21C77AEF795C"/>
      <w:bookmarkStart w:id="398" w:name="Constituent"/>
      <w:bookmarkStart w:id="399" w:name="BKM_16439B3C_7C11_4bc9_B6B3_19F37B41D96F"/>
      <w:bookmarkEnd w:id="390"/>
      <w:r>
        <w:rPr>
          <w:noProof/>
          <w:lang w:val="en-CA" w:eastAsia="en-CA"/>
        </w:rPr>
        <w:lastRenderedPageBreak/>
        <w:drawing>
          <wp:inline distT="0" distB="0" distL="0" distR="0" wp14:anchorId="44218D13" wp14:editId="562DE6DF">
            <wp:extent cx="5760720" cy="7287768"/>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7287768"/>
                    </a:xfrm>
                    <a:prstGeom prst="rect">
                      <a:avLst/>
                    </a:prstGeom>
                    <a:noFill/>
                    <a:ln>
                      <a:noFill/>
                    </a:ln>
                  </pic:spPr>
                </pic:pic>
              </a:graphicData>
            </a:graphic>
          </wp:inline>
        </w:drawing>
      </w:r>
    </w:p>
    <w:p w14:paraId="507E855D" w14:textId="3717413F" w:rsidR="00951C73" w:rsidRDefault="00951C73" w:rsidP="005D5D43">
      <w:pPr>
        <w:pStyle w:val="Caption"/>
        <w:ind w:left="1988" w:firstLine="284"/>
        <w:jc w:val="left"/>
        <w:rPr>
          <w:lang w:val="en-CA"/>
        </w:rPr>
      </w:pPr>
      <w:bookmarkStart w:id="400" w:name="_Toc445211814"/>
      <w:bookmarkStart w:id="401" w:name="_Toc449698856"/>
      <w:r>
        <w:t xml:space="preserve">Figure </w:t>
      </w:r>
      <w:r>
        <w:fldChar w:fldCharType="begin"/>
      </w:r>
      <w:r>
        <w:instrText xml:space="preserve"> SEQ Figure \* ARABIC </w:instrText>
      </w:r>
      <w:r>
        <w:fldChar w:fldCharType="separate"/>
      </w:r>
      <w:r w:rsidR="00853213">
        <w:rPr>
          <w:noProof/>
        </w:rPr>
        <w:t>10</w:t>
      </w:r>
      <w:r>
        <w:fldChar w:fldCharType="end"/>
      </w:r>
      <w:r>
        <w:rPr>
          <w:lang w:val="en-CA"/>
        </w:rPr>
        <w:t xml:space="preserve">: </w:t>
      </w:r>
      <w:r>
        <w:rPr>
          <w:lang w:val="en-CA"/>
        </w:rPr>
        <w:fldChar w:fldCharType="begin" w:fldLock="1"/>
      </w:r>
      <w:r>
        <w:rPr>
          <w:lang w:val="en-CA"/>
        </w:rPr>
        <w:instrText>MERGEFIELD Diagram.Name</w:instrText>
      </w:r>
      <w:r>
        <w:rPr>
          <w:lang w:val="en-CA"/>
        </w:rPr>
        <w:fldChar w:fldCharType="separate"/>
      </w:r>
      <w:r>
        <w:rPr>
          <w:lang w:val="en-CA"/>
        </w:rPr>
        <w:t>GWML2 LM - Hydrogeological Unit</w:t>
      </w:r>
      <w:r>
        <w:rPr>
          <w:lang w:val="en-CA"/>
        </w:rPr>
        <w:fldChar w:fldCharType="end"/>
      </w:r>
      <w:r>
        <w:rPr>
          <w:lang w:val="en-CA"/>
        </w:rPr>
        <w:t>.</w:t>
      </w:r>
      <w:bookmarkEnd w:id="400"/>
      <w:bookmarkEnd w:id="401"/>
    </w:p>
    <w:p w14:paraId="20CF17B4" w14:textId="77777777" w:rsidR="00951C73" w:rsidRDefault="00951C73" w:rsidP="00951C73">
      <w:pPr>
        <w:jc w:val="center"/>
      </w:pPr>
      <w:r>
        <w:rPr>
          <w:noProof/>
          <w:lang w:val="en-CA" w:eastAsia="en-CA"/>
        </w:rPr>
        <w:lastRenderedPageBreak/>
        <w:drawing>
          <wp:inline distT="0" distB="0" distL="0" distR="0" wp14:anchorId="39FED21A" wp14:editId="7FCF0828">
            <wp:extent cx="5367528" cy="71323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7528" cy="7132320"/>
                    </a:xfrm>
                    <a:prstGeom prst="rect">
                      <a:avLst/>
                    </a:prstGeom>
                    <a:noFill/>
                    <a:ln>
                      <a:noFill/>
                    </a:ln>
                  </pic:spPr>
                </pic:pic>
              </a:graphicData>
            </a:graphic>
          </wp:inline>
        </w:drawing>
      </w:r>
    </w:p>
    <w:p w14:paraId="43CD22D7" w14:textId="01E9E9B9" w:rsidR="00951C73" w:rsidRPr="00B479BA" w:rsidRDefault="00951C73" w:rsidP="00951C73">
      <w:pPr>
        <w:pStyle w:val="Caption"/>
        <w:rPr>
          <w:lang w:val="en-CA"/>
        </w:rPr>
      </w:pPr>
      <w:bookmarkStart w:id="402" w:name="_Toc445211815"/>
      <w:bookmarkStart w:id="403" w:name="_Toc449698857"/>
      <w:r>
        <w:t xml:space="preserve">Figure </w:t>
      </w:r>
      <w:r>
        <w:fldChar w:fldCharType="begin"/>
      </w:r>
      <w:r>
        <w:instrText xml:space="preserve"> SEQ Figure \* ARABIC </w:instrText>
      </w:r>
      <w:r>
        <w:fldChar w:fldCharType="separate"/>
      </w:r>
      <w:r w:rsidR="00853213">
        <w:rPr>
          <w:noProof/>
        </w:rPr>
        <w:t>11</w:t>
      </w:r>
      <w:r>
        <w:fldChar w:fldCharType="end"/>
      </w:r>
      <w:r>
        <w:rPr>
          <w:lang w:val="en-CA"/>
        </w:rPr>
        <w:t xml:space="preserve">: </w:t>
      </w:r>
      <w:r>
        <w:rPr>
          <w:lang w:val="en-CA"/>
        </w:rPr>
        <w:fldChar w:fldCharType="begin" w:fldLock="1"/>
      </w:r>
      <w:r>
        <w:rPr>
          <w:lang w:val="en-CA"/>
        </w:rPr>
        <w:instrText>MERGEFIELD Diagram.Name</w:instrText>
      </w:r>
      <w:r>
        <w:rPr>
          <w:lang w:val="en-CA"/>
        </w:rPr>
        <w:fldChar w:fldCharType="separate"/>
      </w:r>
      <w:r>
        <w:rPr>
          <w:lang w:val="en-CA"/>
        </w:rPr>
        <w:t>GWML2 LM - Groundwater Properties</w:t>
      </w:r>
      <w:r>
        <w:rPr>
          <w:lang w:val="en-CA"/>
        </w:rPr>
        <w:fldChar w:fldCharType="end"/>
      </w:r>
      <w:r>
        <w:rPr>
          <w:lang w:val="en-CA"/>
        </w:rPr>
        <w:t>.</w:t>
      </w:r>
      <w:bookmarkEnd w:id="402"/>
      <w:bookmarkEnd w:id="403"/>
    </w:p>
    <w:p w14:paraId="2FBE72C4" w14:textId="77777777" w:rsidR="00951C73" w:rsidRDefault="00951C73" w:rsidP="00951C73">
      <w:pPr>
        <w:jc w:val="center"/>
      </w:pPr>
      <w:r>
        <w:rPr>
          <w:noProof/>
          <w:lang w:val="en-CA" w:eastAsia="en-CA"/>
        </w:rPr>
        <w:lastRenderedPageBreak/>
        <w:drawing>
          <wp:inline distT="0" distB="0" distL="0" distR="0" wp14:anchorId="4478E922" wp14:editId="6D9487E7">
            <wp:extent cx="5975985" cy="618734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5985" cy="6187344"/>
                    </a:xfrm>
                    <a:prstGeom prst="rect">
                      <a:avLst/>
                    </a:prstGeom>
                    <a:noFill/>
                    <a:ln>
                      <a:noFill/>
                    </a:ln>
                  </pic:spPr>
                </pic:pic>
              </a:graphicData>
            </a:graphic>
          </wp:inline>
        </w:drawing>
      </w:r>
    </w:p>
    <w:p w14:paraId="384588D1" w14:textId="2B2B5354" w:rsidR="00951C73" w:rsidRDefault="00951C73" w:rsidP="00951C73">
      <w:pPr>
        <w:pStyle w:val="Caption"/>
        <w:rPr>
          <w:lang w:val="en-CA"/>
        </w:rPr>
      </w:pPr>
      <w:bookmarkStart w:id="404" w:name="_Toc445211816"/>
      <w:bookmarkStart w:id="405" w:name="_Toc449698858"/>
      <w:r>
        <w:t xml:space="preserve">Figure </w:t>
      </w:r>
      <w:r>
        <w:fldChar w:fldCharType="begin"/>
      </w:r>
      <w:r>
        <w:instrText xml:space="preserve"> SEQ Figure \* ARABIC </w:instrText>
      </w:r>
      <w:r>
        <w:fldChar w:fldCharType="separate"/>
      </w:r>
      <w:r w:rsidR="00853213">
        <w:rPr>
          <w:noProof/>
        </w:rPr>
        <w:t>12</w:t>
      </w:r>
      <w:r>
        <w:fldChar w:fldCharType="end"/>
      </w:r>
      <w:r>
        <w:rPr>
          <w:lang w:val="en-CA"/>
        </w:rPr>
        <w:t xml:space="preserve">: </w:t>
      </w:r>
      <w:r>
        <w:rPr>
          <w:lang w:val="en-CA"/>
        </w:rPr>
        <w:fldChar w:fldCharType="begin" w:fldLock="1"/>
      </w:r>
      <w:r>
        <w:rPr>
          <w:lang w:val="en-CA"/>
        </w:rPr>
        <w:instrText>MERGEFIELD Diagram.Name</w:instrText>
      </w:r>
      <w:r>
        <w:rPr>
          <w:lang w:val="en-CA"/>
        </w:rPr>
        <w:fldChar w:fldCharType="separate"/>
      </w:r>
      <w:r>
        <w:rPr>
          <w:lang w:val="en-CA"/>
        </w:rPr>
        <w:t>GWML2 LM - Fluid Body</w:t>
      </w:r>
      <w:r>
        <w:rPr>
          <w:lang w:val="en-CA"/>
        </w:rPr>
        <w:fldChar w:fldCharType="end"/>
      </w:r>
      <w:r>
        <w:rPr>
          <w:lang w:val="en-CA"/>
        </w:rPr>
        <w:t>.</w:t>
      </w:r>
      <w:bookmarkEnd w:id="404"/>
      <w:bookmarkEnd w:id="405"/>
    </w:p>
    <w:p w14:paraId="5E9E9BEE" w14:textId="77777777" w:rsidR="00951C73" w:rsidRPr="00B479BA" w:rsidRDefault="00951C73" w:rsidP="00951C73">
      <w:pPr>
        <w:jc w:val="center"/>
        <w:rPr>
          <w:lang w:val="en-CA"/>
        </w:rPr>
      </w:pPr>
      <w:r w:rsidRPr="00B479BA">
        <w:rPr>
          <w:lang w:val="en-CA"/>
        </w:rPr>
        <w:t xml:space="preserve"> </w:t>
      </w:r>
      <w:bookmarkEnd w:id="397"/>
    </w:p>
    <w:p w14:paraId="05D0E9C8" w14:textId="77777777" w:rsidR="00951C73" w:rsidRPr="00B479BA" w:rsidRDefault="00951C73" w:rsidP="00951C73">
      <w:pPr>
        <w:jc w:val="center"/>
        <w:rPr>
          <w:lang w:val="en-CA"/>
        </w:rPr>
      </w:pPr>
      <w:bookmarkStart w:id="406" w:name="BKM_DFE379AA_6E9F_4497_A43A_23B07173290A"/>
      <w:r>
        <w:rPr>
          <w:noProof/>
          <w:lang w:val="en-CA" w:eastAsia="en-CA"/>
        </w:rPr>
        <w:lastRenderedPageBreak/>
        <w:drawing>
          <wp:inline distT="0" distB="0" distL="0" distR="0" wp14:anchorId="762E9EDA" wp14:editId="75910DCC">
            <wp:extent cx="5975985" cy="25194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5985" cy="2519475"/>
                    </a:xfrm>
                    <a:prstGeom prst="rect">
                      <a:avLst/>
                    </a:prstGeom>
                    <a:noFill/>
                    <a:ln>
                      <a:noFill/>
                    </a:ln>
                  </pic:spPr>
                </pic:pic>
              </a:graphicData>
            </a:graphic>
          </wp:inline>
        </w:drawing>
      </w:r>
    </w:p>
    <w:p w14:paraId="3AA55BD9" w14:textId="439ACA00" w:rsidR="00951C73" w:rsidRDefault="00951C73" w:rsidP="00951C73">
      <w:pPr>
        <w:pStyle w:val="Caption"/>
        <w:rPr>
          <w:lang w:val="en-CA"/>
        </w:rPr>
      </w:pPr>
      <w:bookmarkStart w:id="407" w:name="_Ref428463089"/>
      <w:bookmarkStart w:id="408" w:name="_Toc445211817"/>
      <w:bookmarkStart w:id="409" w:name="_Toc449698859"/>
      <w:r>
        <w:t xml:space="preserve">Figure </w:t>
      </w:r>
      <w:r>
        <w:fldChar w:fldCharType="begin"/>
      </w:r>
      <w:r>
        <w:instrText xml:space="preserve"> SEQ Figure \* ARABIC </w:instrText>
      </w:r>
      <w:r>
        <w:fldChar w:fldCharType="separate"/>
      </w:r>
      <w:r w:rsidR="00853213">
        <w:rPr>
          <w:noProof/>
        </w:rPr>
        <w:t>13</w:t>
      </w:r>
      <w:r>
        <w:fldChar w:fldCharType="end"/>
      </w:r>
      <w:bookmarkEnd w:id="407"/>
      <w:r>
        <w:rPr>
          <w:lang w:val="en-CA"/>
        </w:rPr>
        <w:t xml:space="preserve">: </w:t>
      </w:r>
      <w:r>
        <w:rPr>
          <w:lang w:val="en-CA"/>
        </w:rPr>
        <w:fldChar w:fldCharType="begin" w:fldLock="1"/>
      </w:r>
      <w:r>
        <w:rPr>
          <w:lang w:val="en-CA"/>
        </w:rPr>
        <w:instrText>MERGEFIELD Diagram.Name</w:instrText>
      </w:r>
      <w:r>
        <w:rPr>
          <w:lang w:val="en-CA"/>
        </w:rPr>
        <w:fldChar w:fldCharType="separate"/>
      </w:r>
      <w:r>
        <w:rPr>
          <w:lang w:val="en-CA"/>
        </w:rPr>
        <w:t>GWML2 LM - GroundWaterML2-Constituent</w:t>
      </w:r>
      <w:r>
        <w:rPr>
          <w:lang w:val="en-CA"/>
        </w:rPr>
        <w:fldChar w:fldCharType="end"/>
      </w:r>
      <w:r>
        <w:rPr>
          <w:lang w:val="en-CA"/>
        </w:rPr>
        <w:t>.</w:t>
      </w:r>
      <w:bookmarkEnd w:id="408"/>
      <w:bookmarkEnd w:id="409"/>
    </w:p>
    <w:p w14:paraId="74C16487" w14:textId="77777777" w:rsidR="00951C73" w:rsidRDefault="00951C73" w:rsidP="00951C73">
      <w:pPr>
        <w:jc w:val="center"/>
        <w:rPr>
          <w:lang w:val="en-CA"/>
        </w:rPr>
      </w:pPr>
    </w:p>
    <w:p w14:paraId="3A3A80EF" w14:textId="77777777" w:rsidR="00951C73" w:rsidRDefault="00951C73" w:rsidP="00951C73">
      <w:pPr>
        <w:jc w:val="center"/>
      </w:pPr>
      <w:r>
        <w:rPr>
          <w:noProof/>
          <w:lang w:val="en-CA" w:eastAsia="en-CA"/>
        </w:rPr>
        <w:lastRenderedPageBreak/>
        <w:drawing>
          <wp:inline distT="0" distB="0" distL="0" distR="0" wp14:anchorId="58CB4E02" wp14:editId="0A7C8928">
            <wp:extent cx="5975985" cy="623146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5985" cy="6231469"/>
                    </a:xfrm>
                    <a:prstGeom prst="rect">
                      <a:avLst/>
                    </a:prstGeom>
                    <a:noFill/>
                    <a:ln>
                      <a:noFill/>
                    </a:ln>
                  </pic:spPr>
                </pic:pic>
              </a:graphicData>
            </a:graphic>
          </wp:inline>
        </w:drawing>
      </w:r>
    </w:p>
    <w:p w14:paraId="71712E42" w14:textId="14F71442" w:rsidR="00951C73" w:rsidRDefault="00951C73" w:rsidP="00951C73">
      <w:pPr>
        <w:pStyle w:val="Caption"/>
        <w:rPr>
          <w:lang w:val="en-CA"/>
        </w:rPr>
      </w:pPr>
      <w:bookmarkStart w:id="410" w:name="_Toc445211818"/>
      <w:bookmarkStart w:id="411" w:name="_Toc449698860"/>
      <w:r>
        <w:t xml:space="preserve">Figure </w:t>
      </w:r>
      <w:r>
        <w:fldChar w:fldCharType="begin"/>
      </w:r>
      <w:r>
        <w:instrText xml:space="preserve"> SEQ Figure \* ARABIC </w:instrText>
      </w:r>
      <w:r>
        <w:fldChar w:fldCharType="separate"/>
      </w:r>
      <w:r w:rsidR="00853213">
        <w:rPr>
          <w:noProof/>
        </w:rPr>
        <w:t>14</w:t>
      </w:r>
      <w:r>
        <w:fldChar w:fldCharType="end"/>
      </w:r>
      <w:r>
        <w:t xml:space="preserve">: </w:t>
      </w:r>
      <w:r>
        <w:rPr>
          <w:lang w:val="en-CA"/>
        </w:rPr>
        <w:fldChar w:fldCharType="begin" w:fldLock="1"/>
      </w:r>
      <w:r>
        <w:rPr>
          <w:lang w:val="en-CA"/>
        </w:rPr>
        <w:instrText>MERGEFIELD Diagram.Name</w:instrText>
      </w:r>
      <w:r>
        <w:rPr>
          <w:lang w:val="en-CA"/>
        </w:rPr>
        <w:fldChar w:fldCharType="separate"/>
      </w:r>
      <w:r>
        <w:rPr>
          <w:lang w:val="en-CA"/>
        </w:rPr>
        <w:t>GWML2 LM - Groundwater Flow</w:t>
      </w:r>
      <w:r>
        <w:rPr>
          <w:lang w:val="en-CA"/>
        </w:rPr>
        <w:fldChar w:fldCharType="end"/>
      </w:r>
      <w:r>
        <w:rPr>
          <w:lang w:val="en-CA"/>
        </w:rPr>
        <w:t>.</w:t>
      </w:r>
      <w:bookmarkEnd w:id="410"/>
      <w:bookmarkEnd w:id="411"/>
    </w:p>
    <w:p w14:paraId="1E088739" w14:textId="77777777" w:rsidR="00951C73" w:rsidRDefault="00951C73" w:rsidP="00951C73">
      <w:pPr>
        <w:jc w:val="center"/>
        <w:rPr>
          <w:lang w:val="en-CA"/>
        </w:rPr>
      </w:pPr>
    </w:p>
    <w:p w14:paraId="48386940" w14:textId="77777777" w:rsidR="00951C73" w:rsidRDefault="00951C73" w:rsidP="00951C73">
      <w:pPr>
        <w:jc w:val="center"/>
        <w:rPr>
          <w:lang w:val="en-CA"/>
        </w:rPr>
      </w:pPr>
    </w:p>
    <w:p w14:paraId="372AAA65" w14:textId="62F8D640" w:rsidR="00951C73" w:rsidRDefault="00951C73" w:rsidP="00951C73">
      <w:pPr>
        <w:jc w:val="center"/>
      </w:pPr>
    </w:p>
    <w:p w14:paraId="475CC6A3" w14:textId="415A70B6" w:rsidR="00E32A06" w:rsidRDefault="00E32A06" w:rsidP="00951C73">
      <w:pPr>
        <w:jc w:val="center"/>
      </w:pPr>
      <w:r>
        <w:rPr>
          <w:noProof/>
          <w:lang w:val="en-CA" w:eastAsia="en-CA"/>
        </w:rPr>
        <w:lastRenderedPageBreak/>
        <w:drawing>
          <wp:inline distT="0" distB="0" distL="0" distR="0" wp14:anchorId="45A2BA74" wp14:editId="7EBA35D0">
            <wp:extent cx="5486400" cy="7083425"/>
            <wp:effectExtent l="0" t="0" r="0" b="31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6400" cy="7083425"/>
                    </a:xfrm>
                    <a:prstGeom prst="rect">
                      <a:avLst/>
                    </a:prstGeom>
                  </pic:spPr>
                </pic:pic>
              </a:graphicData>
            </a:graphic>
          </wp:inline>
        </w:drawing>
      </w:r>
    </w:p>
    <w:p w14:paraId="7AD7BEFA" w14:textId="7D514F0A" w:rsidR="00951C73" w:rsidRDefault="00951C73" w:rsidP="00951C73">
      <w:pPr>
        <w:pStyle w:val="Caption"/>
        <w:rPr>
          <w:lang w:val="en-CA"/>
        </w:rPr>
      </w:pPr>
      <w:bookmarkStart w:id="412" w:name="_Toc445211819"/>
      <w:bookmarkStart w:id="413" w:name="_Toc449698861"/>
      <w:r>
        <w:t xml:space="preserve">Figure </w:t>
      </w:r>
      <w:r>
        <w:fldChar w:fldCharType="begin"/>
      </w:r>
      <w:r>
        <w:instrText xml:space="preserve"> SEQ Figure \* ARABIC </w:instrText>
      </w:r>
      <w:r>
        <w:fldChar w:fldCharType="separate"/>
      </w:r>
      <w:r w:rsidR="00853213">
        <w:rPr>
          <w:noProof/>
        </w:rPr>
        <w:t>15</w:t>
      </w:r>
      <w:r>
        <w:fldChar w:fldCharType="end"/>
      </w:r>
      <w:r>
        <w:rPr>
          <w:lang w:val="en-CA"/>
        </w:rPr>
        <w:t xml:space="preserve">: </w:t>
      </w:r>
      <w:r>
        <w:rPr>
          <w:lang w:val="en-CA"/>
        </w:rPr>
        <w:fldChar w:fldCharType="begin" w:fldLock="1"/>
      </w:r>
      <w:r>
        <w:rPr>
          <w:lang w:val="en-CA"/>
        </w:rPr>
        <w:instrText>MERGEFIELD Diagram.Name</w:instrText>
      </w:r>
      <w:r>
        <w:rPr>
          <w:lang w:val="en-CA"/>
        </w:rPr>
        <w:fldChar w:fldCharType="separate"/>
      </w:r>
      <w:r>
        <w:rPr>
          <w:lang w:val="en-CA"/>
        </w:rPr>
        <w:t>GWML2 LM - Well</w:t>
      </w:r>
      <w:r>
        <w:rPr>
          <w:lang w:val="en-CA"/>
        </w:rPr>
        <w:fldChar w:fldCharType="end"/>
      </w:r>
      <w:r>
        <w:rPr>
          <w:lang w:val="en-CA"/>
        </w:rPr>
        <w:t>.</w:t>
      </w:r>
      <w:bookmarkEnd w:id="412"/>
      <w:bookmarkEnd w:id="413"/>
    </w:p>
    <w:p w14:paraId="41C6784D" w14:textId="4E3682C5" w:rsidR="00951C73" w:rsidRDefault="00951C73" w:rsidP="00951C73">
      <w:pPr>
        <w:jc w:val="center"/>
      </w:pPr>
    </w:p>
    <w:p w14:paraId="6BF7686E" w14:textId="28B07674" w:rsidR="00E32A06" w:rsidRDefault="00E32A06" w:rsidP="00951C73">
      <w:pPr>
        <w:jc w:val="center"/>
      </w:pPr>
      <w:r>
        <w:rPr>
          <w:noProof/>
          <w:lang w:val="en-CA" w:eastAsia="en-CA"/>
        </w:rPr>
        <w:lastRenderedPageBreak/>
        <w:drawing>
          <wp:inline distT="0" distB="0" distL="0" distR="0" wp14:anchorId="14BD11D1" wp14:editId="168ECE66">
            <wp:extent cx="5486400" cy="697738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6400" cy="6977380"/>
                    </a:xfrm>
                    <a:prstGeom prst="rect">
                      <a:avLst/>
                    </a:prstGeom>
                  </pic:spPr>
                </pic:pic>
              </a:graphicData>
            </a:graphic>
          </wp:inline>
        </w:drawing>
      </w:r>
    </w:p>
    <w:p w14:paraId="760208FF" w14:textId="60CDE3F7" w:rsidR="00951C73" w:rsidRDefault="00951C73" w:rsidP="00951C73">
      <w:pPr>
        <w:pStyle w:val="Caption"/>
        <w:rPr>
          <w:lang w:val="en-CA"/>
        </w:rPr>
      </w:pPr>
      <w:bookmarkStart w:id="414" w:name="_Toc445211820"/>
      <w:bookmarkStart w:id="415" w:name="_Toc449698862"/>
      <w:r>
        <w:t xml:space="preserve">Figure </w:t>
      </w:r>
      <w:r>
        <w:fldChar w:fldCharType="begin"/>
      </w:r>
      <w:r>
        <w:instrText xml:space="preserve"> SEQ Figure \* ARABIC </w:instrText>
      </w:r>
      <w:r>
        <w:fldChar w:fldCharType="separate"/>
      </w:r>
      <w:r w:rsidR="00853213">
        <w:rPr>
          <w:noProof/>
        </w:rPr>
        <w:t>16</w:t>
      </w:r>
      <w:r>
        <w:fldChar w:fldCharType="end"/>
      </w:r>
      <w:r>
        <w:rPr>
          <w:lang w:val="en-CA"/>
        </w:rPr>
        <w:t xml:space="preserve">: GWML2 LM - </w:t>
      </w:r>
      <w:r>
        <w:rPr>
          <w:lang w:val="en-CA"/>
        </w:rPr>
        <w:fldChar w:fldCharType="begin" w:fldLock="1"/>
      </w:r>
      <w:r>
        <w:rPr>
          <w:lang w:val="en-CA"/>
        </w:rPr>
        <w:instrText>MERGEFIELD Diagram.Name</w:instrText>
      </w:r>
      <w:r>
        <w:rPr>
          <w:lang w:val="en-CA"/>
        </w:rPr>
        <w:fldChar w:fldCharType="separate"/>
      </w:r>
      <w:r>
        <w:rPr>
          <w:lang w:val="en-CA"/>
        </w:rPr>
        <w:t>WellConstruction</w:t>
      </w:r>
      <w:r>
        <w:rPr>
          <w:lang w:val="en-CA"/>
        </w:rPr>
        <w:fldChar w:fldCharType="end"/>
      </w:r>
      <w:r>
        <w:rPr>
          <w:lang w:val="en-CA"/>
        </w:rPr>
        <w:t>.</w:t>
      </w:r>
      <w:bookmarkEnd w:id="414"/>
      <w:bookmarkEnd w:id="415"/>
    </w:p>
    <w:p w14:paraId="47201579" w14:textId="77777777" w:rsidR="00951C73" w:rsidRDefault="00951C73" w:rsidP="00951C73">
      <w:pPr>
        <w:keepNext/>
      </w:pPr>
      <w:r>
        <w:rPr>
          <w:noProof/>
          <w:lang w:val="en-CA" w:eastAsia="en-CA"/>
        </w:rPr>
        <w:lastRenderedPageBreak/>
        <w:drawing>
          <wp:inline distT="0" distB="0" distL="0" distR="0" wp14:anchorId="7CBFAB99" wp14:editId="6026FC39">
            <wp:extent cx="5376672" cy="7333488"/>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6672" cy="7333488"/>
                    </a:xfrm>
                    <a:prstGeom prst="rect">
                      <a:avLst/>
                    </a:prstGeom>
                    <a:noFill/>
                    <a:ln>
                      <a:noFill/>
                    </a:ln>
                  </pic:spPr>
                </pic:pic>
              </a:graphicData>
            </a:graphic>
          </wp:inline>
        </w:drawing>
      </w:r>
    </w:p>
    <w:p w14:paraId="34E4A018" w14:textId="271211E0" w:rsidR="00951C73" w:rsidRDefault="00951C73" w:rsidP="00951C73">
      <w:pPr>
        <w:pStyle w:val="Caption"/>
      </w:pPr>
      <w:bookmarkStart w:id="416" w:name="_Ref428462959"/>
      <w:bookmarkStart w:id="417" w:name="_Toc445211821"/>
      <w:bookmarkStart w:id="418" w:name="_Toc449698863"/>
      <w:r>
        <w:t xml:space="preserve">Figure </w:t>
      </w:r>
      <w:r>
        <w:fldChar w:fldCharType="begin"/>
      </w:r>
      <w:r>
        <w:instrText xml:space="preserve"> SEQ Figure \* ARABIC </w:instrText>
      </w:r>
      <w:r>
        <w:fldChar w:fldCharType="separate"/>
      </w:r>
      <w:r w:rsidR="00853213">
        <w:rPr>
          <w:noProof/>
        </w:rPr>
        <w:t>17</w:t>
      </w:r>
      <w:r>
        <w:fldChar w:fldCharType="end"/>
      </w:r>
      <w:bookmarkEnd w:id="416"/>
      <w:r>
        <w:t xml:space="preserve">: </w:t>
      </w:r>
      <w:r>
        <w:rPr>
          <w:lang w:val="en-CA"/>
        </w:rPr>
        <w:t xml:space="preserve">GWML2 LM - </w:t>
      </w:r>
      <w:r>
        <w:t>Aquifer Test.</w:t>
      </w:r>
      <w:bookmarkEnd w:id="417"/>
      <w:bookmarkEnd w:id="418"/>
    </w:p>
    <w:p w14:paraId="41DE8A17" w14:textId="77777777" w:rsidR="00ED7DB3" w:rsidRPr="00ED7DB3" w:rsidRDefault="00ED7DB3" w:rsidP="00ED7DB3">
      <w:pPr>
        <w:rPr>
          <w:lang w:val="en-GB"/>
        </w:rPr>
      </w:pPr>
    </w:p>
    <w:bookmarkStart w:id="419" w:name="BKM_3D189548_F8B1_4022_AF54_40B5D2FB08F6"/>
    <w:bookmarkStart w:id="420" w:name="BKM_9702C778_F89C_4819_A213_6B17DD3045E5"/>
    <w:bookmarkStart w:id="421" w:name="Well"/>
    <w:bookmarkStart w:id="422" w:name="BKM_72898132_054C_44f7_B922_7ACBC74AD39E"/>
    <w:bookmarkEnd w:id="391"/>
    <w:bookmarkEnd w:id="392"/>
    <w:bookmarkEnd w:id="398"/>
    <w:bookmarkEnd w:id="399"/>
    <w:bookmarkEnd w:id="406"/>
    <w:p w14:paraId="1164783D" w14:textId="77777777" w:rsidR="00951C73" w:rsidRDefault="00951C73" w:rsidP="005D5D43">
      <w:pPr>
        <w:pStyle w:val="Heading3"/>
      </w:pPr>
      <w:r>
        <w:rPr>
          <w:szCs w:val="20"/>
        </w:rPr>
        <w:lastRenderedPageBreak/>
        <w:fldChar w:fldCharType="begin" w:fldLock="1"/>
      </w:r>
      <w:r>
        <w:rPr>
          <w:szCs w:val="20"/>
        </w:rPr>
        <w:instrText xml:space="preserve">MERGEFIELD </w:instrText>
      </w:r>
      <w:r>
        <w:instrText>Element.Name</w:instrText>
      </w:r>
      <w:r>
        <w:rPr>
          <w:szCs w:val="20"/>
        </w:rPr>
        <w:fldChar w:fldCharType="separate"/>
      </w:r>
      <w:bookmarkStart w:id="423" w:name="_Toc530141406"/>
      <w:r>
        <w:t>BoreCollar</w:t>
      </w:r>
      <w:bookmarkEnd w:id="423"/>
      <w:r>
        <w:rPr>
          <w:szCs w:val="20"/>
        </w:rPr>
        <w:fldChar w:fldCharType="end"/>
      </w:r>
    </w:p>
    <w:p w14:paraId="56657481" w14:textId="77777777" w:rsidR="00951C73" w:rsidRDefault="00951C73" w:rsidP="00951C73">
      <w:pPr>
        <w:rPr>
          <w:lang w:val="en-CA"/>
        </w:rPr>
      </w:pPr>
      <w:r>
        <w:fldChar w:fldCharType="begin" w:fldLock="1"/>
      </w:r>
      <w:r>
        <w:instrText>MERGEFIELD Element.Notes</w:instrText>
      </w:r>
      <w:r>
        <w:fldChar w:fldCharType="separate"/>
      </w:r>
      <w:r>
        <w:t>Topmost component of a borehole construction.</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951C73" w14:paraId="35C5B6C2" w14:textId="77777777" w:rsidTr="00BB52C4">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0D33697C" w14:textId="77777777" w:rsidR="00951C73" w:rsidRDefault="00951C73" w:rsidP="00BB52C4">
            <w:pPr>
              <w:rPr>
                <w:b/>
                <w:bCs/>
              </w:rPr>
            </w:pPr>
            <w:bookmarkStart w:id="424" w:name="BKM_EB131B64_D361_494d_8C78_B1DFA0D46A45"/>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08626DC0" w14:textId="77777777" w:rsidR="00951C73" w:rsidRDefault="00951C73" w:rsidP="00BB52C4">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43191EF7" w14:textId="77777777" w:rsidR="00951C73" w:rsidRDefault="00951C73" w:rsidP="00BB52C4">
            <w:pPr>
              <w:rPr>
                <w:b/>
                <w:bCs/>
              </w:rPr>
            </w:pPr>
            <w:r>
              <w:rPr>
                <w:b/>
                <w:bCs/>
                <w:lang w:val="en-CA"/>
              </w:rPr>
              <w:t>Definition</w:t>
            </w:r>
          </w:p>
        </w:tc>
      </w:tr>
      <w:tr w:rsidR="00951C73" w14:paraId="164E9A8A"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7D00FFD2"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collarElevation</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A632934"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DirectPosition</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39308AEE"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The elevation of the bore collar with CRS including UOM.</w:t>
            </w:r>
            <w:r>
              <w:fldChar w:fldCharType="end"/>
            </w:r>
          </w:p>
        </w:tc>
        <w:bookmarkEnd w:id="424"/>
      </w:tr>
      <w:bookmarkStart w:id="425" w:name="BKM_030A416E_42A9_4622_BFC4_F5E823606E63"/>
      <w:tr w:rsidR="00951C73" w14:paraId="12EEF9A2"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608B5DF2"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collarElevationType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DA0077F"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CollarElevationTypeTerm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F4C7345"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Type of reference elevation, defined as a feature, e.g. Top of Casing, Ground, etc.</w:t>
            </w:r>
            <w:r>
              <w:fldChar w:fldCharType="end"/>
            </w:r>
          </w:p>
        </w:tc>
        <w:bookmarkEnd w:id="425"/>
      </w:tr>
      <w:bookmarkStart w:id="426" w:name="BKM_332EF9D9_C7A1_45b0_8106_9458F5F14921"/>
      <w:tr w:rsidR="00951C73" w14:paraId="049E6498"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74EB6DFA"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collarHeadworkType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6E6FD85"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HeadworkTypeTerm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669887CB" w14:textId="77777777" w:rsidR="00951C73" w:rsidRPr="00CC4A6A" w:rsidRDefault="00951C73" w:rsidP="00BB52C4">
            <w:pPr>
              <w:rPr>
                <w:lang w:val="en-CA"/>
              </w:rPr>
            </w:pPr>
            <w:r>
              <w:fldChar w:fldCharType="begin" w:fldLock="1"/>
            </w:r>
            <w:r>
              <w:instrText xml:space="preserve">MERGEFIELD </w:instrText>
            </w:r>
            <w:r>
              <w:rPr>
                <w:lang w:val="en-CA"/>
              </w:rPr>
              <w:instrText>Att.Notes</w:instrText>
            </w:r>
            <w:r>
              <w:fldChar w:fldCharType="end"/>
            </w:r>
            <w:r>
              <w:rPr>
                <w:lang w:val="en-CA"/>
              </w:rPr>
              <w:t>Type of assembly bolted to the production casing to control the well, and to provide access and protection (e.g. from flooding, vandalism). Example: raised tube, covers, manhole, 'Gattick Cover' flush, concrete ring, etc. (after Fretwell, et al., 2006).</w:t>
            </w:r>
          </w:p>
        </w:tc>
        <w:bookmarkEnd w:id="426"/>
      </w:tr>
      <w:bookmarkStart w:id="427" w:name="BKM_D05AA473_9E99_4b6b_95DB_1BAF14FA3720"/>
      <w:tr w:rsidR="00951C73" w14:paraId="6F8112AE"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4B85D9A2"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collarLocation</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8FB0174"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GM_Point</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0073A4AC"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The geographical location of the collar.</w:t>
            </w:r>
            <w:r>
              <w:fldChar w:fldCharType="end"/>
            </w:r>
          </w:p>
        </w:tc>
        <w:bookmarkEnd w:id="427"/>
      </w:tr>
    </w:tbl>
    <w:p w14:paraId="45B67FE5" w14:textId="77777777" w:rsidR="00951C73" w:rsidRDefault="00951C73" w:rsidP="00951C73"/>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951C73" w14:paraId="0110F533" w14:textId="77777777" w:rsidTr="00BB52C4">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05553BC0" w14:textId="77777777" w:rsidR="00951C73" w:rsidRDefault="00951C73" w:rsidP="00BB52C4">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31E1FA23" w14:textId="77777777" w:rsidR="00951C73" w:rsidRDefault="00951C73" w:rsidP="00BB52C4">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4545CBD5" w14:textId="77777777" w:rsidR="00951C73" w:rsidRDefault="00951C73" w:rsidP="00BB52C4">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21A99049" w14:textId="77777777" w:rsidR="00951C73" w:rsidRDefault="00951C73" w:rsidP="00BB52C4">
            <w:pPr>
              <w:rPr>
                <w:b/>
                <w:bCs/>
              </w:rPr>
            </w:pPr>
            <w:r>
              <w:rPr>
                <w:b/>
                <w:bCs/>
                <w:lang w:val="en-CA"/>
              </w:rPr>
              <w:t>Description</w:t>
            </w:r>
          </w:p>
        </w:tc>
      </w:tr>
      <w:tr w:rsidR="00951C73" w14:paraId="3B35378B" w14:textId="77777777" w:rsidTr="00BB52C4">
        <w:tc>
          <w:tcPr>
            <w:tcW w:w="1980" w:type="dxa"/>
            <w:tcBorders>
              <w:top w:val="single" w:sz="2" w:space="0" w:color="auto"/>
              <w:left w:val="single" w:sz="2" w:space="0" w:color="auto"/>
              <w:bottom w:val="single" w:sz="2" w:space="0" w:color="auto"/>
              <w:right w:val="single" w:sz="2" w:space="0" w:color="auto"/>
            </w:tcBorders>
          </w:tcPr>
          <w:p w14:paraId="029B4D3E"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AEF0158"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Borehole</w:t>
            </w:r>
            <w:r>
              <w:rPr>
                <w:i/>
                <w:iCs/>
                <w:lang w:val="en-CA"/>
              </w:rPr>
              <w:fldChar w:fldCharType="end"/>
            </w:r>
          </w:p>
          <w:p w14:paraId="5E134653"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separate"/>
            </w:r>
            <w:r>
              <w:rPr>
                <w:i/>
                <w:iCs/>
                <w:lang w:val="en-CA"/>
              </w:rPr>
              <w:t>bholeDetails</w:t>
            </w:r>
            <w:r>
              <w:rPr>
                <w:i/>
                <w:iCs/>
                <w:lang w:val="en-CA"/>
              </w:rPr>
              <w:fldChar w:fldCharType="end"/>
            </w:r>
          </w:p>
          <w:p w14:paraId="247DB5EF"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05B95078"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BoreCollar</w:t>
            </w:r>
            <w:r>
              <w:rPr>
                <w:i/>
                <w:iCs/>
                <w:lang w:val="en-CA"/>
              </w:rPr>
              <w:fldChar w:fldCharType="end"/>
            </w:r>
          </w:p>
          <w:p w14:paraId="3150B960"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bholeHeadworks</w:t>
            </w:r>
            <w:r>
              <w:rPr>
                <w:i/>
                <w:iCs/>
                <w:lang w:val="en-CA"/>
              </w:rPr>
              <w:fldChar w:fldCharType="end"/>
            </w:r>
          </w:p>
          <w:p w14:paraId="00E4710B"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56D16C51"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Relation between a borehole and its collar, which represents the top construction component of the borehole.</w:t>
            </w:r>
            <w:r>
              <w:fldChar w:fldCharType="end"/>
            </w:r>
          </w:p>
        </w:tc>
      </w:tr>
      <w:tr w:rsidR="00951C73" w14:paraId="14CDA317" w14:textId="77777777" w:rsidTr="00BB52C4">
        <w:tc>
          <w:tcPr>
            <w:tcW w:w="1980" w:type="dxa"/>
            <w:tcBorders>
              <w:top w:val="single" w:sz="2" w:space="0" w:color="auto"/>
              <w:left w:val="single" w:sz="2" w:space="0" w:color="auto"/>
              <w:bottom w:val="single" w:sz="2" w:space="0" w:color="auto"/>
              <w:right w:val="single" w:sz="2" w:space="0" w:color="auto"/>
            </w:tcBorders>
          </w:tcPr>
          <w:p w14:paraId="03A0A5D1"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505FFFE"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BoreCollar</w:t>
            </w:r>
            <w:r>
              <w:rPr>
                <w:i/>
                <w:iCs/>
                <w:lang w:val="en-CA"/>
              </w:rPr>
              <w:fldChar w:fldCharType="end"/>
            </w:r>
          </w:p>
          <w:p w14:paraId="123A8E8A"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6B7B00BF"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68D89D90"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SealingComponent</w:t>
            </w:r>
            <w:r>
              <w:rPr>
                <w:i/>
                <w:iCs/>
                <w:lang w:val="en-CA"/>
              </w:rPr>
              <w:fldChar w:fldCharType="end"/>
            </w:r>
          </w:p>
          <w:p w14:paraId="59219905"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collarSeal</w:t>
            </w:r>
            <w:r>
              <w:rPr>
                <w:i/>
                <w:iCs/>
                <w:lang w:val="en-CA"/>
              </w:rPr>
              <w:fldChar w:fldCharType="end"/>
            </w:r>
          </w:p>
          <w:p w14:paraId="78F82A62"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637EDC13"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Relation between a bore collar and its sealing parts.</w:t>
            </w:r>
            <w:r>
              <w:fldChar w:fldCharType="end"/>
            </w:r>
          </w:p>
        </w:tc>
        <w:bookmarkEnd w:id="419"/>
      </w:tr>
    </w:tbl>
    <w:bookmarkStart w:id="428" w:name="BKM_473F4F4A_7D48_43b3_B6BF_5DAF105C3A42"/>
    <w:p w14:paraId="2FF66932" w14:textId="77777777" w:rsidR="00951C73" w:rsidRDefault="00951C73" w:rsidP="006D233D">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429" w:name="_Toc530141407"/>
      <w:r>
        <w:t>Borehole</w:t>
      </w:r>
      <w:bookmarkEnd w:id="429"/>
      <w:r>
        <w:rPr>
          <w:szCs w:val="20"/>
        </w:rPr>
        <w:fldChar w:fldCharType="end"/>
      </w:r>
    </w:p>
    <w:p w14:paraId="1B2E73B7" w14:textId="77777777" w:rsidR="00951C73" w:rsidRDefault="00951C73" w:rsidP="00951C73">
      <w:pPr>
        <w:rPr>
          <w:lang w:val="en-CA"/>
        </w:rPr>
      </w:pPr>
      <w:r>
        <w:fldChar w:fldCharType="begin" w:fldLock="1"/>
      </w:r>
      <w:r>
        <w:instrText>MERGEFIELD Element.Notes</w:instrText>
      </w:r>
      <w:r>
        <w:fldChar w:fldCharType="end"/>
      </w:r>
      <w:r>
        <w:rPr>
          <w:lang w:val="en-CA"/>
        </w:rPr>
        <w:t>General term for a hole drilled in the ground for various purposes such extraction of a core, release of fluid, etc.</w:t>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951C73" w14:paraId="084B71C3" w14:textId="77777777" w:rsidTr="00BB52C4">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6019F112" w14:textId="77777777" w:rsidR="00951C73" w:rsidRDefault="00951C73" w:rsidP="00BB52C4">
            <w:pPr>
              <w:rPr>
                <w:b/>
                <w:bCs/>
              </w:rPr>
            </w:pPr>
            <w:bookmarkStart w:id="430" w:name="BKM_885EB627_4AB6_4151_9B1D_7748755A3CF5"/>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5E422537" w14:textId="77777777" w:rsidR="00951C73" w:rsidRDefault="00951C73" w:rsidP="00BB52C4">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2A9A9B7A" w14:textId="77777777" w:rsidR="00951C73" w:rsidRDefault="00951C73" w:rsidP="00BB52C4">
            <w:pPr>
              <w:rPr>
                <w:b/>
                <w:bCs/>
              </w:rPr>
            </w:pPr>
            <w:r>
              <w:rPr>
                <w:b/>
                <w:bCs/>
                <w:lang w:val="en-CA"/>
              </w:rPr>
              <w:t>Definition</w:t>
            </w:r>
          </w:p>
        </w:tc>
      </w:tr>
      <w:tr w:rsidR="00951C73" w14:paraId="0719EB20"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51580288"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bholeMaterialCustodian</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865FA31"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CI_ResponsibleParty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3B3BFB06"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The custodian of the drill core or samples recovered from the borehole.</w:t>
            </w:r>
            <w:r>
              <w:fldChar w:fldCharType="end"/>
            </w:r>
          </w:p>
        </w:tc>
        <w:bookmarkEnd w:id="430"/>
      </w:tr>
      <w:bookmarkStart w:id="431" w:name="BKM_98EB4470_276C_4cb0_9984_26ECFA81D0E8"/>
      <w:tr w:rsidR="00951C73" w14:paraId="5E1FB597"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085DEB38" w14:textId="77777777" w:rsidR="00951C73" w:rsidRPr="00B85A0F" w:rsidRDefault="00951C73" w:rsidP="00BB52C4">
            <w:pPr>
              <w:rPr>
                <w:i/>
                <w:iCs/>
              </w:rPr>
            </w:pPr>
            <w:r w:rsidRPr="00B85A0F">
              <w:lastRenderedPageBreak/>
              <w:fldChar w:fldCharType="begin" w:fldLock="1"/>
            </w:r>
            <w:r w:rsidRPr="00B85A0F">
              <w:instrText xml:space="preserve">MERGEFIELD </w:instrText>
            </w:r>
            <w:r w:rsidRPr="00B85A0F">
              <w:rPr>
                <w:i/>
                <w:iCs/>
              </w:rPr>
              <w:instrText>Att.Name</w:instrText>
            </w:r>
            <w:r w:rsidRPr="00B85A0F">
              <w:fldChar w:fldCharType="separate"/>
            </w:r>
            <w:r w:rsidRPr="00B85A0F">
              <w:rPr>
                <w:i/>
                <w:iCs/>
              </w:rPr>
              <w:t>bholeCoreInterval</w:t>
            </w:r>
            <w:r w:rsidRPr="00B85A0F">
              <w:fldChar w:fldCharType="end"/>
            </w:r>
            <w:r w:rsidRPr="00B85A0F">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615667D" w14:textId="77777777" w:rsidR="00951C73" w:rsidRPr="00B85A0F" w:rsidRDefault="00951C73" w:rsidP="00BB52C4">
            <w:pPr>
              <w:rPr>
                <w:i/>
                <w:iCs/>
              </w:rPr>
            </w:pPr>
            <w:r w:rsidRPr="00B85A0F">
              <w:fldChar w:fldCharType="begin" w:fldLock="1"/>
            </w:r>
            <w:r w:rsidRPr="00B85A0F">
              <w:instrText xml:space="preserve">MERGEFIELD </w:instrText>
            </w:r>
            <w:r w:rsidRPr="00B85A0F">
              <w:rPr>
                <w:i/>
                <w:iCs/>
                <w:lang w:val="en-CA"/>
              </w:rPr>
              <w:instrText>Att.Type</w:instrText>
            </w:r>
            <w:r w:rsidRPr="00B85A0F">
              <w:fldChar w:fldCharType="separate"/>
            </w:r>
            <w:r w:rsidRPr="00B85A0F">
              <w:rPr>
                <w:i/>
                <w:iCs/>
                <w:lang w:val="en-CA"/>
              </w:rPr>
              <w:t>GM_Envelope</w:t>
            </w:r>
            <w:r w:rsidRPr="00B85A0F">
              <w:fldChar w:fldCharType="end"/>
            </w:r>
            <w:r w:rsidRPr="00B85A0F">
              <w:rPr>
                <w:i/>
                <w:iCs/>
                <w:lang w:val="en-CA"/>
              </w:rPr>
              <w:t xml:space="preserve"> </w:t>
            </w:r>
            <w:r w:rsidRPr="00B85A0F">
              <w:rPr>
                <w:i/>
                <w:iCs/>
                <w:lang w:val="en-CA"/>
              </w:rPr>
              <w:fldChar w:fldCharType="begin" w:fldLock="1"/>
            </w:r>
            <w:r w:rsidRPr="00B85A0F">
              <w:rPr>
                <w:i/>
                <w:iCs/>
                <w:lang w:val="en-CA"/>
              </w:rPr>
              <w:instrText>MERGEFIELD Att.Multiplicity</w:instrText>
            </w:r>
            <w:r w:rsidRPr="00B85A0F">
              <w:rPr>
                <w:i/>
                <w:iCs/>
                <w:lang w:val="en-CA"/>
              </w:rPr>
              <w:fldChar w:fldCharType="separate"/>
            </w:r>
            <w:r w:rsidRPr="00B85A0F">
              <w:rPr>
                <w:i/>
                <w:iCs/>
                <w:lang w:val="en-CA"/>
              </w:rPr>
              <w:t xml:space="preserve"> [0..*]</w:t>
            </w:r>
            <w:r w:rsidRPr="00B85A0F">
              <w:rPr>
                <w:i/>
                <w:iCs/>
                <w:lang w:val="en-CA"/>
              </w:rPr>
              <w:fldChar w:fldCharType="end"/>
            </w:r>
            <w:r w:rsidRPr="00B85A0F">
              <w:rPr>
                <w:i/>
                <w:iCs/>
                <w:lang w:val="en-CA"/>
              </w:rPr>
              <w:t xml:space="preserve"> </w:t>
            </w:r>
            <w:r w:rsidRPr="00B85A0F">
              <w:rPr>
                <w:i/>
                <w:iCs/>
                <w:lang w:val="en-CA"/>
              </w:rPr>
              <w:fldChar w:fldCharType="begin" w:fldLock="1"/>
            </w:r>
            <w:r w:rsidRPr="00B85A0F">
              <w:rPr>
                <w:i/>
                <w:iCs/>
                <w:lang w:val="en-CA"/>
              </w:rPr>
              <w:instrText>MERGEFIELD Att.Default</w:instrText>
            </w:r>
            <w:r w:rsidRPr="00B85A0F">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4E098427" w14:textId="77777777" w:rsidR="00951C73" w:rsidRDefault="00951C73" w:rsidP="00BB52C4">
            <w:r>
              <w:t>The geometries for the intervals from which core is extracted along the borehole.</w:t>
            </w:r>
            <w:r w:rsidRPr="00135203">
              <w:rPr>
                <w:highlight w:val="yellow"/>
              </w:rPr>
              <w:fldChar w:fldCharType="begin" w:fldLock="1"/>
            </w:r>
            <w:r w:rsidRPr="00135203">
              <w:rPr>
                <w:highlight w:val="yellow"/>
              </w:rPr>
              <w:instrText xml:space="preserve">MERGEFIELD </w:instrText>
            </w:r>
            <w:r w:rsidRPr="00135203">
              <w:rPr>
                <w:highlight w:val="yellow"/>
                <w:lang w:val="en-CA"/>
              </w:rPr>
              <w:instrText>Att.Notes</w:instrText>
            </w:r>
            <w:r w:rsidRPr="00135203">
              <w:rPr>
                <w:highlight w:val="yellow"/>
              </w:rPr>
              <w:fldChar w:fldCharType="end"/>
            </w:r>
          </w:p>
        </w:tc>
        <w:bookmarkEnd w:id="431"/>
      </w:tr>
      <w:bookmarkStart w:id="432" w:name="BKM_1776934B_3BEF_455a_A063_DAF943EE1388"/>
      <w:tr w:rsidR="00951C73" w14:paraId="07E4AC96"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01865181"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bholeDateOfDrilling</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8F167B4"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TM_CalDate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002433D2"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Date of drilling.</w:t>
            </w:r>
            <w:r>
              <w:fldChar w:fldCharType="end"/>
            </w:r>
          </w:p>
        </w:tc>
        <w:bookmarkEnd w:id="432"/>
      </w:tr>
      <w:bookmarkStart w:id="433" w:name="BKM_20AC2C9F_73EA_4b7b_969E_326B84B1F6AE"/>
      <w:tr w:rsidR="00951C73" w14:paraId="34A8AE87"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6ABDB58B"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bholeDriller</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AEA8B2A"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CI_ResponsibleParty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62E98BE5"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The organisation responsible for drilling the borehole (as opposed to commissioning the borehole).</w:t>
            </w:r>
            <w:r>
              <w:fldChar w:fldCharType="end"/>
            </w:r>
          </w:p>
        </w:tc>
        <w:bookmarkEnd w:id="433"/>
      </w:tr>
      <w:bookmarkStart w:id="434" w:name="BKM_99EE0874_11C6_4fb1_92B2_6D2C2B9623E0"/>
      <w:tr w:rsidR="00951C73" w14:paraId="0D22D15F"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463C3ED2"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bholeDrillingMethod</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042C699"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BoreholeDrillingMethodTerm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6CC999EC"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Method of drilling.</w:t>
            </w:r>
            <w:r>
              <w:fldChar w:fldCharType="end"/>
            </w:r>
          </w:p>
        </w:tc>
        <w:bookmarkEnd w:id="434"/>
      </w:tr>
      <w:bookmarkStart w:id="435" w:name="BKM_E187B45C_B4A7_42a2_84A3_AE5C21D9976C"/>
      <w:tr w:rsidR="00951C73" w14:paraId="296E9F88"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0BC6ECE0"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bholeInclinationType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97A0C2A"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BoreholeInclinationTerm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separate"/>
            </w:r>
            <w:r>
              <w:rPr>
                <w:i/>
                <w:iCs/>
                <w:lang w:val="en-CA"/>
              </w:rPr>
              <w:t>vertical</w: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0A318958"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Type of borehole inclination, e.g. vertical or horizontal.</w:t>
            </w:r>
            <w:r>
              <w:fldChar w:fldCharType="end"/>
            </w:r>
          </w:p>
        </w:tc>
        <w:bookmarkEnd w:id="435"/>
      </w:tr>
      <w:bookmarkStart w:id="436" w:name="BKM_0FB4987C_B704_4cdc_AF06_6EAB15F70517"/>
      <w:tr w:rsidR="00951C73" w14:paraId="5BED94DB"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13EADE7B"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bholeNominalDiameter</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465BF65"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Quantity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3E6C4DB3"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Diameter of the borehole.</w:t>
            </w:r>
            <w:r>
              <w:fldChar w:fldCharType="end"/>
            </w:r>
          </w:p>
        </w:tc>
        <w:bookmarkEnd w:id="436"/>
      </w:tr>
      <w:bookmarkStart w:id="437" w:name="BKM_A19AB058_4952_41d9_B40A_67B4F855B676"/>
      <w:tr w:rsidR="00951C73" w14:paraId="6536122D"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447484AD"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bholeOperator</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512C8FF"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CI_ResponsibleParty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7CB5CAE8"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Organisation responsible for commissioning the borehole (as opposed to drilling the borehole).</w:t>
            </w:r>
            <w:r>
              <w:fldChar w:fldCharType="end"/>
            </w:r>
          </w:p>
        </w:tc>
        <w:bookmarkEnd w:id="437"/>
      </w:tr>
      <w:bookmarkStart w:id="438" w:name="BKM_FF1BC849_91BF_4048_95FC_FB3EB337A60E"/>
      <w:tr w:rsidR="00951C73" w14:paraId="3441A0EF"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666437C4"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bholeStartPoint</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DBC37DD"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BholeStartPointTypeTerm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28B7F513"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Describes the location of the start of the borehole, e.g. ground surface.</w:t>
            </w:r>
            <w:r>
              <w:fldChar w:fldCharType="end"/>
            </w:r>
          </w:p>
        </w:tc>
        <w:bookmarkEnd w:id="438"/>
      </w:tr>
    </w:tbl>
    <w:p w14:paraId="54C7D228" w14:textId="77777777" w:rsidR="00951C73" w:rsidRDefault="00951C73" w:rsidP="00951C73"/>
    <w:p w14:paraId="10D62080" w14:textId="77777777" w:rsidR="00951C73" w:rsidRDefault="00951C73" w:rsidP="00951C73"/>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951C73" w14:paraId="2024CE95" w14:textId="77777777" w:rsidTr="00BB52C4">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01A98B6C" w14:textId="77777777" w:rsidR="00951C73" w:rsidRDefault="00951C73" w:rsidP="00BB52C4">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60565532" w14:textId="77777777" w:rsidR="00951C73" w:rsidRDefault="00951C73" w:rsidP="00BB52C4">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6B0F4A63" w14:textId="77777777" w:rsidR="00951C73" w:rsidRDefault="00951C73" w:rsidP="00BB52C4">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44A59A7F" w14:textId="77777777" w:rsidR="00951C73" w:rsidRDefault="00951C73" w:rsidP="00BB52C4">
            <w:pPr>
              <w:rPr>
                <w:b/>
                <w:bCs/>
              </w:rPr>
            </w:pPr>
            <w:r>
              <w:rPr>
                <w:b/>
                <w:bCs/>
                <w:lang w:val="en-CA"/>
              </w:rPr>
              <w:t>Description</w:t>
            </w:r>
          </w:p>
        </w:tc>
      </w:tr>
      <w:tr w:rsidR="00951C73" w14:paraId="6962C384" w14:textId="77777777" w:rsidTr="00BB52C4">
        <w:tc>
          <w:tcPr>
            <w:tcW w:w="1980" w:type="dxa"/>
            <w:tcBorders>
              <w:top w:val="single" w:sz="2" w:space="0" w:color="auto"/>
              <w:left w:val="single" w:sz="2" w:space="0" w:color="auto"/>
              <w:bottom w:val="single" w:sz="2" w:space="0" w:color="auto"/>
              <w:right w:val="single" w:sz="2" w:space="0" w:color="auto"/>
            </w:tcBorders>
          </w:tcPr>
          <w:p w14:paraId="3F15F8CE"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8F6C609"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Borehole</w:t>
            </w:r>
            <w:r>
              <w:rPr>
                <w:i/>
                <w:iCs/>
                <w:lang w:val="en-CA"/>
              </w:rPr>
              <w:fldChar w:fldCharType="end"/>
            </w:r>
          </w:p>
          <w:p w14:paraId="3E1820E2"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3EB2613B"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5C48FA2F"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Equipment</w:t>
            </w:r>
            <w:r>
              <w:rPr>
                <w:i/>
                <w:iCs/>
                <w:lang w:val="en-CA"/>
              </w:rPr>
              <w:fldChar w:fldCharType="end"/>
            </w:r>
          </w:p>
          <w:p w14:paraId="76B2D089"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installedEquipment</w:t>
            </w:r>
            <w:r>
              <w:rPr>
                <w:i/>
                <w:iCs/>
                <w:lang w:val="en-CA"/>
              </w:rPr>
              <w:fldChar w:fldCharType="end"/>
            </w:r>
          </w:p>
          <w:p w14:paraId="44F71473"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55D86335"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Relation designating the equipment installed in a borehole.</w:t>
            </w:r>
            <w:r>
              <w:fldChar w:fldCharType="end"/>
            </w:r>
          </w:p>
        </w:tc>
      </w:tr>
      <w:tr w:rsidR="00951C73" w14:paraId="7FEC6AD0" w14:textId="77777777" w:rsidTr="00BB52C4">
        <w:tc>
          <w:tcPr>
            <w:tcW w:w="1980" w:type="dxa"/>
            <w:tcBorders>
              <w:top w:val="single" w:sz="2" w:space="0" w:color="auto"/>
              <w:left w:val="single" w:sz="2" w:space="0" w:color="auto"/>
              <w:bottom w:val="single" w:sz="2" w:space="0" w:color="auto"/>
              <w:right w:val="single" w:sz="2" w:space="0" w:color="auto"/>
            </w:tcBorders>
          </w:tcPr>
          <w:p w14:paraId="0CF381F0"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4CC85A3"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Borehole</w:t>
            </w:r>
            <w:r>
              <w:rPr>
                <w:i/>
                <w:iCs/>
                <w:lang w:val="en-CA"/>
              </w:rPr>
              <w:fldChar w:fldCharType="end"/>
            </w:r>
          </w:p>
          <w:p w14:paraId="652FB9EB"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72FC6860"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583D1C51"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WellConstruction</w:t>
            </w:r>
            <w:r>
              <w:rPr>
                <w:i/>
                <w:iCs/>
                <w:lang w:val="en-CA"/>
              </w:rPr>
              <w:fldChar w:fldCharType="end"/>
            </w:r>
          </w:p>
          <w:p w14:paraId="3B742991"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bholeConstruction</w:t>
            </w:r>
            <w:r>
              <w:rPr>
                <w:i/>
                <w:iCs/>
                <w:lang w:val="en-CA"/>
              </w:rPr>
              <w:fldChar w:fldCharType="end"/>
            </w:r>
          </w:p>
          <w:p w14:paraId="726B66DB"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1D55CED4"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Relation between a borehole and its construction components.</w:t>
            </w:r>
            <w:r>
              <w:fldChar w:fldCharType="end"/>
            </w:r>
          </w:p>
        </w:tc>
      </w:tr>
      <w:tr w:rsidR="00951C73" w14:paraId="38323B6D" w14:textId="77777777" w:rsidTr="00BB52C4">
        <w:tc>
          <w:tcPr>
            <w:tcW w:w="1980" w:type="dxa"/>
            <w:tcBorders>
              <w:top w:val="single" w:sz="2" w:space="0" w:color="auto"/>
              <w:left w:val="single" w:sz="2" w:space="0" w:color="auto"/>
              <w:bottom w:val="single" w:sz="2" w:space="0" w:color="auto"/>
              <w:right w:val="single" w:sz="2" w:space="0" w:color="auto"/>
            </w:tcBorders>
          </w:tcPr>
          <w:p w14:paraId="2BCA9890" w14:textId="77777777" w:rsidR="00951C73" w:rsidRDefault="00951C73" w:rsidP="00BB52C4">
            <w:r>
              <w:lastRenderedPageBreak/>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64B8E7A"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Borehole</w:t>
            </w:r>
            <w:r>
              <w:rPr>
                <w:i/>
                <w:iCs/>
                <w:lang w:val="en-CA"/>
              </w:rPr>
              <w:fldChar w:fldCharType="end"/>
            </w:r>
          </w:p>
          <w:p w14:paraId="6BA5A0B4"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separate"/>
            </w:r>
            <w:r>
              <w:rPr>
                <w:i/>
                <w:iCs/>
                <w:lang w:val="en-CA"/>
              </w:rPr>
              <w:t>bholeDetails</w:t>
            </w:r>
            <w:r>
              <w:rPr>
                <w:i/>
                <w:iCs/>
                <w:lang w:val="en-CA"/>
              </w:rPr>
              <w:fldChar w:fldCharType="end"/>
            </w:r>
          </w:p>
          <w:p w14:paraId="4C13170C"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1367F25E"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BoreCollar</w:t>
            </w:r>
            <w:r>
              <w:rPr>
                <w:i/>
                <w:iCs/>
                <w:lang w:val="en-CA"/>
              </w:rPr>
              <w:fldChar w:fldCharType="end"/>
            </w:r>
          </w:p>
          <w:p w14:paraId="15C9ACCF"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bholeHeadworks</w:t>
            </w:r>
            <w:r>
              <w:rPr>
                <w:i/>
                <w:iCs/>
                <w:lang w:val="en-CA"/>
              </w:rPr>
              <w:fldChar w:fldCharType="end"/>
            </w:r>
          </w:p>
          <w:p w14:paraId="74F73E90"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4C281173"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Relation between a borehole and its collar, which represents the top construction component of the borehole.</w:t>
            </w:r>
            <w:r>
              <w:fldChar w:fldCharType="end"/>
            </w:r>
          </w:p>
        </w:tc>
      </w:tr>
      <w:tr w:rsidR="00951C73" w14:paraId="36D56B4A" w14:textId="77777777" w:rsidTr="00BB52C4">
        <w:tc>
          <w:tcPr>
            <w:tcW w:w="1980" w:type="dxa"/>
            <w:tcBorders>
              <w:top w:val="single" w:sz="2" w:space="0" w:color="auto"/>
              <w:left w:val="single" w:sz="2" w:space="0" w:color="auto"/>
              <w:bottom w:val="single" w:sz="2" w:space="0" w:color="auto"/>
              <w:right w:val="single" w:sz="2" w:space="0" w:color="auto"/>
            </w:tcBorders>
          </w:tcPr>
          <w:p w14:paraId="7A1E857B"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FF3CB6C"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Borehole</w:t>
            </w:r>
            <w:r>
              <w:rPr>
                <w:i/>
                <w:iCs/>
                <w:lang w:val="en-CA"/>
              </w:rPr>
              <w:fldChar w:fldCharType="end"/>
            </w:r>
          </w:p>
          <w:p w14:paraId="46CFE54C"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309C6037"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7A23DC05"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SF_SamplingCurve</w:t>
            </w:r>
            <w:r>
              <w:rPr>
                <w:i/>
                <w:iCs/>
                <w:lang w:val="en-CA"/>
              </w:rPr>
              <w:fldChar w:fldCharType="end"/>
            </w:r>
          </w:p>
          <w:p w14:paraId="4CBC94F1"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79AAB564"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24FDC759" w14:textId="77777777" w:rsidR="00951C73" w:rsidRDefault="00951C73" w:rsidP="00BB52C4">
            <w:r>
              <w:t>A borehole is a type of Sampling Curve.</w:t>
            </w:r>
            <w:r>
              <w:fldChar w:fldCharType="begin" w:fldLock="1"/>
            </w:r>
            <w:r>
              <w:instrText xml:space="preserve">MERGEFIELD </w:instrText>
            </w:r>
            <w:r>
              <w:rPr>
                <w:lang w:val="en-CA"/>
              </w:rPr>
              <w:instrText>Connector.Notes</w:instrText>
            </w:r>
            <w:r>
              <w:fldChar w:fldCharType="end"/>
            </w:r>
          </w:p>
        </w:tc>
        <w:bookmarkEnd w:id="428"/>
      </w:tr>
    </w:tbl>
    <w:bookmarkStart w:id="439" w:name="BKM_A740DA21_F91B_4713_A8D9_C5E8C1865F74"/>
    <w:p w14:paraId="3481B413" w14:textId="77777777" w:rsidR="00951C73" w:rsidRDefault="00951C73" w:rsidP="00BB52C4">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440" w:name="_Toc530141408"/>
      <w:r>
        <w:t>Casing</w:t>
      </w:r>
      <w:bookmarkEnd w:id="440"/>
      <w:r>
        <w:rPr>
          <w:szCs w:val="20"/>
        </w:rPr>
        <w:fldChar w:fldCharType="end"/>
      </w:r>
    </w:p>
    <w:p w14:paraId="6EE60D99" w14:textId="77777777" w:rsidR="00951C73" w:rsidRPr="00BB52C4" w:rsidRDefault="00951C73" w:rsidP="00951C73">
      <w:pPr>
        <w:rPr>
          <w:lang w:val="en-CA"/>
        </w:rPr>
      </w:pPr>
      <w:r>
        <w:fldChar w:fldCharType="begin" w:fldLock="1"/>
      </w:r>
      <w:r>
        <w:instrText>MERGEFIELD Element.Notes</w:instrText>
      </w:r>
      <w:r>
        <w:fldChar w:fldCharType="separate"/>
      </w:r>
      <w:r>
        <w:t>Collection of linings of the borehole.</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951C73" w14:paraId="337AA852" w14:textId="77777777" w:rsidTr="00BB52C4">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0AA4987A" w14:textId="77777777" w:rsidR="00951C73" w:rsidRDefault="00951C73" w:rsidP="00BB52C4">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677A3764" w14:textId="77777777" w:rsidR="00951C73" w:rsidRDefault="00951C73" w:rsidP="00BB52C4">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56ABE493" w14:textId="77777777" w:rsidR="00951C73" w:rsidRDefault="00951C73" w:rsidP="00BB52C4">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1B6CAECD" w14:textId="77777777" w:rsidR="00951C73" w:rsidRDefault="00951C73" w:rsidP="00BB52C4">
            <w:pPr>
              <w:rPr>
                <w:b/>
                <w:bCs/>
              </w:rPr>
            </w:pPr>
            <w:r>
              <w:rPr>
                <w:b/>
                <w:bCs/>
                <w:lang w:val="en-CA"/>
              </w:rPr>
              <w:t>Description</w:t>
            </w:r>
          </w:p>
        </w:tc>
      </w:tr>
      <w:tr w:rsidR="00951C73" w14:paraId="5839D7A5" w14:textId="77777777" w:rsidTr="00BB52C4">
        <w:tc>
          <w:tcPr>
            <w:tcW w:w="1980" w:type="dxa"/>
            <w:tcBorders>
              <w:top w:val="single" w:sz="2" w:space="0" w:color="auto"/>
              <w:left w:val="single" w:sz="2" w:space="0" w:color="auto"/>
              <w:bottom w:val="single" w:sz="2" w:space="0" w:color="auto"/>
              <w:right w:val="single" w:sz="2" w:space="0" w:color="auto"/>
            </w:tcBorders>
          </w:tcPr>
          <w:p w14:paraId="03980DF6"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B5C445F"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Casing</w:t>
            </w:r>
            <w:r>
              <w:rPr>
                <w:i/>
                <w:iCs/>
                <w:lang w:val="en-CA"/>
              </w:rPr>
              <w:fldChar w:fldCharType="end"/>
            </w:r>
          </w:p>
          <w:p w14:paraId="1DB7DE95"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31E2CD86"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64F36DE3"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WellConstruction</w:t>
            </w:r>
            <w:r>
              <w:rPr>
                <w:i/>
                <w:iCs/>
                <w:lang w:val="en-CA"/>
              </w:rPr>
              <w:fldChar w:fldCharType="end"/>
            </w:r>
          </w:p>
          <w:p w14:paraId="69CB7FFE"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3EFA2E02"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1EC3CA6F"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A casing is a type of well construction entity.</w:t>
            </w:r>
            <w:r>
              <w:fldChar w:fldCharType="end"/>
            </w:r>
          </w:p>
        </w:tc>
      </w:tr>
      <w:tr w:rsidR="00951C73" w14:paraId="3C4A84BB" w14:textId="77777777" w:rsidTr="00BB52C4">
        <w:tc>
          <w:tcPr>
            <w:tcW w:w="1980" w:type="dxa"/>
            <w:tcBorders>
              <w:top w:val="single" w:sz="2" w:space="0" w:color="auto"/>
              <w:left w:val="single" w:sz="2" w:space="0" w:color="auto"/>
              <w:bottom w:val="single" w:sz="2" w:space="0" w:color="auto"/>
              <w:right w:val="single" w:sz="2" w:space="0" w:color="auto"/>
            </w:tcBorders>
          </w:tcPr>
          <w:p w14:paraId="3E12AE2E"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DB1015C"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Casing</w:t>
            </w:r>
            <w:r>
              <w:rPr>
                <w:i/>
                <w:iCs/>
                <w:lang w:val="en-CA"/>
              </w:rPr>
              <w:fldChar w:fldCharType="end"/>
            </w:r>
          </w:p>
          <w:p w14:paraId="3A8E20C8"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798C63F5"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19E39CE7"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CasingComponent</w:t>
            </w:r>
            <w:r>
              <w:rPr>
                <w:i/>
                <w:iCs/>
                <w:lang w:val="en-CA"/>
              </w:rPr>
              <w:fldChar w:fldCharType="end"/>
            </w:r>
          </w:p>
          <w:p w14:paraId="4C06F6CD"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casingElement</w:t>
            </w:r>
            <w:r>
              <w:rPr>
                <w:i/>
                <w:iCs/>
                <w:lang w:val="en-CA"/>
              </w:rPr>
              <w:fldChar w:fldCharType="end"/>
            </w:r>
          </w:p>
          <w:p w14:paraId="4236E8BE"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4F8BABCC"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Relation between a casing and its parts.</w:t>
            </w:r>
            <w:r>
              <w:fldChar w:fldCharType="end"/>
            </w:r>
          </w:p>
        </w:tc>
        <w:bookmarkEnd w:id="439"/>
      </w:tr>
    </w:tbl>
    <w:p w14:paraId="11D2C8B0" w14:textId="77777777" w:rsidR="00951C73" w:rsidRPr="009B668E" w:rsidRDefault="00951C73" w:rsidP="00951C73">
      <w:pPr>
        <w:pStyle w:val="Heading3"/>
        <w:numPr>
          <w:ilvl w:val="0"/>
          <w:numId w:val="0"/>
        </w:numPr>
        <w:ind w:left="720" w:hanging="720"/>
      </w:pPr>
      <w:bookmarkStart w:id="441" w:name="BKM_FE8F4F3A_B991_46ba_9C25_F1B6430B2ADB"/>
    </w:p>
    <w:p w14:paraId="5E69B7BD" w14:textId="77777777" w:rsidR="00951C73" w:rsidRDefault="00951C73" w:rsidP="00F77B3D">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442" w:name="_Toc530141409"/>
      <w:r>
        <w:t>CasingComponent</w:t>
      </w:r>
      <w:bookmarkEnd w:id="442"/>
      <w:r>
        <w:rPr>
          <w:szCs w:val="20"/>
        </w:rPr>
        <w:fldChar w:fldCharType="end"/>
      </w:r>
    </w:p>
    <w:p w14:paraId="18BAC985" w14:textId="77777777" w:rsidR="00951C73" w:rsidRDefault="00951C73" w:rsidP="00951C73">
      <w:pPr>
        <w:rPr>
          <w:lang w:val="en-CA"/>
        </w:rPr>
      </w:pPr>
      <w:r>
        <w:fldChar w:fldCharType="begin" w:fldLock="1"/>
      </w:r>
      <w:r>
        <w:instrText>MERGEFIELD Element.Notes</w:instrText>
      </w:r>
      <w:r>
        <w:fldChar w:fldCharType="separate"/>
      </w:r>
      <w:r>
        <w:t>A single part of a borehole casing.</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951C73" w14:paraId="5B597FB8" w14:textId="77777777" w:rsidTr="00BB52C4">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50D1B075" w14:textId="77777777" w:rsidR="00951C73" w:rsidRDefault="00951C73" w:rsidP="00BB52C4">
            <w:pPr>
              <w:rPr>
                <w:b/>
                <w:bCs/>
              </w:rPr>
            </w:pPr>
            <w:bookmarkStart w:id="443" w:name="BKM_F23B8637_6088_402c_844B_925CDD942787"/>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176B5ABD" w14:textId="77777777" w:rsidR="00951C73" w:rsidRDefault="00951C73" w:rsidP="00BB52C4">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0C84BD29" w14:textId="77777777" w:rsidR="00951C73" w:rsidRDefault="00951C73" w:rsidP="00BB52C4">
            <w:pPr>
              <w:rPr>
                <w:b/>
                <w:bCs/>
              </w:rPr>
            </w:pPr>
            <w:r>
              <w:rPr>
                <w:b/>
                <w:bCs/>
                <w:lang w:val="en-CA"/>
              </w:rPr>
              <w:t>Definition</w:t>
            </w:r>
          </w:p>
        </w:tc>
      </w:tr>
      <w:tr w:rsidR="00951C73" w14:paraId="6901A423"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1385AE08"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casingMaterial</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A7229DF" w14:textId="1F5EDE3B"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CasingMaterialTerm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w:t>
            </w:r>
            <w:r w:rsidR="002F529F">
              <w:rPr>
                <w:i/>
                <w:iCs/>
                <w:lang w:val="en-CA"/>
              </w:rPr>
              <w:t>*</w:t>
            </w:r>
            <w:r>
              <w:rPr>
                <w:i/>
                <w:iCs/>
                <w:lang w:val="en-CA"/>
              </w:rPr>
              <w:t>]</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8BD15FE"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Material in which the casing is made. E.g. metal, steel, iron, concrete, wood, brick, plastic, teflon, PVC, ABS, fibreglass, etc.</w:t>
            </w:r>
            <w:r>
              <w:fldChar w:fldCharType="end"/>
            </w:r>
          </w:p>
        </w:tc>
        <w:bookmarkEnd w:id="443"/>
      </w:tr>
      <w:bookmarkStart w:id="444" w:name="BKM_88DA5266_D6AC_4b7c_8DC2_95842EA5B75F"/>
      <w:tr w:rsidR="00951C73" w14:paraId="498B697D"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7F02BE02" w14:textId="77777777" w:rsidR="00951C73" w:rsidRDefault="00951C73" w:rsidP="00BB52C4">
            <w:pPr>
              <w:rPr>
                <w:i/>
                <w:iCs/>
              </w:rPr>
            </w:pPr>
            <w:r>
              <w:lastRenderedPageBreak/>
              <w:fldChar w:fldCharType="begin" w:fldLock="1"/>
            </w:r>
            <w:r>
              <w:instrText xml:space="preserve">MERGEFIELD </w:instrText>
            </w:r>
            <w:r>
              <w:rPr>
                <w:i/>
                <w:iCs/>
              </w:rPr>
              <w:instrText>Att.Name</w:instrText>
            </w:r>
            <w:r>
              <w:fldChar w:fldCharType="separate"/>
            </w:r>
            <w:r>
              <w:rPr>
                <w:i/>
                <w:iCs/>
              </w:rPr>
              <w:t>casingCoating</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7405720"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CasingCoatingTerm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6A5B3EF7"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Coating applied to the casing. E.g. galvanized, stainless, mild, low carbon, copper bearing, black, etc.</w:t>
            </w:r>
            <w:r>
              <w:fldChar w:fldCharType="end"/>
            </w:r>
          </w:p>
        </w:tc>
        <w:bookmarkEnd w:id="444"/>
      </w:tr>
      <w:bookmarkStart w:id="445" w:name="BKM_178D307C_2246_4693_83C3_86A8D3A6E99E"/>
      <w:tr w:rsidR="00951C73" w14:paraId="3712CD0B"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045ABF80"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casingForm</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87131DF"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CasingFormTerm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992FD79"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Form of material used in the casing. E.g. curbing, cribbing, corrugated, culvert, hose, etc.</w:t>
            </w:r>
            <w:r>
              <w:fldChar w:fldCharType="end"/>
            </w:r>
          </w:p>
        </w:tc>
        <w:bookmarkEnd w:id="445"/>
      </w:tr>
      <w:bookmarkStart w:id="446" w:name="BKM_B008C3C0_AD39_4655_92E8_8BB0F07F1FC5"/>
      <w:tr w:rsidR="00951C73" w14:paraId="1B247D47"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675100C7"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casingInternalDiameter</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997ADB5"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Quantity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3AEFC34F"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Internal diameter of the casing.</w:t>
            </w:r>
            <w:r>
              <w:fldChar w:fldCharType="end"/>
            </w:r>
          </w:p>
        </w:tc>
        <w:bookmarkEnd w:id="446"/>
      </w:tr>
      <w:bookmarkStart w:id="447" w:name="BKM_6B48B701_9687_499f_A457_23ADF91ACAB1"/>
      <w:tr w:rsidR="00951C73" w14:paraId="15DC3AE3"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61E6BC85"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casingExternalDiameter</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BDB2F34"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Quantity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2AEC584"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External diameter of the casing.</w:t>
            </w:r>
            <w:r>
              <w:fldChar w:fldCharType="end"/>
            </w:r>
          </w:p>
        </w:tc>
        <w:bookmarkEnd w:id="447"/>
      </w:tr>
      <w:bookmarkStart w:id="448" w:name="BKM_5D6FDE33_CA4B_4cdd_B372_034A0AA766B7"/>
      <w:tr w:rsidR="00951C73" w14:paraId="24444F48"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3CCBD974"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casingWallThickness</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361F973"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Quantity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0ABA778"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Thickness of the wall of the casing.</w:t>
            </w:r>
            <w:r>
              <w:fldChar w:fldCharType="end"/>
            </w:r>
          </w:p>
        </w:tc>
        <w:bookmarkEnd w:id="448"/>
      </w:tr>
    </w:tbl>
    <w:p w14:paraId="6BA248D5" w14:textId="77777777" w:rsidR="00951C73" w:rsidRDefault="00951C73" w:rsidP="00951C73"/>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951C73" w14:paraId="2AA8AE0A" w14:textId="77777777" w:rsidTr="00BB52C4">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4BD0FEC0" w14:textId="77777777" w:rsidR="00951C73" w:rsidRDefault="00951C73" w:rsidP="00BB52C4">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2BC9F0D4" w14:textId="77777777" w:rsidR="00951C73" w:rsidRDefault="00951C73" w:rsidP="00BB52C4">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7D28D020" w14:textId="77777777" w:rsidR="00951C73" w:rsidRDefault="00951C73" w:rsidP="00BB52C4">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21C55709" w14:textId="77777777" w:rsidR="00951C73" w:rsidRDefault="00951C73" w:rsidP="00BB52C4">
            <w:pPr>
              <w:rPr>
                <w:b/>
                <w:bCs/>
              </w:rPr>
            </w:pPr>
            <w:r>
              <w:rPr>
                <w:b/>
                <w:bCs/>
                <w:lang w:val="en-CA"/>
              </w:rPr>
              <w:t>Description</w:t>
            </w:r>
          </w:p>
        </w:tc>
      </w:tr>
      <w:tr w:rsidR="00951C73" w14:paraId="63EC26C3" w14:textId="77777777" w:rsidTr="00BB52C4">
        <w:tc>
          <w:tcPr>
            <w:tcW w:w="1980" w:type="dxa"/>
            <w:tcBorders>
              <w:top w:val="single" w:sz="2" w:space="0" w:color="auto"/>
              <w:left w:val="single" w:sz="2" w:space="0" w:color="auto"/>
              <w:bottom w:val="single" w:sz="2" w:space="0" w:color="auto"/>
              <w:right w:val="single" w:sz="2" w:space="0" w:color="auto"/>
            </w:tcBorders>
          </w:tcPr>
          <w:p w14:paraId="24299132"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9B403A7"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CasingComponent</w:t>
            </w:r>
            <w:r>
              <w:rPr>
                <w:i/>
                <w:iCs/>
                <w:lang w:val="en-CA"/>
              </w:rPr>
              <w:fldChar w:fldCharType="end"/>
            </w:r>
          </w:p>
          <w:p w14:paraId="39FD0B5D"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3BA9C5A1"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7B0F78F7"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ConstructionComponent</w:t>
            </w:r>
            <w:r>
              <w:rPr>
                <w:i/>
                <w:iCs/>
                <w:lang w:val="en-CA"/>
              </w:rPr>
              <w:fldChar w:fldCharType="end"/>
            </w:r>
          </w:p>
          <w:p w14:paraId="1BA0A6E0"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7D2E9EB0"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008AB270"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A casing part is a type of construction component.</w:t>
            </w:r>
            <w:r>
              <w:fldChar w:fldCharType="end"/>
            </w:r>
          </w:p>
        </w:tc>
      </w:tr>
      <w:tr w:rsidR="00951C73" w14:paraId="3DCD0467" w14:textId="77777777" w:rsidTr="00BB52C4">
        <w:tc>
          <w:tcPr>
            <w:tcW w:w="1980" w:type="dxa"/>
            <w:tcBorders>
              <w:top w:val="single" w:sz="2" w:space="0" w:color="auto"/>
              <w:left w:val="single" w:sz="2" w:space="0" w:color="auto"/>
              <w:bottom w:val="single" w:sz="2" w:space="0" w:color="auto"/>
              <w:right w:val="single" w:sz="2" w:space="0" w:color="auto"/>
            </w:tcBorders>
          </w:tcPr>
          <w:p w14:paraId="7597E9E5" w14:textId="77777777" w:rsidR="00951C73" w:rsidRPr="009C0A94" w:rsidRDefault="00951C73" w:rsidP="00BB52C4">
            <w:r w:rsidRPr="009C0A94">
              <w:fldChar w:fldCharType="begin" w:fldLock="1"/>
            </w:r>
            <w:r w:rsidRPr="009C0A94">
              <w:instrText xml:space="preserve">MERGEFIELD </w:instrText>
            </w:r>
            <w:r w:rsidRPr="009C0A94">
              <w:rPr>
                <w:i/>
                <w:iCs/>
              </w:rPr>
              <w:instrText>Connector.Type</w:instrText>
            </w:r>
            <w:r w:rsidRPr="009C0A94">
              <w:fldChar w:fldCharType="separate"/>
            </w:r>
            <w:r w:rsidRPr="009C0A94">
              <w:rPr>
                <w:i/>
                <w:iCs/>
              </w:rPr>
              <w:t>Association</w:t>
            </w:r>
            <w:r w:rsidRPr="009C0A94">
              <w:fldChar w:fldCharType="end"/>
            </w:r>
            <w:r w:rsidRPr="009C0A94">
              <w:rPr>
                <w:i/>
                <w:iCs/>
              </w:rPr>
              <w:t xml:space="preserve">  </w:t>
            </w:r>
            <w:r w:rsidRPr="009C0A94">
              <w:rPr>
                <w:i/>
                <w:iCs/>
              </w:rPr>
              <w:fldChar w:fldCharType="begin" w:fldLock="1"/>
            </w:r>
            <w:r w:rsidRPr="009C0A94">
              <w:rPr>
                <w:i/>
                <w:iCs/>
              </w:rPr>
              <w:instrText>MERGEFIELD Connector.Name</w:instrText>
            </w:r>
            <w:r w:rsidRPr="009C0A94">
              <w:rPr>
                <w:i/>
                <w:iCs/>
              </w:rPr>
              <w:fldChar w:fldCharType="end"/>
            </w:r>
            <w:r w:rsidRPr="009C0A94">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FF4E070" w14:textId="77777777" w:rsidR="00951C73" w:rsidRPr="009C0A94" w:rsidRDefault="00951C73" w:rsidP="00BB52C4">
            <w:r w:rsidRPr="009C0A94">
              <w:rPr>
                <w:i/>
                <w:iCs/>
                <w:lang w:val="en-CA"/>
              </w:rPr>
              <w:t xml:space="preserve">Entity: </w:t>
            </w:r>
            <w:r w:rsidRPr="009C0A94">
              <w:rPr>
                <w:i/>
                <w:iCs/>
                <w:lang w:val="en-CA"/>
              </w:rPr>
              <w:fldChar w:fldCharType="begin" w:fldLock="1"/>
            </w:r>
            <w:r w:rsidRPr="009C0A94">
              <w:rPr>
                <w:i/>
                <w:iCs/>
                <w:lang w:val="en-CA"/>
              </w:rPr>
              <w:instrText xml:space="preserve">MERGEFIELD </w:instrText>
            </w:r>
            <w:r w:rsidRPr="009C0A94">
              <w:rPr>
                <w:i/>
                <w:iCs/>
              </w:rPr>
              <w:instrText>Element.Name</w:instrText>
            </w:r>
            <w:r w:rsidRPr="009C0A94">
              <w:rPr>
                <w:i/>
                <w:iCs/>
                <w:lang w:val="en-CA"/>
              </w:rPr>
              <w:fldChar w:fldCharType="separate"/>
            </w:r>
            <w:r w:rsidRPr="009C0A94">
              <w:rPr>
                <w:i/>
                <w:iCs/>
              </w:rPr>
              <w:t>Sealing</w:t>
            </w:r>
            <w:r w:rsidRPr="009C0A94">
              <w:rPr>
                <w:i/>
                <w:iCs/>
                <w:lang w:val="en-CA"/>
              </w:rPr>
              <w:fldChar w:fldCharType="end"/>
            </w:r>
          </w:p>
          <w:p w14:paraId="50531868" w14:textId="77777777" w:rsidR="00951C73" w:rsidRPr="009C0A94" w:rsidRDefault="00951C73" w:rsidP="00BB52C4">
            <w:r w:rsidRPr="009C0A94">
              <w:rPr>
                <w:i/>
                <w:iCs/>
                <w:lang w:val="en-CA"/>
              </w:rPr>
              <w:t xml:space="preserve">Role: </w:t>
            </w:r>
            <w:r w:rsidRPr="009C0A94">
              <w:rPr>
                <w:i/>
                <w:iCs/>
                <w:lang w:val="en-CA"/>
              </w:rPr>
              <w:fldChar w:fldCharType="begin" w:fldLock="1"/>
            </w:r>
            <w:r w:rsidRPr="009C0A94">
              <w:rPr>
                <w:i/>
                <w:iCs/>
                <w:lang w:val="en-CA"/>
              </w:rPr>
              <w:instrText>MERGEFIELD ConnSource.Role</w:instrText>
            </w:r>
            <w:r w:rsidRPr="009C0A94">
              <w:rPr>
                <w:i/>
                <w:iCs/>
                <w:lang w:val="en-CA"/>
              </w:rPr>
              <w:fldChar w:fldCharType="end"/>
            </w:r>
          </w:p>
          <w:p w14:paraId="1EDC20F4" w14:textId="77777777" w:rsidR="00951C73" w:rsidRPr="009C0A94" w:rsidRDefault="00951C73" w:rsidP="00BB52C4">
            <w:r w:rsidRPr="009C0A94">
              <w:t xml:space="preserve"> </w:t>
            </w:r>
          </w:p>
        </w:tc>
        <w:tc>
          <w:tcPr>
            <w:tcW w:w="2430" w:type="dxa"/>
            <w:tcBorders>
              <w:top w:val="single" w:sz="2" w:space="0" w:color="auto"/>
              <w:left w:val="single" w:sz="2" w:space="0" w:color="auto"/>
              <w:bottom w:val="single" w:sz="2" w:space="0" w:color="auto"/>
              <w:right w:val="single" w:sz="2" w:space="0" w:color="auto"/>
            </w:tcBorders>
          </w:tcPr>
          <w:p w14:paraId="7DE8FBF1" w14:textId="77777777" w:rsidR="00951C73" w:rsidRPr="009C0A94" w:rsidRDefault="00951C73" w:rsidP="00BB52C4">
            <w:r w:rsidRPr="009C0A94">
              <w:rPr>
                <w:i/>
                <w:iCs/>
                <w:lang w:val="en-CA"/>
              </w:rPr>
              <w:t xml:space="preserve">Entity: </w:t>
            </w:r>
            <w:r w:rsidRPr="009C0A94">
              <w:rPr>
                <w:i/>
                <w:iCs/>
                <w:lang w:val="en-CA"/>
              </w:rPr>
              <w:fldChar w:fldCharType="begin" w:fldLock="1"/>
            </w:r>
            <w:r w:rsidRPr="009C0A94">
              <w:rPr>
                <w:i/>
                <w:iCs/>
                <w:lang w:val="en-CA"/>
              </w:rPr>
              <w:instrText xml:space="preserve">MERGEFIELD </w:instrText>
            </w:r>
            <w:r w:rsidRPr="009C0A94">
              <w:rPr>
                <w:i/>
                <w:iCs/>
              </w:rPr>
              <w:instrText>Element.Name</w:instrText>
            </w:r>
            <w:r w:rsidRPr="009C0A94">
              <w:rPr>
                <w:i/>
                <w:iCs/>
                <w:lang w:val="en-CA"/>
              </w:rPr>
              <w:fldChar w:fldCharType="separate"/>
            </w:r>
            <w:r w:rsidRPr="009C0A94">
              <w:rPr>
                <w:i/>
                <w:iCs/>
              </w:rPr>
              <w:t>CasingComponent</w:t>
            </w:r>
            <w:r w:rsidRPr="009C0A94">
              <w:rPr>
                <w:i/>
                <w:iCs/>
                <w:lang w:val="en-CA"/>
              </w:rPr>
              <w:fldChar w:fldCharType="end"/>
            </w:r>
          </w:p>
          <w:p w14:paraId="6E163B71" w14:textId="77777777" w:rsidR="00951C73" w:rsidRPr="009C0A94" w:rsidRDefault="00951C73" w:rsidP="00BB52C4">
            <w:r w:rsidRPr="009C0A94">
              <w:rPr>
                <w:i/>
                <w:iCs/>
                <w:lang w:val="en-CA"/>
              </w:rPr>
              <w:t xml:space="preserve">Role: </w:t>
            </w:r>
            <w:r w:rsidRPr="009C0A94">
              <w:rPr>
                <w:i/>
                <w:iCs/>
                <w:lang w:val="en-CA"/>
              </w:rPr>
              <w:fldChar w:fldCharType="begin" w:fldLock="1"/>
            </w:r>
            <w:r w:rsidRPr="009C0A94">
              <w:rPr>
                <w:i/>
                <w:iCs/>
                <w:lang w:val="en-CA"/>
              </w:rPr>
              <w:instrText>MERGEFIELD ConnTarget.Role</w:instrText>
            </w:r>
            <w:r w:rsidRPr="009C0A94">
              <w:rPr>
                <w:i/>
                <w:iCs/>
                <w:lang w:val="en-CA"/>
              </w:rPr>
              <w:fldChar w:fldCharType="separate"/>
            </w:r>
            <w:r w:rsidRPr="009C0A94">
              <w:rPr>
                <w:i/>
                <w:iCs/>
                <w:lang w:val="en-CA"/>
              </w:rPr>
              <w:t>casingSlit</w:t>
            </w:r>
            <w:r w:rsidRPr="009C0A94">
              <w:rPr>
                <w:i/>
                <w:iCs/>
                <w:lang w:val="en-CA"/>
              </w:rPr>
              <w:fldChar w:fldCharType="end"/>
            </w:r>
          </w:p>
          <w:p w14:paraId="65F357A8" w14:textId="77777777" w:rsidR="00951C73" w:rsidRPr="009C0A94" w:rsidRDefault="00951C73" w:rsidP="00BB52C4">
            <w:pPr>
              <w:rPr>
                <w:rStyle w:val="SSBookmark"/>
                <w:rFonts w:cs="Lucida Sans"/>
                <w:szCs w:val="16"/>
              </w:rPr>
            </w:pPr>
            <w:r w:rsidRPr="009C0A94">
              <w:t xml:space="preserve"> </w:t>
            </w:r>
          </w:p>
        </w:tc>
        <w:tc>
          <w:tcPr>
            <w:tcW w:w="2430" w:type="dxa"/>
            <w:tcBorders>
              <w:top w:val="single" w:sz="2" w:space="0" w:color="auto"/>
              <w:left w:val="single" w:sz="2" w:space="0" w:color="auto"/>
              <w:bottom w:val="single" w:sz="2" w:space="0" w:color="auto"/>
              <w:right w:val="single" w:sz="2" w:space="0" w:color="auto"/>
            </w:tcBorders>
          </w:tcPr>
          <w:p w14:paraId="4376C0BE" w14:textId="77777777" w:rsidR="00951C73" w:rsidRDefault="00951C73" w:rsidP="00BB52C4">
            <w:r>
              <w:t>Casing slit opposing water bearing zones before plugging.</w:t>
            </w:r>
            <w:r w:rsidRPr="00135203">
              <w:rPr>
                <w:highlight w:val="yellow"/>
              </w:rPr>
              <w:fldChar w:fldCharType="begin" w:fldLock="1"/>
            </w:r>
            <w:r w:rsidRPr="00135203">
              <w:rPr>
                <w:highlight w:val="yellow"/>
              </w:rPr>
              <w:instrText xml:space="preserve">MERGEFIELD </w:instrText>
            </w:r>
            <w:r w:rsidRPr="00135203">
              <w:rPr>
                <w:highlight w:val="yellow"/>
                <w:lang w:val="en-CA"/>
              </w:rPr>
              <w:instrText>Connector.Notes</w:instrText>
            </w:r>
            <w:r w:rsidRPr="00135203">
              <w:rPr>
                <w:highlight w:val="yellow"/>
              </w:rPr>
              <w:fldChar w:fldCharType="end"/>
            </w:r>
          </w:p>
        </w:tc>
      </w:tr>
      <w:tr w:rsidR="00951C73" w14:paraId="40007AC7" w14:textId="77777777" w:rsidTr="00BB52C4">
        <w:tc>
          <w:tcPr>
            <w:tcW w:w="1980" w:type="dxa"/>
            <w:tcBorders>
              <w:top w:val="single" w:sz="2" w:space="0" w:color="auto"/>
              <w:left w:val="single" w:sz="2" w:space="0" w:color="auto"/>
              <w:bottom w:val="single" w:sz="2" w:space="0" w:color="auto"/>
              <w:right w:val="single" w:sz="2" w:space="0" w:color="auto"/>
            </w:tcBorders>
          </w:tcPr>
          <w:p w14:paraId="7D2EB2EA" w14:textId="77777777" w:rsidR="00951C73" w:rsidRPr="009C0A94" w:rsidRDefault="00951C73" w:rsidP="00BB52C4">
            <w:r w:rsidRPr="009C0A94">
              <w:fldChar w:fldCharType="begin" w:fldLock="1"/>
            </w:r>
            <w:r w:rsidRPr="009C0A94">
              <w:instrText xml:space="preserve">MERGEFIELD </w:instrText>
            </w:r>
            <w:r w:rsidRPr="009C0A94">
              <w:rPr>
                <w:i/>
                <w:iCs/>
              </w:rPr>
              <w:instrText>Connector.Type</w:instrText>
            </w:r>
            <w:r w:rsidRPr="009C0A94">
              <w:fldChar w:fldCharType="separate"/>
            </w:r>
            <w:r w:rsidRPr="009C0A94">
              <w:rPr>
                <w:i/>
                <w:iCs/>
              </w:rPr>
              <w:t>Association</w:t>
            </w:r>
            <w:r w:rsidRPr="009C0A94">
              <w:fldChar w:fldCharType="end"/>
            </w:r>
            <w:r w:rsidRPr="009C0A94">
              <w:rPr>
                <w:i/>
                <w:iCs/>
              </w:rPr>
              <w:t xml:space="preserve">  </w:t>
            </w:r>
            <w:r w:rsidRPr="009C0A94">
              <w:rPr>
                <w:i/>
                <w:iCs/>
              </w:rPr>
              <w:fldChar w:fldCharType="begin" w:fldLock="1"/>
            </w:r>
            <w:r w:rsidRPr="009C0A94">
              <w:rPr>
                <w:i/>
                <w:iCs/>
              </w:rPr>
              <w:instrText>MERGEFIELD Connector.Name</w:instrText>
            </w:r>
            <w:r w:rsidRPr="009C0A94">
              <w:rPr>
                <w:i/>
                <w:iCs/>
              </w:rPr>
              <w:fldChar w:fldCharType="end"/>
            </w:r>
            <w:r w:rsidRPr="009C0A94">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392B080" w14:textId="77777777" w:rsidR="00951C73" w:rsidRPr="009C0A94" w:rsidRDefault="00951C73" w:rsidP="00BB52C4">
            <w:r w:rsidRPr="009C0A94">
              <w:rPr>
                <w:i/>
                <w:iCs/>
                <w:lang w:val="en-CA"/>
              </w:rPr>
              <w:t xml:space="preserve">Entity: </w:t>
            </w:r>
            <w:r w:rsidRPr="009C0A94">
              <w:rPr>
                <w:i/>
                <w:iCs/>
                <w:lang w:val="en-CA"/>
              </w:rPr>
              <w:fldChar w:fldCharType="begin" w:fldLock="1"/>
            </w:r>
            <w:r w:rsidRPr="009C0A94">
              <w:rPr>
                <w:i/>
                <w:iCs/>
                <w:lang w:val="en-CA"/>
              </w:rPr>
              <w:instrText xml:space="preserve">MERGEFIELD </w:instrText>
            </w:r>
            <w:r w:rsidRPr="009C0A94">
              <w:rPr>
                <w:i/>
                <w:iCs/>
              </w:rPr>
              <w:instrText>Element.Name</w:instrText>
            </w:r>
            <w:r w:rsidRPr="009C0A94">
              <w:rPr>
                <w:i/>
                <w:iCs/>
                <w:lang w:val="en-CA"/>
              </w:rPr>
              <w:fldChar w:fldCharType="separate"/>
            </w:r>
            <w:r w:rsidRPr="009C0A94">
              <w:rPr>
                <w:i/>
                <w:iCs/>
              </w:rPr>
              <w:t>Casing</w:t>
            </w:r>
            <w:r w:rsidRPr="009C0A94">
              <w:rPr>
                <w:i/>
                <w:iCs/>
                <w:lang w:val="en-CA"/>
              </w:rPr>
              <w:fldChar w:fldCharType="end"/>
            </w:r>
          </w:p>
          <w:p w14:paraId="2D89CAC9" w14:textId="77777777" w:rsidR="00951C73" w:rsidRPr="009C0A94" w:rsidRDefault="00951C73" w:rsidP="00BB52C4">
            <w:r w:rsidRPr="009C0A94">
              <w:rPr>
                <w:i/>
                <w:iCs/>
                <w:lang w:val="en-CA"/>
              </w:rPr>
              <w:t xml:space="preserve">Role: </w:t>
            </w:r>
            <w:r w:rsidRPr="009C0A94">
              <w:rPr>
                <w:i/>
                <w:iCs/>
                <w:lang w:val="en-CA"/>
              </w:rPr>
              <w:fldChar w:fldCharType="begin" w:fldLock="1"/>
            </w:r>
            <w:r w:rsidRPr="009C0A94">
              <w:rPr>
                <w:i/>
                <w:iCs/>
                <w:lang w:val="en-CA"/>
              </w:rPr>
              <w:instrText>MERGEFIELD ConnSource.Role</w:instrText>
            </w:r>
            <w:r w:rsidRPr="009C0A94">
              <w:rPr>
                <w:i/>
                <w:iCs/>
                <w:lang w:val="en-CA"/>
              </w:rPr>
              <w:fldChar w:fldCharType="end"/>
            </w:r>
          </w:p>
          <w:p w14:paraId="1A3541E9" w14:textId="77777777" w:rsidR="00951C73" w:rsidRPr="009C0A94" w:rsidRDefault="00951C73" w:rsidP="00BB52C4">
            <w:r w:rsidRPr="009C0A94">
              <w:t xml:space="preserve"> </w:t>
            </w:r>
          </w:p>
        </w:tc>
        <w:tc>
          <w:tcPr>
            <w:tcW w:w="2430" w:type="dxa"/>
            <w:tcBorders>
              <w:top w:val="single" w:sz="2" w:space="0" w:color="auto"/>
              <w:left w:val="single" w:sz="2" w:space="0" w:color="auto"/>
              <w:bottom w:val="single" w:sz="2" w:space="0" w:color="auto"/>
              <w:right w:val="single" w:sz="2" w:space="0" w:color="auto"/>
            </w:tcBorders>
          </w:tcPr>
          <w:p w14:paraId="082E46AA" w14:textId="77777777" w:rsidR="00951C73" w:rsidRPr="009C0A94" w:rsidRDefault="00951C73" w:rsidP="00BB52C4">
            <w:r w:rsidRPr="009C0A94">
              <w:rPr>
                <w:i/>
                <w:iCs/>
                <w:lang w:val="en-CA"/>
              </w:rPr>
              <w:t xml:space="preserve">Entity: </w:t>
            </w:r>
            <w:r w:rsidRPr="009C0A94">
              <w:rPr>
                <w:i/>
                <w:iCs/>
                <w:lang w:val="en-CA"/>
              </w:rPr>
              <w:fldChar w:fldCharType="begin" w:fldLock="1"/>
            </w:r>
            <w:r w:rsidRPr="009C0A94">
              <w:rPr>
                <w:i/>
                <w:iCs/>
                <w:lang w:val="en-CA"/>
              </w:rPr>
              <w:instrText xml:space="preserve">MERGEFIELD </w:instrText>
            </w:r>
            <w:r w:rsidRPr="009C0A94">
              <w:rPr>
                <w:i/>
                <w:iCs/>
              </w:rPr>
              <w:instrText>Element.Name</w:instrText>
            </w:r>
            <w:r w:rsidRPr="009C0A94">
              <w:rPr>
                <w:i/>
                <w:iCs/>
                <w:lang w:val="en-CA"/>
              </w:rPr>
              <w:fldChar w:fldCharType="separate"/>
            </w:r>
            <w:r w:rsidRPr="009C0A94">
              <w:rPr>
                <w:i/>
                <w:iCs/>
              </w:rPr>
              <w:t>CasingComponent</w:t>
            </w:r>
            <w:r w:rsidRPr="009C0A94">
              <w:rPr>
                <w:i/>
                <w:iCs/>
                <w:lang w:val="en-CA"/>
              </w:rPr>
              <w:fldChar w:fldCharType="end"/>
            </w:r>
          </w:p>
          <w:p w14:paraId="72599204" w14:textId="77777777" w:rsidR="00951C73" w:rsidRPr="009C0A94" w:rsidRDefault="00951C73" w:rsidP="00BB52C4">
            <w:r w:rsidRPr="009C0A94">
              <w:rPr>
                <w:i/>
                <w:iCs/>
                <w:lang w:val="en-CA"/>
              </w:rPr>
              <w:t xml:space="preserve">Role: </w:t>
            </w:r>
            <w:r w:rsidRPr="009C0A94">
              <w:rPr>
                <w:i/>
                <w:iCs/>
                <w:lang w:val="en-CA"/>
              </w:rPr>
              <w:fldChar w:fldCharType="begin" w:fldLock="1"/>
            </w:r>
            <w:r w:rsidRPr="009C0A94">
              <w:rPr>
                <w:i/>
                <w:iCs/>
                <w:lang w:val="en-CA"/>
              </w:rPr>
              <w:instrText>MERGEFIELD ConnTarget.Role</w:instrText>
            </w:r>
            <w:r w:rsidRPr="009C0A94">
              <w:rPr>
                <w:i/>
                <w:iCs/>
                <w:lang w:val="en-CA"/>
              </w:rPr>
              <w:fldChar w:fldCharType="separate"/>
            </w:r>
            <w:r w:rsidRPr="009C0A94">
              <w:rPr>
                <w:i/>
                <w:iCs/>
                <w:lang w:val="en-CA"/>
              </w:rPr>
              <w:t>casingElement</w:t>
            </w:r>
            <w:r w:rsidRPr="009C0A94">
              <w:rPr>
                <w:i/>
                <w:iCs/>
                <w:lang w:val="en-CA"/>
              </w:rPr>
              <w:fldChar w:fldCharType="end"/>
            </w:r>
          </w:p>
          <w:p w14:paraId="71438E60" w14:textId="77777777" w:rsidR="00951C73" w:rsidRPr="009C0A94" w:rsidRDefault="00951C73" w:rsidP="00BB52C4">
            <w:pPr>
              <w:rPr>
                <w:rStyle w:val="SSBookmark"/>
                <w:rFonts w:cs="Lucida Sans"/>
                <w:szCs w:val="16"/>
              </w:rPr>
            </w:pPr>
            <w:r w:rsidRPr="009C0A94">
              <w:t xml:space="preserve"> </w:t>
            </w:r>
          </w:p>
        </w:tc>
        <w:tc>
          <w:tcPr>
            <w:tcW w:w="2430" w:type="dxa"/>
            <w:tcBorders>
              <w:top w:val="single" w:sz="2" w:space="0" w:color="auto"/>
              <w:left w:val="single" w:sz="2" w:space="0" w:color="auto"/>
              <w:bottom w:val="single" w:sz="2" w:space="0" w:color="auto"/>
              <w:right w:val="single" w:sz="2" w:space="0" w:color="auto"/>
            </w:tcBorders>
          </w:tcPr>
          <w:p w14:paraId="47B9DA82"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Relation between a casing and its parts.</w:t>
            </w:r>
            <w:r>
              <w:fldChar w:fldCharType="end"/>
            </w:r>
          </w:p>
        </w:tc>
      </w:tr>
      <w:tr w:rsidR="00951C73" w14:paraId="1633EDFC" w14:textId="77777777" w:rsidTr="00BB52C4">
        <w:tc>
          <w:tcPr>
            <w:tcW w:w="1980" w:type="dxa"/>
            <w:tcBorders>
              <w:top w:val="single" w:sz="2" w:space="0" w:color="auto"/>
              <w:left w:val="single" w:sz="2" w:space="0" w:color="auto"/>
              <w:bottom w:val="single" w:sz="2" w:space="0" w:color="auto"/>
              <w:right w:val="single" w:sz="2" w:space="0" w:color="auto"/>
            </w:tcBorders>
          </w:tcPr>
          <w:p w14:paraId="6D72FE0E" w14:textId="77777777" w:rsidR="00951C73" w:rsidRPr="009C0A94" w:rsidRDefault="00951C73" w:rsidP="00BB52C4">
            <w:r w:rsidRPr="009C0A94">
              <w:fldChar w:fldCharType="begin" w:fldLock="1"/>
            </w:r>
            <w:r w:rsidRPr="009C0A94">
              <w:instrText xml:space="preserve">MERGEFIELD </w:instrText>
            </w:r>
            <w:r w:rsidRPr="009C0A94">
              <w:rPr>
                <w:i/>
                <w:iCs/>
              </w:rPr>
              <w:instrText>Connector.Type</w:instrText>
            </w:r>
            <w:r w:rsidRPr="009C0A94">
              <w:fldChar w:fldCharType="separate"/>
            </w:r>
            <w:r w:rsidRPr="009C0A94">
              <w:rPr>
                <w:i/>
                <w:iCs/>
              </w:rPr>
              <w:t>Association</w:t>
            </w:r>
            <w:r w:rsidRPr="009C0A94">
              <w:fldChar w:fldCharType="end"/>
            </w:r>
            <w:r w:rsidRPr="009C0A94">
              <w:rPr>
                <w:i/>
                <w:iCs/>
              </w:rPr>
              <w:t xml:space="preserve">  </w:t>
            </w:r>
            <w:r w:rsidRPr="009C0A94">
              <w:rPr>
                <w:i/>
                <w:iCs/>
              </w:rPr>
              <w:fldChar w:fldCharType="begin" w:fldLock="1"/>
            </w:r>
            <w:r w:rsidRPr="009C0A94">
              <w:rPr>
                <w:i/>
                <w:iCs/>
              </w:rPr>
              <w:instrText>MERGEFIELD Connector.Name</w:instrText>
            </w:r>
            <w:r w:rsidRPr="009C0A94">
              <w:rPr>
                <w:i/>
                <w:iCs/>
              </w:rPr>
              <w:fldChar w:fldCharType="end"/>
            </w:r>
            <w:r w:rsidRPr="009C0A94">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F895026" w14:textId="77777777" w:rsidR="00951C73" w:rsidRPr="009C0A94" w:rsidRDefault="00951C73" w:rsidP="00BB52C4">
            <w:r w:rsidRPr="009C0A94">
              <w:rPr>
                <w:i/>
                <w:iCs/>
                <w:lang w:val="en-CA"/>
              </w:rPr>
              <w:t xml:space="preserve">Entity: </w:t>
            </w:r>
            <w:r w:rsidRPr="009C0A94">
              <w:rPr>
                <w:i/>
                <w:iCs/>
                <w:lang w:val="en-CA"/>
              </w:rPr>
              <w:fldChar w:fldCharType="begin" w:fldLock="1"/>
            </w:r>
            <w:r w:rsidRPr="009C0A94">
              <w:rPr>
                <w:i/>
                <w:iCs/>
                <w:lang w:val="en-CA"/>
              </w:rPr>
              <w:instrText xml:space="preserve">MERGEFIELD </w:instrText>
            </w:r>
            <w:r w:rsidRPr="009C0A94">
              <w:rPr>
                <w:i/>
                <w:iCs/>
              </w:rPr>
              <w:instrText>Element.Name</w:instrText>
            </w:r>
            <w:r w:rsidRPr="009C0A94">
              <w:rPr>
                <w:i/>
                <w:iCs/>
                <w:lang w:val="en-CA"/>
              </w:rPr>
              <w:fldChar w:fldCharType="separate"/>
            </w:r>
            <w:r w:rsidRPr="009C0A94">
              <w:rPr>
                <w:i/>
                <w:iCs/>
              </w:rPr>
              <w:t>Sealing</w:t>
            </w:r>
            <w:r w:rsidRPr="009C0A94">
              <w:rPr>
                <w:i/>
                <w:iCs/>
                <w:lang w:val="en-CA"/>
              </w:rPr>
              <w:fldChar w:fldCharType="end"/>
            </w:r>
          </w:p>
          <w:p w14:paraId="01D4C5C2" w14:textId="77777777" w:rsidR="00951C73" w:rsidRPr="009C0A94" w:rsidRDefault="00951C73" w:rsidP="00BB52C4">
            <w:r w:rsidRPr="009C0A94">
              <w:rPr>
                <w:i/>
                <w:iCs/>
                <w:lang w:val="en-CA"/>
              </w:rPr>
              <w:t xml:space="preserve">Role: </w:t>
            </w:r>
            <w:r w:rsidRPr="009C0A94">
              <w:rPr>
                <w:i/>
                <w:iCs/>
                <w:lang w:val="en-CA"/>
              </w:rPr>
              <w:fldChar w:fldCharType="begin" w:fldLock="1"/>
            </w:r>
            <w:r w:rsidRPr="009C0A94">
              <w:rPr>
                <w:i/>
                <w:iCs/>
                <w:lang w:val="en-CA"/>
              </w:rPr>
              <w:instrText>MERGEFIELD ConnSource.Role</w:instrText>
            </w:r>
            <w:r w:rsidRPr="009C0A94">
              <w:rPr>
                <w:i/>
                <w:iCs/>
                <w:lang w:val="en-CA"/>
              </w:rPr>
              <w:fldChar w:fldCharType="end"/>
            </w:r>
          </w:p>
          <w:p w14:paraId="5AB35201" w14:textId="77777777" w:rsidR="00951C73" w:rsidRPr="009C0A94" w:rsidRDefault="00951C73" w:rsidP="00BB52C4">
            <w:r w:rsidRPr="009C0A94">
              <w:t xml:space="preserve"> </w:t>
            </w:r>
          </w:p>
        </w:tc>
        <w:tc>
          <w:tcPr>
            <w:tcW w:w="2430" w:type="dxa"/>
            <w:tcBorders>
              <w:top w:val="single" w:sz="2" w:space="0" w:color="auto"/>
              <w:left w:val="single" w:sz="2" w:space="0" w:color="auto"/>
              <w:bottom w:val="single" w:sz="2" w:space="0" w:color="auto"/>
              <w:right w:val="single" w:sz="2" w:space="0" w:color="auto"/>
            </w:tcBorders>
          </w:tcPr>
          <w:p w14:paraId="2C5DE8DA" w14:textId="77777777" w:rsidR="00951C73" w:rsidRPr="009C0A94" w:rsidRDefault="00951C73" w:rsidP="00BB52C4">
            <w:r w:rsidRPr="009C0A94">
              <w:rPr>
                <w:i/>
                <w:iCs/>
                <w:lang w:val="en-CA"/>
              </w:rPr>
              <w:t xml:space="preserve">Entity: </w:t>
            </w:r>
            <w:r w:rsidRPr="009C0A94">
              <w:rPr>
                <w:i/>
                <w:iCs/>
                <w:lang w:val="en-CA"/>
              </w:rPr>
              <w:fldChar w:fldCharType="begin" w:fldLock="1"/>
            </w:r>
            <w:r w:rsidRPr="009C0A94">
              <w:rPr>
                <w:i/>
                <w:iCs/>
                <w:lang w:val="en-CA"/>
              </w:rPr>
              <w:instrText xml:space="preserve">MERGEFIELD </w:instrText>
            </w:r>
            <w:r w:rsidRPr="009C0A94">
              <w:rPr>
                <w:i/>
                <w:iCs/>
              </w:rPr>
              <w:instrText>Element.Name</w:instrText>
            </w:r>
            <w:r w:rsidRPr="009C0A94">
              <w:rPr>
                <w:i/>
                <w:iCs/>
                <w:lang w:val="en-CA"/>
              </w:rPr>
              <w:fldChar w:fldCharType="separate"/>
            </w:r>
            <w:r w:rsidRPr="009C0A94">
              <w:rPr>
                <w:i/>
                <w:iCs/>
              </w:rPr>
              <w:t>CasingComponent</w:t>
            </w:r>
            <w:r w:rsidRPr="009C0A94">
              <w:rPr>
                <w:i/>
                <w:iCs/>
                <w:lang w:val="en-CA"/>
              </w:rPr>
              <w:fldChar w:fldCharType="end"/>
            </w:r>
          </w:p>
          <w:p w14:paraId="29BAC0AC" w14:textId="77777777" w:rsidR="00951C73" w:rsidRPr="00ED7DB3" w:rsidRDefault="00951C73" w:rsidP="00BB52C4">
            <w:pPr>
              <w:rPr>
                <w:rStyle w:val="SSBookmark"/>
                <w:rFonts w:ascii="Times New Roman" w:hAnsi="Times New Roman"/>
                <w:b w:val="0"/>
                <w:color w:val="auto"/>
                <w:sz w:val="24"/>
                <w:shd w:val="clear" w:color="auto" w:fill="auto"/>
              </w:rPr>
            </w:pPr>
            <w:r w:rsidRPr="009C0A94">
              <w:rPr>
                <w:i/>
                <w:iCs/>
                <w:lang w:val="en-CA"/>
              </w:rPr>
              <w:t xml:space="preserve">Role: </w:t>
            </w:r>
            <w:r w:rsidRPr="009C0A94">
              <w:rPr>
                <w:i/>
                <w:iCs/>
                <w:lang w:val="en-CA"/>
              </w:rPr>
              <w:fldChar w:fldCharType="begin" w:fldLock="1"/>
            </w:r>
            <w:r w:rsidRPr="009C0A94">
              <w:rPr>
                <w:i/>
                <w:iCs/>
                <w:lang w:val="en-CA"/>
              </w:rPr>
              <w:instrText>MERGEFIELD ConnTarget.Role</w:instrText>
            </w:r>
            <w:r w:rsidRPr="009C0A94">
              <w:rPr>
                <w:i/>
                <w:iCs/>
                <w:lang w:val="en-CA"/>
              </w:rPr>
              <w:fldChar w:fldCharType="separate"/>
            </w:r>
            <w:r w:rsidRPr="009C0A94">
              <w:rPr>
                <w:i/>
                <w:iCs/>
                <w:lang w:val="en-CA"/>
              </w:rPr>
              <w:t>casingLeft</w:t>
            </w:r>
            <w:r w:rsidRPr="009C0A94">
              <w:rPr>
                <w:i/>
                <w:iCs/>
                <w:lang w:val="en-CA"/>
              </w:rPr>
              <w:fldChar w:fldCharType="end"/>
            </w:r>
            <w:r w:rsidRPr="009C0A94">
              <w:t xml:space="preserve"> </w:t>
            </w:r>
          </w:p>
        </w:tc>
        <w:tc>
          <w:tcPr>
            <w:tcW w:w="2430" w:type="dxa"/>
            <w:tcBorders>
              <w:top w:val="single" w:sz="2" w:space="0" w:color="auto"/>
              <w:left w:val="single" w:sz="2" w:space="0" w:color="auto"/>
              <w:bottom w:val="single" w:sz="2" w:space="0" w:color="auto"/>
              <w:right w:val="single" w:sz="2" w:space="0" w:color="auto"/>
            </w:tcBorders>
          </w:tcPr>
          <w:p w14:paraId="7C7E5947" w14:textId="77777777" w:rsidR="00951C73" w:rsidRDefault="00951C73" w:rsidP="00BB52C4">
            <w:r>
              <w:t>Casing left after plugging.</w:t>
            </w:r>
            <w:r w:rsidRPr="00135203">
              <w:rPr>
                <w:highlight w:val="yellow"/>
              </w:rPr>
              <w:fldChar w:fldCharType="begin" w:fldLock="1"/>
            </w:r>
            <w:r w:rsidRPr="00135203">
              <w:rPr>
                <w:highlight w:val="yellow"/>
              </w:rPr>
              <w:instrText xml:space="preserve">MERGEFIELD </w:instrText>
            </w:r>
            <w:r w:rsidRPr="00135203">
              <w:rPr>
                <w:highlight w:val="yellow"/>
                <w:lang w:val="en-CA"/>
              </w:rPr>
              <w:instrText>Connector.Notes</w:instrText>
            </w:r>
            <w:r w:rsidRPr="00135203">
              <w:rPr>
                <w:highlight w:val="yellow"/>
              </w:rPr>
              <w:fldChar w:fldCharType="end"/>
            </w:r>
          </w:p>
        </w:tc>
        <w:bookmarkEnd w:id="441"/>
      </w:tr>
    </w:tbl>
    <w:p w14:paraId="613D9351" w14:textId="77777777" w:rsidR="00951C73" w:rsidRDefault="00951C73" w:rsidP="00951C73"/>
    <w:bookmarkStart w:id="449" w:name="BKM_5542EAE6_2E3A_4e0a_B334_E06702FCE4B0"/>
    <w:p w14:paraId="1249822A" w14:textId="77777777" w:rsidR="00951C73" w:rsidRDefault="00951C73" w:rsidP="00F77B3D">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450" w:name="_Toc530141410"/>
      <w:r>
        <w:t>ConstructionComponent</w:t>
      </w:r>
      <w:bookmarkEnd w:id="450"/>
      <w:r>
        <w:rPr>
          <w:szCs w:val="20"/>
        </w:rPr>
        <w:fldChar w:fldCharType="end"/>
      </w:r>
    </w:p>
    <w:p w14:paraId="291342C7" w14:textId="77777777" w:rsidR="00951C73" w:rsidRDefault="00951C73" w:rsidP="00951C73">
      <w:pPr>
        <w:rPr>
          <w:lang w:val="en-CA"/>
        </w:rPr>
      </w:pPr>
      <w:r>
        <w:fldChar w:fldCharType="begin" w:fldLock="1"/>
      </w:r>
      <w:r>
        <w:instrText>MERGEFIELD Element.Notes</w:instrText>
      </w:r>
      <w:r>
        <w:fldChar w:fldCharType="separate"/>
      </w:r>
      <w:r>
        <w:t>Elements used in borehole construction.</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951C73" w14:paraId="7289FFC6" w14:textId="77777777" w:rsidTr="00BB52C4">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62F584A3" w14:textId="77777777" w:rsidR="00951C73" w:rsidRDefault="00951C73" w:rsidP="00BB52C4">
            <w:pPr>
              <w:rPr>
                <w:b/>
                <w:bCs/>
              </w:rPr>
            </w:pPr>
            <w:bookmarkStart w:id="451" w:name="BKM_18094742_623F_4ad1_939A_C11197584F5C"/>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7FEE51D4" w14:textId="77777777" w:rsidR="00951C73" w:rsidRDefault="00951C73" w:rsidP="00BB52C4">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74C63271" w14:textId="77777777" w:rsidR="00951C73" w:rsidRDefault="00951C73" w:rsidP="00BB52C4">
            <w:pPr>
              <w:rPr>
                <w:b/>
                <w:bCs/>
              </w:rPr>
            </w:pPr>
            <w:r>
              <w:rPr>
                <w:b/>
                <w:bCs/>
                <w:lang w:val="en-CA"/>
              </w:rPr>
              <w:t>Definition</w:t>
            </w:r>
          </w:p>
        </w:tc>
      </w:tr>
      <w:tr w:rsidR="00951C73" w14:paraId="37D0C466"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33265055"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from</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FE49B07"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Quantity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601C46B0"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Position of the top (nearest to the borehole start) of the component.</w:t>
            </w:r>
            <w:r>
              <w:fldChar w:fldCharType="end"/>
            </w:r>
          </w:p>
        </w:tc>
        <w:bookmarkEnd w:id="451"/>
      </w:tr>
      <w:bookmarkStart w:id="452" w:name="BKM_4DB710A7_2787_4c1b_BF2B_C71CE1CA3FD1"/>
      <w:tr w:rsidR="00951C73" w14:paraId="0D8FB81F"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5F0B5D90"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to</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211355A"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Quantity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7938A7F1"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Position of the bottom (farthest to the borehole start) of the component.</w:t>
            </w:r>
            <w:r>
              <w:fldChar w:fldCharType="end"/>
            </w:r>
          </w:p>
        </w:tc>
        <w:bookmarkEnd w:id="452"/>
      </w:tr>
    </w:tbl>
    <w:p w14:paraId="5D974292" w14:textId="77777777" w:rsidR="00951C73" w:rsidRDefault="00951C73" w:rsidP="00951C73"/>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951C73" w14:paraId="76A713B5" w14:textId="77777777" w:rsidTr="00BB52C4">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0EE1B58E" w14:textId="77777777" w:rsidR="00951C73" w:rsidRDefault="00951C73" w:rsidP="00BB52C4">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03FECC40" w14:textId="77777777" w:rsidR="00951C73" w:rsidRDefault="00951C73" w:rsidP="00BB52C4">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60EE678C" w14:textId="77777777" w:rsidR="00951C73" w:rsidRDefault="00951C73" w:rsidP="00BB52C4">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35075DD2" w14:textId="77777777" w:rsidR="00951C73" w:rsidRDefault="00951C73" w:rsidP="00BB52C4">
            <w:pPr>
              <w:rPr>
                <w:b/>
                <w:bCs/>
              </w:rPr>
            </w:pPr>
            <w:r>
              <w:rPr>
                <w:b/>
                <w:bCs/>
                <w:lang w:val="en-CA"/>
              </w:rPr>
              <w:t>Description</w:t>
            </w:r>
          </w:p>
        </w:tc>
      </w:tr>
      <w:tr w:rsidR="00951C73" w14:paraId="71AF01EC" w14:textId="77777777" w:rsidTr="00BB52C4">
        <w:tc>
          <w:tcPr>
            <w:tcW w:w="1980" w:type="dxa"/>
            <w:tcBorders>
              <w:top w:val="single" w:sz="2" w:space="0" w:color="auto"/>
              <w:left w:val="single" w:sz="2" w:space="0" w:color="auto"/>
              <w:bottom w:val="single" w:sz="2" w:space="0" w:color="auto"/>
              <w:right w:val="single" w:sz="2" w:space="0" w:color="auto"/>
            </w:tcBorders>
          </w:tcPr>
          <w:p w14:paraId="02ABFF78"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B7443B0"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CasingComponent</w:t>
            </w:r>
            <w:r>
              <w:rPr>
                <w:i/>
                <w:iCs/>
                <w:lang w:val="en-CA"/>
              </w:rPr>
              <w:fldChar w:fldCharType="end"/>
            </w:r>
          </w:p>
          <w:p w14:paraId="5655670B"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255EF301"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469D3751"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ConstructionComponent</w:t>
            </w:r>
            <w:r>
              <w:rPr>
                <w:i/>
                <w:iCs/>
                <w:lang w:val="en-CA"/>
              </w:rPr>
              <w:fldChar w:fldCharType="end"/>
            </w:r>
          </w:p>
          <w:p w14:paraId="186002FB"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365F27E2"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7B89D4A0"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A casing part is a type of construction component.</w:t>
            </w:r>
            <w:r>
              <w:fldChar w:fldCharType="end"/>
            </w:r>
          </w:p>
        </w:tc>
      </w:tr>
      <w:tr w:rsidR="00951C73" w14:paraId="0317B720" w14:textId="77777777" w:rsidTr="00BB52C4">
        <w:tc>
          <w:tcPr>
            <w:tcW w:w="1980" w:type="dxa"/>
            <w:tcBorders>
              <w:top w:val="single" w:sz="2" w:space="0" w:color="auto"/>
              <w:left w:val="single" w:sz="2" w:space="0" w:color="auto"/>
              <w:bottom w:val="single" w:sz="2" w:space="0" w:color="auto"/>
              <w:right w:val="single" w:sz="2" w:space="0" w:color="auto"/>
            </w:tcBorders>
          </w:tcPr>
          <w:p w14:paraId="61E9A80E"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BE0FB86"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ScreenComponent</w:t>
            </w:r>
            <w:r>
              <w:rPr>
                <w:i/>
                <w:iCs/>
                <w:lang w:val="en-CA"/>
              </w:rPr>
              <w:fldChar w:fldCharType="end"/>
            </w:r>
          </w:p>
          <w:p w14:paraId="611E26BC"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5CC0D914"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6D54CBD9"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ConstructionComponent</w:t>
            </w:r>
            <w:r>
              <w:rPr>
                <w:i/>
                <w:iCs/>
                <w:lang w:val="en-CA"/>
              </w:rPr>
              <w:fldChar w:fldCharType="end"/>
            </w:r>
          </w:p>
          <w:p w14:paraId="691D4023"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223265BE"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0275FA80"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A screen part is a type of construction component.</w:t>
            </w:r>
            <w:r>
              <w:fldChar w:fldCharType="end"/>
            </w:r>
          </w:p>
        </w:tc>
      </w:tr>
      <w:tr w:rsidR="00951C73" w14:paraId="56E2B245" w14:textId="77777777" w:rsidTr="00BB52C4">
        <w:tc>
          <w:tcPr>
            <w:tcW w:w="1980" w:type="dxa"/>
            <w:tcBorders>
              <w:top w:val="single" w:sz="2" w:space="0" w:color="auto"/>
              <w:left w:val="single" w:sz="2" w:space="0" w:color="auto"/>
              <w:bottom w:val="single" w:sz="2" w:space="0" w:color="auto"/>
              <w:right w:val="single" w:sz="2" w:space="0" w:color="auto"/>
            </w:tcBorders>
          </w:tcPr>
          <w:p w14:paraId="3FD90A10"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463E493"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FiltrationComponent</w:t>
            </w:r>
            <w:r>
              <w:rPr>
                <w:i/>
                <w:iCs/>
                <w:lang w:val="en-CA"/>
              </w:rPr>
              <w:fldChar w:fldCharType="end"/>
            </w:r>
          </w:p>
          <w:p w14:paraId="0744824B"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6A473522"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48CE5AE7"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ConstructionComponent</w:t>
            </w:r>
            <w:r>
              <w:rPr>
                <w:i/>
                <w:iCs/>
                <w:lang w:val="en-CA"/>
              </w:rPr>
              <w:fldChar w:fldCharType="end"/>
            </w:r>
          </w:p>
          <w:p w14:paraId="2F822BEE"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2FDC2566"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2B938F06"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A filtration part is a type of construction component.</w:t>
            </w:r>
            <w:r>
              <w:fldChar w:fldCharType="end"/>
            </w:r>
          </w:p>
        </w:tc>
      </w:tr>
      <w:tr w:rsidR="00951C73" w14:paraId="607BB95D" w14:textId="77777777" w:rsidTr="00BB52C4">
        <w:tc>
          <w:tcPr>
            <w:tcW w:w="1980" w:type="dxa"/>
            <w:tcBorders>
              <w:top w:val="single" w:sz="2" w:space="0" w:color="auto"/>
              <w:left w:val="single" w:sz="2" w:space="0" w:color="auto"/>
              <w:bottom w:val="single" w:sz="2" w:space="0" w:color="auto"/>
              <w:right w:val="single" w:sz="2" w:space="0" w:color="auto"/>
            </w:tcBorders>
          </w:tcPr>
          <w:p w14:paraId="51DDD9C8"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6F8A9E5"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SealingComponent</w:t>
            </w:r>
            <w:r>
              <w:rPr>
                <w:i/>
                <w:iCs/>
                <w:lang w:val="en-CA"/>
              </w:rPr>
              <w:fldChar w:fldCharType="end"/>
            </w:r>
          </w:p>
          <w:p w14:paraId="4C9A80AB"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5E470F17"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671ABF91"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ConstructionComponent</w:t>
            </w:r>
            <w:r>
              <w:rPr>
                <w:i/>
                <w:iCs/>
                <w:lang w:val="en-CA"/>
              </w:rPr>
              <w:fldChar w:fldCharType="end"/>
            </w:r>
          </w:p>
          <w:p w14:paraId="08341231"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50AAA696"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3DC59897"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A seal part is a type of construction component.</w:t>
            </w:r>
            <w:r>
              <w:fldChar w:fldCharType="end"/>
            </w:r>
          </w:p>
        </w:tc>
        <w:bookmarkEnd w:id="449"/>
      </w:tr>
    </w:tbl>
    <w:bookmarkStart w:id="453" w:name="BKM_5B1A35BF_0534_4ad1_A0C1_CA9A57E43051"/>
    <w:p w14:paraId="0582FCD4" w14:textId="77777777" w:rsidR="00951C73" w:rsidRDefault="00951C73" w:rsidP="00F77B3D">
      <w:pPr>
        <w:pStyle w:val="Heading3"/>
      </w:pPr>
      <w:r>
        <w:rPr>
          <w:szCs w:val="20"/>
        </w:rPr>
        <w:lastRenderedPageBreak/>
        <w:fldChar w:fldCharType="begin" w:fldLock="1"/>
      </w:r>
      <w:r>
        <w:rPr>
          <w:szCs w:val="20"/>
        </w:rPr>
        <w:instrText xml:space="preserve">MERGEFIELD </w:instrText>
      </w:r>
      <w:r>
        <w:instrText>Element.Name</w:instrText>
      </w:r>
      <w:r>
        <w:rPr>
          <w:szCs w:val="20"/>
        </w:rPr>
        <w:fldChar w:fldCharType="separate"/>
      </w:r>
      <w:bookmarkStart w:id="454" w:name="_Toc530141411"/>
      <w:r>
        <w:t>Equipment</w:t>
      </w:r>
      <w:bookmarkEnd w:id="454"/>
      <w:r>
        <w:rPr>
          <w:szCs w:val="20"/>
        </w:rPr>
        <w:fldChar w:fldCharType="end"/>
      </w:r>
    </w:p>
    <w:p w14:paraId="0D2A14E7" w14:textId="77777777" w:rsidR="00951C73" w:rsidRDefault="00951C73" w:rsidP="00951C73">
      <w:pPr>
        <w:rPr>
          <w:lang w:val="en-CA"/>
        </w:rPr>
      </w:pPr>
      <w:r>
        <w:fldChar w:fldCharType="begin" w:fldLock="1"/>
      </w:r>
      <w:r>
        <w:instrText>MERGEFIELD Element.Notes</w:instrText>
      </w:r>
      <w:r>
        <w:fldChar w:fldCharType="separate"/>
      </w:r>
      <w:r>
        <w:t>Equipment installed in a borehole (like a pump or any other device).</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951C73" w14:paraId="11C8E961" w14:textId="77777777" w:rsidTr="00BB52C4">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2270AB20" w14:textId="77777777" w:rsidR="00951C73" w:rsidRDefault="00951C73" w:rsidP="00BB52C4">
            <w:pPr>
              <w:rPr>
                <w:b/>
                <w:bCs/>
              </w:rPr>
            </w:pPr>
            <w:bookmarkStart w:id="455" w:name="BKM_F0255D42_F70C_49a2_BF51_1F64EC4A9A98"/>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5761AFDC" w14:textId="77777777" w:rsidR="00951C73" w:rsidRDefault="00951C73" w:rsidP="00BB52C4">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59A45E77" w14:textId="77777777" w:rsidR="00951C73" w:rsidRDefault="00951C73" w:rsidP="00BB52C4">
            <w:pPr>
              <w:rPr>
                <w:b/>
                <w:bCs/>
              </w:rPr>
            </w:pPr>
            <w:r>
              <w:rPr>
                <w:b/>
                <w:bCs/>
                <w:lang w:val="en-CA"/>
              </w:rPr>
              <w:t>Definition</w:t>
            </w:r>
          </w:p>
        </w:tc>
      </w:tr>
      <w:tr w:rsidR="00951C73" w14:paraId="52887D64"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63ADE229"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characteristics</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0CA3A61"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NamedValue</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092E5BE8"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General characteristics of the equipment.</w:t>
            </w:r>
            <w:r>
              <w:fldChar w:fldCharType="end"/>
            </w:r>
          </w:p>
        </w:tc>
        <w:bookmarkEnd w:id="455"/>
      </w:tr>
      <w:bookmarkStart w:id="456" w:name="BKM_F915FB00_2E6A_487c_B995_0F9902C384A1"/>
      <w:tr w:rsidR="00951C73" w14:paraId="1CB93809"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593F4250"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equipmentType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ADFE0DC"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EquimentTypeTerm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29C2440C"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Type of equipment.</w:t>
            </w:r>
            <w:r>
              <w:fldChar w:fldCharType="end"/>
            </w:r>
          </w:p>
        </w:tc>
        <w:bookmarkEnd w:id="456"/>
      </w:tr>
      <w:bookmarkStart w:id="457" w:name="BKM_A66FD46C_2AFC_46dc_B598_2115A2F6DC02"/>
      <w:tr w:rsidR="00951C73" w14:paraId="0051D714"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08A7632D"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installationDate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89467C7"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TM_Instant</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05DFA23"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Date of installation of the equipment.</w:t>
            </w:r>
            <w:r>
              <w:fldChar w:fldCharType="end"/>
            </w:r>
          </w:p>
        </w:tc>
        <w:bookmarkEnd w:id="457"/>
      </w:tr>
    </w:tbl>
    <w:p w14:paraId="5EB4BCE2" w14:textId="77777777" w:rsidR="00951C73" w:rsidRDefault="00951C73" w:rsidP="00951C73"/>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951C73" w14:paraId="3E582EC2" w14:textId="77777777" w:rsidTr="00BB52C4">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56BF00CB" w14:textId="77777777" w:rsidR="00951C73" w:rsidRDefault="00951C73" w:rsidP="00BB52C4">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788E5A0A" w14:textId="77777777" w:rsidR="00951C73" w:rsidRDefault="00951C73" w:rsidP="00BB52C4">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082119DD" w14:textId="77777777" w:rsidR="00951C73" w:rsidRDefault="00951C73" w:rsidP="00BB52C4">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78E9D9DF" w14:textId="77777777" w:rsidR="00951C73" w:rsidRDefault="00951C73" w:rsidP="00BB52C4">
            <w:pPr>
              <w:rPr>
                <w:b/>
                <w:bCs/>
              </w:rPr>
            </w:pPr>
            <w:r>
              <w:rPr>
                <w:b/>
                <w:bCs/>
                <w:lang w:val="en-CA"/>
              </w:rPr>
              <w:t>Description</w:t>
            </w:r>
          </w:p>
        </w:tc>
      </w:tr>
      <w:tr w:rsidR="00951C73" w14:paraId="3DA0085B" w14:textId="77777777" w:rsidTr="00BB52C4">
        <w:tc>
          <w:tcPr>
            <w:tcW w:w="1980" w:type="dxa"/>
            <w:tcBorders>
              <w:top w:val="single" w:sz="2" w:space="0" w:color="auto"/>
              <w:left w:val="single" w:sz="2" w:space="0" w:color="auto"/>
              <w:bottom w:val="single" w:sz="2" w:space="0" w:color="auto"/>
              <w:right w:val="single" w:sz="2" w:space="0" w:color="auto"/>
            </w:tcBorders>
          </w:tcPr>
          <w:p w14:paraId="58068DEF"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E7FF247"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Borehole</w:t>
            </w:r>
            <w:r>
              <w:rPr>
                <w:i/>
                <w:iCs/>
                <w:lang w:val="en-CA"/>
              </w:rPr>
              <w:fldChar w:fldCharType="end"/>
            </w:r>
          </w:p>
          <w:p w14:paraId="5D7E4936"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50CB7807"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28C89576"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Equipment</w:t>
            </w:r>
            <w:r>
              <w:rPr>
                <w:i/>
                <w:iCs/>
                <w:lang w:val="en-CA"/>
              </w:rPr>
              <w:fldChar w:fldCharType="end"/>
            </w:r>
          </w:p>
          <w:p w14:paraId="321A9F71"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installedEquipment</w:t>
            </w:r>
            <w:r>
              <w:rPr>
                <w:i/>
                <w:iCs/>
                <w:lang w:val="en-CA"/>
              </w:rPr>
              <w:fldChar w:fldCharType="end"/>
            </w:r>
          </w:p>
          <w:p w14:paraId="42638825"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7F6AC1F6"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Relation designating the equipment installed in a borehole.</w:t>
            </w:r>
            <w:r>
              <w:fldChar w:fldCharType="end"/>
            </w:r>
          </w:p>
        </w:tc>
        <w:bookmarkEnd w:id="453"/>
      </w:tr>
    </w:tbl>
    <w:bookmarkStart w:id="458" w:name="BKM_6A9EF751_DEBB_422e_B607_E65281328996"/>
    <w:p w14:paraId="3F6D6CFD" w14:textId="77777777" w:rsidR="00951C73" w:rsidRDefault="00951C73" w:rsidP="00F77B3D">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459" w:name="_Toc530141412"/>
      <w:r>
        <w:t>Filtration</w:t>
      </w:r>
      <w:bookmarkEnd w:id="459"/>
      <w:r>
        <w:rPr>
          <w:szCs w:val="20"/>
        </w:rPr>
        <w:fldChar w:fldCharType="end"/>
      </w:r>
    </w:p>
    <w:p w14:paraId="63FB0F42" w14:textId="77777777" w:rsidR="00951C73" w:rsidRDefault="00951C73" w:rsidP="00F77B3D">
      <w:pPr>
        <w:rPr>
          <w:lang w:val="en-CA"/>
        </w:rPr>
      </w:pPr>
      <w:r>
        <w:fldChar w:fldCharType="begin" w:fldLock="1"/>
      </w:r>
      <w:r>
        <w:instrText>MERGEFIELD Element.Notes</w:instrText>
      </w:r>
      <w:r>
        <w:fldChar w:fldCharType="end"/>
      </w:r>
      <w:r>
        <w:rPr>
          <w:lang w:val="en-CA"/>
        </w:rPr>
        <w:t>Collection of filtration components used to filter a fluid body in a well.</w:t>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951C73" w14:paraId="5FBBD363" w14:textId="77777777" w:rsidTr="00BB52C4">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31853FA7" w14:textId="77777777" w:rsidR="00951C73" w:rsidRDefault="00951C73" w:rsidP="00BB52C4">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5FE7B9FD" w14:textId="77777777" w:rsidR="00951C73" w:rsidRDefault="00951C73" w:rsidP="00BB52C4">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57D71452" w14:textId="77777777" w:rsidR="00951C73" w:rsidRDefault="00951C73" w:rsidP="00BB52C4">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71337FD4" w14:textId="77777777" w:rsidR="00951C73" w:rsidRDefault="00951C73" w:rsidP="00BB52C4">
            <w:pPr>
              <w:rPr>
                <w:b/>
                <w:bCs/>
              </w:rPr>
            </w:pPr>
            <w:r>
              <w:rPr>
                <w:b/>
                <w:bCs/>
                <w:lang w:val="en-CA"/>
              </w:rPr>
              <w:t>Description</w:t>
            </w:r>
          </w:p>
        </w:tc>
      </w:tr>
      <w:tr w:rsidR="00951C73" w14:paraId="42D4D1A7" w14:textId="77777777" w:rsidTr="00BB52C4">
        <w:tc>
          <w:tcPr>
            <w:tcW w:w="1980" w:type="dxa"/>
            <w:tcBorders>
              <w:top w:val="single" w:sz="2" w:space="0" w:color="auto"/>
              <w:left w:val="single" w:sz="2" w:space="0" w:color="auto"/>
              <w:bottom w:val="single" w:sz="2" w:space="0" w:color="auto"/>
              <w:right w:val="single" w:sz="2" w:space="0" w:color="auto"/>
            </w:tcBorders>
          </w:tcPr>
          <w:p w14:paraId="43A9620B"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4231B1C"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Filtration</w:t>
            </w:r>
            <w:r>
              <w:rPr>
                <w:i/>
                <w:iCs/>
                <w:lang w:val="en-CA"/>
              </w:rPr>
              <w:fldChar w:fldCharType="end"/>
            </w:r>
          </w:p>
          <w:p w14:paraId="61D3D637"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16CDDC0B"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727F4039"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FiltrationComponent</w:t>
            </w:r>
            <w:r>
              <w:rPr>
                <w:i/>
                <w:iCs/>
                <w:lang w:val="en-CA"/>
              </w:rPr>
              <w:fldChar w:fldCharType="end"/>
            </w:r>
          </w:p>
          <w:p w14:paraId="16CFCDAF"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filterElement</w:t>
            </w:r>
            <w:r>
              <w:rPr>
                <w:i/>
                <w:iCs/>
                <w:lang w:val="en-CA"/>
              </w:rPr>
              <w:fldChar w:fldCharType="end"/>
            </w:r>
          </w:p>
          <w:p w14:paraId="3D127988"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08CD30C6"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Relation between a filtration device and its parts.</w:t>
            </w:r>
            <w:r>
              <w:fldChar w:fldCharType="end"/>
            </w:r>
          </w:p>
        </w:tc>
      </w:tr>
      <w:tr w:rsidR="00951C73" w14:paraId="7CC86113" w14:textId="77777777" w:rsidTr="00BB52C4">
        <w:tc>
          <w:tcPr>
            <w:tcW w:w="1980" w:type="dxa"/>
            <w:tcBorders>
              <w:top w:val="single" w:sz="2" w:space="0" w:color="auto"/>
              <w:left w:val="single" w:sz="2" w:space="0" w:color="auto"/>
              <w:bottom w:val="single" w:sz="2" w:space="0" w:color="auto"/>
              <w:right w:val="single" w:sz="2" w:space="0" w:color="auto"/>
            </w:tcBorders>
          </w:tcPr>
          <w:p w14:paraId="797BD692"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EE39641"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Filtration</w:t>
            </w:r>
            <w:r>
              <w:rPr>
                <w:i/>
                <w:iCs/>
                <w:lang w:val="en-CA"/>
              </w:rPr>
              <w:fldChar w:fldCharType="end"/>
            </w:r>
          </w:p>
          <w:p w14:paraId="1C07EECB"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7760978B"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4FA2995F"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WellConstruction</w:t>
            </w:r>
            <w:r>
              <w:rPr>
                <w:i/>
                <w:iCs/>
                <w:lang w:val="en-CA"/>
              </w:rPr>
              <w:fldChar w:fldCharType="end"/>
            </w:r>
          </w:p>
          <w:p w14:paraId="2BE29E51"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2FE043DF"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49988F90"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A filtration device is a type of well construction entity.</w:t>
            </w:r>
            <w:r>
              <w:fldChar w:fldCharType="end"/>
            </w:r>
          </w:p>
        </w:tc>
        <w:bookmarkEnd w:id="458"/>
      </w:tr>
    </w:tbl>
    <w:p w14:paraId="2E4106F8" w14:textId="77777777" w:rsidR="00ED7DB3" w:rsidRDefault="00ED7DB3" w:rsidP="00ED7DB3">
      <w:pPr>
        <w:pStyle w:val="Heading3"/>
        <w:numPr>
          <w:ilvl w:val="0"/>
          <w:numId w:val="0"/>
        </w:numPr>
      </w:pPr>
      <w:bookmarkStart w:id="460" w:name="BKM_E2818C5B_03E2_4ca3_8C0F_88ECB269B071"/>
    </w:p>
    <w:p w14:paraId="0FB535AF" w14:textId="77777777" w:rsidR="00ED7DB3" w:rsidRDefault="00ED7DB3" w:rsidP="00ED7DB3"/>
    <w:p w14:paraId="35D92908" w14:textId="77777777" w:rsidR="00ED7DB3" w:rsidRPr="00ED7DB3" w:rsidRDefault="00ED7DB3" w:rsidP="00ED7DB3"/>
    <w:p w14:paraId="6707E30F" w14:textId="77777777" w:rsidR="00951C73" w:rsidRDefault="00951C73" w:rsidP="00F77B3D">
      <w:pPr>
        <w:pStyle w:val="Heading3"/>
      </w:pPr>
      <w:r>
        <w:rPr>
          <w:szCs w:val="20"/>
        </w:rPr>
        <w:lastRenderedPageBreak/>
        <w:fldChar w:fldCharType="begin" w:fldLock="1"/>
      </w:r>
      <w:r>
        <w:rPr>
          <w:szCs w:val="20"/>
        </w:rPr>
        <w:instrText xml:space="preserve">MERGEFIELD </w:instrText>
      </w:r>
      <w:r>
        <w:instrText>Element.Name</w:instrText>
      </w:r>
      <w:r>
        <w:rPr>
          <w:szCs w:val="20"/>
        </w:rPr>
        <w:fldChar w:fldCharType="separate"/>
      </w:r>
      <w:bookmarkStart w:id="461" w:name="_Toc530141413"/>
      <w:r>
        <w:t>FiltrationComponent</w:t>
      </w:r>
      <w:bookmarkEnd w:id="461"/>
      <w:r>
        <w:rPr>
          <w:szCs w:val="20"/>
        </w:rPr>
        <w:fldChar w:fldCharType="end"/>
      </w:r>
    </w:p>
    <w:p w14:paraId="349E9768" w14:textId="77777777" w:rsidR="00951C73" w:rsidRDefault="00951C73" w:rsidP="00951C73">
      <w:pPr>
        <w:rPr>
          <w:lang w:val="en-CA"/>
        </w:rPr>
      </w:pPr>
      <w:r>
        <w:fldChar w:fldCharType="begin" w:fldLock="1"/>
      </w:r>
      <w:r>
        <w:instrText>MERGEFIELD Element.Notes</w:instrText>
      </w:r>
      <w:r>
        <w:fldChar w:fldCharType="separate"/>
      </w:r>
      <w:r>
        <w:t>Material used to filter the fluid in a borehole or well.</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951C73" w14:paraId="75C5CD2A" w14:textId="77777777" w:rsidTr="00BB52C4">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43234C45" w14:textId="77777777" w:rsidR="00951C73" w:rsidRDefault="00951C73" w:rsidP="00BB52C4">
            <w:pPr>
              <w:rPr>
                <w:b/>
                <w:bCs/>
              </w:rPr>
            </w:pPr>
            <w:bookmarkStart w:id="462" w:name="BKM_F530C66C_29C0_4b64_891F_7FDB99D1242C"/>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3C31C497" w14:textId="77777777" w:rsidR="00951C73" w:rsidRDefault="00951C73" w:rsidP="00BB52C4">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5C4FA04F" w14:textId="77777777" w:rsidR="00951C73" w:rsidRDefault="00951C73" w:rsidP="00BB52C4">
            <w:pPr>
              <w:rPr>
                <w:b/>
                <w:bCs/>
              </w:rPr>
            </w:pPr>
            <w:r>
              <w:rPr>
                <w:b/>
                <w:bCs/>
                <w:lang w:val="en-CA"/>
              </w:rPr>
              <w:t>Definition</w:t>
            </w:r>
          </w:p>
        </w:tc>
      </w:tr>
      <w:tr w:rsidR="00951C73" w14:paraId="67FBA3A5"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405CB5A0"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filterGrainSize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FB08E39"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Quantity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734CE50A"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Size of the particles of the filtration material.</w:t>
            </w:r>
            <w:r>
              <w:fldChar w:fldCharType="end"/>
            </w:r>
          </w:p>
        </w:tc>
        <w:bookmarkEnd w:id="462"/>
      </w:tr>
      <w:bookmarkStart w:id="463" w:name="BKM_02970883_7FF8_430a_8519_37DF6D848A5B"/>
      <w:tr w:rsidR="00951C73" w14:paraId="536E06AB"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3BC1EA40"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filterMaterial</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9447604"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FiltrationMaterialTerm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727025FB"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Material used in the filtration device. E.g. gravel, pit run, silica sand, washed sand, crushed rock, etc.</w:t>
            </w:r>
            <w:r>
              <w:fldChar w:fldCharType="end"/>
            </w:r>
          </w:p>
        </w:tc>
        <w:bookmarkEnd w:id="463"/>
      </w:tr>
    </w:tbl>
    <w:p w14:paraId="3F02AAF5" w14:textId="77777777" w:rsidR="00951C73" w:rsidRDefault="00951C73" w:rsidP="00951C73"/>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951C73" w14:paraId="15589002" w14:textId="77777777" w:rsidTr="00BB52C4">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646554DD" w14:textId="77777777" w:rsidR="00951C73" w:rsidRDefault="00951C73" w:rsidP="00BB52C4">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1E7596A7" w14:textId="77777777" w:rsidR="00951C73" w:rsidRDefault="00951C73" w:rsidP="00BB52C4">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20213B85" w14:textId="77777777" w:rsidR="00951C73" w:rsidRDefault="00951C73" w:rsidP="00BB52C4">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35F50F4B" w14:textId="77777777" w:rsidR="00951C73" w:rsidRDefault="00951C73" w:rsidP="00BB52C4">
            <w:pPr>
              <w:rPr>
                <w:b/>
                <w:bCs/>
              </w:rPr>
            </w:pPr>
            <w:r>
              <w:rPr>
                <w:b/>
                <w:bCs/>
                <w:lang w:val="en-CA"/>
              </w:rPr>
              <w:t>Description</w:t>
            </w:r>
          </w:p>
        </w:tc>
      </w:tr>
      <w:tr w:rsidR="00951C73" w14:paraId="66CDD75D" w14:textId="77777777" w:rsidTr="00BB52C4">
        <w:tc>
          <w:tcPr>
            <w:tcW w:w="1980" w:type="dxa"/>
            <w:tcBorders>
              <w:top w:val="single" w:sz="2" w:space="0" w:color="auto"/>
              <w:left w:val="single" w:sz="2" w:space="0" w:color="auto"/>
              <w:bottom w:val="single" w:sz="2" w:space="0" w:color="auto"/>
              <w:right w:val="single" w:sz="2" w:space="0" w:color="auto"/>
            </w:tcBorders>
          </w:tcPr>
          <w:p w14:paraId="01995574"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26FE382"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Filtration</w:t>
            </w:r>
            <w:r>
              <w:rPr>
                <w:i/>
                <w:iCs/>
                <w:lang w:val="en-CA"/>
              </w:rPr>
              <w:fldChar w:fldCharType="end"/>
            </w:r>
          </w:p>
          <w:p w14:paraId="4977DE0D"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168E666D"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6FFC24EF"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FiltrationComponent</w:t>
            </w:r>
            <w:r>
              <w:rPr>
                <w:i/>
                <w:iCs/>
                <w:lang w:val="en-CA"/>
              </w:rPr>
              <w:fldChar w:fldCharType="end"/>
            </w:r>
          </w:p>
          <w:p w14:paraId="3721CDA6"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filterElement</w:t>
            </w:r>
            <w:r>
              <w:rPr>
                <w:i/>
                <w:iCs/>
                <w:lang w:val="en-CA"/>
              </w:rPr>
              <w:fldChar w:fldCharType="end"/>
            </w:r>
          </w:p>
          <w:p w14:paraId="26DB37A4"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42F25C5B"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Relation between a filtration device and its parts.</w:t>
            </w:r>
            <w:r>
              <w:fldChar w:fldCharType="end"/>
            </w:r>
          </w:p>
        </w:tc>
      </w:tr>
      <w:tr w:rsidR="00951C73" w14:paraId="5811D7D3" w14:textId="77777777" w:rsidTr="00BB52C4">
        <w:tc>
          <w:tcPr>
            <w:tcW w:w="1980" w:type="dxa"/>
            <w:tcBorders>
              <w:top w:val="single" w:sz="2" w:space="0" w:color="auto"/>
              <w:left w:val="single" w:sz="2" w:space="0" w:color="auto"/>
              <w:bottom w:val="single" w:sz="2" w:space="0" w:color="auto"/>
              <w:right w:val="single" w:sz="2" w:space="0" w:color="auto"/>
            </w:tcBorders>
          </w:tcPr>
          <w:p w14:paraId="01CBEF7E"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7AF6D0C"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FiltrationComponent</w:t>
            </w:r>
            <w:r>
              <w:rPr>
                <w:i/>
                <w:iCs/>
                <w:lang w:val="en-CA"/>
              </w:rPr>
              <w:fldChar w:fldCharType="end"/>
            </w:r>
          </w:p>
          <w:p w14:paraId="6FF728A5"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77DF371E"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49526E43"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ConstructionComponent</w:t>
            </w:r>
            <w:r>
              <w:rPr>
                <w:i/>
                <w:iCs/>
                <w:lang w:val="en-CA"/>
              </w:rPr>
              <w:fldChar w:fldCharType="end"/>
            </w:r>
          </w:p>
          <w:p w14:paraId="7A5CDD9F"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57AF226F"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74C8D7F5"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A filtration part is a type of construction component.</w:t>
            </w:r>
            <w:r>
              <w:fldChar w:fldCharType="end"/>
            </w:r>
          </w:p>
        </w:tc>
        <w:bookmarkEnd w:id="460"/>
      </w:tr>
    </w:tbl>
    <w:p w14:paraId="3F91A360" w14:textId="77777777" w:rsidR="00951C73" w:rsidRDefault="00951C73" w:rsidP="00F77B3D">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464" w:name="_Toc530141414"/>
      <w:r>
        <w:t>GW_GeologyLog</w:t>
      </w:r>
      <w:bookmarkEnd w:id="464"/>
      <w:r>
        <w:rPr>
          <w:szCs w:val="20"/>
        </w:rPr>
        <w:fldChar w:fldCharType="end"/>
      </w:r>
    </w:p>
    <w:p w14:paraId="3F997090" w14:textId="01C045A3" w:rsidR="008E4C8E" w:rsidRDefault="00951C73" w:rsidP="00951C73">
      <w:pPr>
        <w:rPr>
          <w:lang w:val="en-CA"/>
        </w:rPr>
      </w:pPr>
      <w:r>
        <w:fldChar w:fldCharType="begin" w:fldLock="1"/>
      </w:r>
      <w:r>
        <w:instrText>MERGEFIELD Element.Notes</w:instrText>
      </w:r>
      <w:r>
        <w:fldChar w:fldCharType="end"/>
      </w:r>
      <w:r>
        <w:rPr>
          <w:lang w:val="en-CA"/>
        </w:rPr>
        <w:t>Specialization of the OM_Observation containing the log start and end depth for coverages.</w:t>
      </w:r>
      <w:r w:rsidR="0086114B">
        <w:rPr>
          <w:lang w:val="en-CA"/>
        </w:rPr>
        <w:t xml:space="preserve">  </w:t>
      </w:r>
      <w:r w:rsidR="008E4C8E">
        <w:rPr>
          <w:lang w:val="en-CA"/>
        </w:rPr>
        <w:t xml:space="preserve">GW_GeologyLog is a specialisation of OM_Observation and therefore inherits all its properties.  A log is a complex </w:t>
      </w:r>
      <w:r w:rsidR="00CA50F9">
        <w:rPr>
          <w:lang w:val="en-CA"/>
        </w:rPr>
        <w:t xml:space="preserve">collection of observations organised temporally or longitudinally along the borehole path.  </w:t>
      </w:r>
      <w:r w:rsidR="00104F01">
        <w:rPr>
          <w:lang w:val="en-CA"/>
        </w:rPr>
        <w:t>The entire log</w:t>
      </w:r>
      <w:r w:rsidR="00CA50F9">
        <w:rPr>
          <w:lang w:val="en-CA"/>
        </w:rPr>
        <w:t xml:space="preserve"> is </w:t>
      </w:r>
      <w:r w:rsidR="00104F01">
        <w:rPr>
          <w:lang w:val="en-CA"/>
        </w:rPr>
        <w:t>bundled into the OM_Observation::</w:t>
      </w:r>
      <w:r w:rsidR="00CA50F9">
        <w:rPr>
          <w:lang w:val="en-CA"/>
        </w:rPr>
        <w:t>result as a complex structure.</w:t>
      </w:r>
      <w:r w:rsidR="00104F01">
        <w:rPr>
          <w:lang w:val="en-CA"/>
        </w:rPr>
        <w:t xml:space="preserve">  This specification provides two possible data models using </w:t>
      </w:r>
      <w:r w:rsidR="00292A79">
        <w:rPr>
          <w:lang w:val="en-CA"/>
        </w:rPr>
        <w:t>CV_DiscreateElementCoverage</w:t>
      </w:r>
      <w:r w:rsidR="00104F01">
        <w:rPr>
          <w:lang w:val="en-CA"/>
        </w:rPr>
        <w:t xml:space="preserve"> (clause </w:t>
      </w:r>
      <w:r w:rsidR="00104F01">
        <w:rPr>
          <w:lang w:val="en-CA"/>
        </w:rPr>
        <w:fldChar w:fldCharType="begin"/>
      </w:r>
      <w:r w:rsidR="00104F01">
        <w:rPr>
          <w:lang w:val="en-CA"/>
        </w:rPr>
        <w:instrText xml:space="preserve"> REF _Ref530038541 \r \h </w:instrText>
      </w:r>
      <w:r w:rsidR="00104F01">
        <w:rPr>
          <w:lang w:val="en-CA"/>
        </w:rPr>
      </w:r>
      <w:r w:rsidR="00104F01">
        <w:rPr>
          <w:lang w:val="en-CA"/>
        </w:rPr>
        <w:fldChar w:fldCharType="separate"/>
      </w:r>
      <w:r w:rsidR="00853213">
        <w:rPr>
          <w:lang w:val="en-CA"/>
        </w:rPr>
        <w:t>9.8</w:t>
      </w:r>
      <w:r w:rsidR="00104F01">
        <w:rPr>
          <w:lang w:val="en-CA"/>
        </w:rPr>
        <w:fldChar w:fldCharType="end"/>
      </w:r>
      <w:r w:rsidR="00104F01">
        <w:rPr>
          <w:lang w:val="en-CA"/>
        </w:rPr>
        <w:t xml:space="preserve">) and SWE </w:t>
      </w:r>
      <w:r w:rsidR="00E65E1B">
        <w:rPr>
          <w:lang w:val="en-CA"/>
        </w:rPr>
        <w:t>Data</w:t>
      </w:r>
      <w:r w:rsidR="00104F01">
        <w:rPr>
          <w:lang w:val="en-CA"/>
        </w:rPr>
        <w:t xml:space="preserve">Array (Clause </w:t>
      </w:r>
      <w:r w:rsidR="00104F01">
        <w:rPr>
          <w:lang w:val="en-CA"/>
        </w:rPr>
        <w:fldChar w:fldCharType="begin"/>
      </w:r>
      <w:r w:rsidR="00104F01">
        <w:rPr>
          <w:lang w:val="en-CA"/>
        </w:rPr>
        <w:instrText xml:space="preserve"> REF _Ref514154040 \r \h </w:instrText>
      </w:r>
      <w:r w:rsidR="00104F01">
        <w:rPr>
          <w:lang w:val="en-CA"/>
        </w:rPr>
      </w:r>
      <w:r w:rsidR="00104F01">
        <w:rPr>
          <w:lang w:val="en-CA"/>
        </w:rPr>
        <w:fldChar w:fldCharType="separate"/>
      </w:r>
      <w:r w:rsidR="00853213">
        <w:rPr>
          <w:lang w:val="en-CA"/>
        </w:rPr>
        <w:t>9.9</w:t>
      </w:r>
      <w:r w:rsidR="00104F01">
        <w:rPr>
          <w:lang w:val="en-CA"/>
        </w:rPr>
        <w:fldChar w:fldCharType="end"/>
      </w:r>
      <w:r w:rsidR="00104F01">
        <w:rPr>
          <w:lang w:val="en-CA"/>
        </w:rPr>
        <w:t xml:space="preserve">).  </w:t>
      </w:r>
      <w:r w:rsidR="00CA50F9">
        <w:rPr>
          <w:lang w:val="en-CA"/>
        </w:rPr>
        <w:t xml:space="preserve"> </w:t>
      </w:r>
    </w:p>
    <w:p w14:paraId="51C570D2" w14:textId="20F8B732" w:rsidR="00951C73" w:rsidRDefault="00951C73" w:rsidP="00951C73">
      <w:pPr>
        <w:rPr>
          <w:lang w:val="en-CA"/>
        </w:rPr>
      </w:pPr>
    </w:p>
    <w:tbl>
      <w:tblPr>
        <w:tblW w:w="9360" w:type="dxa"/>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951C73" w14:paraId="5139AC3C" w14:textId="77777777" w:rsidTr="00ED7DB3">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1E86074D" w14:textId="77777777" w:rsidR="00951C73" w:rsidRDefault="00951C73" w:rsidP="00BB52C4">
            <w:pPr>
              <w:rPr>
                <w:b/>
                <w:bCs/>
              </w:rPr>
            </w:pPr>
            <w:bookmarkStart w:id="465" w:name="BKM_D04F45FD_902A_4763_98B1_4FCC09B868E2"/>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16D2D4BD" w14:textId="77777777" w:rsidR="00951C73" w:rsidRDefault="00951C73" w:rsidP="00BB52C4">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3138203E" w14:textId="77777777" w:rsidR="00951C73" w:rsidRDefault="00951C73" w:rsidP="00BB52C4">
            <w:pPr>
              <w:rPr>
                <w:b/>
                <w:bCs/>
              </w:rPr>
            </w:pPr>
            <w:r>
              <w:rPr>
                <w:b/>
                <w:bCs/>
                <w:lang w:val="en-CA"/>
              </w:rPr>
              <w:t>Definition</w:t>
            </w:r>
          </w:p>
        </w:tc>
      </w:tr>
      <w:tr w:rsidR="00951C73" w14:paraId="4A5024CF" w14:textId="77777777" w:rsidTr="00ED7DB3">
        <w:trPr>
          <w:trHeight w:val="221"/>
        </w:trPr>
        <w:tc>
          <w:tcPr>
            <w:tcW w:w="1980" w:type="dxa"/>
            <w:tcBorders>
              <w:top w:val="single" w:sz="2" w:space="0" w:color="auto"/>
              <w:left w:val="single" w:sz="2" w:space="0" w:color="auto"/>
              <w:bottom w:val="single" w:sz="2" w:space="0" w:color="auto"/>
              <w:right w:val="single" w:sz="2" w:space="0" w:color="auto"/>
            </w:tcBorders>
          </w:tcPr>
          <w:p w14:paraId="2C915F1A"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startDepth</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FFA3219"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Quantity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C60D821"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The start of the log measured as a depth from the reference elevation.</w:t>
            </w:r>
            <w:r>
              <w:fldChar w:fldCharType="end"/>
            </w:r>
          </w:p>
        </w:tc>
        <w:bookmarkEnd w:id="465"/>
      </w:tr>
      <w:bookmarkStart w:id="466" w:name="BKM_E8614F43_9557_4997_887B_F0BF91BF0A06"/>
      <w:tr w:rsidR="00951C73" w14:paraId="238C8FE2" w14:textId="77777777" w:rsidTr="00ED7DB3">
        <w:trPr>
          <w:trHeight w:val="221"/>
        </w:trPr>
        <w:tc>
          <w:tcPr>
            <w:tcW w:w="1980" w:type="dxa"/>
            <w:tcBorders>
              <w:top w:val="single" w:sz="2" w:space="0" w:color="auto"/>
              <w:left w:val="single" w:sz="2" w:space="0" w:color="auto"/>
              <w:bottom w:val="single" w:sz="2" w:space="0" w:color="auto"/>
              <w:right w:val="single" w:sz="2" w:space="0" w:color="auto"/>
            </w:tcBorders>
          </w:tcPr>
          <w:p w14:paraId="7FA0E33A" w14:textId="77777777" w:rsidR="00951C73" w:rsidRDefault="00951C73" w:rsidP="00BB52C4">
            <w:pPr>
              <w:rPr>
                <w:i/>
                <w:iCs/>
              </w:rPr>
            </w:pPr>
            <w:r>
              <w:lastRenderedPageBreak/>
              <w:fldChar w:fldCharType="begin" w:fldLock="1"/>
            </w:r>
            <w:r>
              <w:instrText xml:space="preserve">MERGEFIELD </w:instrText>
            </w:r>
            <w:r>
              <w:rPr>
                <w:i/>
                <w:iCs/>
              </w:rPr>
              <w:instrText>Att.Name</w:instrText>
            </w:r>
            <w:r>
              <w:fldChar w:fldCharType="separate"/>
            </w:r>
            <w:r>
              <w:rPr>
                <w:i/>
                <w:iCs/>
              </w:rPr>
              <w:t>endDepth</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A3A1397"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Quantity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010E7AE0"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The end of the log measured as a depth from the reference elevation.</w:t>
            </w:r>
            <w:r>
              <w:fldChar w:fldCharType="end"/>
            </w:r>
          </w:p>
        </w:tc>
        <w:bookmarkEnd w:id="466"/>
      </w:tr>
    </w:tbl>
    <w:p w14:paraId="6278A6E5" w14:textId="77777777" w:rsidR="00951C73" w:rsidRDefault="00951C73" w:rsidP="00951C73"/>
    <w:tbl>
      <w:tblPr>
        <w:tblW w:w="9360" w:type="dxa"/>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951C73" w14:paraId="77A21035" w14:textId="77777777" w:rsidTr="00EA7D14">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49A783B5" w14:textId="77777777" w:rsidR="00951C73" w:rsidRDefault="00951C73" w:rsidP="00BB52C4">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3A74971D" w14:textId="77777777" w:rsidR="00951C73" w:rsidRDefault="00951C73" w:rsidP="00BB52C4">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25D5FDA4" w14:textId="77777777" w:rsidR="00951C73" w:rsidRDefault="00951C73" w:rsidP="00BB52C4">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1D7048B5" w14:textId="77777777" w:rsidR="00951C73" w:rsidRDefault="00951C73" w:rsidP="00BB52C4">
            <w:pPr>
              <w:rPr>
                <w:b/>
                <w:bCs/>
              </w:rPr>
            </w:pPr>
            <w:r>
              <w:rPr>
                <w:b/>
                <w:bCs/>
                <w:lang w:val="en-CA"/>
              </w:rPr>
              <w:t>Description</w:t>
            </w:r>
          </w:p>
        </w:tc>
      </w:tr>
      <w:tr w:rsidR="00951C73" w14:paraId="6EB10771" w14:textId="77777777" w:rsidTr="00EA7D14">
        <w:tc>
          <w:tcPr>
            <w:tcW w:w="1980" w:type="dxa"/>
            <w:tcBorders>
              <w:top w:val="single" w:sz="2" w:space="0" w:color="auto"/>
              <w:left w:val="single" w:sz="2" w:space="0" w:color="auto"/>
              <w:bottom w:val="single" w:sz="2" w:space="0" w:color="auto"/>
              <w:right w:val="single" w:sz="2" w:space="0" w:color="auto"/>
            </w:tcBorders>
          </w:tcPr>
          <w:p w14:paraId="1F54B3E6"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F862EBD"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GW_GeologyLog</w:t>
            </w:r>
            <w:r>
              <w:rPr>
                <w:i/>
                <w:iCs/>
                <w:lang w:val="en-CA"/>
              </w:rPr>
              <w:fldChar w:fldCharType="end"/>
            </w:r>
          </w:p>
          <w:p w14:paraId="29BBB445"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20FF89F8"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065CACD7"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OM_Observation</w:t>
            </w:r>
            <w:r>
              <w:rPr>
                <w:i/>
                <w:iCs/>
                <w:lang w:val="en-CA"/>
              </w:rPr>
              <w:fldChar w:fldCharType="end"/>
            </w:r>
          </w:p>
          <w:p w14:paraId="2C5F5AFF"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6132A687"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6F2B643A"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 xml:space="preserve">A geology log is a type of observation. </w:t>
            </w:r>
            <w:r>
              <w:fldChar w:fldCharType="end"/>
            </w:r>
          </w:p>
        </w:tc>
      </w:tr>
      <w:tr w:rsidR="00951C73" w14:paraId="75274E90" w14:textId="77777777" w:rsidTr="00EA7D14">
        <w:tc>
          <w:tcPr>
            <w:tcW w:w="1980" w:type="dxa"/>
            <w:tcBorders>
              <w:top w:val="single" w:sz="2" w:space="0" w:color="auto"/>
              <w:left w:val="single" w:sz="2" w:space="0" w:color="auto"/>
              <w:bottom w:val="single" w:sz="2" w:space="0" w:color="auto"/>
              <w:right w:val="single" w:sz="2" w:space="0" w:color="auto"/>
            </w:tcBorders>
          </w:tcPr>
          <w:p w14:paraId="18777C5B"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AEA5DBD"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GW_GeologyLog</w:t>
            </w:r>
            <w:r>
              <w:rPr>
                <w:i/>
                <w:iCs/>
                <w:lang w:val="en-CA"/>
              </w:rPr>
              <w:fldChar w:fldCharType="end"/>
            </w:r>
          </w:p>
          <w:p w14:paraId="4C1AFBB8"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42379670"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6993234C"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GW_GeologyLogCoverage</w:t>
            </w:r>
            <w:r>
              <w:rPr>
                <w:i/>
                <w:iCs/>
                <w:lang w:val="en-CA"/>
              </w:rPr>
              <w:fldChar w:fldCharType="end"/>
            </w:r>
          </w:p>
          <w:p w14:paraId="4CBE07EE"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result</w:t>
            </w:r>
            <w:r>
              <w:rPr>
                <w:i/>
                <w:iCs/>
                <w:lang w:val="en-CA"/>
              </w:rPr>
              <w:fldChar w:fldCharType="end"/>
            </w:r>
          </w:p>
          <w:p w14:paraId="31430FD3"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74C2EDBC" w14:textId="6259FA91" w:rsidR="00951C73" w:rsidRDefault="00951C73" w:rsidP="00EA7D14">
            <w:r>
              <w:fldChar w:fldCharType="begin" w:fldLock="1"/>
            </w:r>
            <w:r>
              <w:instrText xml:space="preserve">MERGEFIELD </w:instrText>
            </w:r>
            <w:r>
              <w:rPr>
                <w:lang w:val="en-CA"/>
              </w:rPr>
              <w:instrText>Connector.Notes</w:instrText>
            </w:r>
            <w:r>
              <w:fldChar w:fldCharType="separate"/>
            </w:r>
            <w:r>
              <w:rPr>
                <w:lang w:val="en-CA"/>
              </w:rPr>
              <w:t xml:space="preserve">Relates a geology log with a particular </w:t>
            </w:r>
            <w:r w:rsidR="00EA7D14">
              <w:rPr>
                <w:lang w:val="en-CA"/>
              </w:rPr>
              <w:t xml:space="preserve">coverage </w:t>
            </w:r>
            <w:r>
              <w:rPr>
                <w:lang w:val="en-CA"/>
              </w:rPr>
              <w:t>of values (the result) that represent the group of measurements taken in intervals along the length of the log.</w:t>
            </w:r>
            <w:r>
              <w:fldChar w:fldCharType="end"/>
            </w:r>
          </w:p>
        </w:tc>
      </w:tr>
      <w:tr w:rsidR="00EA7D14" w14:paraId="4D686F84" w14:textId="77777777" w:rsidTr="00EA7D14">
        <w:tc>
          <w:tcPr>
            <w:tcW w:w="1980" w:type="dxa"/>
            <w:tcBorders>
              <w:top w:val="single" w:sz="2" w:space="0" w:color="auto"/>
              <w:left w:val="single" w:sz="2" w:space="0" w:color="auto"/>
              <w:bottom w:val="single" w:sz="2" w:space="0" w:color="auto"/>
              <w:right w:val="single" w:sz="2" w:space="0" w:color="auto"/>
            </w:tcBorders>
          </w:tcPr>
          <w:p w14:paraId="58622D84" w14:textId="77777777" w:rsidR="00EA7D14" w:rsidRDefault="00EA7D14" w:rsidP="00E84484">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978F579" w14:textId="77777777" w:rsidR="00EA7D14" w:rsidRDefault="00EA7D14" w:rsidP="00E8448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GW_GeologyLog</w:t>
            </w:r>
            <w:r>
              <w:rPr>
                <w:i/>
                <w:iCs/>
                <w:lang w:val="en-CA"/>
              </w:rPr>
              <w:fldChar w:fldCharType="end"/>
            </w:r>
          </w:p>
          <w:p w14:paraId="406DF89A" w14:textId="77777777" w:rsidR="00EA7D14" w:rsidRDefault="00EA7D14" w:rsidP="00E8448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55E6F706" w14:textId="77777777" w:rsidR="00EA7D14" w:rsidRDefault="00EA7D14" w:rsidP="00E84484">
            <w:r>
              <w:t xml:space="preserve"> </w:t>
            </w:r>
          </w:p>
        </w:tc>
        <w:tc>
          <w:tcPr>
            <w:tcW w:w="2430" w:type="dxa"/>
            <w:tcBorders>
              <w:top w:val="single" w:sz="2" w:space="0" w:color="auto"/>
              <w:left w:val="single" w:sz="2" w:space="0" w:color="auto"/>
              <w:bottom w:val="single" w:sz="2" w:space="0" w:color="auto"/>
              <w:right w:val="single" w:sz="2" w:space="0" w:color="auto"/>
            </w:tcBorders>
          </w:tcPr>
          <w:p w14:paraId="189F7B2C" w14:textId="5A464745" w:rsidR="00EA7D14" w:rsidRDefault="00EA7D14" w:rsidP="00E84484">
            <w:r>
              <w:rPr>
                <w:i/>
                <w:iCs/>
                <w:lang w:val="en-CA"/>
              </w:rPr>
              <w:t>Entity: DataArray</w:t>
            </w:r>
          </w:p>
          <w:p w14:paraId="3945003B" w14:textId="77777777" w:rsidR="00EA7D14" w:rsidRDefault="00EA7D14" w:rsidP="00E8448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result</w:t>
            </w:r>
            <w:r>
              <w:rPr>
                <w:i/>
                <w:iCs/>
                <w:lang w:val="en-CA"/>
              </w:rPr>
              <w:fldChar w:fldCharType="end"/>
            </w:r>
          </w:p>
          <w:p w14:paraId="2726A895" w14:textId="77777777" w:rsidR="00EA7D14" w:rsidRDefault="00EA7D14" w:rsidP="00E8448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111E2B1B" w14:textId="6AD9A9C9" w:rsidR="00EA7D14" w:rsidRDefault="00EA7D14" w:rsidP="00EA7D14">
            <w:r>
              <w:fldChar w:fldCharType="begin" w:fldLock="1"/>
            </w:r>
            <w:r>
              <w:instrText xml:space="preserve">MERGEFIELD </w:instrText>
            </w:r>
            <w:r>
              <w:rPr>
                <w:lang w:val="en-CA"/>
              </w:rPr>
              <w:instrText>Connector.Notes</w:instrText>
            </w:r>
            <w:r>
              <w:fldChar w:fldCharType="separate"/>
            </w:r>
            <w:r>
              <w:rPr>
                <w:lang w:val="en-CA"/>
              </w:rPr>
              <w:t>Relates a geology log with a particular array of values (the result) that represent the group of measurements taken in intervals along the length of the log.</w:t>
            </w:r>
            <w:r>
              <w:fldChar w:fldCharType="end"/>
            </w:r>
          </w:p>
        </w:tc>
      </w:tr>
      <w:tr w:rsidR="00951C73" w14:paraId="091756C8" w14:textId="77777777" w:rsidTr="00EA7D14">
        <w:tc>
          <w:tcPr>
            <w:tcW w:w="1980" w:type="dxa"/>
            <w:tcBorders>
              <w:top w:val="single" w:sz="2" w:space="0" w:color="auto"/>
              <w:left w:val="single" w:sz="2" w:space="0" w:color="auto"/>
              <w:bottom w:val="single" w:sz="2" w:space="0" w:color="auto"/>
              <w:right w:val="single" w:sz="2" w:space="0" w:color="auto"/>
            </w:tcBorders>
          </w:tcPr>
          <w:p w14:paraId="7FFDE185"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49C1AB38"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GW_Well</w:t>
            </w:r>
            <w:r>
              <w:rPr>
                <w:i/>
                <w:iCs/>
                <w:lang w:val="en-CA"/>
              </w:rPr>
              <w:fldChar w:fldCharType="end"/>
            </w:r>
          </w:p>
          <w:p w14:paraId="25D25F95"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12A9A19C"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10A9A648"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GW_GeologyLog</w:t>
            </w:r>
            <w:r>
              <w:rPr>
                <w:i/>
                <w:iCs/>
                <w:lang w:val="en-CA"/>
              </w:rPr>
              <w:fldChar w:fldCharType="end"/>
            </w:r>
          </w:p>
          <w:p w14:paraId="575CCC01"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gwWellGeology</w:t>
            </w:r>
            <w:r>
              <w:rPr>
                <w:i/>
                <w:iCs/>
                <w:lang w:val="en-CA"/>
              </w:rPr>
              <w:fldChar w:fldCharType="end"/>
            </w:r>
          </w:p>
          <w:p w14:paraId="1E0B36E1"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2F451A86"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Relates a GeologyLog with a well.</w:t>
            </w:r>
            <w:r>
              <w:fldChar w:fldCharType="end"/>
            </w:r>
          </w:p>
        </w:tc>
        <w:bookmarkEnd w:id="420"/>
      </w:tr>
    </w:tbl>
    <w:bookmarkStart w:id="467" w:name="BKM_65EA62FF_32FE_428a_A7AC_C3A6E6D7AD8E"/>
    <w:p w14:paraId="5F68F0CD" w14:textId="77777777" w:rsidR="00951C73" w:rsidRDefault="00951C73" w:rsidP="00F77B3D">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468" w:name="_Toc530141415"/>
      <w:r>
        <w:t>GW_GeologyLogCoverage</w:t>
      </w:r>
      <w:bookmarkEnd w:id="468"/>
      <w:r>
        <w:rPr>
          <w:szCs w:val="20"/>
        </w:rPr>
        <w:fldChar w:fldCharType="end"/>
      </w:r>
    </w:p>
    <w:p w14:paraId="57EAC083" w14:textId="77777777" w:rsidR="00951C73" w:rsidRDefault="00951C73" w:rsidP="00951C73">
      <w:pPr>
        <w:rPr>
          <w:lang w:val="en-CA"/>
        </w:rPr>
      </w:pPr>
      <w:r>
        <w:fldChar w:fldCharType="begin" w:fldLock="1"/>
      </w:r>
      <w:r>
        <w:instrText>MERGEFIELD Element.Notes</w:instrText>
      </w:r>
      <w:r>
        <w:fldChar w:fldCharType="separate"/>
      </w:r>
      <w:r>
        <w:t xml:space="preserve">A particular collection of values that represent the group of measurements taken in intervals along the length of the log. Overrides DiscreteElementCoverage to enable LogValues to be elements of the collection (GeologyLogCoverage). </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951C73" w14:paraId="412E5350" w14:textId="77777777" w:rsidTr="00BB52C4">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63E84BD6" w14:textId="77777777" w:rsidR="00951C73" w:rsidRDefault="00951C73" w:rsidP="00BB52C4">
            <w:pPr>
              <w:rPr>
                <w:b/>
                <w:bCs/>
              </w:rPr>
            </w:pPr>
            <w:r>
              <w:rPr>
                <w:b/>
                <w:bCs/>
                <w:lang w:val="en-CA"/>
              </w:rPr>
              <w:lastRenderedPageBreak/>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61B2404F" w14:textId="77777777" w:rsidR="00951C73" w:rsidRDefault="00951C73" w:rsidP="00BB52C4">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0E5A024D" w14:textId="77777777" w:rsidR="00951C73" w:rsidRDefault="00951C73" w:rsidP="00BB52C4">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2E16F128" w14:textId="77777777" w:rsidR="00951C73" w:rsidRDefault="00951C73" w:rsidP="00BB52C4">
            <w:pPr>
              <w:rPr>
                <w:b/>
                <w:bCs/>
              </w:rPr>
            </w:pPr>
            <w:r>
              <w:rPr>
                <w:b/>
                <w:bCs/>
                <w:lang w:val="en-CA"/>
              </w:rPr>
              <w:t>Description</w:t>
            </w:r>
          </w:p>
        </w:tc>
      </w:tr>
      <w:tr w:rsidR="00951C73" w14:paraId="1DC60066" w14:textId="77777777" w:rsidTr="00BB52C4">
        <w:tc>
          <w:tcPr>
            <w:tcW w:w="1980" w:type="dxa"/>
            <w:tcBorders>
              <w:top w:val="single" w:sz="2" w:space="0" w:color="auto"/>
              <w:left w:val="single" w:sz="2" w:space="0" w:color="auto"/>
              <w:bottom w:val="single" w:sz="2" w:space="0" w:color="auto"/>
              <w:right w:val="single" w:sz="2" w:space="0" w:color="auto"/>
            </w:tcBorders>
          </w:tcPr>
          <w:p w14:paraId="293EFE5A"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Realization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0B097D0"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GW_GeologyLogCoverage</w:t>
            </w:r>
            <w:r>
              <w:rPr>
                <w:i/>
                <w:iCs/>
                <w:lang w:val="en-CA"/>
              </w:rPr>
              <w:fldChar w:fldCharType="end"/>
            </w:r>
          </w:p>
          <w:p w14:paraId="41BCED97"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07F38A68"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25117560"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CV_DiscreteElementCoverage</w:t>
            </w:r>
            <w:r>
              <w:rPr>
                <w:i/>
                <w:iCs/>
                <w:lang w:val="en-CA"/>
              </w:rPr>
              <w:fldChar w:fldCharType="end"/>
            </w:r>
          </w:p>
          <w:p w14:paraId="29D0A331"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441154EF"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67F42F43"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 xml:space="preserve">A GeologyLogCoverage is a realization of a DiscreteElementCoverage. </w:t>
            </w:r>
            <w:r>
              <w:fldChar w:fldCharType="end"/>
            </w:r>
          </w:p>
        </w:tc>
      </w:tr>
      <w:tr w:rsidR="00951C73" w14:paraId="3CA0949D" w14:textId="77777777" w:rsidTr="00BB52C4">
        <w:tc>
          <w:tcPr>
            <w:tcW w:w="1980" w:type="dxa"/>
            <w:tcBorders>
              <w:top w:val="single" w:sz="2" w:space="0" w:color="auto"/>
              <w:left w:val="single" w:sz="2" w:space="0" w:color="auto"/>
              <w:bottom w:val="single" w:sz="2" w:space="0" w:color="auto"/>
              <w:right w:val="single" w:sz="2" w:space="0" w:color="auto"/>
            </w:tcBorders>
          </w:tcPr>
          <w:p w14:paraId="500A017A"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AE7768B"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GW_GeologyLogCoverage</w:t>
            </w:r>
            <w:r>
              <w:rPr>
                <w:i/>
                <w:iCs/>
                <w:lang w:val="en-CA"/>
              </w:rPr>
              <w:fldChar w:fldCharType="end"/>
            </w:r>
          </w:p>
          <w:p w14:paraId="0CBB8871"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separate"/>
            </w:r>
            <w:r>
              <w:rPr>
                <w:i/>
                <w:iCs/>
                <w:lang w:val="en-CA"/>
              </w:rPr>
              <w:t>collection</w:t>
            </w:r>
            <w:r>
              <w:rPr>
                <w:i/>
                <w:iCs/>
                <w:lang w:val="en-CA"/>
              </w:rPr>
              <w:fldChar w:fldCharType="end"/>
            </w:r>
          </w:p>
          <w:p w14:paraId="116E17A4"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478DB815"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LogValue</w:t>
            </w:r>
            <w:r>
              <w:rPr>
                <w:i/>
                <w:iCs/>
                <w:lang w:val="en-CA"/>
              </w:rPr>
              <w:fldChar w:fldCharType="end"/>
            </w:r>
          </w:p>
          <w:p w14:paraId="22DBDEBD"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element</w:t>
            </w:r>
            <w:r>
              <w:rPr>
                <w:i/>
                <w:iCs/>
                <w:lang w:val="en-CA"/>
              </w:rPr>
              <w:fldChar w:fldCharType="end"/>
            </w:r>
          </w:p>
          <w:p w14:paraId="67FCBBB8"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65BA717C"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Relates a collection with the values that are part of the collection and that represent the measurements taken in intervals along the length of the log.</w:t>
            </w:r>
            <w:r>
              <w:fldChar w:fldCharType="end"/>
            </w:r>
          </w:p>
        </w:tc>
      </w:tr>
      <w:tr w:rsidR="00951C73" w14:paraId="4BBA3CE8" w14:textId="77777777" w:rsidTr="00BB52C4">
        <w:tc>
          <w:tcPr>
            <w:tcW w:w="1980" w:type="dxa"/>
            <w:tcBorders>
              <w:top w:val="single" w:sz="2" w:space="0" w:color="auto"/>
              <w:left w:val="single" w:sz="2" w:space="0" w:color="auto"/>
              <w:bottom w:val="single" w:sz="2" w:space="0" w:color="auto"/>
              <w:right w:val="single" w:sz="2" w:space="0" w:color="auto"/>
            </w:tcBorders>
          </w:tcPr>
          <w:p w14:paraId="77721A75"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F6DE905"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GW_GeologyLog</w:t>
            </w:r>
            <w:r>
              <w:rPr>
                <w:i/>
                <w:iCs/>
                <w:lang w:val="en-CA"/>
              </w:rPr>
              <w:fldChar w:fldCharType="end"/>
            </w:r>
          </w:p>
          <w:p w14:paraId="66916205"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726A47BC"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724EE30B"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GW_GeologyLogCoverage</w:t>
            </w:r>
            <w:r>
              <w:rPr>
                <w:i/>
                <w:iCs/>
                <w:lang w:val="en-CA"/>
              </w:rPr>
              <w:fldChar w:fldCharType="end"/>
            </w:r>
          </w:p>
          <w:p w14:paraId="5768FEA0"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result</w:t>
            </w:r>
            <w:r>
              <w:rPr>
                <w:i/>
                <w:iCs/>
                <w:lang w:val="en-CA"/>
              </w:rPr>
              <w:fldChar w:fldCharType="end"/>
            </w:r>
          </w:p>
          <w:p w14:paraId="71FD3409"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19C23D66"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Relates a geology log with a particular collection of values (the result) that represent the group of measurements taken in intervals along the length of the log.</w:t>
            </w:r>
            <w:r>
              <w:fldChar w:fldCharType="end"/>
            </w:r>
          </w:p>
        </w:tc>
        <w:bookmarkEnd w:id="467"/>
      </w:tr>
    </w:tbl>
    <w:bookmarkStart w:id="469" w:name="BKM_BAFBC809_F76F_4871_90C2_7DE5863A3CA9"/>
    <w:p w14:paraId="42BF7BBB" w14:textId="77777777" w:rsidR="00951C73" w:rsidRDefault="00951C73" w:rsidP="00F77B3D">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470" w:name="_Toc530141416"/>
      <w:r>
        <w:t>LogValue</w:t>
      </w:r>
      <w:bookmarkEnd w:id="470"/>
      <w:r>
        <w:rPr>
          <w:szCs w:val="20"/>
        </w:rPr>
        <w:fldChar w:fldCharType="end"/>
      </w:r>
    </w:p>
    <w:p w14:paraId="46FA7A8B" w14:textId="77777777" w:rsidR="00951C73" w:rsidRDefault="00951C73" w:rsidP="00951C73">
      <w:pPr>
        <w:rPr>
          <w:lang w:val="en-CA"/>
        </w:rPr>
      </w:pPr>
      <w:r>
        <w:fldChar w:fldCharType="begin" w:fldLock="1"/>
      </w:r>
      <w:r>
        <w:instrText>MERGEFIELD Element.Notes</w:instrText>
      </w:r>
      <w:r>
        <w:fldChar w:fldCharType="separate"/>
      </w:r>
      <w:r>
        <w:t>The value of the log property at a depth interval along the log.</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951C73" w14:paraId="307162B8" w14:textId="77777777" w:rsidTr="00BB52C4">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123BF686" w14:textId="77777777" w:rsidR="00951C73" w:rsidRDefault="00951C73" w:rsidP="00BB52C4">
            <w:pPr>
              <w:rPr>
                <w:b/>
                <w:bCs/>
              </w:rPr>
            </w:pPr>
            <w:bookmarkStart w:id="471" w:name="BKM_1BBDC5DC_FC35_4a84_83E4_5FEC9E72191C"/>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216D25DC" w14:textId="77777777" w:rsidR="00951C73" w:rsidRDefault="00951C73" w:rsidP="00BB52C4">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73521EB8" w14:textId="77777777" w:rsidR="00951C73" w:rsidRDefault="00951C73" w:rsidP="00BB52C4">
            <w:pPr>
              <w:rPr>
                <w:b/>
                <w:bCs/>
              </w:rPr>
            </w:pPr>
            <w:r>
              <w:rPr>
                <w:b/>
                <w:bCs/>
                <w:lang w:val="en-CA"/>
              </w:rPr>
              <w:t>Definition</w:t>
            </w:r>
          </w:p>
        </w:tc>
      </w:tr>
      <w:tr w:rsidR="00951C73" w14:paraId="683D91BC"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08E4F9A6"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fromDepth</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34A0FBF"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Quantity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B4B064D"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Start depth of the interval along a log.</w:t>
            </w:r>
            <w:r>
              <w:fldChar w:fldCharType="end"/>
            </w:r>
          </w:p>
        </w:tc>
        <w:bookmarkEnd w:id="471"/>
      </w:tr>
      <w:bookmarkStart w:id="472" w:name="BKM_090F6DA8_96E0_46fe_B495_FA43346E007F"/>
      <w:tr w:rsidR="00951C73" w14:paraId="1BA23225"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1D0CCA5E"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toDepth</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EBC2F4D"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Quantity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646F4475"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End depth of the interval along a log.</w:t>
            </w:r>
            <w:r>
              <w:fldChar w:fldCharType="end"/>
            </w:r>
          </w:p>
        </w:tc>
        <w:bookmarkEnd w:id="472"/>
      </w:tr>
      <w:bookmarkStart w:id="473" w:name="BKM_AD138AF8_96C0_4924_AF74_542F99C16DDE"/>
      <w:tr w:rsidR="00951C73" w14:paraId="38BE1271"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386A6FA9"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value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64A8567"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DataRecord</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3ECA68B"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Value of the log property.</w:t>
            </w:r>
            <w:r>
              <w:fldChar w:fldCharType="end"/>
            </w:r>
          </w:p>
        </w:tc>
        <w:bookmarkEnd w:id="473"/>
      </w:tr>
    </w:tbl>
    <w:p w14:paraId="6ED63AC3" w14:textId="77777777" w:rsidR="00951C73" w:rsidRDefault="00951C73" w:rsidP="00951C73"/>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951C73" w14:paraId="08FDFA36" w14:textId="77777777" w:rsidTr="00BB52C4">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2B993025" w14:textId="77777777" w:rsidR="00951C73" w:rsidRDefault="00951C73" w:rsidP="00BB52C4">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2ED8C519" w14:textId="77777777" w:rsidR="00951C73" w:rsidRDefault="00951C73" w:rsidP="00BB52C4">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4D0E18C3" w14:textId="77777777" w:rsidR="00951C73" w:rsidRDefault="00951C73" w:rsidP="00BB52C4">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30D8D206" w14:textId="77777777" w:rsidR="00951C73" w:rsidRDefault="00951C73" w:rsidP="00BB52C4">
            <w:pPr>
              <w:rPr>
                <w:b/>
                <w:bCs/>
              </w:rPr>
            </w:pPr>
            <w:r>
              <w:rPr>
                <w:b/>
                <w:bCs/>
                <w:lang w:val="en-CA"/>
              </w:rPr>
              <w:t>Description</w:t>
            </w:r>
          </w:p>
        </w:tc>
      </w:tr>
      <w:tr w:rsidR="00951C73" w14:paraId="6C35F915" w14:textId="77777777" w:rsidTr="00BB52C4">
        <w:tc>
          <w:tcPr>
            <w:tcW w:w="1980" w:type="dxa"/>
            <w:tcBorders>
              <w:top w:val="single" w:sz="2" w:space="0" w:color="auto"/>
              <w:left w:val="single" w:sz="2" w:space="0" w:color="auto"/>
              <w:bottom w:val="single" w:sz="2" w:space="0" w:color="auto"/>
              <w:right w:val="single" w:sz="2" w:space="0" w:color="auto"/>
            </w:tcBorders>
          </w:tcPr>
          <w:p w14:paraId="1274AEC7"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161D4DF"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GW_GeologyLogCoverage</w:t>
            </w:r>
            <w:r>
              <w:rPr>
                <w:i/>
                <w:iCs/>
                <w:lang w:val="en-CA"/>
              </w:rPr>
              <w:fldChar w:fldCharType="end"/>
            </w:r>
          </w:p>
          <w:p w14:paraId="41303AEA"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separate"/>
            </w:r>
            <w:r>
              <w:rPr>
                <w:i/>
                <w:iCs/>
                <w:lang w:val="en-CA"/>
              </w:rPr>
              <w:t>collection</w:t>
            </w:r>
            <w:r>
              <w:rPr>
                <w:i/>
                <w:iCs/>
                <w:lang w:val="en-CA"/>
              </w:rPr>
              <w:fldChar w:fldCharType="end"/>
            </w:r>
          </w:p>
          <w:p w14:paraId="7250FCEB" w14:textId="77777777" w:rsidR="00951C73" w:rsidRDefault="00951C73" w:rsidP="00BB52C4">
            <w:r>
              <w:lastRenderedPageBreak/>
              <w:t xml:space="preserve"> </w:t>
            </w:r>
          </w:p>
        </w:tc>
        <w:tc>
          <w:tcPr>
            <w:tcW w:w="2430" w:type="dxa"/>
            <w:tcBorders>
              <w:top w:val="single" w:sz="2" w:space="0" w:color="auto"/>
              <w:left w:val="single" w:sz="2" w:space="0" w:color="auto"/>
              <w:bottom w:val="single" w:sz="2" w:space="0" w:color="auto"/>
              <w:right w:val="single" w:sz="2" w:space="0" w:color="auto"/>
            </w:tcBorders>
          </w:tcPr>
          <w:p w14:paraId="2803C260" w14:textId="77777777" w:rsidR="00951C73" w:rsidRDefault="00951C73" w:rsidP="00BB52C4">
            <w:r>
              <w:rPr>
                <w:i/>
                <w:iCs/>
                <w:lang w:val="en-CA"/>
              </w:rPr>
              <w:lastRenderedPageBreak/>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LogValue</w:t>
            </w:r>
            <w:r>
              <w:rPr>
                <w:i/>
                <w:iCs/>
                <w:lang w:val="en-CA"/>
              </w:rPr>
              <w:fldChar w:fldCharType="end"/>
            </w:r>
          </w:p>
          <w:p w14:paraId="3344B238"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element</w:t>
            </w:r>
            <w:r>
              <w:rPr>
                <w:i/>
                <w:iCs/>
                <w:lang w:val="en-CA"/>
              </w:rPr>
              <w:fldChar w:fldCharType="end"/>
            </w:r>
          </w:p>
          <w:p w14:paraId="6D75E3E9"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5EB54C1E"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 xml:space="preserve">Relates a collection with the values that are part of the collection and that represent the measurements taken in </w:t>
            </w:r>
            <w:r>
              <w:rPr>
                <w:lang w:val="en-CA"/>
              </w:rPr>
              <w:lastRenderedPageBreak/>
              <w:t>intervals along the length of the log.</w:t>
            </w:r>
            <w:r>
              <w:fldChar w:fldCharType="end"/>
            </w:r>
          </w:p>
        </w:tc>
      </w:tr>
      <w:tr w:rsidR="00951C73" w14:paraId="1C67E05E" w14:textId="77777777" w:rsidTr="00BB52C4">
        <w:tc>
          <w:tcPr>
            <w:tcW w:w="1980" w:type="dxa"/>
            <w:tcBorders>
              <w:top w:val="single" w:sz="2" w:space="0" w:color="auto"/>
              <w:left w:val="single" w:sz="2" w:space="0" w:color="auto"/>
              <w:bottom w:val="single" w:sz="2" w:space="0" w:color="auto"/>
              <w:right w:val="single" w:sz="2" w:space="0" w:color="auto"/>
            </w:tcBorders>
          </w:tcPr>
          <w:p w14:paraId="6DA180D4"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Realization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7D83BED"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LogValue</w:t>
            </w:r>
            <w:r>
              <w:rPr>
                <w:i/>
                <w:iCs/>
                <w:lang w:val="en-CA"/>
              </w:rPr>
              <w:fldChar w:fldCharType="end"/>
            </w:r>
          </w:p>
          <w:p w14:paraId="6D7FD720"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5C6CD345" w14:textId="77777777" w:rsidR="00951C73" w:rsidRDefault="00951C73" w:rsidP="00BB52C4">
            <w:r>
              <w:t xml:space="preserve"> </w:t>
            </w:r>
          </w:p>
          <w:p w14:paraId="55F1E697" w14:textId="77777777" w:rsidR="00ED7DB3" w:rsidRDefault="00ED7DB3" w:rsidP="00BB52C4"/>
          <w:p w14:paraId="3C28179B" w14:textId="77777777" w:rsidR="00ED7DB3" w:rsidRDefault="00ED7DB3" w:rsidP="00BB52C4"/>
          <w:p w14:paraId="691E6C99" w14:textId="77777777" w:rsidR="00ED7DB3" w:rsidRDefault="00ED7DB3" w:rsidP="00BB52C4"/>
        </w:tc>
        <w:tc>
          <w:tcPr>
            <w:tcW w:w="2430" w:type="dxa"/>
            <w:tcBorders>
              <w:top w:val="single" w:sz="2" w:space="0" w:color="auto"/>
              <w:left w:val="single" w:sz="2" w:space="0" w:color="auto"/>
              <w:bottom w:val="single" w:sz="2" w:space="0" w:color="auto"/>
              <w:right w:val="single" w:sz="2" w:space="0" w:color="auto"/>
            </w:tcBorders>
          </w:tcPr>
          <w:p w14:paraId="4F391ADF"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CV_ElementValuePair</w:t>
            </w:r>
            <w:r>
              <w:rPr>
                <w:i/>
                <w:iCs/>
                <w:lang w:val="en-CA"/>
              </w:rPr>
              <w:fldChar w:fldCharType="end"/>
            </w:r>
          </w:p>
          <w:p w14:paraId="5CC8CF6D"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1ECA7073"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5748BC2D" w14:textId="77777777" w:rsidR="00951C73" w:rsidRDefault="00951C73" w:rsidP="00BB52C4">
            <w:r>
              <w:fldChar w:fldCharType="begin" w:fldLock="1"/>
            </w:r>
            <w:r>
              <w:instrText xml:space="preserve">MERGEFIELD </w:instrText>
            </w:r>
            <w:r>
              <w:rPr>
                <w:lang w:val="en-CA"/>
              </w:rPr>
              <w:instrText>Connector.Notes</w:instrText>
            </w:r>
            <w:r>
              <w:fldChar w:fldCharType="end"/>
            </w:r>
            <w:r>
              <w:rPr>
                <w:lang w:val="en-CA"/>
              </w:rPr>
              <w:t>A LogValue is a realization of a CV_ElementValuePair from O&amp;M.</w:t>
            </w:r>
          </w:p>
        </w:tc>
        <w:bookmarkEnd w:id="469"/>
      </w:tr>
    </w:tbl>
    <w:bookmarkEnd w:id="421"/>
    <w:bookmarkEnd w:id="422"/>
    <w:p w14:paraId="58173DB4" w14:textId="77777777" w:rsidR="00951C73" w:rsidRDefault="00951C73" w:rsidP="00F77B3D">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474" w:name="_Toc530141417"/>
      <w:r>
        <w:t>Screen</w:t>
      </w:r>
      <w:bookmarkEnd w:id="474"/>
      <w:r>
        <w:rPr>
          <w:szCs w:val="20"/>
        </w:rPr>
        <w:fldChar w:fldCharType="end"/>
      </w:r>
    </w:p>
    <w:p w14:paraId="0EA70E24" w14:textId="77777777" w:rsidR="00951C73" w:rsidRDefault="00951C73" w:rsidP="00951C73">
      <w:pPr>
        <w:rPr>
          <w:lang w:val="en-CA"/>
        </w:rPr>
      </w:pPr>
      <w:r>
        <w:fldChar w:fldCharType="begin" w:fldLock="1"/>
      </w:r>
      <w:r>
        <w:instrText>MERGEFIELD Element.Notes</w:instrText>
      </w:r>
      <w:r>
        <w:fldChar w:fldCharType="separate"/>
      </w:r>
      <w:r>
        <w:t>Collection of components of the water pump screen.</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951C73" w14:paraId="11C14245" w14:textId="77777777" w:rsidTr="00BB52C4">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39D63632" w14:textId="77777777" w:rsidR="00951C73" w:rsidRDefault="00951C73" w:rsidP="00BB52C4">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69EA0210" w14:textId="77777777" w:rsidR="00951C73" w:rsidRDefault="00951C73" w:rsidP="00BB52C4">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515E2137" w14:textId="77777777" w:rsidR="00951C73" w:rsidRDefault="00951C73" w:rsidP="00BB52C4">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232D090F" w14:textId="77777777" w:rsidR="00951C73" w:rsidRDefault="00951C73" w:rsidP="00BB52C4">
            <w:pPr>
              <w:rPr>
                <w:b/>
                <w:bCs/>
              </w:rPr>
            </w:pPr>
            <w:r>
              <w:rPr>
                <w:b/>
                <w:bCs/>
                <w:lang w:val="en-CA"/>
              </w:rPr>
              <w:t>Description</w:t>
            </w:r>
          </w:p>
        </w:tc>
      </w:tr>
      <w:tr w:rsidR="00951C73" w14:paraId="05169502" w14:textId="77777777" w:rsidTr="00BB52C4">
        <w:tc>
          <w:tcPr>
            <w:tcW w:w="1980" w:type="dxa"/>
            <w:tcBorders>
              <w:top w:val="single" w:sz="2" w:space="0" w:color="auto"/>
              <w:left w:val="single" w:sz="2" w:space="0" w:color="auto"/>
              <w:bottom w:val="single" w:sz="2" w:space="0" w:color="auto"/>
              <w:right w:val="single" w:sz="2" w:space="0" w:color="auto"/>
            </w:tcBorders>
          </w:tcPr>
          <w:p w14:paraId="3E17FEEC"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99B83DE"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Screen</w:t>
            </w:r>
            <w:r>
              <w:rPr>
                <w:i/>
                <w:iCs/>
                <w:lang w:val="en-CA"/>
              </w:rPr>
              <w:fldChar w:fldCharType="end"/>
            </w:r>
          </w:p>
          <w:p w14:paraId="1E1EB737"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1B676B1C"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6984D880"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WellConstruction</w:t>
            </w:r>
            <w:r>
              <w:rPr>
                <w:i/>
                <w:iCs/>
                <w:lang w:val="en-CA"/>
              </w:rPr>
              <w:fldChar w:fldCharType="end"/>
            </w:r>
          </w:p>
          <w:p w14:paraId="2872A3B5"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50FF1E3C"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6637C893"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A screen is a type of well construction entity.</w:t>
            </w:r>
            <w:r>
              <w:fldChar w:fldCharType="end"/>
            </w:r>
          </w:p>
        </w:tc>
      </w:tr>
      <w:tr w:rsidR="00951C73" w14:paraId="52998861" w14:textId="77777777" w:rsidTr="00BB52C4">
        <w:tc>
          <w:tcPr>
            <w:tcW w:w="1980" w:type="dxa"/>
            <w:tcBorders>
              <w:top w:val="single" w:sz="2" w:space="0" w:color="auto"/>
              <w:left w:val="single" w:sz="2" w:space="0" w:color="auto"/>
              <w:bottom w:val="single" w:sz="2" w:space="0" w:color="auto"/>
              <w:right w:val="single" w:sz="2" w:space="0" w:color="auto"/>
            </w:tcBorders>
          </w:tcPr>
          <w:p w14:paraId="4E5F2CE4"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44A0563"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Screen</w:t>
            </w:r>
            <w:r>
              <w:rPr>
                <w:i/>
                <w:iCs/>
                <w:lang w:val="en-CA"/>
              </w:rPr>
              <w:fldChar w:fldCharType="end"/>
            </w:r>
          </w:p>
          <w:p w14:paraId="16BD89A6"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00566140"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0CDD93B8"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ScreenComponent</w:t>
            </w:r>
            <w:r>
              <w:rPr>
                <w:i/>
                <w:iCs/>
                <w:lang w:val="en-CA"/>
              </w:rPr>
              <w:fldChar w:fldCharType="end"/>
            </w:r>
          </w:p>
          <w:p w14:paraId="2B78A78E"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screenElement</w:t>
            </w:r>
            <w:r>
              <w:rPr>
                <w:i/>
                <w:iCs/>
                <w:lang w:val="en-CA"/>
              </w:rPr>
              <w:fldChar w:fldCharType="end"/>
            </w:r>
          </w:p>
          <w:p w14:paraId="4EC0ACCC"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50B1DDDF"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Relation between a screen and its parts.</w:t>
            </w:r>
            <w:r>
              <w:fldChar w:fldCharType="end"/>
            </w:r>
          </w:p>
        </w:tc>
      </w:tr>
    </w:tbl>
    <w:bookmarkStart w:id="475" w:name="BKM_E59EDB5A_02B0_4132_97CB_7EEAD422A32A"/>
    <w:p w14:paraId="6711DF4E" w14:textId="77777777" w:rsidR="00951C73" w:rsidRDefault="00951C73" w:rsidP="00F77B3D">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476" w:name="_Toc530141418"/>
      <w:r>
        <w:t>ScreenComponent</w:t>
      </w:r>
      <w:bookmarkEnd w:id="476"/>
      <w:r>
        <w:rPr>
          <w:szCs w:val="20"/>
        </w:rPr>
        <w:fldChar w:fldCharType="end"/>
      </w:r>
    </w:p>
    <w:p w14:paraId="33B0AD05" w14:textId="77777777" w:rsidR="00951C73" w:rsidRDefault="00951C73" w:rsidP="00951C73">
      <w:pPr>
        <w:rPr>
          <w:lang w:val="en-CA"/>
        </w:rPr>
      </w:pPr>
      <w:r>
        <w:fldChar w:fldCharType="begin" w:fldLock="1"/>
      </w:r>
      <w:r>
        <w:instrText>MERGEFIELD Element.Notes</w:instrText>
      </w:r>
      <w:r>
        <w:fldChar w:fldCharType="separate"/>
      </w:r>
      <w:r>
        <w:t>Component of the well lining where water enters the well.</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951C73" w14:paraId="516A3742" w14:textId="77777777" w:rsidTr="00BB52C4">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1BEA720F" w14:textId="77777777" w:rsidR="00951C73" w:rsidRDefault="00951C73" w:rsidP="00BB52C4">
            <w:pPr>
              <w:rPr>
                <w:b/>
                <w:bCs/>
              </w:rPr>
            </w:pPr>
            <w:bookmarkStart w:id="477" w:name="BKM_EB3189E4_B62A_4a42_9478_22E4C3128E25"/>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0C2669BE" w14:textId="77777777" w:rsidR="00951C73" w:rsidRDefault="00951C73" w:rsidP="00BB52C4">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38B34BA8" w14:textId="77777777" w:rsidR="00951C73" w:rsidRDefault="00951C73" w:rsidP="00BB52C4">
            <w:pPr>
              <w:rPr>
                <w:b/>
                <w:bCs/>
              </w:rPr>
            </w:pPr>
            <w:r>
              <w:rPr>
                <w:b/>
                <w:bCs/>
                <w:lang w:val="en-CA"/>
              </w:rPr>
              <w:t>Definition</w:t>
            </w:r>
          </w:p>
        </w:tc>
      </w:tr>
      <w:tr w:rsidR="00951C73" w14:paraId="6115C58B"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72D6C6E6"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screenAttachmentMethod</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4996349"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AttachmentMethodTerm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7B82B990"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Screen attachment method. E.g. telescoped, on casing, on riser pipe, neoprene (K) packer, Lead packer, etc.</w:t>
            </w:r>
            <w:r>
              <w:fldChar w:fldCharType="end"/>
            </w:r>
          </w:p>
        </w:tc>
        <w:bookmarkEnd w:id="477"/>
      </w:tr>
      <w:bookmarkStart w:id="478" w:name="BKM_B3C5FB6F_DB1D_4847_AA41_9B6456AD5078"/>
      <w:tr w:rsidR="00951C73" w14:paraId="20FDF950"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1B4845A2" w14:textId="77777777" w:rsidR="00951C73" w:rsidRDefault="00951C73" w:rsidP="00BB52C4">
            <w:pPr>
              <w:rPr>
                <w:i/>
                <w:iCs/>
              </w:rPr>
            </w:pPr>
            <w:r>
              <w:lastRenderedPageBreak/>
              <w:fldChar w:fldCharType="begin" w:fldLock="1"/>
            </w:r>
            <w:r>
              <w:instrText xml:space="preserve">MERGEFIELD </w:instrText>
            </w:r>
            <w:r>
              <w:rPr>
                <w:i/>
                <w:iCs/>
              </w:rPr>
              <w:instrText>Att.Name</w:instrText>
            </w:r>
            <w:r>
              <w:fldChar w:fldCharType="separate"/>
            </w:r>
            <w:r>
              <w:rPr>
                <w:i/>
                <w:iCs/>
              </w:rPr>
              <w:t>screenCoating</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EA40D0D"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ScreenCoatingTerm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36958437"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Thin outer layer applied to the screen. E.g. galvanized, stainless, copper bearing, low carbon, black, porous, etc.</w:t>
            </w:r>
            <w:r>
              <w:fldChar w:fldCharType="end"/>
            </w:r>
          </w:p>
        </w:tc>
        <w:bookmarkEnd w:id="478"/>
      </w:tr>
      <w:bookmarkStart w:id="479" w:name="BKM_883713CC_3DD5_4c3a_88EE_011587D1AAE9"/>
      <w:tr w:rsidR="00951C73" w14:paraId="748DA700"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4A5248E7"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screenForm</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1C3B3C3"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ScreenFormTerm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BD4249E"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Form of the screen. E.g. slotted casing, perforated casing, bridge slot casing, wire wrap or continuous slot, wire mesh, shutter or louvered, well point, tube, etc.</w:t>
            </w:r>
            <w:r>
              <w:fldChar w:fldCharType="end"/>
            </w:r>
          </w:p>
        </w:tc>
        <w:bookmarkEnd w:id="479"/>
      </w:tr>
      <w:bookmarkStart w:id="480" w:name="BKM_C8F2FE01_8C71_463a_A9CC_1F16A36E4C41"/>
      <w:tr w:rsidR="00951C73" w14:paraId="7E72F530"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794C9086"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screenHoleWidth</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95169AE"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Quantity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34FFB93"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Width of the slots or perforations of the screen.</w:t>
            </w:r>
            <w:r>
              <w:fldChar w:fldCharType="end"/>
            </w:r>
          </w:p>
        </w:tc>
        <w:bookmarkEnd w:id="480"/>
      </w:tr>
      <w:tr w:rsidR="00951C73" w14:paraId="34043900"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1B353AE2"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screenHoleLength</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420C119"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Quantity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79CC37B"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Length of the slots or perforations of the screen.</w:t>
            </w:r>
            <w:r>
              <w:fldChar w:fldCharType="end"/>
            </w:r>
          </w:p>
        </w:tc>
      </w:tr>
      <w:bookmarkStart w:id="481" w:name="BKM_424B79F4_F01A_49a5_ACF6_1AFAF0AE8010"/>
      <w:tr w:rsidR="00951C73" w14:paraId="51BEFE8E"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210B7D62"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screenMaterial</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0D5DDE9" w14:textId="5B8ED166"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ScreenMaterialTerm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w:t>
            </w:r>
            <w:r w:rsidR="007F2812">
              <w:rPr>
                <w:i/>
                <w:iCs/>
                <w:lang w:val="en-CA"/>
              </w:rPr>
              <w:t>*</w:t>
            </w:r>
            <w:r>
              <w:rPr>
                <w:i/>
                <w:iCs/>
                <w:lang w:val="en-CA"/>
              </w:rPr>
              <w:t>]</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37AF0E29"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Material that makes up the screen. E.g. metal, steel, iron, copper, brass, bronze, everdur, Armco metal, veriperm, stone, plastic, PVC, ABS, Fibreglass, etc.</w:t>
            </w:r>
            <w:r>
              <w:fldChar w:fldCharType="end"/>
            </w:r>
          </w:p>
        </w:tc>
        <w:bookmarkEnd w:id="481"/>
      </w:tr>
      <w:bookmarkStart w:id="482" w:name="BKM_B89CD393_EC5E_4a8a_8C70_DD033F3EFADD"/>
      <w:tr w:rsidR="00951C73" w14:paraId="2A32DAF6"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27386840"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screenInternalDiameter</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A0430D9"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Quantity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4DD2C741"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Internal screen diameter.</w:t>
            </w:r>
            <w:r>
              <w:fldChar w:fldCharType="end"/>
            </w:r>
          </w:p>
        </w:tc>
        <w:bookmarkEnd w:id="482"/>
      </w:tr>
      <w:bookmarkStart w:id="483" w:name="BKM_28323A51_BBC7_4390_9B69_36BAD8CF02ED"/>
      <w:tr w:rsidR="00951C73" w14:paraId="5EAA9A5F"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7C06DABE"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screenExternalDiameter</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E02A0E3"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Quantity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35E2F3AA"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External screen diameter.</w:t>
            </w:r>
            <w:r>
              <w:fldChar w:fldCharType="end"/>
            </w:r>
          </w:p>
        </w:tc>
        <w:bookmarkEnd w:id="483"/>
      </w:tr>
      <w:bookmarkStart w:id="484" w:name="BKM_DE889752_7318_48d0_9485_7CBD5865079B"/>
      <w:tr w:rsidR="00951C73" w14:paraId="718D8E80"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51F111A4"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screenPerforationMethod</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83EA655"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PerforationMethodTerm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067FD7FC"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Method used for perforating the screen. E.g. drill, grinder, axe / chisel, machine, saw, torch, other, etc.</w:t>
            </w:r>
            <w:r>
              <w:fldChar w:fldCharType="end"/>
            </w:r>
          </w:p>
        </w:tc>
        <w:bookmarkEnd w:id="484"/>
      </w:tr>
      <w:bookmarkStart w:id="485" w:name="BKM_59AE8A78_1A71_4891_83CF_EC172B361316"/>
      <w:tr w:rsidR="00951C73" w14:paraId="5527CF25"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5EA0A7EE"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screenFitting</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45730CC"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ScreenFittingTerm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2FF7EC0F"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The screen fitting (from the bottom). E.g. bail, open, plug, tail pipe, washdown, etc.</w:t>
            </w:r>
            <w:r>
              <w:fldChar w:fldCharType="end"/>
            </w:r>
          </w:p>
        </w:tc>
        <w:bookmarkEnd w:id="485"/>
      </w:tr>
      <w:bookmarkStart w:id="486" w:name="BKM_BD4BEFC3_5D3C_464c_860E_8AC0ED0B27D4"/>
      <w:tr w:rsidR="00951C73" w14:paraId="4B6819B9"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73429428"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screenMake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C3ABAF1"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ScreenMakerTerm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422857E"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Make of the screen.</w:t>
            </w:r>
            <w:r>
              <w:fldChar w:fldCharType="end"/>
            </w:r>
          </w:p>
        </w:tc>
        <w:bookmarkEnd w:id="486"/>
      </w:tr>
      <w:bookmarkStart w:id="487" w:name="BKM_6BEF3C45_94C3_4af3_8D2C_C3BA4E04AC1B"/>
      <w:tr w:rsidR="00951C73" w14:paraId="2F6CFF73"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73AFBE12"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screenModel</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81BC003"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ScreenModelTerm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BA1F627"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Model of the screen</w:t>
            </w:r>
            <w:r>
              <w:fldChar w:fldCharType="end"/>
            </w:r>
          </w:p>
        </w:tc>
        <w:bookmarkEnd w:id="487"/>
      </w:tr>
      <w:bookmarkStart w:id="488" w:name="BKM_41C076D6_2958_4c73_A610_849E8FC09FB1"/>
      <w:tr w:rsidR="00951C73" w14:paraId="323541C9"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0390AAFC"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screenNumber</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FFC2E9B"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ScreenNumberTerm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6894DED3"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Screen number corresponds to hole size and is given in 0.001 inch. The value is expressed as an alphanumeric code.</w:t>
            </w:r>
            <w:r>
              <w:fldChar w:fldCharType="end"/>
            </w:r>
          </w:p>
        </w:tc>
        <w:bookmarkEnd w:id="488"/>
      </w:tr>
      <w:bookmarkStart w:id="489" w:name="BKM_94876C62_0509_4933_AC90_38B353397B8F"/>
      <w:tr w:rsidR="00951C73" w14:paraId="0DA3245E"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40297C88"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screenPlacement</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29B564F"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ScreenPlacementTerm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6C4AD390"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Screen placement method. E.g. bail down, pull back, jetted, washed down, etc.</w:t>
            </w:r>
            <w:r>
              <w:fldChar w:fldCharType="end"/>
            </w:r>
          </w:p>
        </w:tc>
        <w:bookmarkEnd w:id="489"/>
      </w:tr>
      <w:bookmarkStart w:id="490" w:name="BKM_4AB3A7A7_4157_42c3_B8F3_E2CF65F63660"/>
      <w:tr w:rsidR="00951C73" w14:paraId="087EACEE"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46B6D0BD" w14:textId="77777777" w:rsidR="00951C73" w:rsidRDefault="00951C73" w:rsidP="00BB52C4">
            <w:pPr>
              <w:rPr>
                <w:i/>
                <w:iCs/>
              </w:rPr>
            </w:pPr>
            <w:r>
              <w:lastRenderedPageBreak/>
              <w:fldChar w:fldCharType="begin" w:fldLock="1"/>
            </w:r>
            <w:r>
              <w:instrText xml:space="preserve">MERGEFIELD </w:instrText>
            </w:r>
            <w:r>
              <w:rPr>
                <w:i/>
                <w:iCs/>
              </w:rPr>
              <w:instrText>Att.Name</w:instrText>
            </w:r>
            <w:r>
              <w:fldChar w:fldCharType="separate"/>
            </w:r>
            <w:r>
              <w:rPr>
                <w:i/>
                <w:iCs/>
              </w:rPr>
              <w:t>screenWallThickness</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6E72AB0A"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Quantity</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40188A4E"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Thickness of the screen wall.</w:t>
            </w:r>
            <w:r>
              <w:fldChar w:fldCharType="end"/>
            </w:r>
          </w:p>
        </w:tc>
        <w:bookmarkEnd w:id="490"/>
      </w:tr>
    </w:tbl>
    <w:p w14:paraId="7EBCCAB9" w14:textId="77777777" w:rsidR="00951C73" w:rsidRDefault="00951C73" w:rsidP="00951C73"/>
    <w:tbl>
      <w:tblPr>
        <w:tblW w:w="9360" w:type="dxa"/>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951C73" w14:paraId="0D933A64" w14:textId="77777777" w:rsidTr="00ED7DB3">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2BBA181D" w14:textId="77777777" w:rsidR="00951C73" w:rsidRDefault="00951C73" w:rsidP="00BB52C4">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1D3BE296" w14:textId="77777777" w:rsidR="00951C73" w:rsidRDefault="00951C73" w:rsidP="00BB52C4">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1D704400" w14:textId="77777777" w:rsidR="00951C73" w:rsidRDefault="00951C73" w:rsidP="00BB52C4">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76ED6D9E" w14:textId="77777777" w:rsidR="00951C73" w:rsidRDefault="00951C73" w:rsidP="00BB52C4">
            <w:pPr>
              <w:rPr>
                <w:b/>
                <w:bCs/>
              </w:rPr>
            </w:pPr>
            <w:r>
              <w:rPr>
                <w:b/>
                <w:bCs/>
                <w:lang w:val="en-CA"/>
              </w:rPr>
              <w:t>Description</w:t>
            </w:r>
          </w:p>
        </w:tc>
      </w:tr>
      <w:tr w:rsidR="00951C73" w14:paraId="321E0C61" w14:textId="77777777" w:rsidTr="00ED7DB3">
        <w:tc>
          <w:tcPr>
            <w:tcW w:w="1980" w:type="dxa"/>
            <w:tcBorders>
              <w:top w:val="single" w:sz="2" w:space="0" w:color="auto"/>
              <w:left w:val="single" w:sz="2" w:space="0" w:color="auto"/>
              <w:bottom w:val="single" w:sz="2" w:space="0" w:color="auto"/>
              <w:right w:val="single" w:sz="2" w:space="0" w:color="auto"/>
            </w:tcBorders>
          </w:tcPr>
          <w:p w14:paraId="6433C8B2"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1A7419C"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ScreenComponent</w:t>
            </w:r>
            <w:r>
              <w:rPr>
                <w:i/>
                <w:iCs/>
                <w:lang w:val="en-CA"/>
              </w:rPr>
              <w:fldChar w:fldCharType="end"/>
            </w:r>
          </w:p>
          <w:p w14:paraId="788CDB8E"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4ECFC747"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141CCFD4"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ConstructionComponent</w:t>
            </w:r>
            <w:r>
              <w:rPr>
                <w:i/>
                <w:iCs/>
                <w:lang w:val="en-CA"/>
              </w:rPr>
              <w:fldChar w:fldCharType="end"/>
            </w:r>
          </w:p>
          <w:p w14:paraId="305DB41C"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15D36393"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699FCA3A"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A screen part is a type of construction component.</w:t>
            </w:r>
            <w:r>
              <w:fldChar w:fldCharType="end"/>
            </w:r>
          </w:p>
        </w:tc>
      </w:tr>
      <w:tr w:rsidR="00951C73" w14:paraId="73E48992" w14:textId="77777777" w:rsidTr="00ED7DB3">
        <w:tc>
          <w:tcPr>
            <w:tcW w:w="1980" w:type="dxa"/>
            <w:tcBorders>
              <w:top w:val="single" w:sz="2" w:space="0" w:color="auto"/>
              <w:left w:val="single" w:sz="2" w:space="0" w:color="auto"/>
              <w:bottom w:val="single" w:sz="2" w:space="0" w:color="auto"/>
              <w:right w:val="single" w:sz="2" w:space="0" w:color="auto"/>
            </w:tcBorders>
          </w:tcPr>
          <w:p w14:paraId="45CDC200"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1984EE6"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Screen</w:t>
            </w:r>
            <w:r>
              <w:rPr>
                <w:i/>
                <w:iCs/>
                <w:lang w:val="en-CA"/>
              </w:rPr>
              <w:fldChar w:fldCharType="end"/>
            </w:r>
          </w:p>
          <w:p w14:paraId="4B177950"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5E95CEE6"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342F34E2"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ScreenComponent</w:t>
            </w:r>
            <w:r>
              <w:rPr>
                <w:i/>
                <w:iCs/>
                <w:lang w:val="en-CA"/>
              </w:rPr>
              <w:fldChar w:fldCharType="end"/>
            </w:r>
          </w:p>
          <w:p w14:paraId="120C8816"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screenElement</w:t>
            </w:r>
            <w:r>
              <w:rPr>
                <w:i/>
                <w:iCs/>
                <w:lang w:val="en-CA"/>
              </w:rPr>
              <w:fldChar w:fldCharType="end"/>
            </w:r>
          </w:p>
          <w:p w14:paraId="05CD807F"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37C74D12"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Relation between a screen and its parts.</w:t>
            </w:r>
            <w:r>
              <w:fldChar w:fldCharType="end"/>
            </w:r>
          </w:p>
        </w:tc>
        <w:bookmarkEnd w:id="475"/>
      </w:tr>
    </w:tbl>
    <w:p w14:paraId="217EA4AC" w14:textId="77777777" w:rsidR="00951C73" w:rsidRPr="00A353E8" w:rsidRDefault="00951C73" w:rsidP="00951C73">
      <w:pPr>
        <w:pStyle w:val="Heading3"/>
        <w:numPr>
          <w:ilvl w:val="0"/>
          <w:numId w:val="0"/>
        </w:numPr>
        <w:ind w:left="720" w:hanging="720"/>
      </w:pPr>
      <w:bookmarkStart w:id="491" w:name="BKM_F9B0A2D6_34B2_48d8_8D8D_D559AFF90622"/>
    </w:p>
    <w:p w14:paraId="12800D10" w14:textId="77777777" w:rsidR="00951C73" w:rsidRDefault="00951C73" w:rsidP="00F77B3D">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492" w:name="_Toc530141419"/>
      <w:r>
        <w:t>Sealing</w:t>
      </w:r>
      <w:bookmarkEnd w:id="492"/>
      <w:r>
        <w:rPr>
          <w:szCs w:val="20"/>
        </w:rPr>
        <w:fldChar w:fldCharType="end"/>
      </w:r>
    </w:p>
    <w:p w14:paraId="5581E997" w14:textId="77777777" w:rsidR="00951C73" w:rsidRDefault="00951C73" w:rsidP="00951C73">
      <w:pPr>
        <w:rPr>
          <w:lang w:val="en-CA"/>
        </w:rPr>
      </w:pPr>
      <w:r>
        <w:fldChar w:fldCharType="begin" w:fldLock="1"/>
      </w:r>
      <w:r>
        <w:instrText>MERGEFIELD Element.Notes</w:instrText>
      </w:r>
      <w:r>
        <w:fldChar w:fldCharType="separate"/>
      </w:r>
      <w:r>
        <w:t>Collection of materials that prevent undesirable elements from entering the borehole or well.</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951C73" w14:paraId="169266DF" w14:textId="77777777" w:rsidTr="00BB52C4">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73EB2A55" w14:textId="77777777" w:rsidR="00951C73" w:rsidRDefault="00951C73" w:rsidP="00BB52C4">
            <w:pPr>
              <w:rPr>
                <w:b/>
                <w:bCs/>
              </w:rPr>
            </w:pPr>
            <w:bookmarkStart w:id="493" w:name="BKM_C06C621B_806E_4fde_A0BA_E82A21AFCFE4"/>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1FC3EEF9" w14:textId="77777777" w:rsidR="00951C73" w:rsidRDefault="00951C73" w:rsidP="00BB52C4">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3AB3961B" w14:textId="77777777" w:rsidR="00951C73" w:rsidRDefault="00951C73" w:rsidP="00BB52C4">
            <w:pPr>
              <w:rPr>
                <w:b/>
                <w:bCs/>
              </w:rPr>
            </w:pPr>
            <w:r>
              <w:rPr>
                <w:b/>
                <w:bCs/>
                <w:lang w:val="en-CA"/>
              </w:rPr>
              <w:t>Definition</w:t>
            </w:r>
          </w:p>
        </w:tc>
      </w:tr>
      <w:tr w:rsidR="00951C73" w14:paraId="68B3A016"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0981436B"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sealingGroutingPlacementMethod</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F042182"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OM_Process</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C865690"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Method of placing the sealing grouting.</w:t>
            </w:r>
            <w:r>
              <w:fldChar w:fldCharType="end"/>
            </w:r>
          </w:p>
        </w:tc>
        <w:bookmarkEnd w:id="493"/>
      </w:tr>
    </w:tbl>
    <w:p w14:paraId="4E115AA9" w14:textId="77777777" w:rsidR="00951C73" w:rsidRDefault="00951C73" w:rsidP="00951C73"/>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951C73" w14:paraId="7D74AF42" w14:textId="77777777" w:rsidTr="00BB52C4">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0ACFEA1A" w14:textId="77777777" w:rsidR="00951C73" w:rsidRDefault="00951C73" w:rsidP="00BB52C4">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65549FB7" w14:textId="77777777" w:rsidR="00951C73" w:rsidRDefault="00951C73" w:rsidP="00BB52C4">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7A801920" w14:textId="77777777" w:rsidR="00951C73" w:rsidRDefault="00951C73" w:rsidP="00BB52C4">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1F50E52D" w14:textId="77777777" w:rsidR="00951C73" w:rsidRDefault="00951C73" w:rsidP="00BB52C4">
            <w:pPr>
              <w:rPr>
                <w:b/>
                <w:bCs/>
              </w:rPr>
            </w:pPr>
            <w:r>
              <w:rPr>
                <w:b/>
                <w:bCs/>
                <w:lang w:val="en-CA"/>
              </w:rPr>
              <w:t>Description</w:t>
            </w:r>
          </w:p>
        </w:tc>
      </w:tr>
      <w:bookmarkEnd w:id="491"/>
      <w:tr w:rsidR="00951C73" w14:paraId="3141AAA9" w14:textId="77777777" w:rsidTr="00BB52C4">
        <w:tc>
          <w:tcPr>
            <w:tcW w:w="1980" w:type="dxa"/>
            <w:tcBorders>
              <w:top w:val="single" w:sz="2" w:space="0" w:color="auto"/>
              <w:left w:val="single" w:sz="2" w:space="0" w:color="auto"/>
              <w:bottom w:val="single" w:sz="2" w:space="0" w:color="auto"/>
              <w:right w:val="single" w:sz="2" w:space="0" w:color="auto"/>
            </w:tcBorders>
          </w:tcPr>
          <w:p w14:paraId="007474DC" w14:textId="77777777" w:rsidR="00951C73" w:rsidRPr="009C0A94" w:rsidRDefault="00951C73" w:rsidP="00BB52C4">
            <w:r w:rsidRPr="009C0A94">
              <w:fldChar w:fldCharType="begin" w:fldLock="1"/>
            </w:r>
            <w:r w:rsidRPr="009C0A94">
              <w:instrText xml:space="preserve">MERGEFIELD </w:instrText>
            </w:r>
            <w:r w:rsidRPr="009C0A94">
              <w:rPr>
                <w:i/>
                <w:iCs/>
              </w:rPr>
              <w:instrText>Connector.Type</w:instrText>
            </w:r>
            <w:r w:rsidRPr="009C0A94">
              <w:fldChar w:fldCharType="separate"/>
            </w:r>
            <w:r w:rsidRPr="009C0A94">
              <w:rPr>
                <w:i/>
                <w:iCs/>
              </w:rPr>
              <w:t>Association</w:t>
            </w:r>
            <w:r w:rsidRPr="009C0A94">
              <w:fldChar w:fldCharType="end"/>
            </w:r>
            <w:r w:rsidRPr="009C0A94">
              <w:rPr>
                <w:i/>
                <w:iCs/>
              </w:rPr>
              <w:t xml:space="preserve">  </w:t>
            </w:r>
            <w:r w:rsidRPr="009C0A94">
              <w:rPr>
                <w:i/>
                <w:iCs/>
              </w:rPr>
              <w:fldChar w:fldCharType="begin" w:fldLock="1"/>
            </w:r>
            <w:r w:rsidRPr="009C0A94">
              <w:rPr>
                <w:i/>
                <w:iCs/>
              </w:rPr>
              <w:instrText>MERGEFIELD Connector.Name</w:instrText>
            </w:r>
            <w:r w:rsidRPr="009C0A94">
              <w:rPr>
                <w:i/>
                <w:iCs/>
              </w:rPr>
              <w:fldChar w:fldCharType="end"/>
            </w:r>
            <w:r w:rsidRPr="009C0A94">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EB3D565" w14:textId="77777777" w:rsidR="00951C73" w:rsidRPr="009C0A94" w:rsidRDefault="00951C73" w:rsidP="00BB52C4">
            <w:r w:rsidRPr="009C0A94">
              <w:rPr>
                <w:i/>
                <w:iCs/>
                <w:lang w:val="en-CA"/>
              </w:rPr>
              <w:t xml:space="preserve">Entity: </w:t>
            </w:r>
            <w:r w:rsidRPr="009C0A94">
              <w:rPr>
                <w:i/>
                <w:iCs/>
                <w:lang w:val="en-CA"/>
              </w:rPr>
              <w:fldChar w:fldCharType="begin" w:fldLock="1"/>
            </w:r>
            <w:r w:rsidRPr="009C0A94">
              <w:rPr>
                <w:i/>
                <w:iCs/>
                <w:lang w:val="en-CA"/>
              </w:rPr>
              <w:instrText xml:space="preserve">MERGEFIELD </w:instrText>
            </w:r>
            <w:r w:rsidRPr="009C0A94">
              <w:rPr>
                <w:i/>
                <w:iCs/>
              </w:rPr>
              <w:instrText>Element.Name</w:instrText>
            </w:r>
            <w:r w:rsidRPr="009C0A94">
              <w:rPr>
                <w:i/>
                <w:iCs/>
                <w:lang w:val="en-CA"/>
              </w:rPr>
              <w:fldChar w:fldCharType="separate"/>
            </w:r>
            <w:r w:rsidRPr="009C0A94">
              <w:rPr>
                <w:i/>
                <w:iCs/>
              </w:rPr>
              <w:t>Sealing</w:t>
            </w:r>
            <w:r w:rsidRPr="009C0A94">
              <w:rPr>
                <w:i/>
                <w:iCs/>
                <w:lang w:val="en-CA"/>
              </w:rPr>
              <w:fldChar w:fldCharType="end"/>
            </w:r>
          </w:p>
          <w:p w14:paraId="240E4362" w14:textId="77777777" w:rsidR="00951C73" w:rsidRPr="009C0A94" w:rsidRDefault="00951C73" w:rsidP="00BB52C4">
            <w:r w:rsidRPr="009C0A94">
              <w:rPr>
                <w:i/>
                <w:iCs/>
                <w:lang w:val="en-CA"/>
              </w:rPr>
              <w:t xml:space="preserve">Role: </w:t>
            </w:r>
            <w:r w:rsidRPr="009C0A94">
              <w:rPr>
                <w:i/>
                <w:iCs/>
                <w:lang w:val="en-CA"/>
              </w:rPr>
              <w:fldChar w:fldCharType="begin" w:fldLock="1"/>
            </w:r>
            <w:r w:rsidRPr="009C0A94">
              <w:rPr>
                <w:i/>
                <w:iCs/>
                <w:lang w:val="en-CA"/>
              </w:rPr>
              <w:instrText>MERGEFIELD ConnSource.Role</w:instrText>
            </w:r>
            <w:r w:rsidRPr="009C0A94">
              <w:rPr>
                <w:i/>
                <w:iCs/>
                <w:lang w:val="en-CA"/>
              </w:rPr>
              <w:fldChar w:fldCharType="end"/>
            </w:r>
          </w:p>
          <w:p w14:paraId="523BD4B7" w14:textId="77777777" w:rsidR="00951C73" w:rsidRPr="009C0A94" w:rsidRDefault="00951C73" w:rsidP="00BB52C4">
            <w:r w:rsidRPr="009C0A94">
              <w:t xml:space="preserve"> </w:t>
            </w:r>
          </w:p>
        </w:tc>
        <w:tc>
          <w:tcPr>
            <w:tcW w:w="2430" w:type="dxa"/>
            <w:tcBorders>
              <w:top w:val="single" w:sz="2" w:space="0" w:color="auto"/>
              <w:left w:val="single" w:sz="2" w:space="0" w:color="auto"/>
              <w:bottom w:val="single" w:sz="2" w:space="0" w:color="auto"/>
              <w:right w:val="single" w:sz="2" w:space="0" w:color="auto"/>
            </w:tcBorders>
          </w:tcPr>
          <w:p w14:paraId="5C5C44F6" w14:textId="77777777" w:rsidR="00951C73" w:rsidRPr="009C0A94" w:rsidRDefault="00951C73" w:rsidP="00BB52C4">
            <w:r w:rsidRPr="009C0A94">
              <w:rPr>
                <w:i/>
                <w:iCs/>
                <w:lang w:val="en-CA"/>
              </w:rPr>
              <w:t xml:space="preserve">Entity: </w:t>
            </w:r>
            <w:r w:rsidRPr="009C0A94">
              <w:rPr>
                <w:i/>
                <w:iCs/>
                <w:lang w:val="en-CA"/>
              </w:rPr>
              <w:fldChar w:fldCharType="begin" w:fldLock="1"/>
            </w:r>
            <w:r w:rsidRPr="009C0A94">
              <w:rPr>
                <w:i/>
                <w:iCs/>
                <w:lang w:val="en-CA"/>
              </w:rPr>
              <w:instrText xml:space="preserve">MERGEFIELD </w:instrText>
            </w:r>
            <w:r w:rsidRPr="009C0A94">
              <w:rPr>
                <w:i/>
                <w:iCs/>
              </w:rPr>
              <w:instrText>Element.Name</w:instrText>
            </w:r>
            <w:r w:rsidRPr="009C0A94">
              <w:rPr>
                <w:i/>
                <w:iCs/>
                <w:lang w:val="en-CA"/>
              </w:rPr>
              <w:fldChar w:fldCharType="separate"/>
            </w:r>
            <w:r w:rsidRPr="009C0A94">
              <w:rPr>
                <w:i/>
                <w:iCs/>
              </w:rPr>
              <w:t>CasingComponent</w:t>
            </w:r>
            <w:r w:rsidRPr="009C0A94">
              <w:rPr>
                <w:i/>
                <w:iCs/>
                <w:lang w:val="en-CA"/>
              </w:rPr>
              <w:fldChar w:fldCharType="end"/>
            </w:r>
          </w:p>
          <w:p w14:paraId="5ACE76AB" w14:textId="77777777" w:rsidR="00951C73" w:rsidRPr="009C0A94" w:rsidRDefault="00951C73" w:rsidP="00BB52C4">
            <w:r w:rsidRPr="009C0A94">
              <w:rPr>
                <w:i/>
                <w:iCs/>
                <w:lang w:val="en-CA"/>
              </w:rPr>
              <w:t xml:space="preserve">Role: </w:t>
            </w:r>
            <w:r w:rsidRPr="009C0A94">
              <w:rPr>
                <w:i/>
                <w:iCs/>
                <w:lang w:val="en-CA"/>
              </w:rPr>
              <w:fldChar w:fldCharType="begin" w:fldLock="1"/>
            </w:r>
            <w:r w:rsidRPr="009C0A94">
              <w:rPr>
                <w:i/>
                <w:iCs/>
                <w:lang w:val="en-CA"/>
              </w:rPr>
              <w:instrText>MERGEFIELD ConnTarget.Role</w:instrText>
            </w:r>
            <w:r w:rsidRPr="009C0A94">
              <w:rPr>
                <w:i/>
                <w:iCs/>
                <w:lang w:val="en-CA"/>
              </w:rPr>
              <w:fldChar w:fldCharType="separate"/>
            </w:r>
            <w:r w:rsidRPr="009C0A94">
              <w:rPr>
                <w:i/>
                <w:iCs/>
                <w:lang w:val="en-CA"/>
              </w:rPr>
              <w:t>casingSlit</w:t>
            </w:r>
            <w:r w:rsidRPr="009C0A94">
              <w:rPr>
                <w:i/>
                <w:iCs/>
                <w:lang w:val="en-CA"/>
              </w:rPr>
              <w:fldChar w:fldCharType="end"/>
            </w:r>
          </w:p>
          <w:p w14:paraId="3DAB6E24" w14:textId="77777777" w:rsidR="00951C73" w:rsidRPr="009C0A94" w:rsidRDefault="00951C73" w:rsidP="00BB52C4">
            <w:pPr>
              <w:rPr>
                <w:rStyle w:val="SSBookmark"/>
                <w:rFonts w:cs="Lucida Sans"/>
                <w:szCs w:val="16"/>
              </w:rPr>
            </w:pPr>
            <w:r w:rsidRPr="009C0A94">
              <w:t xml:space="preserve"> </w:t>
            </w:r>
          </w:p>
        </w:tc>
        <w:tc>
          <w:tcPr>
            <w:tcW w:w="2430" w:type="dxa"/>
            <w:tcBorders>
              <w:top w:val="single" w:sz="2" w:space="0" w:color="auto"/>
              <w:left w:val="single" w:sz="2" w:space="0" w:color="auto"/>
              <w:bottom w:val="single" w:sz="2" w:space="0" w:color="auto"/>
              <w:right w:val="single" w:sz="2" w:space="0" w:color="auto"/>
            </w:tcBorders>
          </w:tcPr>
          <w:p w14:paraId="74AD23C1" w14:textId="77777777" w:rsidR="00951C73" w:rsidRDefault="00951C73" w:rsidP="00BB52C4">
            <w:r>
              <w:t>Casing slit opposing water bearing zones before plugging.</w:t>
            </w:r>
            <w:r w:rsidRPr="00135203">
              <w:rPr>
                <w:highlight w:val="yellow"/>
              </w:rPr>
              <w:fldChar w:fldCharType="begin" w:fldLock="1"/>
            </w:r>
            <w:r w:rsidRPr="00135203">
              <w:rPr>
                <w:highlight w:val="yellow"/>
              </w:rPr>
              <w:instrText xml:space="preserve">MERGEFIELD </w:instrText>
            </w:r>
            <w:r w:rsidRPr="00135203">
              <w:rPr>
                <w:highlight w:val="yellow"/>
                <w:lang w:val="en-CA"/>
              </w:rPr>
              <w:instrText>Connector.Notes</w:instrText>
            </w:r>
            <w:r w:rsidRPr="00135203">
              <w:rPr>
                <w:highlight w:val="yellow"/>
              </w:rPr>
              <w:fldChar w:fldCharType="end"/>
            </w:r>
          </w:p>
        </w:tc>
      </w:tr>
      <w:tr w:rsidR="00951C73" w14:paraId="027211B6" w14:textId="77777777" w:rsidTr="00BB52C4">
        <w:tc>
          <w:tcPr>
            <w:tcW w:w="1980" w:type="dxa"/>
            <w:tcBorders>
              <w:top w:val="single" w:sz="2" w:space="0" w:color="auto"/>
              <w:left w:val="single" w:sz="2" w:space="0" w:color="auto"/>
              <w:bottom w:val="single" w:sz="2" w:space="0" w:color="auto"/>
              <w:right w:val="single" w:sz="2" w:space="0" w:color="auto"/>
            </w:tcBorders>
          </w:tcPr>
          <w:p w14:paraId="3F3CDF80" w14:textId="77777777" w:rsidR="00951C73" w:rsidRPr="009C0A94" w:rsidRDefault="00951C73" w:rsidP="00BB52C4">
            <w:r w:rsidRPr="009C0A94">
              <w:fldChar w:fldCharType="begin" w:fldLock="1"/>
            </w:r>
            <w:r w:rsidRPr="009C0A94">
              <w:instrText xml:space="preserve">MERGEFIELD </w:instrText>
            </w:r>
            <w:r w:rsidRPr="009C0A94">
              <w:rPr>
                <w:i/>
                <w:iCs/>
              </w:rPr>
              <w:instrText>Connector.Type</w:instrText>
            </w:r>
            <w:r w:rsidRPr="009C0A94">
              <w:fldChar w:fldCharType="separate"/>
            </w:r>
            <w:r w:rsidRPr="009C0A94">
              <w:rPr>
                <w:i/>
                <w:iCs/>
              </w:rPr>
              <w:t>Generalization</w:t>
            </w:r>
            <w:r w:rsidRPr="009C0A94">
              <w:fldChar w:fldCharType="end"/>
            </w:r>
            <w:r w:rsidRPr="009C0A94">
              <w:rPr>
                <w:i/>
                <w:iCs/>
              </w:rPr>
              <w:t xml:space="preserve">  </w:t>
            </w:r>
            <w:r w:rsidRPr="009C0A94">
              <w:rPr>
                <w:i/>
                <w:iCs/>
              </w:rPr>
              <w:fldChar w:fldCharType="begin" w:fldLock="1"/>
            </w:r>
            <w:r w:rsidRPr="009C0A94">
              <w:rPr>
                <w:i/>
                <w:iCs/>
              </w:rPr>
              <w:instrText>MERGEFIELD Connector.Name</w:instrText>
            </w:r>
            <w:r w:rsidRPr="009C0A94">
              <w:rPr>
                <w:i/>
                <w:iCs/>
              </w:rPr>
              <w:fldChar w:fldCharType="end"/>
            </w:r>
            <w:r w:rsidRPr="009C0A94">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D56FDA1" w14:textId="77777777" w:rsidR="00951C73" w:rsidRPr="009C0A94" w:rsidRDefault="00951C73" w:rsidP="00BB52C4">
            <w:r w:rsidRPr="009C0A94">
              <w:rPr>
                <w:i/>
                <w:iCs/>
                <w:lang w:val="en-CA"/>
              </w:rPr>
              <w:t xml:space="preserve">Entity: </w:t>
            </w:r>
            <w:r w:rsidRPr="009C0A94">
              <w:rPr>
                <w:i/>
                <w:iCs/>
                <w:lang w:val="en-CA"/>
              </w:rPr>
              <w:fldChar w:fldCharType="begin" w:fldLock="1"/>
            </w:r>
            <w:r w:rsidRPr="009C0A94">
              <w:rPr>
                <w:i/>
                <w:iCs/>
                <w:lang w:val="en-CA"/>
              </w:rPr>
              <w:instrText xml:space="preserve">MERGEFIELD </w:instrText>
            </w:r>
            <w:r w:rsidRPr="009C0A94">
              <w:rPr>
                <w:i/>
                <w:iCs/>
              </w:rPr>
              <w:instrText>Element.Name</w:instrText>
            </w:r>
            <w:r w:rsidRPr="009C0A94">
              <w:rPr>
                <w:i/>
                <w:iCs/>
                <w:lang w:val="en-CA"/>
              </w:rPr>
              <w:fldChar w:fldCharType="separate"/>
            </w:r>
            <w:r w:rsidRPr="009C0A94">
              <w:rPr>
                <w:i/>
                <w:iCs/>
              </w:rPr>
              <w:t>Sealing</w:t>
            </w:r>
            <w:r w:rsidRPr="009C0A94">
              <w:rPr>
                <w:i/>
                <w:iCs/>
                <w:lang w:val="en-CA"/>
              </w:rPr>
              <w:fldChar w:fldCharType="end"/>
            </w:r>
          </w:p>
          <w:p w14:paraId="2D4CD1F2" w14:textId="77777777" w:rsidR="00951C73" w:rsidRPr="009C0A94" w:rsidRDefault="00951C73" w:rsidP="00BB52C4">
            <w:r w:rsidRPr="009C0A94">
              <w:rPr>
                <w:i/>
                <w:iCs/>
                <w:lang w:val="en-CA"/>
              </w:rPr>
              <w:lastRenderedPageBreak/>
              <w:t xml:space="preserve">Role: </w:t>
            </w:r>
            <w:r w:rsidRPr="009C0A94">
              <w:rPr>
                <w:i/>
                <w:iCs/>
                <w:lang w:val="en-CA"/>
              </w:rPr>
              <w:fldChar w:fldCharType="begin" w:fldLock="1"/>
            </w:r>
            <w:r w:rsidRPr="009C0A94">
              <w:rPr>
                <w:i/>
                <w:iCs/>
                <w:lang w:val="en-CA"/>
              </w:rPr>
              <w:instrText>MERGEFIELD ConnSource.Role</w:instrText>
            </w:r>
            <w:r w:rsidRPr="009C0A94">
              <w:rPr>
                <w:i/>
                <w:iCs/>
                <w:lang w:val="en-CA"/>
              </w:rPr>
              <w:fldChar w:fldCharType="end"/>
            </w:r>
          </w:p>
          <w:p w14:paraId="771EFD30" w14:textId="77777777" w:rsidR="00951C73" w:rsidRPr="009C0A94" w:rsidRDefault="00951C73" w:rsidP="00BB52C4">
            <w:r w:rsidRPr="009C0A94">
              <w:t xml:space="preserve"> </w:t>
            </w:r>
          </w:p>
        </w:tc>
        <w:tc>
          <w:tcPr>
            <w:tcW w:w="2430" w:type="dxa"/>
            <w:tcBorders>
              <w:top w:val="single" w:sz="2" w:space="0" w:color="auto"/>
              <w:left w:val="single" w:sz="2" w:space="0" w:color="auto"/>
              <w:bottom w:val="single" w:sz="2" w:space="0" w:color="auto"/>
              <w:right w:val="single" w:sz="2" w:space="0" w:color="auto"/>
            </w:tcBorders>
          </w:tcPr>
          <w:p w14:paraId="7AE41731" w14:textId="77777777" w:rsidR="00951C73" w:rsidRPr="009C0A94" w:rsidRDefault="00951C73" w:rsidP="00BB52C4">
            <w:r w:rsidRPr="009C0A94">
              <w:rPr>
                <w:i/>
                <w:iCs/>
                <w:lang w:val="en-CA"/>
              </w:rPr>
              <w:lastRenderedPageBreak/>
              <w:t xml:space="preserve">Entity: </w:t>
            </w:r>
            <w:r w:rsidRPr="009C0A94">
              <w:rPr>
                <w:i/>
                <w:iCs/>
                <w:lang w:val="en-CA"/>
              </w:rPr>
              <w:fldChar w:fldCharType="begin" w:fldLock="1"/>
            </w:r>
            <w:r w:rsidRPr="009C0A94">
              <w:rPr>
                <w:i/>
                <w:iCs/>
                <w:lang w:val="en-CA"/>
              </w:rPr>
              <w:instrText xml:space="preserve">MERGEFIELD </w:instrText>
            </w:r>
            <w:r w:rsidRPr="009C0A94">
              <w:rPr>
                <w:i/>
                <w:iCs/>
              </w:rPr>
              <w:instrText>Element.Name</w:instrText>
            </w:r>
            <w:r w:rsidRPr="009C0A94">
              <w:rPr>
                <w:i/>
                <w:iCs/>
                <w:lang w:val="en-CA"/>
              </w:rPr>
              <w:fldChar w:fldCharType="separate"/>
            </w:r>
            <w:r w:rsidRPr="009C0A94">
              <w:rPr>
                <w:i/>
                <w:iCs/>
              </w:rPr>
              <w:t>WellConstruction</w:t>
            </w:r>
            <w:r w:rsidRPr="009C0A94">
              <w:rPr>
                <w:i/>
                <w:iCs/>
                <w:lang w:val="en-CA"/>
              </w:rPr>
              <w:fldChar w:fldCharType="end"/>
            </w:r>
          </w:p>
          <w:p w14:paraId="1B5A9D47" w14:textId="77777777" w:rsidR="00951C73" w:rsidRPr="009C0A94" w:rsidRDefault="00951C73" w:rsidP="00BB52C4">
            <w:r w:rsidRPr="009C0A94">
              <w:rPr>
                <w:i/>
                <w:iCs/>
                <w:lang w:val="en-CA"/>
              </w:rPr>
              <w:lastRenderedPageBreak/>
              <w:t xml:space="preserve">Role: </w:t>
            </w:r>
            <w:r w:rsidRPr="009C0A94">
              <w:rPr>
                <w:i/>
                <w:iCs/>
                <w:lang w:val="en-CA"/>
              </w:rPr>
              <w:fldChar w:fldCharType="begin" w:fldLock="1"/>
            </w:r>
            <w:r w:rsidRPr="009C0A94">
              <w:rPr>
                <w:i/>
                <w:iCs/>
                <w:lang w:val="en-CA"/>
              </w:rPr>
              <w:instrText>MERGEFIELD ConnTarget.Role</w:instrText>
            </w:r>
            <w:r w:rsidRPr="009C0A94">
              <w:rPr>
                <w:i/>
                <w:iCs/>
                <w:lang w:val="en-CA"/>
              </w:rPr>
              <w:fldChar w:fldCharType="end"/>
            </w:r>
          </w:p>
          <w:p w14:paraId="7E50649C" w14:textId="77777777" w:rsidR="00951C73" w:rsidRPr="009C0A94" w:rsidRDefault="00951C73" w:rsidP="00BB52C4">
            <w:pPr>
              <w:rPr>
                <w:rStyle w:val="SSBookmark"/>
                <w:rFonts w:cs="Lucida Sans"/>
                <w:szCs w:val="16"/>
              </w:rPr>
            </w:pPr>
            <w:r w:rsidRPr="009C0A94">
              <w:t xml:space="preserve"> </w:t>
            </w:r>
          </w:p>
        </w:tc>
        <w:tc>
          <w:tcPr>
            <w:tcW w:w="2430" w:type="dxa"/>
            <w:tcBorders>
              <w:top w:val="single" w:sz="2" w:space="0" w:color="auto"/>
              <w:left w:val="single" w:sz="2" w:space="0" w:color="auto"/>
              <w:bottom w:val="single" w:sz="2" w:space="0" w:color="auto"/>
              <w:right w:val="single" w:sz="2" w:space="0" w:color="auto"/>
            </w:tcBorders>
          </w:tcPr>
          <w:p w14:paraId="6D30C13C" w14:textId="77777777" w:rsidR="00951C73" w:rsidRDefault="00951C73" w:rsidP="00BB52C4">
            <w:r>
              <w:lastRenderedPageBreak/>
              <w:fldChar w:fldCharType="begin" w:fldLock="1"/>
            </w:r>
            <w:r>
              <w:instrText xml:space="preserve">MERGEFIELD </w:instrText>
            </w:r>
            <w:r>
              <w:rPr>
                <w:lang w:val="en-CA"/>
              </w:rPr>
              <w:instrText>Connector.Notes</w:instrText>
            </w:r>
            <w:r>
              <w:fldChar w:fldCharType="separate"/>
            </w:r>
            <w:r>
              <w:rPr>
                <w:lang w:val="en-CA"/>
              </w:rPr>
              <w:t>A sealing is a type of well construction entity.</w:t>
            </w:r>
            <w:r>
              <w:fldChar w:fldCharType="end"/>
            </w:r>
          </w:p>
        </w:tc>
      </w:tr>
      <w:tr w:rsidR="00951C73" w14:paraId="57BA8E18" w14:textId="77777777" w:rsidTr="00BB52C4">
        <w:tc>
          <w:tcPr>
            <w:tcW w:w="1980" w:type="dxa"/>
            <w:tcBorders>
              <w:top w:val="single" w:sz="2" w:space="0" w:color="auto"/>
              <w:left w:val="single" w:sz="2" w:space="0" w:color="auto"/>
              <w:bottom w:val="single" w:sz="2" w:space="0" w:color="auto"/>
              <w:right w:val="single" w:sz="2" w:space="0" w:color="auto"/>
            </w:tcBorders>
          </w:tcPr>
          <w:p w14:paraId="6D1E30C8" w14:textId="77777777" w:rsidR="00951C73" w:rsidRPr="009C0A94" w:rsidRDefault="00951C73" w:rsidP="00BB52C4">
            <w:r w:rsidRPr="009C0A94">
              <w:fldChar w:fldCharType="begin" w:fldLock="1"/>
            </w:r>
            <w:r w:rsidRPr="009C0A94">
              <w:instrText xml:space="preserve">MERGEFIELD </w:instrText>
            </w:r>
            <w:r w:rsidRPr="009C0A94">
              <w:rPr>
                <w:i/>
                <w:iCs/>
              </w:rPr>
              <w:instrText>Connector.Type</w:instrText>
            </w:r>
            <w:r w:rsidRPr="009C0A94">
              <w:fldChar w:fldCharType="separate"/>
            </w:r>
            <w:r w:rsidRPr="009C0A94">
              <w:rPr>
                <w:i/>
                <w:iCs/>
              </w:rPr>
              <w:t>Association</w:t>
            </w:r>
            <w:r w:rsidRPr="009C0A94">
              <w:fldChar w:fldCharType="end"/>
            </w:r>
            <w:r w:rsidRPr="009C0A94">
              <w:rPr>
                <w:i/>
                <w:iCs/>
              </w:rPr>
              <w:t xml:space="preserve">  </w:t>
            </w:r>
            <w:r w:rsidRPr="009C0A94">
              <w:rPr>
                <w:i/>
                <w:iCs/>
              </w:rPr>
              <w:fldChar w:fldCharType="begin" w:fldLock="1"/>
            </w:r>
            <w:r w:rsidRPr="009C0A94">
              <w:rPr>
                <w:i/>
                <w:iCs/>
              </w:rPr>
              <w:instrText>MERGEFIELD Connector.Name</w:instrText>
            </w:r>
            <w:r w:rsidRPr="009C0A94">
              <w:rPr>
                <w:i/>
                <w:iCs/>
              </w:rPr>
              <w:fldChar w:fldCharType="end"/>
            </w:r>
            <w:r w:rsidRPr="009C0A94">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A42554E" w14:textId="77777777" w:rsidR="00951C73" w:rsidRPr="009C0A94" w:rsidRDefault="00951C73" w:rsidP="00BB52C4">
            <w:r w:rsidRPr="009C0A94">
              <w:rPr>
                <w:i/>
                <w:iCs/>
                <w:lang w:val="en-CA"/>
              </w:rPr>
              <w:t xml:space="preserve">Entity: </w:t>
            </w:r>
            <w:r w:rsidRPr="009C0A94">
              <w:rPr>
                <w:i/>
                <w:iCs/>
                <w:lang w:val="en-CA"/>
              </w:rPr>
              <w:fldChar w:fldCharType="begin" w:fldLock="1"/>
            </w:r>
            <w:r w:rsidRPr="009C0A94">
              <w:rPr>
                <w:i/>
                <w:iCs/>
                <w:lang w:val="en-CA"/>
              </w:rPr>
              <w:instrText xml:space="preserve">MERGEFIELD </w:instrText>
            </w:r>
            <w:r w:rsidRPr="009C0A94">
              <w:rPr>
                <w:i/>
                <w:iCs/>
              </w:rPr>
              <w:instrText>Element.Name</w:instrText>
            </w:r>
            <w:r w:rsidRPr="009C0A94">
              <w:rPr>
                <w:i/>
                <w:iCs/>
                <w:lang w:val="en-CA"/>
              </w:rPr>
              <w:fldChar w:fldCharType="separate"/>
            </w:r>
            <w:r w:rsidRPr="009C0A94">
              <w:rPr>
                <w:i/>
                <w:iCs/>
              </w:rPr>
              <w:t>Sealing</w:t>
            </w:r>
            <w:r w:rsidRPr="009C0A94">
              <w:rPr>
                <w:i/>
                <w:iCs/>
                <w:lang w:val="en-CA"/>
              </w:rPr>
              <w:fldChar w:fldCharType="end"/>
            </w:r>
          </w:p>
          <w:p w14:paraId="1DCF6A6E" w14:textId="77777777" w:rsidR="00951C73" w:rsidRPr="009C0A94" w:rsidRDefault="00951C73" w:rsidP="00BB52C4">
            <w:r w:rsidRPr="009C0A94">
              <w:rPr>
                <w:i/>
                <w:iCs/>
                <w:lang w:val="en-CA"/>
              </w:rPr>
              <w:t xml:space="preserve">Role: </w:t>
            </w:r>
            <w:r w:rsidRPr="009C0A94">
              <w:rPr>
                <w:i/>
                <w:iCs/>
                <w:lang w:val="en-CA"/>
              </w:rPr>
              <w:fldChar w:fldCharType="begin" w:fldLock="1"/>
            </w:r>
            <w:r w:rsidRPr="009C0A94">
              <w:rPr>
                <w:i/>
                <w:iCs/>
                <w:lang w:val="en-CA"/>
              </w:rPr>
              <w:instrText>MERGEFIELD ConnSource.Role</w:instrText>
            </w:r>
            <w:r w:rsidRPr="009C0A94">
              <w:rPr>
                <w:i/>
                <w:iCs/>
                <w:lang w:val="en-CA"/>
              </w:rPr>
              <w:fldChar w:fldCharType="end"/>
            </w:r>
          </w:p>
          <w:p w14:paraId="3932B050" w14:textId="77777777" w:rsidR="00951C73" w:rsidRPr="009C0A94" w:rsidRDefault="00951C73" w:rsidP="00BB52C4">
            <w:r w:rsidRPr="009C0A94">
              <w:t xml:space="preserve"> </w:t>
            </w:r>
          </w:p>
        </w:tc>
        <w:tc>
          <w:tcPr>
            <w:tcW w:w="2430" w:type="dxa"/>
            <w:tcBorders>
              <w:top w:val="single" w:sz="2" w:space="0" w:color="auto"/>
              <w:left w:val="single" w:sz="2" w:space="0" w:color="auto"/>
              <w:bottom w:val="single" w:sz="2" w:space="0" w:color="auto"/>
              <w:right w:val="single" w:sz="2" w:space="0" w:color="auto"/>
            </w:tcBorders>
          </w:tcPr>
          <w:p w14:paraId="68A2C94C" w14:textId="77777777" w:rsidR="00951C73" w:rsidRPr="009C0A94" w:rsidRDefault="00951C73" w:rsidP="00BB52C4">
            <w:r w:rsidRPr="009C0A94">
              <w:rPr>
                <w:i/>
                <w:iCs/>
                <w:lang w:val="en-CA"/>
              </w:rPr>
              <w:t xml:space="preserve">Entity: </w:t>
            </w:r>
            <w:r w:rsidRPr="009C0A94">
              <w:rPr>
                <w:i/>
                <w:iCs/>
                <w:lang w:val="en-CA"/>
              </w:rPr>
              <w:fldChar w:fldCharType="begin" w:fldLock="1"/>
            </w:r>
            <w:r w:rsidRPr="009C0A94">
              <w:rPr>
                <w:i/>
                <w:iCs/>
                <w:lang w:val="en-CA"/>
              </w:rPr>
              <w:instrText xml:space="preserve">MERGEFIELD </w:instrText>
            </w:r>
            <w:r w:rsidRPr="009C0A94">
              <w:rPr>
                <w:i/>
                <w:iCs/>
              </w:rPr>
              <w:instrText>Element.Name</w:instrText>
            </w:r>
            <w:r w:rsidRPr="009C0A94">
              <w:rPr>
                <w:i/>
                <w:iCs/>
                <w:lang w:val="en-CA"/>
              </w:rPr>
              <w:fldChar w:fldCharType="separate"/>
            </w:r>
            <w:r w:rsidRPr="009C0A94">
              <w:rPr>
                <w:i/>
                <w:iCs/>
              </w:rPr>
              <w:t>CasingComponent</w:t>
            </w:r>
            <w:r w:rsidRPr="009C0A94">
              <w:rPr>
                <w:i/>
                <w:iCs/>
                <w:lang w:val="en-CA"/>
              </w:rPr>
              <w:fldChar w:fldCharType="end"/>
            </w:r>
          </w:p>
          <w:p w14:paraId="48115974" w14:textId="77777777" w:rsidR="00951C73" w:rsidRPr="009C0A94" w:rsidRDefault="00951C73" w:rsidP="00BB52C4">
            <w:r w:rsidRPr="009C0A94">
              <w:rPr>
                <w:i/>
                <w:iCs/>
                <w:lang w:val="en-CA"/>
              </w:rPr>
              <w:t xml:space="preserve">Role: </w:t>
            </w:r>
            <w:r w:rsidRPr="009C0A94">
              <w:rPr>
                <w:i/>
                <w:iCs/>
                <w:lang w:val="en-CA"/>
              </w:rPr>
              <w:fldChar w:fldCharType="begin" w:fldLock="1"/>
            </w:r>
            <w:r w:rsidRPr="009C0A94">
              <w:rPr>
                <w:i/>
                <w:iCs/>
                <w:lang w:val="en-CA"/>
              </w:rPr>
              <w:instrText>MERGEFIELD ConnTarget.Role</w:instrText>
            </w:r>
            <w:r w:rsidRPr="009C0A94">
              <w:rPr>
                <w:i/>
                <w:iCs/>
                <w:lang w:val="en-CA"/>
              </w:rPr>
              <w:fldChar w:fldCharType="separate"/>
            </w:r>
            <w:r w:rsidRPr="009C0A94">
              <w:rPr>
                <w:i/>
                <w:iCs/>
                <w:lang w:val="en-CA"/>
              </w:rPr>
              <w:t>casingLeft</w:t>
            </w:r>
            <w:r w:rsidRPr="009C0A94">
              <w:rPr>
                <w:i/>
                <w:iCs/>
                <w:lang w:val="en-CA"/>
              </w:rPr>
              <w:fldChar w:fldCharType="end"/>
            </w:r>
          </w:p>
          <w:p w14:paraId="5CA17FBF" w14:textId="77777777" w:rsidR="00951C73" w:rsidRPr="009C0A94" w:rsidRDefault="00951C73" w:rsidP="00BB52C4">
            <w:pPr>
              <w:rPr>
                <w:rStyle w:val="SSBookmark"/>
                <w:rFonts w:cs="Lucida Sans"/>
                <w:szCs w:val="16"/>
              </w:rPr>
            </w:pPr>
            <w:r w:rsidRPr="009C0A94">
              <w:t xml:space="preserve"> </w:t>
            </w:r>
          </w:p>
        </w:tc>
        <w:tc>
          <w:tcPr>
            <w:tcW w:w="2430" w:type="dxa"/>
            <w:tcBorders>
              <w:top w:val="single" w:sz="2" w:space="0" w:color="auto"/>
              <w:left w:val="single" w:sz="2" w:space="0" w:color="auto"/>
              <w:bottom w:val="single" w:sz="2" w:space="0" w:color="auto"/>
              <w:right w:val="single" w:sz="2" w:space="0" w:color="auto"/>
            </w:tcBorders>
          </w:tcPr>
          <w:p w14:paraId="3AAE9C9A" w14:textId="77777777" w:rsidR="00951C73" w:rsidRDefault="00951C73" w:rsidP="00BB52C4">
            <w:r>
              <w:t>Casing left after plugging.</w:t>
            </w:r>
            <w:r w:rsidRPr="00135203">
              <w:rPr>
                <w:highlight w:val="yellow"/>
              </w:rPr>
              <w:fldChar w:fldCharType="begin" w:fldLock="1"/>
            </w:r>
            <w:r w:rsidRPr="00135203">
              <w:rPr>
                <w:highlight w:val="yellow"/>
              </w:rPr>
              <w:instrText xml:space="preserve">MERGEFIELD </w:instrText>
            </w:r>
            <w:r w:rsidRPr="00135203">
              <w:rPr>
                <w:highlight w:val="yellow"/>
                <w:lang w:val="en-CA"/>
              </w:rPr>
              <w:instrText>Connector.Notes</w:instrText>
            </w:r>
            <w:r w:rsidRPr="00135203">
              <w:rPr>
                <w:highlight w:val="yellow"/>
              </w:rPr>
              <w:fldChar w:fldCharType="end"/>
            </w:r>
          </w:p>
        </w:tc>
      </w:tr>
      <w:tr w:rsidR="00951C73" w14:paraId="7C746199" w14:textId="77777777" w:rsidTr="00BB52C4">
        <w:tc>
          <w:tcPr>
            <w:tcW w:w="1980" w:type="dxa"/>
            <w:tcBorders>
              <w:top w:val="single" w:sz="2" w:space="0" w:color="auto"/>
              <w:left w:val="single" w:sz="2" w:space="0" w:color="auto"/>
              <w:bottom w:val="single" w:sz="2" w:space="0" w:color="auto"/>
              <w:right w:val="single" w:sz="2" w:space="0" w:color="auto"/>
            </w:tcBorders>
          </w:tcPr>
          <w:p w14:paraId="2AEA19DE"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71EF29BE"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Sealing</w:t>
            </w:r>
            <w:r>
              <w:rPr>
                <w:i/>
                <w:iCs/>
                <w:lang w:val="en-CA"/>
              </w:rPr>
              <w:fldChar w:fldCharType="end"/>
            </w:r>
          </w:p>
          <w:p w14:paraId="7F2164E4"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3F287D3C" w14:textId="77777777" w:rsidR="00951C73" w:rsidRDefault="00951C73" w:rsidP="00BB52C4">
            <w:r>
              <w:t xml:space="preserve"> </w:t>
            </w:r>
          </w:p>
          <w:p w14:paraId="0F592AC3" w14:textId="77777777" w:rsidR="00ED7DB3" w:rsidRDefault="00ED7DB3" w:rsidP="00BB52C4"/>
          <w:p w14:paraId="6ACA24A6" w14:textId="77777777" w:rsidR="00ED7DB3" w:rsidRDefault="00ED7DB3" w:rsidP="00BB52C4"/>
          <w:p w14:paraId="67ECDBC7" w14:textId="77777777" w:rsidR="00ED7DB3" w:rsidRDefault="00ED7DB3" w:rsidP="00BB52C4"/>
        </w:tc>
        <w:tc>
          <w:tcPr>
            <w:tcW w:w="2430" w:type="dxa"/>
            <w:tcBorders>
              <w:top w:val="single" w:sz="2" w:space="0" w:color="auto"/>
              <w:left w:val="single" w:sz="2" w:space="0" w:color="auto"/>
              <w:bottom w:val="single" w:sz="2" w:space="0" w:color="auto"/>
              <w:right w:val="single" w:sz="2" w:space="0" w:color="auto"/>
            </w:tcBorders>
          </w:tcPr>
          <w:p w14:paraId="04B85BA8"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SealingComponent</w:t>
            </w:r>
            <w:r>
              <w:rPr>
                <w:i/>
                <w:iCs/>
                <w:lang w:val="en-CA"/>
              </w:rPr>
              <w:fldChar w:fldCharType="end"/>
            </w:r>
          </w:p>
          <w:p w14:paraId="2FA0E0E6"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sealingElement</w:t>
            </w:r>
            <w:r>
              <w:rPr>
                <w:i/>
                <w:iCs/>
                <w:lang w:val="en-CA"/>
              </w:rPr>
              <w:fldChar w:fldCharType="end"/>
            </w:r>
          </w:p>
          <w:p w14:paraId="49E0991E"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485EEB44"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Relation between a seal and its parts.</w:t>
            </w:r>
            <w:r>
              <w:fldChar w:fldCharType="end"/>
            </w:r>
          </w:p>
        </w:tc>
      </w:tr>
    </w:tbl>
    <w:bookmarkStart w:id="494" w:name="BKM_1F11AACA_714B_46e2_B753_CAFC377D645C"/>
    <w:p w14:paraId="17D118E1" w14:textId="77777777" w:rsidR="00951C73" w:rsidRDefault="00951C73" w:rsidP="00F77B3D">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495" w:name="_Toc530141420"/>
      <w:r>
        <w:t>SealingComponent</w:t>
      </w:r>
      <w:bookmarkEnd w:id="495"/>
      <w:r>
        <w:rPr>
          <w:szCs w:val="20"/>
        </w:rPr>
        <w:fldChar w:fldCharType="end"/>
      </w:r>
    </w:p>
    <w:p w14:paraId="4BB4319A" w14:textId="77777777" w:rsidR="00951C73" w:rsidRDefault="00951C73" w:rsidP="00951C73">
      <w:pPr>
        <w:rPr>
          <w:lang w:val="en-CA"/>
        </w:rPr>
      </w:pPr>
      <w:r>
        <w:fldChar w:fldCharType="begin" w:fldLock="1"/>
      </w:r>
      <w:r>
        <w:instrText>MERGEFIELD Element.Notes</w:instrText>
      </w:r>
      <w:r>
        <w:fldChar w:fldCharType="separate"/>
      </w:r>
      <w:r>
        <w:t>A material used for sealing the construction of a borehole or well.</w:t>
      </w:r>
      <w:r>
        <w:fldChar w:fldCharType="end"/>
      </w:r>
    </w:p>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4860"/>
      </w:tblGrid>
      <w:tr w:rsidR="00951C73" w14:paraId="0B91B673" w14:textId="77777777" w:rsidTr="00BB52C4">
        <w:trPr>
          <w:cantSplit/>
          <w:trHeight w:val="305"/>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5ADFADD2" w14:textId="77777777" w:rsidR="00951C73" w:rsidRDefault="00951C73" w:rsidP="00BB52C4">
            <w:pPr>
              <w:rPr>
                <w:b/>
                <w:bCs/>
              </w:rPr>
            </w:pPr>
            <w:bookmarkStart w:id="496" w:name="BKM_1BCDF9B6_F7C2_444c_AC7B_FB716A1B6A99"/>
            <w:r>
              <w:rPr>
                <w:b/>
                <w:bCs/>
              </w:rPr>
              <w:t>Attribute</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521C3910" w14:textId="77777777" w:rsidR="00951C73" w:rsidRDefault="00951C73" w:rsidP="00BB52C4">
            <w:pPr>
              <w:rPr>
                <w:b/>
                <w:bCs/>
              </w:rPr>
            </w:pPr>
            <w:r>
              <w:rPr>
                <w:b/>
                <w:bCs/>
                <w:lang w:val="en-CA"/>
              </w:rPr>
              <w:t>Type and Multiplicity</w:t>
            </w:r>
          </w:p>
        </w:tc>
        <w:tc>
          <w:tcPr>
            <w:tcW w:w="4860" w:type="dxa"/>
            <w:tcBorders>
              <w:top w:val="single" w:sz="2" w:space="0" w:color="auto"/>
              <w:left w:val="single" w:sz="2" w:space="0" w:color="auto"/>
              <w:bottom w:val="single" w:sz="2" w:space="0" w:color="auto"/>
              <w:right w:val="single" w:sz="2" w:space="0" w:color="auto"/>
            </w:tcBorders>
            <w:shd w:val="clear" w:color="auto" w:fill="EFEFEF"/>
          </w:tcPr>
          <w:p w14:paraId="1FC60A9C" w14:textId="77777777" w:rsidR="00951C73" w:rsidRDefault="00951C73" w:rsidP="00BB52C4">
            <w:pPr>
              <w:rPr>
                <w:b/>
                <w:bCs/>
              </w:rPr>
            </w:pPr>
            <w:r>
              <w:rPr>
                <w:b/>
                <w:bCs/>
                <w:lang w:val="en-CA"/>
              </w:rPr>
              <w:t>Definition</w:t>
            </w:r>
          </w:p>
        </w:tc>
      </w:tr>
      <w:tr w:rsidR="00951C73" w14:paraId="34D98B12"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701120F5"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sealingMaterial</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C2A4645" w14:textId="3C37C49D"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SealingMaterialTerm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w:t>
            </w:r>
            <w:r w:rsidR="007F2812">
              <w:rPr>
                <w:i/>
                <w:iCs/>
                <w:lang w:val="en-CA"/>
              </w:rPr>
              <w:t>*</w:t>
            </w:r>
            <w:r>
              <w:rPr>
                <w:i/>
                <w:iCs/>
                <w:lang w:val="en-CA"/>
              </w:rPr>
              <w:t>]</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5CD6BB3A"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Material used in the sealing component of a water well. E.g. formation packer, welded ring, shale trap, drive shoe, driven casing, etc.</w:t>
            </w:r>
            <w:r>
              <w:fldChar w:fldCharType="end"/>
            </w:r>
          </w:p>
        </w:tc>
        <w:bookmarkEnd w:id="496"/>
      </w:tr>
      <w:bookmarkStart w:id="497" w:name="BKM_6E1157BE_91FD_4e96_86B6_CEEC9508FBD2"/>
      <w:tr w:rsidR="00951C73" w14:paraId="3D6E3C6C" w14:textId="77777777" w:rsidTr="00BB52C4">
        <w:trPr>
          <w:trHeight w:val="221"/>
        </w:trPr>
        <w:tc>
          <w:tcPr>
            <w:tcW w:w="1980" w:type="dxa"/>
            <w:tcBorders>
              <w:top w:val="single" w:sz="2" w:space="0" w:color="auto"/>
              <w:left w:val="single" w:sz="2" w:space="0" w:color="auto"/>
              <w:bottom w:val="single" w:sz="2" w:space="0" w:color="auto"/>
              <w:right w:val="single" w:sz="2" w:space="0" w:color="auto"/>
            </w:tcBorders>
          </w:tcPr>
          <w:p w14:paraId="18B8F3B4" w14:textId="77777777" w:rsidR="00951C73" w:rsidRDefault="00951C73" w:rsidP="00BB52C4">
            <w:pPr>
              <w:rPr>
                <w:i/>
                <w:iCs/>
              </w:rPr>
            </w:pPr>
            <w:r>
              <w:fldChar w:fldCharType="begin" w:fldLock="1"/>
            </w:r>
            <w:r>
              <w:instrText xml:space="preserve">MERGEFIELD </w:instrText>
            </w:r>
            <w:r>
              <w:rPr>
                <w:i/>
                <w:iCs/>
              </w:rPr>
              <w:instrText>Att.Name</w:instrText>
            </w:r>
            <w:r>
              <w:fldChar w:fldCharType="separate"/>
            </w:r>
            <w:r>
              <w:rPr>
                <w:i/>
                <w:iCs/>
              </w:rPr>
              <w:t>sealingType</w:t>
            </w:r>
            <w: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0A6A02C8" w14:textId="77777777" w:rsidR="00951C73" w:rsidRDefault="00951C73" w:rsidP="00BB52C4">
            <w:pPr>
              <w:rPr>
                <w:i/>
                <w:iCs/>
              </w:rPr>
            </w:pPr>
            <w:r>
              <w:fldChar w:fldCharType="begin" w:fldLock="1"/>
            </w:r>
            <w:r>
              <w:instrText xml:space="preserve">MERGEFIELD </w:instrText>
            </w:r>
            <w:r>
              <w:rPr>
                <w:i/>
                <w:iCs/>
                <w:lang w:val="en-CA"/>
              </w:rPr>
              <w:instrText>Att.Type</w:instrText>
            </w:r>
            <w:r>
              <w:fldChar w:fldCharType="separate"/>
            </w:r>
            <w:r>
              <w:rPr>
                <w:i/>
                <w:iCs/>
                <w:lang w:val="en-CA"/>
              </w:rPr>
              <w:t>SealingTypeTerm</w:t>
            </w:r>
            <w:r>
              <w:fldChar w:fldCharType="end"/>
            </w:r>
            <w:r>
              <w:rPr>
                <w:i/>
                <w:iCs/>
                <w:lang w:val="en-CA"/>
              </w:rPr>
              <w:t xml:space="preserve"> </w:t>
            </w:r>
            <w:r>
              <w:rPr>
                <w:i/>
                <w:iCs/>
                <w:lang w:val="en-CA"/>
              </w:rPr>
              <w:fldChar w:fldCharType="begin" w:fldLock="1"/>
            </w:r>
            <w:r>
              <w:rPr>
                <w:i/>
                <w:iCs/>
                <w:lang w:val="en-CA"/>
              </w:rPr>
              <w:instrText>MERGEFIELD Att.Multiplicity</w:instrText>
            </w:r>
            <w:r>
              <w:rPr>
                <w:i/>
                <w:iCs/>
                <w:lang w:val="en-CA"/>
              </w:rPr>
              <w:fldChar w:fldCharType="separate"/>
            </w:r>
            <w:r>
              <w:rPr>
                <w:i/>
                <w:iCs/>
                <w:lang w:val="en-CA"/>
              </w:rPr>
              <w:t xml:space="preserve"> [0..1]</w:t>
            </w:r>
            <w:r>
              <w:rPr>
                <w:i/>
                <w:iCs/>
                <w:lang w:val="en-CA"/>
              </w:rPr>
              <w:fldChar w:fldCharType="end"/>
            </w:r>
            <w:r>
              <w:rPr>
                <w:i/>
                <w:iCs/>
                <w:lang w:val="en-CA"/>
              </w:rPr>
              <w:t xml:space="preserve"> </w:t>
            </w:r>
            <w:r>
              <w:rPr>
                <w:i/>
                <w:iCs/>
                <w:lang w:val="en-CA"/>
              </w:rPr>
              <w:fldChar w:fldCharType="begin" w:fldLock="1"/>
            </w:r>
            <w:r>
              <w:rPr>
                <w:i/>
                <w:iCs/>
                <w:lang w:val="en-CA"/>
              </w:rPr>
              <w:instrText>MERGEFIELD Att.Default</w:instrText>
            </w:r>
            <w:r>
              <w:rPr>
                <w:i/>
                <w:iCs/>
                <w:lang w:val="en-CA"/>
              </w:rPr>
              <w:fldChar w:fldCharType="end"/>
            </w:r>
          </w:p>
        </w:tc>
        <w:tc>
          <w:tcPr>
            <w:tcW w:w="4860" w:type="dxa"/>
            <w:tcBorders>
              <w:top w:val="single" w:sz="2" w:space="0" w:color="auto"/>
              <w:left w:val="single" w:sz="2" w:space="0" w:color="auto"/>
              <w:bottom w:val="single" w:sz="2" w:space="0" w:color="auto"/>
              <w:right w:val="single" w:sz="2" w:space="0" w:color="auto"/>
            </w:tcBorders>
          </w:tcPr>
          <w:p w14:paraId="1FF96396" w14:textId="77777777" w:rsidR="00951C73" w:rsidRDefault="00951C73" w:rsidP="00BB52C4">
            <w:r>
              <w:fldChar w:fldCharType="begin" w:fldLock="1"/>
            </w:r>
            <w:r>
              <w:instrText xml:space="preserve">MERGEFIELD </w:instrText>
            </w:r>
            <w:r>
              <w:rPr>
                <w:lang w:val="en-CA"/>
              </w:rPr>
              <w:instrText>Att.Notes</w:instrText>
            </w:r>
            <w:r>
              <w:fldChar w:fldCharType="separate"/>
            </w:r>
            <w:r>
              <w:rPr>
                <w:lang w:val="en-CA"/>
              </w:rPr>
              <w:t>Type of sealing. E.g. annular sealing, plugging, etc.</w:t>
            </w:r>
            <w:r>
              <w:fldChar w:fldCharType="end"/>
            </w:r>
          </w:p>
        </w:tc>
        <w:bookmarkEnd w:id="497"/>
      </w:tr>
    </w:tbl>
    <w:p w14:paraId="4910C749" w14:textId="77777777" w:rsidR="00951C73" w:rsidRDefault="00951C73" w:rsidP="00951C73"/>
    <w:tbl>
      <w:tblPr>
        <w:tblW w:w="0" w:type="auto"/>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951C73" w14:paraId="7AD514CE" w14:textId="77777777" w:rsidTr="00BB52C4">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23BA235F" w14:textId="77777777" w:rsidR="00951C73" w:rsidRDefault="00951C73" w:rsidP="00BB52C4">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36EBC3E9" w14:textId="77777777" w:rsidR="00951C73" w:rsidRDefault="00951C73" w:rsidP="00BB52C4">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0DC797AA" w14:textId="77777777" w:rsidR="00951C73" w:rsidRDefault="00951C73" w:rsidP="00BB52C4">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3D121C51" w14:textId="77777777" w:rsidR="00951C73" w:rsidRDefault="00951C73" w:rsidP="00BB52C4">
            <w:pPr>
              <w:rPr>
                <w:b/>
                <w:bCs/>
              </w:rPr>
            </w:pPr>
            <w:r>
              <w:rPr>
                <w:b/>
                <w:bCs/>
                <w:lang w:val="en-CA"/>
              </w:rPr>
              <w:t>Description</w:t>
            </w:r>
          </w:p>
        </w:tc>
      </w:tr>
      <w:tr w:rsidR="00951C73" w14:paraId="29EB5163" w14:textId="77777777" w:rsidTr="00BB52C4">
        <w:tc>
          <w:tcPr>
            <w:tcW w:w="1980" w:type="dxa"/>
            <w:tcBorders>
              <w:top w:val="single" w:sz="2" w:space="0" w:color="auto"/>
              <w:left w:val="single" w:sz="2" w:space="0" w:color="auto"/>
              <w:bottom w:val="single" w:sz="2" w:space="0" w:color="auto"/>
              <w:right w:val="single" w:sz="2" w:space="0" w:color="auto"/>
            </w:tcBorders>
          </w:tcPr>
          <w:p w14:paraId="5B8C2AAE"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B4E3B31"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SealingComponent</w:t>
            </w:r>
            <w:r>
              <w:rPr>
                <w:i/>
                <w:iCs/>
                <w:lang w:val="en-CA"/>
              </w:rPr>
              <w:fldChar w:fldCharType="end"/>
            </w:r>
          </w:p>
          <w:p w14:paraId="73418271"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3336195F"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3D780FC7"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ConstructionComponent</w:t>
            </w:r>
            <w:r>
              <w:rPr>
                <w:i/>
                <w:iCs/>
                <w:lang w:val="en-CA"/>
              </w:rPr>
              <w:fldChar w:fldCharType="end"/>
            </w:r>
          </w:p>
          <w:p w14:paraId="42021CF6"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661DD0C6"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20DF19BE"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A seal part is a type of construction component.</w:t>
            </w:r>
            <w:r>
              <w:fldChar w:fldCharType="end"/>
            </w:r>
          </w:p>
        </w:tc>
      </w:tr>
      <w:tr w:rsidR="00951C73" w14:paraId="7DFF455D" w14:textId="77777777" w:rsidTr="00BB52C4">
        <w:tc>
          <w:tcPr>
            <w:tcW w:w="1980" w:type="dxa"/>
            <w:tcBorders>
              <w:top w:val="single" w:sz="2" w:space="0" w:color="auto"/>
              <w:left w:val="single" w:sz="2" w:space="0" w:color="auto"/>
              <w:bottom w:val="single" w:sz="2" w:space="0" w:color="auto"/>
              <w:right w:val="single" w:sz="2" w:space="0" w:color="auto"/>
            </w:tcBorders>
          </w:tcPr>
          <w:p w14:paraId="439E01C1" w14:textId="77777777" w:rsidR="00951C73" w:rsidRDefault="00951C73" w:rsidP="00BB52C4">
            <w:r>
              <w:lastRenderedPageBreak/>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FB62B32"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BoreCollar</w:t>
            </w:r>
            <w:r>
              <w:rPr>
                <w:i/>
                <w:iCs/>
                <w:lang w:val="en-CA"/>
              </w:rPr>
              <w:fldChar w:fldCharType="end"/>
            </w:r>
          </w:p>
          <w:p w14:paraId="2AA3EE17"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6DF1A26C"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69F100AB"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SealingComponent</w:t>
            </w:r>
            <w:r>
              <w:rPr>
                <w:i/>
                <w:iCs/>
                <w:lang w:val="en-CA"/>
              </w:rPr>
              <w:fldChar w:fldCharType="end"/>
            </w:r>
          </w:p>
          <w:p w14:paraId="5DB38EA4"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collarSeal</w:t>
            </w:r>
            <w:r>
              <w:rPr>
                <w:i/>
                <w:iCs/>
                <w:lang w:val="en-CA"/>
              </w:rPr>
              <w:fldChar w:fldCharType="end"/>
            </w:r>
          </w:p>
          <w:p w14:paraId="4C740058"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193E16D9"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Relation between a bore collar and its sealing parts.</w:t>
            </w:r>
            <w:r>
              <w:fldChar w:fldCharType="end"/>
            </w:r>
          </w:p>
        </w:tc>
      </w:tr>
      <w:tr w:rsidR="00951C73" w14:paraId="5642F9CE" w14:textId="77777777" w:rsidTr="00BB52C4">
        <w:tc>
          <w:tcPr>
            <w:tcW w:w="1980" w:type="dxa"/>
            <w:tcBorders>
              <w:top w:val="single" w:sz="2" w:space="0" w:color="auto"/>
              <w:left w:val="single" w:sz="2" w:space="0" w:color="auto"/>
              <w:bottom w:val="single" w:sz="2" w:space="0" w:color="auto"/>
              <w:right w:val="single" w:sz="2" w:space="0" w:color="auto"/>
            </w:tcBorders>
          </w:tcPr>
          <w:p w14:paraId="45150C60"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388A800"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Sealing</w:t>
            </w:r>
            <w:r>
              <w:rPr>
                <w:i/>
                <w:iCs/>
                <w:lang w:val="en-CA"/>
              </w:rPr>
              <w:fldChar w:fldCharType="end"/>
            </w:r>
          </w:p>
          <w:p w14:paraId="3CA1DBC5"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2878F141"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42CC188A"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SealingComponent</w:t>
            </w:r>
            <w:r>
              <w:rPr>
                <w:i/>
                <w:iCs/>
                <w:lang w:val="en-CA"/>
              </w:rPr>
              <w:fldChar w:fldCharType="end"/>
            </w:r>
          </w:p>
          <w:p w14:paraId="2AD63C60"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sealingElement</w:t>
            </w:r>
            <w:r>
              <w:rPr>
                <w:i/>
                <w:iCs/>
                <w:lang w:val="en-CA"/>
              </w:rPr>
              <w:fldChar w:fldCharType="end"/>
            </w:r>
          </w:p>
          <w:p w14:paraId="77D70B55"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0FDAC1A1"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Relation between a seal and its parts.</w:t>
            </w:r>
            <w:r>
              <w:fldChar w:fldCharType="end"/>
            </w:r>
          </w:p>
        </w:tc>
        <w:bookmarkEnd w:id="494"/>
      </w:tr>
    </w:tbl>
    <w:bookmarkStart w:id="498" w:name="BKM_447220CC_A1A1_44c3_A4C6_DEB2A4D6E1F7"/>
    <w:p w14:paraId="62763624" w14:textId="77777777" w:rsidR="00951C73" w:rsidRDefault="00951C73" w:rsidP="00F77B3D">
      <w:pPr>
        <w:pStyle w:val="Heading3"/>
      </w:pPr>
      <w:r>
        <w:rPr>
          <w:szCs w:val="20"/>
        </w:rPr>
        <w:fldChar w:fldCharType="begin" w:fldLock="1"/>
      </w:r>
      <w:r>
        <w:rPr>
          <w:szCs w:val="20"/>
        </w:rPr>
        <w:instrText xml:space="preserve">MERGEFIELD </w:instrText>
      </w:r>
      <w:r>
        <w:instrText>Element.Name</w:instrText>
      </w:r>
      <w:r>
        <w:rPr>
          <w:szCs w:val="20"/>
        </w:rPr>
        <w:fldChar w:fldCharType="separate"/>
      </w:r>
      <w:bookmarkStart w:id="499" w:name="_Toc530141421"/>
      <w:r>
        <w:t>WellConstruction</w:t>
      </w:r>
      <w:bookmarkEnd w:id="499"/>
      <w:r>
        <w:rPr>
          <w:szCs w:val="20"/>
        </w:rPr>
        <w:fldChar w:fldCharType="end"/>
      </w:r>
    </w:p>
    <w:p w14:paraId="6C07E8E7" w14:textId="77777777" w:rsidR="00951C73" w:rsidRPr="00F77B3D" w:rsidRDefault="00951C73" w:rsidP="00951C73">
      <w:r>
        <w:fldChar w:fldCharType="begin" w:fldLock="1"/>
      </w:r>
      <w:r>
        <w:instrText>MERGEFIELD Element.Notes</w:instrText>
      </w:r>
      <w:r>
        <w:fldChar w:fldCharType="separate"/>
      </w:r>
      <w:r>
        <w:t>Construction components of the well. These are particularly important when assessing results of pump tests.</w:t>
      </w:r>
      <w:r>
        <w:fldChar w:fldCharType="end"/>
      </w:r>
    </w:p>
    <w:tbl>
      <w:tblPr>
        <w:tblW w:w="9360" w:type="dxa"/>
        <w:tblInd w:w="60" w:type="dxa"/>
        <w:tblLayout w:type="fixed"/>
        <w:tblCellMar>
          <w:left w:w="60" w:type="dxa"/>
          <w:right w:w="60" w:type="dxa"/>
        </w:tblCellMar>
        <w:tblLook w:val="0000" w:firstRow="0" w:lastRow="0" w:firstColumn="0" w:lastColumn="0" w:noHBand="0" w:noVBand="0"/>
      </w:tblPr>
      <w:tblGrid>
        <w:gridCol w:w="1980"/>
        <w:gridCol w:w="2520"/>
        <w:gridCol w:w="2430"/>
        <w:gridCol w:w="2430"/>
      </w:tblGrid>
      <w:tr w:rsidR="00951C73" w14:paraId="401C8000" w14:textId="77777777" w:rsidTr="00BB68C0">
        <w:trPr>
          <w:cantSplit/>
          <w:trHeight w:val="259"/>
          <w:tblHeader/>
        </w:trPr>
        <w:tc>
          <w:tcPr>
            <w:tcW w:w="1980" w:type="dxa"/>
            <w:tcBorders>
              <w:top w:val="single" w:sz="2" w:space="0" w:color="auto"/>
              <w:left w:val="single" w:sz="2" w:space="0" w:color="auto"/>
              <w:bottom w:val="single" w:sz="2" w:space="0" w:color="auto"/>
              <w:right w:val="single" w:sz="2" w:space="0" w:color="auto"/>
            </w:tcBorders>
            <w:shd w:val="clear" w:color="auto" w:fill="EFEFEF"/>
          </w:tcPr>
          <w:p w14:paraId="067EE05B" w14:textId="77777777" w:rsidR="00951C73" w:rsidRDefault="00951C73" w:rsidP="00BB52C4">
            <w:pPr>
              <w:rPr>
                <w:b/>
                <w:bCs/>
              </w:rPr>
            </w:pPr>
            <w:r>
              <w:rPr>
                <w:b/>
                <w:bCs/>
                <w:lang w:val="en-CA"/>
              </w:rPr>
              <w:t>Relation</w:t>
            </w:r>
          </w:p>
        </w:tc>
        <w:tc>
          <w:tcPr>
            <w:tcW w:w="2520" w:type="dxa"/>
            <w:tcBorders>
              <w:top w:val="single" w:sz="2" w:space="0" w:color="auto"/>
              <w:left w:val="single" w:sz="2" w:space="0" w:color="auto"/>
              <w:bottom w:val="single" w:sz="2" w:space="0" w:color="auto"/>
              <w:right w:val="single" w:sz="2" w:space="0" w:color="auto"/>
            </w:tcBorders>
            <w:shd w:val="clear" w:color="auto" w:fill="EFEFEF"/>
          </w:tcPr>
          <w:p w14:paraId="4C71AF0B" w14:textId="77777777" w:rsidR="00951C73" w:rsidRDefault="00951C73" w:rsidP="00BB52C4">
            <w:pPr>
              <w:rPr>
                <w:b/>
                <w:bCs/>
              </w:rPr>
            </w:pPr>
            <w:r>
              <w:rPr>
                <w:b/>
                <w:bCs/>
              </w:rPr>
              <w:t>Source</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40550460" w14:textId="77777777" w:rsidR="00951C73" w:rsidRDefault="00951C73" w:rsidP="00BB52C4">
            <w:pPr>
              <w:rPr>
                <w:b/>
                <w:bCs/>
              </w:rPr>
            </w:pPr>
            <w:r>
              <w:rPr>
                <w:b/>
                <w:bCs/>
              </w:rPr>
              <w:t>Target</w:t>
            </w:r>
          </w:p>
        </w:tc>
        <w:tc>
          <w:tcPr>
            <w:tcW w:w="2430" w:type="dxa"/>
            <w:tcBorders>
              <w:top w:val="single" w:sz="2" w:space="0" w:color="auto"/>
              <w:left w:val="single" w:sz="2" w:space="0" w:color="auto"/>
              <w:bottom w:val="single" w:sz="2" w:space="0" w:color="auto"/>
              <w:right w:val="single" w:sz="2" w:space="0" w:color="auto"/>
            </w:tcBorders>
            <w:shd w:val="clear" w:color="auto" w:fill="EFEFEF"/>
          </w:tcPr>
          <w:p w14:paraId="1895A660" w14:textId="77777777" w:rsidR="00951C73" w:rsidRDefault="00951C73" w:rsidP="00BB52C4">
            <w:pPr>
              <w:rPr>
                <w:b/>
                <w:bCs/>
              </w:rPr>
            </w:pPr>
            <w:r>
              <w:rPr>
                <w:b/>
                <w:bCs/>
                <w:lang w:val="en-CA"/>
              </w:rPr>
              <w:t>Description</w:t>
            </w:r>
          </w:p>
        </w:tc>
      </w:tr>
      <w:tr w:rsidR="00951C73" w14:paraId="014D53D5" w14:textId="77777777" w:rsidTr="00BB68C0">
        <w:tc>
          <w:tcPr>
            <w:tcW w:w="1980" w:type="dxa"/>
            <w:tcBorders>
              <w:top w:val="single" w:sz="2" w:space="0" w:color="auto"/>
              <w:left w:val="single" w:sz="2" w:space="0" w:color="auto"/>
              <w:bottom w:val="single" w:sz="2" w:space="0" w:color="auto"/>
              <w:right w:val="single" w:sz="2" w:space="0" w:color="auto"/>
            </w:tcBorders>
          </w:tcPr>
          <w:p w14:paraId="206752A6"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6DA6B32"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Casing</w:t>
            </w:r>
            <w:r>
              <w:rPr>
                <w:i/>
                <w:iCs/>
                <w:lang w:val="en-CA"/>
              </w:rPr>
              <w:fldChar w:fldCharType="end"/>
            </w:r>
          </w:p>
          <w:p w14:paraId="744F1C2D"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19F8E156"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7BE964CC"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WellConstruction</w:t>
            </w:r>
            <w:r>
              <w:rPr>
                <w:i/>
                <w:iCs/>
                <w:lang w:val="en-CA"/>
              </w:rPr>
              <w:fldChar w:fldCharType="end"/>
            </w:r>
          </w:p>
          <w:p w14:paraId="43CCEE08"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27D46F91"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1BC8CC2B"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A casing is a type of well construction entity.</w:t>
            </w:r>
            <w:r>
              <w:fldChar w:fldCharType="end"/>
            </w:r>
          </w:p>
        </w:tc>
      </w:tr>
      <w:tr w:rsidR="00951C73" w14:paraId="34384821" w14:textId="77777777" w:rsidTr="00BB68C0">
        <w:tc>
          <w:tcPr>
            <w:tcW w:w="1980" w:type="dxa"/>
            <w:tcBorders>
              <w:top w:val="single" w:sz="2" w:space="0" w:color="auto"/>
              <w:left w:val="single" w:sz="2" w:space="0" w:color="auto"/>
              <w:bottom w:val="single" w:sz="2" w:space="0" w:color="auto"/>
              <w:right w:val="single" w:sz="2" w:space="0" w:color="auto"/>
            </w:tcBorders>
          </w:tcPr>
          <w:p w14:paraId="0E95CD6D"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Association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23F6872C"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Borehole</w:t>
            </w:r>
            <w:r>
              <w:rPr>
                <w:i/>
                <w:iCs/>
                <w:lang w:val="en-CA"/>
              </w:rPr>
              <w:fldChar w:fldCharType="end"/>
            </w:r>
          </w:p>
          <w:p w14:paraId="43AC6748"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48031181"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38C36A04"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WellConstruction</w:t>
            </w:r>
            <w:r>
              <w:rPr>
                <w:i/>
                <w:iCs/>
                <w:lang w:val="en-CA"/>
              </w:rPr>
              <w:fldChar w:fldCharType="end"/>
            </w:r>
          </w:p>
          <w:p w14:paraId="3BC6E15D"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separate"/>
            </w:r>
            <w:r>
              <w:rPr>
                <w:i/>
                <w:iCs/>
                <w:lang w:val="en-CA"/>
              </w:rPr>
              <w:t>bholeConstruction</w:t>
            </w:r>
            <w:r>
              <w:rPr>
                <w:i/>
                <w:iCs/>
                <w:lang w:val="en-CA"/>
              </w:rPr>
              <w:fldChar w:fldCharType="end"/>
            </w:r>
          </w:p>
          <w:p w14:paraId="57C07251"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0CEE7CD9"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Relation between a borehole and its construction components.</w:t>
            </w:r>
            <w:r>
              <w:fldChar w:fldCharType="end"/>
            </w:r>
          </w:p>
        </w:tc>
      </w:tr>
      <w:tr w:rsidR="00951C73" w14:paraId="6666B5E2" w14:textId="77777777" w:rsidTr="00BB68C0">
        <w:tc>
          <w:tcPr>
            <w:tcW w:w="1980" w:type="dxa"/>
            <w:tcBorders>
              <w:top w:val="single" w:sz="2" w:space="0" w:color="auto"/>
              <w:left w:val="single" w:sz="2" w:space="0" w:color="auto"/>
              <w:bottom w:val="single" w:sz="2" w:space="0" w:color="auto"/>
              <w:right w:val="single" w:sz="2" w:space="0" w:color="auto"/>
            </w:tcBorders>
          </w:tcPr>
          <w:p w14:paraId="6E33F5C6"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5A689A53"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Screen</w:t>
            </w:r>
            <w:r>
              <w:rPr>
                <w:i/>
                <w:iCs/>
                <w:lang w:val="en-CA"/>
              </w:rPr>
              <w:fldChar w:fldCharType="end"/>
            </w:r>
          </w:p>
          <w:p w14:paraId="79F5437B"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512AC403"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70AE8A84"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WellConstruction</w:t>
            </w:r>
            <w:r>
              <w:rPr>
                <w:i/>
                <w:iCs/>
                <w:lang w:val="en-CA"/>
              </w:rPr>
              <w:fldChar w:fldCharType="end"/>
            </w:r>
          </w:p>
          <w:p w14:paraId="7304EB94"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1ECE6FE6"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70A78A04"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A screen is a type of well construction entity.</w:t>
            </w:r>
            <w:r>
              <w:fldChar w:fldCharType="end"/>
            </w:r>
          </w:p>
        </w:tc>
      </w:tr>
      <w:tr w:rsidR="00951C73" w14:paraId="400D2EF2" w14:textId="77777777" w:rsidTr="00BB68C0">
        <w:tc>
          <w:tcPr>
            <w:tcW w:w="1980" w:type="dxa"/>
            <w:tcBorders>
              <w:top w:val="single" w:sz="2" w:space="0" w:color="auto"/>
              <w:left w:val="single" w:sz="2" w:space="0" w:color="auto"/>
              <w:bottom w:val="single" w:sz="2" w:space="0" w:color="auto"/>
              <w:right w:val="single" w:sz="2" w:space="0" w:color="auto"/>
            </w:tcBorders>
          </w:tcPr>
          <w:p w14:paraId="0D5C97D1"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3438D1F1"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Filtration</w:t>
            </w:r>
            <w:r>
              <w:rPr>
                <w:i/>
                <w:iCs/>
                <w:lang w:val="en-CA"/>
              </w:rPr>
              <w:fldChar w:fldCharType="end"/>
            </w:r>
          </w:p>
          <w:p w14:paraId="02DADA0E"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20EBF3D9"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16F69E7C"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WellConstruction</w:t>
            </w:r>
            <w:r>
              <w:rPr>
                <w:i/>
                <w:iCs/>
                <w:lang w:val="en-CA"/>
              </w:rPr>
              <w:fldChar w:fldCharType="end"/>
            </w:r>
          </w:p>
          <w:p w14:paraId="0E2AAC94"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162B5FB8" w14:textId="77777777" w:rsidR="00951C73" w:rsidRDefault="00951C73" w:rsidP="00BB52C4">
            <w:pPr>
              <w:rPr>
                <w:rStyle w:val="SSBookmark"/>
                <w:rFonts w:cs="Lucida Sans"/>
                <w:szCs w:val="16"/>
                <w:highlight w:val="yellow"/>
              </w:rPr>
            </w:pPr>
            <w:r>
              <w:lastRenderedPageBreak/>
              <w:t xml:space="preserve"> </w:t>
            </w:r>
          </w:p>
        </w:tc>
        <w:tc>
          <w:tcPr>
            <w:tcW w:w="2430" w:type="dxa"/>
            <w:tcBorders>
              <w:top w:val="single" w:sz="2" w:space="0" w:color="auto"/>
              <w:left w:val="single" w:sz="2" w:space="0" w:color="auto"/>
              <w:bottom w:val="single" w:sz="2" w:space="0" w:color="auto"/>
              <w:right w:val="single" w:sz="2" w:space="0" w:color="auto"/>
            </w:tcBorders>
          </w:tcPr>
          <w:p w14:paraId="1903C0EE" w14:textId="77777777" w:rsidR="00951C73" w:rsidRDefault="00951C73" w:rsidP="00BB52C4">
            <w:r>
              <w:lastRenderedPageBreak/>
              <w:fldChar w:fldCharType="begin" w:fldLock="1"/>
            </w:r>
            <w:r>
              <w:instrText xml:space="preserve">MERGEFIELD </w:instrText>
            </w:r>
            <w:r>
              <w:rPr>
                <w:lang w:val="en-CA"/>
              </w:rPr>
              <w:instrText>Connector.Notes</w:instrText>
            </w:r>
            <w:r>
              <w:fldChar w:fldCharType="separate"/>
            </w:r>
            <w:r>
              <w:rPr>
                <w:lang w:val="en-CA"/>
              </w:rPr>
              <w:t>A filtration device is a type of well construction entity.</w:t>
            </w:r>
            <w:r>
              <w:fldChar w:fldCharType="end"/>
            </w:r>
          </w:p>
        </w:tc>
      </w:tr>
      <w:tr w:rsidR="00951C73" w14:paraId="3782C2C8" w14:textId="77777777" w:rsidTr="00BB68C0">
        <w:tc>
          <w:tcPr>
            <w:tcW w:w="1980" w:type="dxa"/>
            <w:tcBorders>
              <w:top w:val="single" w:sz="2" w:space="0" w:color="auto"/>
              <w:left w:val="single" w:sz="2" w:space="0" w:color="auto"/>
              <w:bottom w:val="single" w:sz="2" w:space="0" w:color="auto"/>
              <w:right w:val="single" w:sz="2" w:space="0" w:color="auto"/>
            </w:tcBorders>
          </w:tcPr>
          <w:p w14:paraId="54CED480" w14:textId="77777777" w:rsidR="00951C73" w:rsidRDefault="00951C73" w:rsidP="00BB52C4">
            <w:r>
              <w:fldChar w:fldCharType="begin" w:fldLock="1"/>
            </w:r>
            <w:r>
              <w:instrText xml:space="preserve">MERGEFIELD </w:instrText>
            </w:r>
            <w:r>
              <w:rPr>
                <w:i/>
                <w:iCs/>
              </w:rPr>
              <w:instrText>Connector.Type</w:instrText>
            </w:r>
            <w:r>
              <w:fldChar w:fldCharType="separate"/>
            </w:r>
            <w:r>
              <w:rPr>
                <w:i/>
                <w:iCs/>
              </w:rPr>
              <w:t>Generalization</w:t>
            </w:r>
            <w:r>
              <w:fldChar w:fldCharType="end"/>
            </w:r>
            <w:r>
              <w:rPr>
                <w:i/>
                <w:iCs/>
              </w:rPr>
              <w:t xml:space="preserve">  </w:t>
            </w:r>
            <w:r>
              <w:rPr>
                <w:i/>
                <w:iCs/>
              </w:rPr>
              <w:fldChar w:fldCharType="begin" w:fldLock="1"/>
            </w:r>
            <w:r>
              <w:rPr>
                <w:i/>
                <w:iCs/>
              </w:rPr>
              <w:instrText>MERGEFIELD Connector.Name</w:instrText>
            </w:r>
            <w:r>
              <w:rPr>
                <w:i/>
                <w:iCs/>
              </w:rPr>
              <w:fldChar w:fldCharType="end"/>
            </w:r>
            <w:r>
              <w:rPr>
                <w:i/>
                <w:iCs/>
              </w:rPr>
              <w:t xml:space="preserve"> </w:t>
            </w:r>
          </w:p>
        </w:tc>
        <w:tc>
          <w:tcPr>
            <w:tcW w:w="2520" w:type="dxa"/>
            <w:tcBorders>
              <w:top w:val="single" w:sz="2" w:space="0" w:color="auto"/>
              <w:left w:val="single" w:sz="2" w:space="0" w:color="auto"/>
              <w:bottom w:val="single" w:sz="2" w:space="0" w:color="auto"/>
              <w:right w:val="single" w:sz="2" w:space="0" w:color="auto"/>
            </w:tcBorders>
          </w:tcPr>
          <w:p w14:paraId="1DBB237F"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Sealing</w:t>
            </w:r>
            <w:r>
              <w:rPr>
                <w:i/>
                <w:iCs/>
                <w:lang w:val="en-CA"/>
              </w:rPr>
              <w:fldChar w:fldCharType="end"/>
            </w:r>
          </w:p>
          <w:p w14:paraId="2F4D6F51" w14:textId="77777777" w:rsidR="00951C73" w:rsidRDefault="00951C73" w:rsidP="00BB52C4">
            <w:r>
              <w:rPr>
                <w:i/>
                <w:iCs/>
                <w:lang w:val="en-CA"/>
              </w:rPr>
              <w:t xml:space="preserve">Role: </w:t>
            </w:r>
            <w:r>
              <w:rPr>
                <w:i/>
                <w:iCs/>
                <w:lang w:val="en-CA"/>
              </w:rPr>
              <w:fldChar w:fldCharType="begin" w:fldLock="1"/>
            </w:r>
            <w:r>
              <w:rPr>
                <w:i/>
                <w:iCs/>
                <w:lang w:val="en-CA"/>
              </w:rPr>
              <w:instrText>MERGEFIELD ConnSource.Role</w:instrText>
            </w:r>
            <w:r>
              <w:rPr>
                <w:i/>
                <w:iCs/>
                <w:lang w:val="en-CA"/>
              </w:rPr>
              <w:fldChar w:fldCharType="end"/>
            </w:r>
          </w:p>
          <w:p w14:paraId="48B44866" w14:textId="77777777" w:rsidR="00951C73" w:rsidRDefault="00951C73" w:rsidP="00BB52C4">
            <w:r>
              <w:t xml:space="preserve"> </w:t>
            </w:r>
          </w:p>
        </w:tc>
        <w:tc>
          <w:tcPr>
            <w:tcW w:w="2430" w:type="dxa"/>
            <w:tcBorders>
              <w:top w:val="single" w:sz="2" w:space="0" w:color="auto"/>
              <w:left w:val="single" w:sz="2" w:space="0" w:color="auto"/>
              <w:bottom w:val="single" w:sz="2" w:space="0" w:color="auto"/>
              <w:right w:val="single" w:sz="2" w:space="0" w:color="auto"/>
            </w:tcBorders>
          </w:tcPr>
          <w:p w14:paraId="474A3FF4" w14:textId="77777777" w:rsidR="00951C73" w:rsidRDefault="00951C73" w:rsidP="00BB52C4">
            <w:r>
              <w:rPr>
                <w:i/>
                <w:iCs/>
                <w:lang w:val="en-CA"/>
              </w:rPr>
              <w:t xml:space="preserve">Entity: </w:t>
            </w:r>
            <w:r>
              <w:rPr>
                <w:i/>
                <w:iCs/>
                <w:lang w:val="en-CA"/>
              </w:rPr>
              <w:fldChar w:fldCharType="begin" w:fldLock="1"/>
            </w:r>
            <w:r>
              <w:rPr>
                <w:i/>
                <w:iCs/>
                <w:lang w:val="en-CA"/>
              </w:rPr>
              <w:instrText xml:space="preserve">MERGEFIELD </w:instrText>
            </w:r>
            <w:r>
              <w:rPr>
                <w:i/>
                <w:iCs/>
              </w:rPr>
              <w:instrText>Element.Name</w:instrText>
            </w:r>
            <w:r>
              <w:rPr>
                <w:i/>
                <w:iCs/>
                <w:lang w:val="en-CA"/>
              </w:rPr>
              <w:fldChar w:fldCharType="separate"/>
            </w:r>
            <w:r>
              <w:rPr>
                <w:i/>
                <w:iCs/>
              </w:rPr>
              <w:t>WellConstruction</w:t>
            </w:r>
            <w:r>
              <w:rPr>
                <w:i/>
                <w:iCs/>
                <w:lang w:val="en-CA"/>
              </w:rPr>
              <w:fldChar w:fldCharType="end"/>
            </w:r>
          </w:p>
          <w:p w14:paraId="068457C0" w14:textId="77777777" w:rsidR="00951C73" w:rsidRDefault="00951C73" w:rsidP="00BB52C4">
            <w:r>
              <w:rPr>
                <w:i/>
                <w:iCs/>
                <w:lang w:val="en-CA"/>
              </w:rPr>
              <w:t xml:space="preserve">Role: </w:t>
            </w:r>
            <w:r>
              <w:rPr>
                <w:i/>
                <w:iCs/>
                <w:lang w:val="en-CA"/>
              </w:rPr>
              <w:fldChar w:fldCharType="begin" w:fldLock="1"/>
            </w:r>
            <w:r>
              <w:rPr>
                <w:i/>
                <w:iCs/>
                <w:lang w:val="en-CA"/>
              </w:rPr>
              <w:instrText>MERGEFIELD ConnTarget.Role</w:instrText>
            </w:r>
            <w:r>
              <w:rPr>
                <w:i/>
                <w:iCs/>
                <w:lang w:val="en-CA"/>
              </w:rPr>
              <w:fldChar w:fldCharType="end"/>
            </w:r>
          </w:p>
          <w:p w14:paraId="1E2707A4" w14:textId="77777777" w:rsidR="00951C73" w:rsidRDefault="00951C73" w:rsidP="00BB52C4">
            <w:pPr>
              <w:rPr>
                <w:rStyle w:val="SSBookmark"/>
                <w:rFonts w:cs="Lucida Sans"/>
                <w:szCs w:val="16"/>
                <w:highlight w:val="yellow"/>
              </w:rPr>
            </w:pPr>
            <w:r>
              <w:t xml:space="preserve"> </w:t>
            </w:r>
          </w:p>
        </w:tc>
        <w:tc>
          <w:tcPr>
            <w:tcW w:w="2430" w:type="dxa"/>
            <w:tcBorders>
              <w:top w:val="single" w:sz="2" w:space="0" w:color="auto"/>
              <w:left w:val="single" w:sz="2" w:space="0" w:color="auto"/>
              <w:bottom w:val="single" w:sz="2" w:space="0" w:color="auto"/>
              <w:right w:val="single" w:sz="2" w:space="0" w:color="auto"/>
            </w:tcBorders>
          </w:tcPr>
          <w:p w14:paraId="5A5CDC78" w14:textId="77777777" w:rsidR="00951C73" w:rsidRDefault="00951C73" w:rsidP="00BB52C4">
            <w:r>
              <w:fldChar w:fldCharType="begin" w:fldLock="1"/>
            </w:r>
            <w:r>
              <w:instrText xml:space="preserve">MERGEFIELD </w:instrText>
            </w:r>
            <w:r>
              <w:rPr>
                <w:lang w:val="en-CA"/>
              </w:rPr>
              <w:instrText>Connector.Notes</w:instrText>
            </w:r>
            <w:r>
              <w:fldChar w:fldCharType="separate"/>
            </w:r>
            <w:r>
              <w:rPr>
                <w:lang w:val="en-CA"/>
              </w:rPr>
              <w:t>A sealing is a type of well construction entity.</w:t>
            </w:r>
            <w:r>
              <w:fldChar w:fldCharType="end"/>
            </w:r>
          </w:p>
        </w:tc>
        <w:bookmarkEnd w:id="498"/>
      </w:tr>
    </w:tbl>
    <w:p w14:paraId="2E774EAB" w14:textId="77777777" w:rsidR="00A90522" w:rsidRDefault="00A90522" w:rsidP="00A90522">
      <w:pPr>
        <w:pStyle w:val="Heading1"/>
      </w:pPr>
      <w:bookmarkStart w:id="500" w:name="_Toc445211780"/>
      <w:bookmarkStart w:id="501" w:name="_Toc530141422"/>
      <w:r>
        <w:t>Requirements Classes (normative)</w:t>
      </w:r>
      <w:bookmarkEnd w:id="500"/>
      <w:bookmarkEnd w:id="501"/>
    </w:p>
    <w:p w14:paraId="3211D20F" w14:textId="77777777" w:rsidR="00A90522" w:rsidRDefault="00A90522" w:rsidP="00A90522">
      <w:r>
        <w:t xml:space="preserve">This section describes requirement classes for any target implementation conforming to GWML2.  Target implementations must meet related conformance class tests for at least one </w:t>
      </w:r>
      <w:r w:rsidRPr="000E1273">
        <w:rPr>
          <w:b/>
        </w:rPr>
        <w:t>concrete</w:t>
      </w:r>
      <w:r>
        <w:t xml:space="preserve"> requirements class (in Sections 9.2 and greater).  The core requirement class (Section 9.1) is </w:t>
      </w:r>
      <w:r w:rsidRPr="00852FF8">
        <w:rPr>
          <w:b/>
        </w:rPr>
        <w:t>abstract</w:t>
      </w:r>
      <w:r>
        <w:rPr>
          <w:b/>
        </w:rPr>
        <w:t>,</w:t>
      </w:r>
      <w:r>
        <w:t xml:space="preserve"> therefore solely meeting the core requirements is insufficient to claim compliance with GWML2. Note, this section documents only those requirements that cannot be read directly from the UML logical model—</w:t>
      </w:r>
      <w:r w:rsidRPr="00C32EFA">
        <w:rPr>
          <w:b/>
        </w:rPr>
        <w:t>the logical model denotes the first suite of canonical requirements</w:t>
      </w:r>
      <w:r>
        <w:rPr>
          <w:b/>
        </w:rPr>
        <w:t>, which are supplemented by those below</w:t>
      </w:r>
      <w:r>
        <w:t>.</w:t>
      </w:r>
    </w:p>
    <w:p w14:paraId="70B45E6A" w14:textId="77777777" w:rsidR="00A90522" w:rsidRDefault="00A90522" w:rsidP="00A90522">
      <w:pPr>
        <w:pStyle w:val="Heading2"/>
      </w:pPr>
      <w:bookmarkStart w:id="502" w:name="_Toc426472078"/>
      <w:bookmarkStart w:id="503" w:name="_Ref444798764"/>
      <w:bookmarkStart w:id="504" w:name="_Toc445211781"/>
      <w:bookmarkStart w:id="505" w:name="_Toc530141423"/>
      <w:r>
        <w:t xml:space="preserve">Abstract requirements classes: GWML2 core </w:t>
      </w:r>
      <w:r w:rsidRPr="00AE5060">
        <w:t>logical</w:t>
      </w:r>
      <w:r>
        <w:t xml:space="preserve"> model</w:t>
      </w:r>
      <w:bookmarkEnd w:id="502"/>
      <w:bookmarkEnd w:id="503"/>
      <w:bookmarkEnd w:id="504"/>
      <w:bookmarkEnd w:id="505"/>
    </w:p>
    <w:p w14:paraId="529707F6" w14:textId="77777777" w:rsidR="00A90522" w:rsidRDefault="00A90522" w:rsidP="00A90522">
      <w:r>
        <w:t xml:space="preserve">This core requirement class describes requirements that must be met by all target implementations that claim compliance with GWML2 (this </w:t>
      </w:r>
      <w:r w:rsidR="007D6388">
        <w:t>standard</w:t>
      </w:r>
      <w:r>
        <w:t xml:space="preserve">).  It also sets common requirements for all extensions of this </w:t>
      </w:r>
      <w:r w:rsidR="007D6388">
        <w:t>standard</w:t>
      </w:r>
      <w:r>
        <w:t>.  Since this requirement class is abstract, a conformant target implementation SHALL also implement at least one concrete requirements class from Sections 9.2 and greater.</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46"/>
        <w:gridCol w:w="6817"/>
      </w:tblGrid>
      <w:tr w:rsidR="00A90522" w:rsidRPr="00A90522" w14:paraId="753BDF04" w14:textId="77777777" w:rsidTr="00CF59D6">
        <w:trPr>
          <w:cantSplit/>
          <w:jc w:val="center"/>
        </w:trPr>
        <w:tc>
          <w:tcPr>
            <w:tcW w:w="2046" w:type="dxa"/>
            <w:tcBorders>
              <w:top w:val="single" w:sz="12" w:space="0" w:color="auto"/>
              <w:bottom w:val="single" w:sz="12" w:space="0" w:color="auto"/>
            </w:tcBorders>
            <w:shd w:val="clear" w:color="auto" w:fill="auto"/>
          </w:tcPr>
          <w:p w14:paraId="07194129" w14:textId="77777777" w:rsidR="00A90522" w:rsidRPr="00A90522" w:rsidRDefault="00A90522" w:rsidP="00CF59D6">
            <w:pPr>
              <w:pStyle w:val="Tabletext9"/>
              <w:rPr>
                <w:rFonts w:ascii="Times New Roman" w:hAnsi="Times New Roman"/>
                <w:b/>
                <w:sz w:val="20"/>
              </w:rPr>
            </w:pPr>
            <w:r w:rsidRPr="00A90522">
              <w:rPr>
                <w:rFonts w:ascii="Times New Roman" w:hAnsi="Times New Roman"/>
                <w:b/>
                <w:sz w:val="20"/>
              </w:rPr>
              <w:t>Requirements class</w:t>
            </w:r>
          </w:p>
        </w:tc>
        <w:tc>
          <w:tcPr>
            <w:tcW w:w="6817" w:type="dxa"/>
            <w:tcBorders>
              <w:top w:val="single" w:sz="12" w:space="0" w:color="auto"/>
              <w:bottom w:val="single" w:sz="12" w:space="0" w:color="auto"/>
            </w:tcBorders>
            <w:shd w:val="clear" w:color="auto" w:fill="auto"/>
          </w:tcPr>
          <w:p w14:paraId="6EE57EBC" w14:textId="77777777" w:rsidR="00A90522" w:rsidRPr="00A90522" w:rsidRDefault="00A90522" w:rsidP="00CF59D6">
            <w:pPr>
              <w:pStyle w:val="Tabletext9"/>
              <w:rPr>
                <w:rFonts w:ascii="Times New Roman" w:hAnsi="Times New Roman"/>
                <w:b/>
                <w:sz w:val="20"/>
              </w:rPr>
            </w:pPr>
            <w:r w:rsidRPr="00A90522">
              <w:rPr>
                <w:rFonts w:ascii="Times New Roman" w:hAnsi="Times New Roman"/>
                <w:sz w:val="20"/>
              </w:rPr>
              <w:t>/</w:t>
            </w:r>
            <w:hyperlink r:id="rId31" w:history="1">
              <w:r w:rsidRPr="00A90522">
                <w:rPr>
                  <w:rFonts w:ascii="Times New Roman" w:hAnsi="Times New Roman"/>
                  <w:b/>
                  <w:sz w:val="20"/>
                </w:rPr>
                <w:t>req</w:t>
              </w:r>
              <w:r w:rsidR="00F227C2">
                <w:rPr>
                  <w:rFonts w:ascii="Times New Roman" w:hAnsi="Times New Roman"/>
                  <w:b/>
                  <w:sz w:val="20"/>
                </w:rPr>
                <w:t>/</w:t>
              </w:r>
              <w:r w:rsidRPr="00A90522">
                <w:rPr>
                  <w:rFonts w:ascii="Times New Roman" w:hAnsi="Times New Roman"/>
                  <w:b/>
                  <w:sz w:val="20"/>
                </w:rPr>
                <w:t>core</w:t>
              </w:r>
            </w:hyperlink>
          </w:p>
        </w:tc>
      </w:tr>
      <w:tr w:rsidR="00A90522" w:rsidRPr="00A90522" w14:paraId="6A14CD24" w14:textId="77777777" w:rsidTr="00CF59D6">
        <w:trPr>
          <w:cantSplit/>
          <w:jc w:val="center"/>
        </w:trPr>
        <w:tc>
          <w:tcPr>
            <w:tcW w:w="2046" w:type="dxa"/>
            <w:tcBorders>
              <w:top w:val="single" w:sz="12" w:space="0" w:color="auto"/>
              <w:bottom w:val="single" w:sz="4" w:space="0" w:color="auto"/>
            </w:tcBorders>
            <w:shd w:val="clear" w:color="auto" w:fill="auto"/>
          </w:tcPr>
          <w:p w14:paraId="14E78BE0" w14:textId="77777777" w:rsidR="00A90522" w:rsidRPr="00A90522" w:rsidRDefault="00A90522" w:rsidP="00CF59D6">
            <w:pPr>
              <w:pStyle w:val="Tabletext9"/>
              <w:rPr>
                <w:rFonts w:ascii="Times New Roman" w:hAnsi="Times New Roman"/>
                <w:b/>
                <w:sz w:val="20"/>
              </w:rPr>
            </w:pPr>
            <w:r w:rsidRPr="00A90522">
              <w:rPr>
                <w:rFonts w:ascii="Times New Roman" w:hAnsi="Times New Roman"/>
                <w:b/>
                <w:sz w:val="20"/>
              </w:rPr>
              <w:t>Target type</w:t>
            </w:r>
          </w:p>
        </w:tc>
        <w:tc>
          <w:tcPr>
            <w:tcW w:w="6817" w:type="dxa"/>
            <w:tcBorders>
              <w:top w:val="single" w:sz="12" w:space="0" w:color="auto"/>
              <w:bottom w:val="single" w:sz="4" w:space="0" w:color="auto"/>
            </w:tcBorders>
            <w:shd w:val="clear" w:color="auto" w:fill="auto"/>
          </w:tcPr>
          <w:p w14:paraId="11EDC7C0" w14:textId="77777777" w:rsidR="00A90522" w:rsidRPr="00A90522" w:rsidRDefault="00A90522" w:rsidP="00CF59D6">
            <w:pPr>
              <w:pStyle w:val="Tabletext9"/>
              <w:rPr>
                <w:rFonts w:ascii="Times New Roman" w:hAnsi="Times New Roman"/>
                <w:sz w:val="20"/>
                <w:szCs w:val="18"/>
              </w:rPr>
            </w:pPr>
            <w:r w:rsidRPr="00A90522">
              <w:rPr>
                <w:rFonts w:ascii="Times New Roman" w:hAnsi="Times New Roman"/>
                <w:sz w:val="20"/>
                <w:szCs w:val="18"/>
              </w:rPr>
              <w:t>Encoding of logical models</w:t>
            </w:r>
          </w:p>
        </w:tc>
      </w:tr>
      <w:tr w:rsidR="00A90522" w:rsidRPr="00A90522" w14:paraId="1E29A8DD" w14:textId="77777777" w:rsidTr="00CF59D6">
        <w:trPr>
          <w:cantSplit/>
          <w:jc w:val="center"/>
        </w:trPr>
        <w:tc>
          <w:tcPr>
            <w:tcW w:w="2046" w:type="dxa"/>
            <w:tcBorders>
              <w:top w:val="single" w:sz="4" w:space="0" w:color="auto"/>
            </w:tcBorders>
            <w:shd w:val="clear" w:color="auto" w:fill="auto"/>
          </w:tcPr>
          <w:p w14:paraId="3B0EC75A" w14:textId="77777777" w:rsidR="00A90522" w:rsidRPr="00A90522" w:rsidRDefault="00A90522" w:rsidP="00CF59D6">
            <w:pPr>
              <w:pStyle w:val="Tabletext9"/>
              <w:rPr>
                <w:rFonts w:ascii="Times New Roman" w:hAnsi="Times New Roman"/>
                <w:b/>
                <w:sz w:val="20"/>
              </w:rPr>
            </w:pPr>
            <w:r w:rsidRPr="00A90522">
              <w:rPr>
                <w:rFonts w:ascii="Times New Roman" w:hAnsi="Times New Roman"/>
                <w:b/>
                <w:sz w:val="20"/>
              </w:rPr>
              <w:t>Name</w:t>
            </w:r>
          </w:p>
        </w:tc>
        <w:tc>
          <w:tcPr>
            <w:tcW w:w="6817" w:type="dxa"/>
            <w:tcBorders>
              <w:top w:val="single" w:sz="4" w:space="0" w:color="auto"/>
            </w:tcBorders>
            <w:shd w:val="clear" w:color="auto" w:fill="auto"/>
          </w:tcPr>
          <w:p w14:paraId="4102A967" w14:textId="77777777" w:rsidR="00A90522" w:rsidRPr="00A90522" w:rsidRDefault="00A90522" w:rsidP="00CF59D6">
            <w:pPr>
              <w:pStyle w:val="Tabletext9"/>
              <w:rPr>
                <w:rFonts w:ascii="Times New Roman" w:hAnsi="Times New Roman"/>
                <w:sz w:val="20"/>
                <w:szCs w:val="18"/>
              </w:rPr>
            </w:pPr>
            <w:r w:rsidRPr="00A90522">
              <w:rPr>
                <w:rFonts w:ascii="Times New Roman" w:hAnsi="Times New Roman"/>
                <w:sz w:val="20"/>
                <w:szCs w:val="18"/>
              </w:rPr>
              <w:t>GWML2 core logical model</w:t>
            </w:r>
          </w:p>
        </w:tc>
      </w:tr>
      <w:tr w:rsidR="00A90522" w:rsidRPr="00A90522" w14:paraId="4810A44A" w14:textId="77777777" w:rsidTr="00CF59D6">
        <w:trPr>
          <w:cantSplit/>
          <w:jc w:val="center"/>
        </w:trPr>
        <w:tc>
          <w:tcPr>
            <w:tcW w:w="2046" w:type="dxa"/>
            <w:tcBorders>
              <w:top w:val="single" w:sz="4" w:space="0" w:color="auto"/>
            </w:tcBorders>
            <w:shd w:val="clear" w:color="auto" w:fill="auto"/>
          </w:tcPr>
          <w:p w14:paraId="3F3FF4F6" w14:textId="77777777" w:rsidR="00A90522" w:rsidRPr="00A90522" w:rsidRDefault="00A90522" w:rsidP="00CF59D6">
            <w:pPr>
              <w:pStyle w:val="Tabletext9"/>
              <w:rPr>
                <w:rFonts w:ascii="Times New Roman" w:hAnsi="Times New Roman"/>
                <w:b/>
                <w:sz w:val="20"/>
              </w:rPr>
            </w:pPr>
            <w:r w:rsidRPr="00A90522">
              <w:rPr>
                <w:rFonts w:ascii="Times New Roman" w:hAnsi="Times New Roman"/>
                <w:b/>
                <w:sz w:val="20"/>
              </w:rPr>
              <w:t>Dependency</w:t>
            </w:r>
          </w:p>
        </w:tc>
        <w:tc>
          <w:tcPr>
            <w:tcW w:w="6817" w:type="dxa"/>
            <w:tcBorders>
              <w:top w:val="single" w:sz="4" w:space="0" w:color="auto"/>
            </w:tcBorders>
            <w:shd w:val="clear" w:color="auto" w:fill="auto"/>
          </w:tcPr>
          <w:p w14:paraId="13A55092" w14:textId="77777777" w:rsidR="00A90522" w:rsidRPr="00A90522" w:rsidRDefault="00A90522" w:rsidP="00CF59D6">
            <w:pPr>
              <w:pStyle w:val="Tabletext9"/>
              <w:rPr>
                <w:rFonts w:ascii="Times New Roman" w:hAnsi="Times New Roman"/>
                <w:sz w:val="20"/>
                <w:szCs w:val="18"/>
              </w:rPr>
            </w:pPr>
            <w:r w:rsidRPr="00A90522">
              <w:rPr>
                <w:rFonts w:ascii="Times New Roman" w:hAnsi="Times New Roman"/>
                <w:sz w:val="20"/>
                <w:szCs w:val="18"/>
              </w:rPr>
              <w:t>urn:iso:dis:iso:19156:clause:7.2.2</w:t>
            </w:r>
          </w:p>
        </w:tc>
      </w:tr>
      <w:tr w:rsidR="00A90522" w:rsidRPr="00A90522" w14:paraId="7DEEA191" w14:textId="77777777" w:rsidTr="00CF59D6">
        <w:trPr>
          <w:cantSplit/>
          <w:jc w:val="center"/>
        </w:trPr>
        <w:tc>
          <w:tcPr>
            <w:tcW w:w="2046" w:type="dxa"/>
            <w:tcBorders>
              <w:top w:val="single" w:sz="4" w:space="0" w:color="auto"/>
            </w:tcBorders>
            <w:shd w:val="clear" w:color="auto" w:fill="auto"/>
          </w:tcPr>
          <w:p w14:paraId="417B8E03" w14:textId="77777777" w:rsidR="00A90522" w:rsidRPr="00A90522" w:rsidRDefault="00A90522" w:rsidP="00CF59D6">
            <w:pPr>
              <w:pStyle w:val="Tabletext9"/>
              <w:rPr>
                <w:rFonts w:ascii="Times New Roman" w:hAnsi="Times New Roman"/>
                <w:b/>
                <w:sz w:val="20"/>
              </w:rPr>
            </w:pPr>
            <w:r w:rsidRPr="00A90522">
              <w:rPr>
                <w:rFonts w:ascii="Times New Roman" w:hAnsi="Times New Roman"/>
                <w:b/>
                <w:sz w:val="20"/>
              </w:rPr>
              <w:t>Dependency</w:t>
            </w:r>
          </w:p>
        </w:tc>
        <w:tc>
          <w:tcPr>
            <w:tcW w:w="6817" w:type="dxa"/>
            <w:tcBorders>
              <w:top w:val="single" w:sz="4" w:space="0" w:color="auto"/>
            </w:tcBorders>
            <w:shd w:val="clear" w:color="auto" w:fill="auto"/>
          </w:tcPr>
          <w:p w14:paraId="3C03EED8" w14:textId="77777777" w:rsidR="00A90522" w:rsidRPr="00A90522" w:rsidRDefault="00A90522" w:rsidP="00CF59D6">
            <w:pPr>
              <w:pStyle w:val="Tabletext9"/>
              <w:rPr>
                <w:rFonts w:ascii="Times New Roman" w:hAnsi="Times New Roman"/>
                <w:sz w:val="20"/>
                <w:szCs w:val="18"/>
              </w:rPr>
            </w:pPr>
            <w:r w:rsidRPr="00A90522">
              <w:rPr>
                <w:rFonts w:ascii="Times New Roman" w:hAnsi="Times New Roman"/>
                <w:sz w:val="20"/>
                <w:szCs w:val="18"/>
              </w:rPr>
              <w:t>urn:iso:dis:iso:19156:clause:8</w:t>
            </w:r>
          </w:p>
        </w:tc>
      </w:tr>
      <w:tr w:rsidR="00A90522" w:rsidRPr="0086114B" w14:paraId="727418AC" w14:textId="77777777" w:rsidTr="00CF59D6">
        <w:trPr>
          <w:cantSplit/>
          <w:jc w:val="center"/>
        </w:trPr>
        <w:tc>
          <w:tcPr>
            <w:tcW w:w="2046" w:type="dxa"/>
            <w:tcBorders>
              <w:top w:val="single" w:sz="4" w:space="0" w:color="auto"/>
            </w:tcBorders>
            <w:shd w:val="clear" w:color="auto" w:fill="auto"/>
          </w:tcPr>
          <w:p w14:paraId="46B9345B" w14:textId="77777777" w:rsidR="00A90522" w:rsidRPr="00A90522" w:rsidRDefault="00A90522" w:rsidP="00CF59D6">
            <w:pPr>
              <w:pStyle w:val="Tabletext9"/>
              <w:rPr>
                <w:rFonts w:ascii="Times New Roman" w:hAnsi="Times New Roman"/>
                <w:b/>
                <w:sz w:val="20"/>
              </w:rPr>
            </w:pPr>
            <w:r w:rsidRPr="00A90522">
              <w:rPr>
                <w:rFonts w:ascii="Times New Roman" w:hAnsi="Times New Roman"/>
                <w:b/>
                <w:sz w:val="20"/>
              </w:rPr>
              <w:t>Dependency</w:t>
            </w:r>
          </w:p>
        </w:tc>
        <w:tc>
          <w:tcPr>
            <w:tcW w:w="6817" w:type="dxa"/>
            <w:tcBorders>
              <w:top w:val="single" w:sz="4" w:space="0" w:color="auto"/>
            </w:tcBorders>
            <w:shd w:val="clear" w:color="auto" w:fill="auto"/>
          </w:tcPr>
          <w:p w14:paraId="4A1A6A7D" w14:textId="77777777" w:rsidR="00A90522" w:rsidRPr="00A90522" w:rsidRDefault="00A90522" w:rsidP="00CF59D6">
            <w:pPr>
              <w:pStyle w:val="Tabletext9"/>
              <w:rPr>
                <w:rFonts w:ascii="Times New Roman" w:hAnsi="Times New Roman"/>
                <w:sz w:val="20"/>
                <w:szCs w:val="18"/>
              </w:rPr>
            </w:pPr>
            <w:r w:rsidRPr="00A90522">
              <w:rPr>
                <w:rFonts w:ascii="Times New Roman" w:hAnsi="Times New Roman"/>
                <w:sz w:val="20"/>
                <w:szCs w:val="18"/>
              </w:rPr>
              <w:t>http://www.opengis.net/doc/IS/GML/3.2/clause/2.4</w:t>
            </w:r>
          </w:p>
        </w:tc>
      </w:tr>
      <w:tr w:rsidR="00A90522" w:rsidRPr="00A90522" w14:paraId="2D0883A6" w14:textId="77777777" w:rsidTr="00CF59D6">
        <w:trPr>
          <w:cantSplit/>
          <w:jc w:val="center"/>
        </w:trPr>
        <w:tc>
          <w:tcPr>
            <w:tcW w:w="2046" w:type="dxa"/>
            <w:tcBorders>
              <w:top w:val="single" w:sz="4" w:space="0" w:color="auto"/>
            </w:tcBorders>
            <w:shd w:val="clear" w:color="auto" w:fill="auto"/>
          </w:tcPr>
          <w:p w14:paraId="6AE36176" w14:textId="77777777" w:rsidR="00A90522" w:rsidRPr="00A90522" w:rsidRDefault="00A90522" w:rsidP="00CF59D6">
            <w:pPr>
              <w:pStyle w:val="Tabletext9"/>
              <w:rPr>
                <w:rFonts w:ascii="Times New Roman" w:hAnsi="Times New Roman"/>
                <w:b/>
                <w:sz w:val="20"/>
              </w:rPr>
            </w:pPr>
            <w:r w:rsidRPr="00A90522">
              <w:rPr>
                <w:rFonts w:ascii="Times New Roman" w:hAnsi="Times New Roman"/>
                <w:b/>
                <w:sz w:val="20"/>
              </w:rPr>
              <w:t>Dependency</w:t>
            </w:r>
          </w:p>
        </w:tc>
        <w:tc>
          <w:tcPr>
            <w:tcW w:w="6817" w:type="dxa"/>
            <w:tcBorders>
              <w:top w:val="single" w:sz="4" w:space="0" w:color="auto"/>
            </w:tcBorders>
            <w:shd w:val="clear" w:color="auto" w:fill="auto"/>
          </w:tcPr>
          <w:p w14:paraId="301EEA1F" w14:textId="77777777" w:rsidR="00A90522" w:rsidRPr="00A90522" w:rsidRDefault="00A90522" w:rsidP="00CF59D6">
            <w:pPr>
              <w:pStyle w:val="Tabletext9"/>
              <w:rPr>
                <w:rFonts w:ascii="Times New Roman" w:hAnsi="Times New Roman"/>
                <w:sz w:val="20"/>
                <w:szCs w:val="18"/>
              </w:rPr>
            </w:pPr>
            <w:r w:rsidRPr="00A90522">
              <w:rPr>
                <w:rFonts w:ascii="Times New Roman" w:hAnsi="Times New Roman"/>
                <w:sz w:val="20"/>
                <w:szCs w:val="18"/>
              </w:rPr>
              <w:t>O&amp;M Abstract model, OGC 10-004r3, clause D.3.4</w:t>
            </w:r>
          </w:p>
        </w:tc>
      </w:tr>
      <w:tr w:rsidR="00A90522" w:rsidRPr="0086114B" w14:paraId="6CC4B800" w14:textId="77777777" w:rsidTr="00CF59D6">
        <w:trPr>
          <w:cantSplit/>
          <w:jc w:val="center"/>
        </w:trPr>
        <w:tc>
          <w:tcPr>
            <w:tcW w:w="2046" w:type="dxa"/>
            <w:tcBorders>
              <w:top w:val="single" w:sz="4" w:space="0" w:color="auto"/>
            </w:tcBorders>
            <w:shd w:val="clear" w:color="auto" w:fill="auto"/>
          </w:tcPr>
          <w:p w14:paraId="3AAF4FB9" w14:textId="77777777" w:rsidR="00A90522" w:rsidRPr="00A90522" w:rsidRDefault="00A90522" w:rsidP="00CF59D6">
            <w:pPr>
              <w:pStyle w:val="Tabletext9"/>
              <w:rPr>
                <w:rFonts w:ascii="Times New Roman" w:hAnsi="Times New Roman"/>
                <w:b/>
                <w:sz w:val="20"/>
              </w:rPr>
            </w:pPr>
            <w:r w:rsidRPr="00A90522">
              <w:rPr>
                <w:rFonts w:ascii="Times New Roman" w:hAnsi="Times New Roman"/>
                <w:b/>
                <w:sz w:val="20"/>
              </w:rPr>
              <w:t>Dependency</w:t>
            </w:r>
          </w:p>
        </w:tc>
        <w:tc>
          <w:tcPr>
            <w:tcW w:w="6817" w:type="dxa"/>
            <w:tcBorders>
              <w:top w:val="single" w:sz="4" w:space="0" w:color="auto"/>
            </w:tcBorders>
            <w:shd w:val="clear" w:color="auto" w:fill="auto"/>
          </w:tcPr>
          <w:p w14:paraId="72922C91" w14:textId="77777777" w:rsidR="00A90522" w:rsidRPr="00A90522" w:rsidRDefault="00A90522" w:rsidP="00CF59D6">
            <w:pPr>
              <w:pStyle w:val="Tabletext9"/>
              <w:rPr>
                <w:rFonts w:ascii="Times New Roman" w:hAnsi="Times New Roman"/>
                <w:sz w:val="20"/>
                <w:szCs w:val="18"/>
              </w:rPr>
            </w:pPr>
            <w:r w:rsidRPr="00A90522">
              <w:rPr>
                <w:rFonts w:ascii="Times New Roman" w:hAnsi="Times New Roman"/>
                <w:sz w:val="20"/>
              </w:rPr>
              <w:t>http://www.opengis.net/spec/SWE/2.0/req/core/core-concepts-used</w:t>
            </w:r>
          </w:p>
        </w:tc>
      </w:tr>
      <w:tr w:rsidR="00A90522" w:rsidRPr="00A90522" w14:paraId="7A5FFCAF" w14:textId="77777777" w:rsidTr="00CF59D6">
        <w:trPr>
          <w:cantSplit/>
          <w:trHeight w:val="349"/>
          <w:jc w:val="center"/>
        </w:trPr>
        <w:tc>
          <w:tcPr>
            <w:tcW w:w="2046" w:type="dxa"/>
            <w:shd w:val="clear" w:color="auto" w:fill="auto"/>
          </w:tcPr>
          <w:p w14:paraId="51D3C59F" w14:textId="77777777" w:rsidR="00A90522" w:rsidRPr="00A90522" w:rsidRDefault="00A90522" w:rsidP="00CF59D6">
            <w:pPr>
              <w:pStyle w:val="Tabletext9"/>
              <w:rPr>
                <w:rFonts w:ascii="Times New Roman" w:hAnsi="Times New Roman"/>
                <w:b/>
                <w:sz w:val="20"/>
              </w:rPr>
            </w:pPr>
            <w:r w:rsidRPr="00A90522">
              <w:rPr>
                <w:rFonts w:ascii="Times New Roman" w:hAnsi="Times New Roman"/>
                <w:b/>
                <w:sz w:val="20"/>
              </w:rPr>
              <w:t>Requirement</w:t>
            </w:r>
          </w:p>
        </w:tc>
        <w:tc>
          <w:tcPr>
            <w:tcW w:w="6817" w:type="dxa"/>
            <w:shd w:val="clear" w:color="auto" w:fill="auto"/>
          </w:tcPr>
          <w:p w14:paraId="445134B6" w14:textId="77777777" w:rsidR="00A90522" w:rsidRPr="00A90522" w:rsidRDefault="00A90522" w:rsidP="00CF59D6">
            <w:pPr>
              <w:rPr>
                <w:rStyle w:val="reqtext"/>
                <w:rFonts w:ascii="Times New Roman" w:hAnsi="Times New Roman" w:cs="Times New Roman"/>
                <w:sz w:val="20"/>
              </w:rPr>
            </w:pPr>
            <w:r w:rsidRPr="00A90522">
              <w:rPr>
                <w:rStyle w:val="reqtext"/>
                <w:rFonts w:ascii="Times New Roman" w:hAnsi="Times New Roman" w:cs="Times New Roman"/>
                <w:sz w:val="20"/>
              </w:rPr>
              <w:t>/req</w:t>
            </w:r>
            <w:r w:rsidR="00F227C2">
              <w:rPr>
                <w:rStyle w:val="reqtext"/>
                <w:rFonts w:ascii="Times New Roman" w:hAnsi="Times New Roman" w:cs="Times New Roman"/>
                <w:sz w:val="20"/>
              </w:rPr>
              <w:t>/</w:t>
            </w:r>
            <w:r w:rsidRPr="00A90522">
              <w:rPr>
                <w:rStyle w:val="reqtext"/>
                <w:rFonts w:ascii="Times New Roman" w:hAnsi="Times New Roman" w:cs="Times New Roman"/>
                <w:sz w:val="20"/>
              </w:rPr>
              <w:t>core/encoding</w:t>
            </w:r>
          </w:p>
        </w:tc>
      </w:tr>
      <w:tr w:rsidR="00A90522" w:rsidRPr="00C50783" w14:paraId="3C2C3397" w14:textId="77777777" w:rsidTr="00CF59D6">
        <w:trPr>
          <w:cantSplit/>
          <w:jc w:val="center"/>
        </w:trPr>
        <w:tc>
          <w:tcPr>
            <w:tcW w:w="2046" w:type="dxa"/>
            <w:shd w:val="clear" w:color="auto" w:fill="auto"/>
          </w:tcPr>
          <w:p w14:paraId="4F6DCC38" w14:textId="77777777" w:rsidR="00A90522" w:rsidRPr="00A90522" w:rsidRDefault="00A90522" w:rsidP="00CF59D6">
            <w:pPr>
              <w:pStyle w:val="Tabletext9"/>
              <w:rPr>
                <w:rFonts w:ascii="Times New Roman" w:hAnsi="Times New Roman"/>
                <w:b/>
                <w:sz w:val="20"/>
              </w:rPr>
            </w:pPr>
            <w:r w:rsidRPr="00A90522">
              <w:rPr>
                <w:rFonts w:ascii="Times New Roman" w:hAnsi="Times New Roman"/>
                <w:b/>
                <w:sz w:val="20"/>
              </w:rPr>
              <w:t>Requirement</w:t>
            </w:r>
          </w:p>
        </w:tc>
        <w:tc>
          <w:tcPr>
            <w:tcW w:w="6817" w:type="dxa"/>
            <w:shd w:val="clear" w:color="auto" w:fill="auto"/>
          </w:tcPr>
          <w:p w14:paraId="424069EB" w14:textId="77777777" w:rsidR="00A90522" w:rsidRPr="00A90522" w:rsidRDefault="00A90522" w:rsidP="00CF59D6">
            <w:pPr>
              <w:rPr>
                <w:rStyle w:val="reqtext"/>
                <w:rFonts w:ascii="Times New Roman" w:hAnsi="Times New Roman" w:cs="Times New Roman"/>
                <w:sz w:val="20"/>
                <w:lang w:val="fr-CA"/>
              </w:rPr>
            </w:pPr>
            <w:r w:rsidRPr="00A90522">
              <w:rPr>
                <w:rStyle w:val="reqtext"/>
                <w:rFonts w:ascii="Times New Roman" w:hAnsi="Times New Roman" w:cs="Times New Roman"/>
                <w:sz w:val="20"/>
                <w:lang w:val="fr-CA"/>
              </w:rPr>
              <w:t>/req</w:t>
            </w:r>
            <w:r w:rsidR="00F227C2">
              <w:rPr>
                <w:rStyle w:val="reqtext"/>
                <w:rFonts w:ascii="Times New Roman" w:hAnsi="Times New Roman" w:cs="Times New Roman"/>
                <w:sz w:val="20"/>
                <w:lang w:val="fr-CA"/>
              </w:rPr>
              <w:t>/</w:t>
            </w:r>
            <w:r w:rsidRPr="00A90522">
              <w:rPr>
                <w:rStyle w:val="reqtext"/>
                <w:rFonts w:ascii="Times New Roman" w:hAnsi="Times New Roman" w:cs="Times New Roman"/>
                <w:sz w:val="20"/>
                <w:lang w:val="fr-CA"/>
              </w:rPr>
              <w:t>core/quantities-uom</w:t>
            </w:r>
          </w:p>
        </w:tc>
      </w:tr>
      <w:tr w:rsidR="00A90522" w:rsidRPr="00A90522" w14:paraId="5077838F" w14:textId="77777777" w:rsidTr="00CF59D6">
        <w:trPr>
          <w:cantSplit/>
          <w:jc w:val="center"/>
        </w:trPr>
        <w:tc>
          <w:tcPr>
            <w:tcW w:w="2046" w:type="dxa"/>
            <w:shd w:val="clear" w:color="auto" w:fill="auto"/>
          </w:tcPr>
          <w:p w14:paraId="06C3EBD2" w14:textId="77777777" w:rsidR="00A90522" w:rsidRPr="00A90522" w:rsidRDefault="00A90522" w:rsidP="00CF59D6">
            <w:pPr>
              <w:pStyle w:val="Tabletext9"/>
              <w:rPr>
                <w:rFonts w:ascii="Times New Roman" w:hAnsi="Times New Roman"/>
                <w:b/>
                <w:sz w:val="20"/>
              </w:rPr>
            </w:pPr>
            <w:r w:rsidRPr="00A90522">
              <w:rPr>
                <w:rFonts w:ascii="Times New Roman" w:hAnsi="Times New Roman"/>
                <w:b/>
                <w:sz w:val="20"/>
              </w:rPr>
              <w:t>Recommendation</w:t>
            </w:r>
          </w:p>
        </w:tc>
        <w:tc>
          <w:tcPr>
            <w:tcW w:w="6817" w:type="dxa"/>
            <w:shd w:val="clear" w:color="auto" w:fill="auto"/>
          </w:tcPr>
          <w:p w14:paraId="253A811A" w14:textId="77777777" w:rsidR="00A90522" w:rsidRPr="00A90522" w:rsidRDefault="00A90522" w:rsidP="009D2246">
            <w:pPr>
              <w:pStyle w:val="SpecelementURL"/>
              <w:rPr>
                <w:rFonts w:eastAsia="MS Mincho"/>
                <w:noProof w:val="0"/>
                <w:color w:val="auto"/>
                <w:lang w:eastAsia="ja-JP"/>
              </w:rPr>
            </w:pPr>
            <w:r w:rsidRPr="00A90522">
              <w:t>/req</w:t>
            </w:r>
            <w:r w:rsidR="00F227C2">
              <w:t>/</w:t>
            </w:r>
            <w:r w:rsidRPr="00A90522">
              <w:t>core/codelist</w:t>
            </w:r>
          </w:p>
        </w:tc>
      </w:tr>
      <w:tr w:rsidR="00A90522" w:rsidRPr="00A90522" w14:paraId="5667EE1D" w14:textId="77777777" w:rsidTr="00CF59D6">
        <w:trPr>
          <w:cantSplit/>
          <w:jc w:val="center"/>
        </w:trPr>
        <w:tc>
          <w:tcPr>
            <w:tcW w:w="2046" w:type="dxa"/>
            <w:shd w:val="clear" w:color="auto" w:fill="auto"/>
          </w:tcPr>
          <w:p w14:paraId="13FED8DF" w14:textId="77777777" w:rsidR="00A90522" w:rsidRPr="00A90522" w:rsidRDefault="00A90522" w:rsidP="00CF59D6">
            <w:pPr>
              <w:pStyle w:val="Tabletext9"/>
              <w:rPr>
                <w:rFonts w:ascii="Times New Roman" w:hAnsi="Times New Roman"/>
                <w:b/>
                <w:sz w:val="20"/>
              </w:rPr>
            </w:pPr>
            <w:r w:rsidRPr="00A90522">
              <w:rPr>
                <w:rFonts w:ascii="Times New Roman" w:hAnsi="Times New Roman"/>
                <w:b/>
                <w:sz w:val="20"/>
              </w:rPr>
              <w:t>Requirement</w:t>
            </w:r>
          </w:p>
        </w:tc>
        <w:tc>
          <w:tcPr>
            <w:tcW w:w="6817" w:type="dxa"/>
            <w:shd w:val="clear" w:color="auto" w:fill="auto"/>
          </w:tcPr>
          <w:p w14:paraId="32D2A746" w14:textId="77777777" w:rsidR="00A90522" w:rsidRPr="00A90522" w:rsidRDefault="00A90522" w:rsidP="009D2246">
            <w:pPr>
              <w:pStyle w:val="SpecelementURL"/>
            </w:pPr>
            <w:r w:rsidRPr="00A90522">
              <w:t>/req</w:t>
            </w:r>
            <w:r w:rsidR="00F227C2">
              <w:t>/</w:t>
            </w:r>
            <w:r w:rsidRPr="00A90522">
              <w:t>core/codelistURI</w:t>
            </w:r>
          </w:p>
        </w:tc>
      </w:tr>
      <w:tr w:rsidR="00A90522" w:rsidRPr="00A90522" w:rsidDel="0043171F" w14:paraId="6BA9E867" w14:textId="77777777" w:rsidTr="00CF59D6">
        <w:trPr>
          <w:cantSplit/>
          <w:jc w:val="center"/>
        </w:trPr>
        <w:tc>
          <w:tcPr>
            <w:tcW w:w="2046" w:type="dxa"/>
            <w:shd w:val="clear" w:color="auto" w:fill="auto"/>
          </w:tcPr>
          <w:p w14:paraId="6C26A586" w14:textId="77777777" w:rsidR="00A90522" w:rsidRPr="00A90522" w:rsidRDefault="00A90522" w:rsidP="00CF59D6">
            <w:pPr>
              <w:pStyle w:val="Tabletext9"/>
              <w:rPr>
                <w:rFonts w:ascii="Times New Roman" w:hAnsi="Times New Roman"/>
                <w:b/>
                <w:sz w:val="20"/>
              </w:rPr>
            </w:pPr>
            <w:r w:rsidRPr="00A90522">
              <w:rPr>
                <w:rFonts w:ascii="Times New Roman" w:hAnsi="Times New Roman"/>
                <w:b/>
                <w:sz w:val="20"/>
              </w:rPr>
              <w:lastRenderedPageBreak/>
              <w:t>Requirement</w:t>
            </w:r>
          </w:p>
        </w:tc>
        <w:tc>
          <w:tcPr>
            <w:tcW w:w="6817" w:type="dxa"/>
            <w:shd w:val="clear" w:color="auto" w:fill="auto"/>
          </w:tcPr>
          <w:p w14:paraId="21A90177" w14:textId="77777777" w:rsidR="00A90522" w:rsidRPr="00A90522" w:rsidRDefault="00A90522" w:rsidP="009D2246">
            <w:pPr>
              <w:pStyle w:val="SpecelementURL"/>
            </w:pPr>
            <w:r w:rsidRPr="00A90522">
              <w:t>/req</w:t>
            </w:r>
            <w:r w:rsidR="00F227C2">
              <w:t>/</w:t>
            </w:r>
            <w:r w:rsidRPr="00A90522">
              <w:t>core/identifier</w:t>
            </w:r>
          </w:p>
        </w:tc>
      </w:tr>
      <w:tr w:rsidR="00A90522" w:rsidRPr="00A90522" w:rsidDel="0043171F" w14:paraId="72E42740" w14:textId="77777777" w:rsidTr="00CF59D6">
        <w:trPr>
          <w:cantSplit/>
          <w:jc w:val="center"/>
        </w:trPr>
        <w:tc>
          <w:tcPr>
            <w:tcW w:w="2046" w:type="dxa"/>
            <w:shd w:val="clear" w:color="auto" w:fill="auto"/>
          </w:tcPr>
          <w:p w14:paraId="70459DC4" w14:textId="77777777" w:rsidR="00A90522" w:rsidRPr="00A90522" w:rsidRDefault="00A90522" w:rsidP="00CF59D6">
            <w:pPr>
              <w:pStyle w:val="Tabletext9"/>
              <w:rPr>
                <w:rFonts w:ascii="Times New Roman" w:hAnsi="Times New Roman"/>
                <w:b/>
                <w:sz w:val="20"/>
              </w:rPr>
            </w:pPr>
            <w:r w:rsidRPr="00A90522">
              <w:rPr>
                <w:rFonts w:ascii="Times New Roman" w:hAnsi="Times New Roman"/>
                <w:b/>
                <w:sz w:val="20"/>
              </w:rPr>
              <w:t>Requirement</w:t>
            </w:r>
          </w:p>
        </w:tc>
        <w:tc>
          <w:tcPr>
            <w:tcW w:w="6817" w:type="dxa"/>
            <w:shd w:val="clear" w:color="auto" w:fill="auto"/>
          </w:tcPr>
          <w:p w14:paraId="39C26D34" w14:textId="77777777" w:rsidR="00A90522" w:rsidRPr="00A90522" w:rsidRDefault="00A90522" w:rsidP="009D2246">
            <w:pPr>
              <w:pStyle w:val="SpecelementURL"/>
            </w:pPr>
            <w:r w:rsidRPr="00A90522">
              <w:t>/req</w:t>
            </w:r>
            <w:r w:rsidR="00F227C2">
              <w:t>/</w:t>
            </w:r>
            <w:r w:rsidRPr="00A90522">
              <w:t>core/feature</w:t>
            </w:r>
          </w:p>
        </w:tc>
      </w:tr>
    </w:tbl>
    <w:p w14:paraId="35C2A767" w14:textId="77777777" w:rsidR="00BB68C0" w:rsidRDefault="00BB68C0" w:rsidP="00A90522"/>
    <w:p w14:paraId="079CFCA7" w14:textId="77777777" w:rsidR="00A90522" w:rsidRDefault="00A90522" w:rsidP="000E5817">
      <w:r>
        <w:t>The properties, constraints, cardinalities and associations documented in the UML will be honoured by all the target implementations.</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A90522" w:rsidRPr="00DD2C4E" w14:paraId="76DAA799" w14:textId="77777777" w:rsidTr="00CF59D6">
        <w:trPr>
          <w:cantSplit/>
        </w:trPr>
        <w:tc>
          <w:tcPr>
            <w:tcW w:w="4219" w:type="dxa"/>
            <w:tcBorders>
              <w:right w:val="nil"/>
            </w:tcBorders>
            <w:shd w:val="clear" w:color="auto" w:fill="auto"/>
          </w:tcPr>
          <w:p w14:paraId="2C954B2A" w14:textId="77777777" w:rsidR="00A90522" w:rsidRPr="00DD2C4E" w:rsidRDefault="00A90522" w:rsidP="00CF59D6">
            <w:pPr>
              <w:pStyle w:val="Tabletext10"/>
              <w:rPr>
                <w:rStyle w:val="requri"/>
                <w:rFonts w:ascii="Times New Roman" w:hAnsi="Times New Roman"/>
                <w:sz w:val="20"/>
              </w:rPr>
            </w:pPr>
            <w:r w:rsidRPr="00DD2C4E">
              <w:rPr>
                <w:rStyle w:val="requri"/>
                <w:rFonts w:ascii="Times New Roman" w:hAnsi="Times New Roman"/>
                <w:sz w:val="20"/>
              </w:rPr>
              <w:t>/req</w:t>
            </w:r>
            <w:r w:rsidR="00F227C2">
              <w:rPr>
                <w:rStyle w:val="requri"/>
                <w:rFonts w:ascii="Times New Roman" w:hAnsi="Times New Roman"/>
                <w:sz w:val="20"/>
              </w:rPr>
              <w:t>/</w:t>
            </w:r>
            <w:r w:rsidRPr="00DD2C4E">
              <w:rPr>
                <w:rStyle w:val="requri"/>
                <w:rFonts w:ascii="Times New Roman" w:hAnsi="Times New Roman"/>
                <w:sz w:val="20"/>
              </w:rPr>
              <w:t>core/encoding</w:t>
            </w:r>
          </w:p>
        </w:tc>
        <w:tc>
          <w:tcPr>
            <w:tcW w:w="4678" w:type="dxa"/>
            <w:tcBorders>
              <w:left w:val="nil"/>
            </w:tcBorders>
            <w:shd w:val="clear" w:color="auto" w:fill="auto"/>
          </w:tcPr>
          <w:p w14:paraId="76716272" w14:textId="58E6FBB6" w:rsidR="00A90522" w:rsidRPr="00DD2C4E" w:rsidRDefault="00A90522" w:rsidP="00CF59D6">
            <w:pPr>
              <w:pStyle w:val="Tabletext10"/>
              <w:jc w:val="left"/>
              <w:rPr>
                <w:rStyle w:val="reqtext"/>
                <w:rFonts w:ascii="Times New Roman" w:hAnsi="Times New Roman" w:cs="Times New Roman"/>
                <w:sz w:val="20"/>
              </w:rPr>
            </w:pPr>
            <w:r w:rsidRPr="00DD2C4E">
              <w:rPr>
                <w:rStyle w:val="reqtext"/>
                <w:rFonts w:ascii="Times New Roman" w:hAnsi="Times New Roman" w:cs="Times New Roman"/>
                <w:sz w:val="20"/>
              </w:rPr>
              <w:t xml:space="preserve">All target implementations SHALL conform to the appropriate GroundWaterML2 Logical Model UML defined in Section </w:t>
            </w:r>
            <w:r w:rsidRPr="00DD2C4E">
              <w:rPr>
                <w:rStyle w:val="reqtext"/>
                <w:rFonts w:ascii="Times New Roman" w:hAnsi="Times New Roman" w:cs="Times New Roman"/>
                <w:sz w:val="20"/>
              </w:rPr>
              <w:fldChar w:fldCharType="begin"/>
            </w:r>
            <w:r w:rsidRPr="00DD2C4E">
              <w:rPr>
                <w:rStyle w:val="reqtext"/>
                <w:rFonts w:ascii="Times New Roman" w:hAnsi="Times New Roman" w:cs="Times New Roman"/>
                <w:sz w:val="20"/>
              </w:rPr>
              <w:instrText xml:space="preserve"> REF _Ref444798850 \r \h </w:instrText>
            </w:r>
            <w:r w:rsidR="00DD2C4E" w:rsidRPr="00DD2C4E">
              <w:rPr>
                <w:rStyle w:val="reqtext"/>
                <w:rFonts w:ascii="Times New Roman" w:hAnsi="Times New Roman" w:cs="Times New Roman"/>
                <w:sz w:val="20"/>
              </w:rPr>
              <w:instrText xml:space="preserve"> \* MERGEFORMAT </w:instrText>
            </w:r>
            <w:r w:rsidRPr="00DD2C4E">
              <w:rPr>
                <w:rStyle w:val="reqtext"/>
                <w:rFonts w:ascii="Times New Roman" w:hAnsi="Times New Roman" w:cs="Times New Roman"/>
                <w:sz w:val="20"/>
              </w:rPr>
            </w:r>
            <w:r w:rsidRPr="00DD2C4E">
              <w:rPr>
                <w:rStyle w:val="reqtext"/>
                <w:rFonts w:ascii="Times New Roman" w:hAnsi="Times New Roman" w:cs="Times New Roman"/>
                <w:sz w:val="20"/>
              </w:rPr>
              <w:fldChar w:fldCharType="separate"/>
            </w:r>
            <w:r w:rsidR="00853213">
              <w:rPr>
                <w:rStyle w:val="reqtext"/>
                <w:rFonts w:ascii="Times New Roman" w:hAnsi="Times New Roman" w:cs="Times New Roman"/>
                <w:sz w:val="20"/>
              </w:rPr>
              <w:t>8</w:t>
            </w:r>
            <w:r w:rsidRPr="00DD2C4E">
              <w:rPr>
                <w:rStyle w:val="reqtext"/>
                <w:rFonts w:ascii="Times New Roman" w:hAnsi="Times New Roman" w:cs="Times New Roman"/>
                <w:sz w:val="20"/>
              </w:rPr>
              <w:fldChar w:fldCharType="end"/>
            </w:r>
            <w:r w:rsidRPr="00DD2C4E">
              <w:rPr>
                <w:rStyle w:val="reqtext"/>
                <w:rFonts w:ascii="Times New Roman" w:hAnsi="Times New Roman" w:cs="Times New Roman"/>
                <w:sz w:val="20"/>
              </w:rPr>
              <w:t>.</w:t>
            </w:r>
          </w:p>
        </w:tc>
      </w:tr>
    </w:tbl>
    <w:p w14:paraId="3D5C7FE9" w14:textId="77777777" w:rsidR="00A90522" w:rsidRPr="008829B6" w:rsidRDefault="00A90522" w:rsidP="00DD2C4E">
      <w:pPr>
        <w:pStyle w:val="Heading3"/>
      </w:pPr>
      <w:bookmarkStart w:id="506" w:name="_Toc530141424"/>
      <w:r w:rsidRPr="009801B3">
        <w:t>Quantities</w:t>
      </w:r>
      <w:bookmarkEnd w:id="506"/>
    </w:p>
    <w:p w14:paraId="20A3D3B4" w14:textId="77777777" w:rsidR="00A90522" w:rsidRDefault="00A90522" w:rsidP="00A90522">
      <w:r>
        <w:t>The Quantities and Measurements units of measure shall be taken from a standard vocabulary governed by an appropriate community.</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A90522" w:rsidRPr="00DD2C4E" w14:paraId="3ABAEB7E" w14:textId="77777777" w:rsidTr="00CF59D6">
        <w:trPr>
          <w:cantSplit/>
        </w:trPr>
        <w:tc>
          <w:tcPr>
            <w:tcW w:w="4219" w:type="dxa"/>
            <w:tcBorders>
              <w:right w:val="nil"/>
            </w:tcBorders>
            <w:shd w:val="clear" w:color="auto" w:fill="auto"/>
          </w:tcPr>
          <w:p w14:paraId="47FD73DC" w14:textId="77777777" w:rsidR="00A90522" w:rsidRPr="00DD2C4E" w:rsidRDefault="00A90522" w:rsidP="00CF59D6">
            <w:pPr>
              <w:pStyle w:val="Tabletext10"/>
              <w:jc w:val="left"/>
              <w:rPr>
                <w:rStyle w:val="requri"/>
                <w:rFonts w:ascii="Times New Roman" w:hAnsi="Times New Roman"/>
                <w:sz w:val="20"/>
                <w:lang w:val="fr-CA"/>
              </w:rPr>
            </w:pPr>
            <w:r w:rsidRPr="00DD2C4E">
              <w:rPr>
                <w:rStyle w:val="requri"/>
                <w:rFonts w:ascii="Times New Roman" w:hAnsi="Times New Roman"/>
                <w:sz w:val="20"/>
                <w:lang w:val="fr-CA"/>
              </w:rPr>
              <w:t>/req</w:t>
            </w:r>
            <w:r w:rsidR="00F227C2">
              <w:rPr>
                <w:rStyle w:val="requri"/>
                <w:rFonts w:ascii="Times New Roman" w:hAnsi="Times New Roman"/>
                <w:sz w:val="20"/>
                <w:lang w:val="fr-CA"/>
              </w:rPr>
              <w:t>/</w:t>
            </w:r>
            <w:r w:rsidRPr="00DD2C4E">
              <w:rPr>
                <w:rStyle w:val="requri"/>
                <w:rFonts w:ascii="Times New Roman" w:hAnsi="Times New Roman"/>
                <w:sz w:val="20"/>
                <w:lang w:val="fr-CA"/>
              </w:rPr>
              <w:t>core/quantities-uom</w:t>
            </w:r>
          </w:p>
        </w:tc>
        <w:tc>
          <w:tcPr>
            <w:tcW w:w="4678" w:type="dxa"/>
            <w:tcBorders>
              <w:left w:val="nil"/>
            </w:tcBorders>
            <w:shd w:val="clear" w:color="auto" w:fill="auto"/>
          </w:tcPr>
          <w:p w14:paraId="6152A619" w14:textId="77777777" w:rsidR="00A90522" w:rsidRPr="00DD2C4E" w:rsidRDefault="00A90522" w:rsidP="00CF59D6">
            <w:pPr>
              <w:pStyle w:val="Tabletext10"/>
              <w:jc w:val="left"/>
              <w:rPr>
                <w:rStyle w:val="reqtext"/>
                <w:rFonts w:ascii="Times New Roman" w:hAnsi="Times New Roman" w:cs="Times New Roman"/>
                <w:sz w:val="20"/>
              </w:rPr>
            </w:pPr>
            <w:r w:rsidRPr="00DD2C4E">
              <w:rPr>
                <w:rStyle w:val="reqtext"/>
                <w:rFonts w:ascii="Times New Roman" w:hAnsi="Times New Roman" w:cs="Times New Roman"/>
                <w:sz w:val="20"/>
              </w:rPr>
              <w:t xml:space="preserve">Quantities and measurements SHALL have explicit units of measure </w:t>
            </w:r>
            <w:r w:rsidRPr="00DD2C4E">
              <w:rPr>
                <w:rFonts w:ascii="Times New Roman" w:hAnsi="Times New Roman"/>
                <w:lang w:val="en-AU"/>
              </w:rPr>
              <w:t xml:space="preserve">specified using the </w:t>
            </w:r>
            <w:r w:rsidRPr="00DD2C4E">
              <w:rPr>
                <w:rFonts w:ascii="Times New Roman" w:hAnsi="Times New Roman"/>
              </w:rPr>
              <w:t xml:space="preserve">URI for an individual from a class </w:t>
            </w:r>
            <w:r w:rsidRPr="00DD2C4E">
              <w:rPr>
                <w:rStyle w:val="reqtext"/>
                <w:rFonts w:ascii="Times New Roman" w:hAnsi="Times New Roman" w:cs="Times New Roman"/>
                <w:sz w:val="20"/>
              </w:rPr>
              <w:t>governed as an external ontology.</w:t>
            </w:r>
          </w:p>
        </w:tc>
      </w:tr>
    </w:tbl>
    <w:p w14:paraId="2FE91585" w14:textId="77777777" w:rsidR="00A90522" w:rsidRPr="008829B6" w:rsidRDefault="00A90522" w:rsidP="00DD2C4E">
      <w:pPr>
        <w:pStyle w:val="Heading3"/>
      </w:pPr>
      <w:bookmarkStart w:id="507" w:name="_Toc530141425"/>
      <w:r>
        <w:t xml:space="preserve">Code </w:t>
      </w:r>
      <w:r w:rsidRPr="009801B3">
        <w:t>lists</w:t>
      </w:r>
      <w:bookmarkEnd w:id="507"/>
      <w:r>
        <w:t xml:space="preserve"> </w:t>
      </w:r>
    </w:p>
    <w:p w14:paraId="1BEB5381" w14:textId="77777777" w:rsidR="00A90522" w:rsidRDefault="00A90522" w:rsidP="000E5817">
      <w:r>
        <w:t>All properties that should use formal vocabularies are modelled in UML as classes having the stereotype &lt;&lt;CodeList&gt;&gt;.  The list of valid terms should be taken from a standard vocabulary governed by an appropriate community.</w:t>
      </w:r>
      <w:r w:rsidR="00095AAC">
        <w:t xml:space="preserve"> </w:t>
      </w:r>
      <w:r w:rsidR="00095AAC" w:rsidRPr="00095AAC">
        <w:t>Vocabulary term identifiers should b</w:t>
      </w:r>
      <w:r w:rsidR="00534B6E">
        <w:t>e HTTP URI conformant to RFC 398</w:t>
      </w:r>
      <w:r w:rsidR="00095AAC" w:rsidRPr="00095AAC">
        <w:t>6.</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A90522" w:rsidRPr="00DD2C4E" w14:paraId="1EBEFEC9" w14:textId="77777777" w:rsidTr="00CF59D6">
        <w:trPr>
          <w:cantSplit/>
        </w:trPr>
        <w:tc>
          <w:tcPr>
            <w:tcW w:w="4219" w:type="dxa"/>
            <w:tcBorders>
              <w:right w:val="nil"/>
            </w:tcBorders>
            <w:shd w:val="clear" w:color="auto" w:fill="auto"/>
          </w:tcPr>
          <w:p w14:paraId="2DEF3A94" w14:textId="77777777" w:rsidR="00A90522" w:rsidRPr="00DD2C4E" w:rsidRDefault="00A90522" w:rsidP="00CF59D6">
            <w:pPr>
              <w:pStyle w:val="Tabletext10"/>
              <w:jc w:val="left"/>
              <w:rPr>
                <w:rStyle w:val="requri"/>
                <w:rFonts w:ascii="Times New Roman" w:hAnsi="Times New Roman"/>
                <w:sz w:val="20"/>
              </w:rPr>
            </w:pPr>
            <w:r w:rsidRPr="00DD2C4E">
              <w:rPr>
                <w:rStyle w:val="requri"/>
                <w:rFonts w:ascii="Times New Roman" w:hAnsi="Times New Roman"/>
                <w:sz w:val="20"/>
              </w:rPr>
              <w:t>/req</w:t>
            </w:r>
            <w:r w:rsidR="00F227C2">
              <w:rPr>
                <w:rStyle w:val="requri"/>
                <w:rFonts w:ascii="Times New Roman" w:hAnsi="Times New Roman"/>
                <w:sz w:val="20"/>
              </w:rPr>
              <w:t>/</w:t>
            </w:r>
            <w:r w:rsidRPr="00DD2C4E">
              <w:rPr>
                <w:rStyle w:val="requri"/>
                <w:rFonts w:ascii="Times New Roman" w:hAnsi="Times New Roman"/>
                <w:sz w:val="20"/>
              </w:rPr>
              <w:t>core/codelist</w:t>
            </w:r>
          </w:p>
        </w:tc>
        <w:tc>
          <w:tcPr>
            <w:tcW w:w="4678" w:type="dxa"/>
            <w:tcBorders>
              <w:left w:val="nil"/>
            </w:tcBorders>
            <w:shd w:val="clear" w:color="auto" w:fill="auto"/>
          </w:tcPr>
          <w:p w14:paraId="4DA71AE1" w14:textId="77777777" w:rsidR="00A90522" w:rsidRPr="00095AAC" w:rsidRDefault="00095AAC" w:rsidP="00C81331">
            <w:pPr>
              <w:pStyle w:val="Tabletext10"/>
              <w:jc w:val="left"/>
              <w:rPr>
                <w:rStyle w:val="reqtext"/>
                <w:rFonts w:ascii="Times New Roman" w:hAnsi="Times New Roman" w:cs="Times New Roman"/>
                <w:sz w:val="20"/>
              </w:rPr>
            </w:pPr>
            <w:r w:rsidRPr="00095AAC">
              <w:rPr>
                <w:rStyle w:val="reqtext"/>
                <w:rFonts w:ascii="Times New Roman" w:hAnsi="Times New Roman" w:cs="Times New Roman"/>
                <w:sz w:val="20"/>
              </w:rPr>
              <w:t>Classes of stereotype &lt;&lt;CodeList&gt;&gt; SHOULD be encoded as externally governed vocabularies using HTTP URI</w:t>
            </w:r>
            <w:r>
              <w:rPr>
                <w:rStyle w:val="reqtext"/>
                <w:rFonts w:ascii="Times New Roman" w:hAnsi="Times New Roman" w:cs="Times New Roman"/>
                <w:sz w:val="20"/>
              </w:rPr>
              <w:t>s</w:t>
            </w:r>
            <w:r w:rsidR="00534B6E">
              <w:rPr>
                <w:rStyle w:val="reqtext"/>
                <w:rFonts w:ascii="Times New Roman" w:hAnsi="Times New Roman" w:cs="Times New Roman"/>
                <w:sz w:val="20"/>
              </w:rPr>
              <w:t xml:space="preserve"> conformant to RFC 3</w:t>
            </w:r>
            <w:r w:rsidRPr="00095AAC">
              <w:rPr>
                <w:rStyle w:val="reqtext"/>
                <w:rFonts w:ascii="Times New Roman" w:hAnsi="Times New Roman" w:cs="Times New Roman"/>
                <w:sz w:val="20"/>
              </w:rPr>
              <w:t>9</w:t>
            </w:r>
            <w:r w:rsidR="00534B6E">
              <w:rPr>
                <w:rStyle w:val="reqtext"/>
                <w:rFonts w:ascii="Times New Roman" w:hAnsi="Times New Roman" w:cs="Times New Roman"/>
                <w:sz w:val="20"/>
              </w:rPr>
              <w:t>8</w:t>
            </w:r>
            <w:r w:rsidRPr="00095AAC">
              <w:rPr>
                <w:rStyle w:val="reqtext"/>
                <w:rFonts w:ascii="Times New Roman" w:hAnsi="Times New Roman" w:cs="Times New Roman"/>
                <w:sz w:val="20"/>
              </w:rPr>
              <w:t>6.</w:t>
            </w:r>
          </w:p>
        </w:tc>
      </w:tr>
    </w:tbl>
    <w:p w14:paraId="20411EB7" w14:textId="77777777" w:rsidR="00A90522" w:rsidRPr="008829B6" w:rsidRDefault="00A90522" w:rsidP="00601A22">
      <w:pPr>
        <w:pStyle w:val="Heading3"/>
      </w:pPr>
      <w:bookmarkStart w:id="508" w:name="_Toc530141426"/>
      <w:r>
        <w:t xml:space="preserve">Code </w:t>
      </w:r>
      <w:r w:rsidR="00C81331">
        <w:t>list</w:t>
      </w:r>
      <w:r>
        <w:t xml:space="preserve"> URI</w:t>
      </w:r>
      <w:r w:rsidR="00C81331">
        <w:t>s</w:t>
      </w:r>
      <w:bookmarkEnd w:id="508"/>
    </w:p>
    <w:p w14:paraId="7D442712" w14:textId="77777777" w:rsidR="00A90522" w:rsidRDefault="00A90522" w:rsidP="000E5817">
      <w:r>
        <w:t xml:space="preserve">The URI used to identify vocabulary terms </w:t>
      </w:r>
      <w:r w:rsidR="00095AAC">
        <w:t>SHOULD</w:t>
      </w:r>
      <w:r>
        <w:t xml:space="preserve"> be resolvable using Linked Data Principles, </w:t>
      </w:r>
      <w:r w:rsidR="00095AAC">
        <w:t>such that</w:t>
      </w:r>
      <w:r>
        <w:t xml:space="preserve"> a URI identifier can resolve to multiple representations (or formats) for the term using HTTP content</w:t>
      </w:r>
      <w:r w:rsidR="00AF30E7">
        <w:t xml:space="preserve"> codings</w:t>
      </w:r>
      <w:r>
        <w:t>, MIME-type</w:t>
      </w:r>
      <w:r w:rsidR="00095AAC">
        <w:t>,</w:t>
      </w:r>
      <w:r>
        <w:t xml:space="preserve"> and language negotiation mechanisms.</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A90522" w:rsidRPr="00601A22" w14:paraId="03DA3B03" w14:textId="77777777" w:rsidTr="00CF59D6">
        <w:trPr>
          <w:cantSplit/>
        </w:trPr>
        <w:tc>
          <w:tcPr>
            <w:tcW w:w="4219" w:type="dxa"/>
            <w:tcBorders>
              <w:right w:val="nil"/>
            </w:tcBorders>
            <w:shd w:val="clear" w:color="auto" w:fill="auto"/>
          </w:tcPr>
          <w:p w14:paraId="3A9BE084" w14:textId="77777777" w:rsidR="00A90522" w:rsidRPr="00601A22" w:rsidRDefault="00A90522" w:rsidP="00CF59D6">
            <w:pPr>
              <w:pStyle w:val="Tabletext10"/>
              <w:jc w:val="left"/>
              <w:rPr>
                <w:rStyle w:val="requri"/>
                <w:rFonts w:ascii="Times New Roman" w:hAnsi="Times New Roman"/>
                <w:sz w:val="20"/>
              </w:rPr>
            </w:pPr>
            <w:r w:rsidRPr="00601A22">
              <w:rPr>
                <w:rStyle w:val="requri"/>
                <w:rFonts w:ascii="Times New Roman" w:hAnsi="Times New Roman"/>
                <w:sz w:val="20"/>
              </w:rPr>
              <w:t>/req</w:t>
            </w:r>
            <w:r w:rsidR="00F227C2">
              <w:rPr>
                <w:rStyle w:val="requri"/>
                <w:rFonts w:ascii="Times New Roman" w:hAnsi="Times New Roman"/>
                <w:sz w:val="20"/>
              </w:rPr>
              <w:t>/</w:t>
            </w:r>
            <w:r w:rsidRPr="00601A22">
              <w:rPr>
                <w:rStyle w:val="requri"/>
                <w:rFonts w:ascii="Times New Roman" w:hAnsi="Times New Roman"/>
                <w:sz w:val="20"/>
              </w:rPr>
              <w:t>core/codelistURI</w:t>
            </w:r>
          </w:p>
        </w:tc>
        <w:tc>
          <w:tcPr>
            <w:tcW w:w="4678" w:type="dxa"/>
            <w:tcBorders>
              <w:left w:val="nil"/>
            </w:tcBorders>
            <w:shd w:val="clear" w:color="auto" w:fill="auto"/>
          </w:tcPr>
          <w:p w14:paraId="0900EEEA" w14:textId="77777777" w:rsidR="00A90522" w:rsidRPr="00095AAC" w:rsidRDefault="00A90522" w:rsidP="00095AAC">
            <w:pPr>
              <w:pStyle w:val="Tabletext10"/>
              <w:jc w:val="left"/>
              <w:rPr>
                <w:rStyle w:val="reqtext"/>
                <w:rFonts w:ascii="Times New Roman" w:hAnsi="Times New Roman" w:cs="Times New Roman"/>
                <w:sz w:val="20"/>
              </w:rPr>
            </w:pPr>
            <w:r w:rsidRPr="00095AAC">
              <w:rPr>
                <w:rStyle w:val="reqtext"/>
                <w:rFonts w:ascii="Times New Roman" w:hAnsi="Times New Roman" w:cs="Times New Roman"/>
                <w:sz w:val="20"/>
              </w:rPr>
              <w:t xml:space="preserve">URI used for vocabulary terms </w:t>
            </w:r>
            <w:r w:rsidR="00095AAC" w:rsidRPr="00095AAC">
              <w:rPr>
                <w:rStyle w:val="reqtext"/>
                <w:rFonts w:ascii="Times New Roman" w:hAnsi="Times New Roman" w:cs="Times New Roman"/>
                <w:sz w:val="20"/>
              </w:rPr>
              <w:t>SHOULD</w:t>
            </w:r>
            <w:r w:rsidRPr="00095AAC">
              <w:rPr>
                <w:rStyle w:val="reqtext"/>
                <w:rFonts w:ascii="Times New Roman" w:hAnsi="Times New Roman" w:cs="Times New Roman"/>
                <w:sz w:val="20"/>
              </w:rPr>
              <w:t xml:space="preserve"> be resolvable using Linked Data principles</w:t>
            </w:r>
            <w:r w:rsidR="00C81331">
              <w:rPr>
                <w:rStyle w:val="reqtext"/>
                <w:rFonts w:ascii="Times New Roman" w:hAnsi="Times New Roman" w:cs="Times New Roman"/>
                <w:sz w:val="20"/>
              </w:rPr>
              <w:t>,</w:t>
            </w:r>
            <w:r w:rsidR="00095AAC" w:rsidRPr="00095AAC">
              <w:rPr>
                <w:rStyle w:val="reqtext"/>
                <w:rFonts w:ascii="Times New Roman" w:hAnsi="Times New Roman" w:cs="Times New Roman"/>
                <w:sz w:val="20"/>
              </w:rPr>
              <w:t xml:space="preserve"> </w:t>
            </w:r>
            <w:r w:rsidR="00095AAC" w:rsidRPr="00095AAC">
              <w:rPr>
                <w:rFonts w:ascii="Times New Roman" w:hAnsi="Times New Roman"/>
              </w:rPr>
              <w:t>such that a URI identifier can resolve to multiple representations (or formats) for the term using HTTP content, MIME-type, and language negotiation mechanisms</w:t>
            </w:r>
            <w:r w:rsidRPr="00095AAC">
              <w:rPr>
                <w:rStyle w:val="reqtext"/>
                <w:rFonts w:ascii="Times New Roman" w:hAnsi="Times New Roman" w:cs="Times New Roman"/>
                <w:sz w:val="20"/>
              </w:rPr>
              <w:t>.</w:t>
            </w:r>
          </w:p>
        </w:tc>
      </w:tr>
    </w:tbl>
    <w:p w14:paraId="661697D0" w14:textId="77777777" w:rsidR="00A90522" w:rsidRDefault="00A90522" w:rsidP="00601A22">
      <w:pPr>
        <w:pStyle w:val="Heading3"/>
      </w:pPr>
      <w:bookmarkStart w:id="509" w:name="_Toc530141427"/>
      <w:r w:rsidRPr="009801B3">
        <w:t>Identifier</w:t>
      </w:r>
      <w:r w:rsidR="007D15C7">
        <w:t>s</w:t>
      </w:r>
      <w:bookmarkEnd w:id="509"/>
    </w:p>
    <w:p w14:paraId="0BCAE979" w14:textId="77777777" w:rsidR="00095AAC" w:rsidRDefault="00095AAC" w:rsidP="000E5817">
      <w:r>
        <w:t xml:space="preserve">Features that use an HTTP URI as their identifier SHALL be resolvable following Linked </w:t>
      </w:r>
      <w:r w:rsidRPr="00095AAC">
        <w:t xml:space="preserve">Data principles (the HTTP URI is a link to </w:t>
      </w:r>
      <w:r>
        <w:t xml:space="preserve">possibly </w:t>
      </w:r>
      <w:r w:rsidRPr="00095AAC">
        <w:t>multiple representation</w:t>
      </w:r>
      <w:r>
        <w:t>s</w:t>
      </w:r>
      <w:r w:rsidRPr="00095AAC">
        <w:t xml:space="preserve"> of the resource). It is expected that a HTTP URI </w:t>
      </w:r>
      <w:r>
        <w:t xml:space="preserve">that is </w:t>
      </w:r>
      <w:r w:rsidRPr="00095AAC">
        <w:t xml:space="preserve">a feature identifier can be used to extract </w:t>
      </w:r>
      <w:r w:rsidRPr="00095AAC">
        <w:lastRenderedPageBreak/>
        <w:t>one or more representations of that feature by deferencing that URI</w:t>
      </w:r>
      <w:r>
        <w:t>,</w:t>
      </w:r>
      <w:r w:rsidR="00C81331">
        <w:t xml:space="preserve"> </w:t>
      </w:r>
      <w:r w:rsidRPr="00095AAC">
        <w:t xml:space="preserve">because </w:t>
      </w:r>
      <w:r>
        <w:t xml:space="preserve">the URI </w:t>
      </w:r>
      <w:r w:rsidRPr="00095AAC">
        <w:t xml:space="preserve">represents both its </w:t>
      </w:r>
      <w:r>
        <w:t xml:space="preserve">online </w:t>
      </w:r>
      <w:r w:rsidRPr="00095AAC">
        <w:t>location and its identity.</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379"/>
      </w:tblGrid>
      <w:tr w:rsidR="00A90522" w:rsidRPr="00601A22" w14:paraId="686AFE26" w14:textId="77777777" w:rsidTr="00CF59D6">
        <w:trPr>
          <w:cantSplit/>
        </w:trPr>
        <w:tc>
          <w:tcPr>
            <w:tcW w:w="2518" w:type="dxa"/>
            <w:tcBorders>
              <w:right w:val="single" w:sz="4" w:space="0" w:color="auto"/>
            </w:tcBorders>
            <w:shd w:val="clear" w:color="auto" w:fill="auto"/>
          </w:tcPr>
          <w:p w14:paraId="026B7172" w14:textId="77777777" w:rsidR="00A90522" w:rsidRPr="00601A22" w:rsidRDefault="00A90522" w:rsidP="00CF59D6">
            <w:pPr>
              <w:pStyle w:val="Tabletext10"/>
              <w:jc w:val="left"/>
              <w:rPr>
                <w:rStyle w:val="requri"/>
                <w:rFonts w:ascii="Times New Roman" w:hAnsi="Times New Roman"/>
                <w:sz w:val="20"/>
              </w:rPr>
            </w:pPr>
            <w:r w:rsidRPr="00601A22">
              <w:rPr>
                <w:rStyle w:val="requri"/>
                <w:rFonts w:ascii="Times New Roman" w:hAnsi="Times New Roman"/>
                <w:sz w:val="20"/>
              </w:rPr>
              <w:t>/req</w:t>
            </w:r>
            <w:r w:rsidR="00F227C2">
              <w:rPr>
                <w:rStyle w:val="requri"/>
                <w:rFonts w:ascii="Times New Roman" w:hAnsi="Times New Roman"/>
                <w:sz w:val="20"/>
              </w:rPr>
              <w:t>/</w:t>
            </w:r>
            <w:r w:rsidRPr="00601A22">
              <w:rPr>
                <w:rStyle w:val="requri"/>
                <w:rFonts w:ascii="Times New Roman" w:hAnsi="Times New Roman"/>
                <w:sz w:val="20"/>
              </w:rPr>
              <w:t>core/identifier</w:t>
            </w:r>
          </w:p>
        </w:tc>
        <w:tc>
          <w:tcPr>
            <w:tcW w:w="6379" w:type="dxa"/>
            <w:tcBorders>
              <w:left w:val="single" w:sz="4" w:space="0" w:color="auto"/>
            </w:tcBorders>
            <w:shd w:val="clear" w:color="auto" w:fill="auto"/>
          </w:tcPr>
          <w:p w14:paraId="6EEBD583" w14:textId="77777777" w:rsidR="00A90522" w:rsidRPr="00601A22" w:rsidRDefault="00A90522" w:rsidP="00095AAC">
            <w:pPr>
              <w:pStyle w:val="Tabletext10"/>
              <w:jc w:val="left"/>
              <w:rPr>
                <w:rStyle w:val="reqtext"/>
                <w:rFonts w:ascii="Times New Roman" w:hAnsi="Times New Roman" w:cs="Times New Roman"/>
                <w:sz w:val="20"/>
              </w:rPr>
            </w:pPr>
            <w:r w:rsidRPr="00601A22">
              <w:rPr>
                <w:rStyle w:val="reqtext"/>
                <w:rFonts w:ascii="Times New Roman" w:hAnsi="Times New Roman" w:cs="Times New Roman"/>
                <w:sz w:val="20"/>
              </w:rPr>
              <w:t>HTTP URI</w:t>
            </w:r>
            <w:r w:rsidR="00C81331">
              <w:rPr>
                <w:rStyle w:val="reqtext"/>
                <w:rFonts w:ascii="Times New Roman" w:hAnsi="Times New Roman" w:cs="Times New Roman"/>
                <w:sz w:val="20"/>
              </w:rPr>
              <w:t xml:space="preserve">s used as identifiers </w:t>
            </w:r>
            <w:r w:rsidRPr="00601A22">
              <w:rPr>
                <w:rStyle w:val="reqtext"/>
                <w:rFonts w:ascii="Times New Roman" w:hAnsi="Times New Roman" w:cs="Times New Roman"/>
                <w:sz w:val="20"/>
              </w:rPr>
              <w:t>SHALL be resolvable following Linked Data principles</w:t>
            </w:r>
            <w:r w:rsidR="00C81331">
              <w:rPr>
                <w:rStyle w:val="reqtext"/>
                <w:rFonts w:ascii="Times New Roman" w:hAnsi="Times New Roman" w:cs="Times New Roman"/>
                <w:sz w:val="20"/>
              </w:rPr>
              <w:t xml:space="preserve">, </w:t>
            </w:r>
            <w:r w:rsidR="00C81331" w:rsidRPr="00095AAC">
              <w:rPr>
                <w:rFonts w:ascii="Times New Roman" w:hAnsi="Times New Roman"/>
              </w:rPr>
              <w:t>such that a URI identifier can resolve to multiple representations (or formats) for the term using HTTP content, MIME-type, and language negotiation mechanisms</w:t>
            </w:r>
            <w:r w:rsidRPr="00601A22">
              <w:rPr>
                <w:rStyle w:val="reqtext"/>
                <w:rFonts w:ascii="Times New Roman" w:hAnsi="Times New Roman" w:cs="Times New Roman"/>
                <w:sz w:val="20"/>
              </w:rPr>
              <w:t>.</w:t>
            </w:r>
          </w:p>
        </w:tc>
      </w:tr>
    </w:tbl>
    <w:p w14:paraId="6BA4D670" w14:textId="77777777" w:rsidR="00A90522" w:rsidRDefault="00A90522" w:rsidP="00A90522">
      <w:bookmarkStart w:id="510" w:name="_Toc426472079"/>
    </w:p>
    <w:p w14:paraId="2DC37056" w14:textId="77777777" w:rsidR="00A90522" w:rsidRDefault="00A90522" w:rsidP="00601A22">
      <w:pPr>
        <w:pStyle w:val="Heading3"/>
      </w:pPr>
      <w:bookmarkStart w:id="511" w:name="_Toc530141428"/>
      <w:r>
        <w:t>Feature</w:t>
      </w:r>
      <w:bookmarkEnd w:id="511"/>
    </w:p>
    <w:p w14:paraId="3DB97194" w14:textId="77777777" w:rsidR="00A90522" w:rsidRDefault="00A90522" w:rsidP="00A90522">
      <w:r>
        <w:t>A valid instance document SHALL contain at least one valid GWML 2.2 feature</w:t>
      </w:r>
      <w:r w:rsidR="007D15C7">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379"/>
      </w:tblGrid>
      <w:tr w:rsidR="00A90522" w:rsidRPr="00601A22" w14:paraId="1236912E" w14:textId="77777777" w:rsidTr="00CF59D6">
        <w:trPr>
          <w:cantSplit/>
        </w:trPr>
        <w:tc>
          <w:tcPr>
            <w:tcW w:w="2518" w:type="dxa"/>
            <w:tcBorders>
              <w:right w:val="single" w:sz="4" w:space="0" w:color="auto"/>
            </w:tcBorders>
            <w:shd w:val="clear" w:color="auto" w:fill="auto"/>
          </w:tcPr>
          <w:p w14:paraId="0E47088B" w14:textId="77777777" w:rsidR="00A90522" w:rsidRPr="00601A22" w:rsidRDefault="00A90522" w:rsidP="00CF59D6">
            <w:pPr>
              <w:pStyle w:val="Tabletext10"/>
              <w:jc w:val="left"/>
              <w:rPr>
                <w:rStyle w:val="requri"/>
                <w:rFonts w:ascii="Times New Roman" w:hAnsi="Times New Roman"/>
                <w:b w:val="0"/>
                <w:bCs/>
                <w:sz w:val="20"/>
                <w:szCs w:val="24"/>
                <w:lang w:eastAsia="en-US"/>
              </w:rPr>
            </w:pPr>
            <w:r w:rsidRPr="00601A22">
              <w:rPr>
                <w:rStyle w:val="requri"/>
                <w:rFonts w:ascii="Times New Roman" w:hAnsi="Times New Roman"/>
                <w:sz w:val="20"/>
              </w:rPr>
              <w:t>/req</w:t>
            </w:r>
            <w:r w:rsidR="00F227C2">
              <w:rPr>
                <w:rStyle w:val="requri"/>
                <w:rFonts w:ascii="Times New Roman" w:hAnsi="Times New Roman"/>
                <w:sz w:val="20"/>
              </w:rPr>
              <w:t>/</w:t>
            </w:r>
            <w:r w:rsidRPr="00601A22">
              <w:rPr>
                <w:rStyle w:val="requri"/>
                <w:rFonts w:ascii="Times New Roman" w:hAnsi="Times New Roman"/>
                <w:sz w:val="20"/>
              </w:rPr>
              <w:t>core/feature</w:t>
            </w:r>
          </w:p>
        </w:tc>
        <w:tc>
          <w:tcPr>
            <w:tcW w:w="6379" w:type="dxa"/>
            <w:tcBorders>
              <w:left w:val="single" w:sz="4" w:space="0" w:color="auto"/>
            </w:tcBorders>
            <w:shd w:val="clear" w:color="auto" w:fill="auto"/>
          </w:tcPr>
          <w:p w14:paraId="561F84CD" w14:textId="77777777" w:rsidR="00A90522" w:rsidRPr="00601A22" w:rsidRDefault="00A90522" w:rsidP="00CF59D6">
            <w:pPr>
              <w:pStyle w:val="Tabletext10"/>
              <w:jc w:val="left"/>
              <w:rPr>
                <w:rStyle w:val="reqtext"/>
                <w:rFonts w:ascii="Times New Roman" w:hAnsi="Times New Roman" w:cs="Times New Roman"/>
                <w:sz w:val="20"/>
              </w:rPr>
            </w:pPr>
            <w:r w:rsidRPr="00601A22">
              <w:rPr>
                <w:rStyle w:val="reqtext"/>
                <w:rFonts w:ascii="Times New Roman" w:hAnsi="Times New Roman" w:cs="Times New Roman"/>
                <w:sz w:val="20"/>
              </w:rPr>
              <w:t>A valid GWML 2.2 document SHALL contain at least one valid GWML 2.2 feature.</w:t>
            </w:r>
          </w:p>
        </w:tc>
      </w:tr>
    </w:tbl>
    <w:p w14:paraId="526C49FB" w14:textId="77777777" w:rsidR="00A90522" w:rsidRDefault="00A90522" w:rsidP="00A90522"/>
    <w:p w14:paraId="1F5F0BD6" w14:textId="77777777" w:rsidR="00A90522" w:rsidRDefault="00A90522" w:rsidP="00601A22">
      <w:pPr>
        <w:pStyle w:val="Heading2"/>
      </w:pPr>
      <w:bookmarkStart w:id="512" w:name="_Ref444798709"/>
      <w:bookmarkStart w:id="513" w:name="_Toc445211782"/>
      <w:bookmarkStart w:id="514" w:name="_Toc530141429"/>
      <w:r w:rsidRPr="009801B3">
        <w:t>Requirement</w:t>
      </w:r>
      <w:r>
        <w:t xml:space="preserve"> class: GWML2-Main</w:t>
      </w:r>
      <w:bookmarkEnd w:id="510"/>
      <w:bookmarkEnd w:id="512"/>
      <w:bookmarkEnd w:id="513"/>
      <w:bookmarkEnd w:id="514"/>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46"/>
        <w:gridCol w:w="6817"/>
      </w:tblGrid>
      <w:tr w:rsidR="00A90522" w:rsidRPr="00601A22" w14:paraId="60C4F280" w14:textId="77777777" w:rsidTr="00CF59D6">
        <w:trPr>
          <w:cantSplit/>
          <w:jc w:val="center"/>
        </w:trPr>
        <w:tc>
          <w:tcPr>
            <w:tcW w:w="2046" w:type="dxa"/>
            <w:tcBorders>
              <w:top w:val="single" w:sz="12" w:space="0" w:color="auto"/>
              <w:bottom w:val="single" w:sz="12" w:space="0" w:color="auto"/>
            </w:tcBorders>
            <w:shd w:val="clear" w:color="auto" w:fill="auto"/>
          </w:tcPr>
          <w:p w14:paraId="1C55C891" w14:textId="77777777" w:rsidR="00A90522" w:rsidRPr="00601A22" w:rsidRDefault="00A90522" w:rsidP="00CF59D6">
            <w:pPr>
              <w:pStyle w:val="Tabletext9"/>
              <w:rPr>
                <w:rFonts w:ascii="Times New Roman" w:hAnsi="Times New Roman"/>
                <w:b/>
                <w:sz w:val="20"/>
              </w:rPr>
            </w:pPr>
            <w:r w:rsidRPr="00601A22">
              <w:rPr>
                <w:rFonts w:ascii="Times New Roman" w:hAnsi="Times New Roman"/>
                <w:b/>
                <w:sz w:val="20"/>
              </w:rPr>
              <w:t>Requirements class</w:t>
            </w:r>
          </w:p>
        </w:tc>
        <w:tc>
          <w:tcPr>
            <w:tcW w:w="6817" w:type="dxa"/>
            <w:tcBorders>
              <w:top w:val="single" w:sz="12" w:space="0" w:color="auto"/>
              <w:bottom w:val="single" w:sz="12" w:space="0" w:color="auto"/>
            </w:tcBorders>
            <w:shd w:val="clear" w:color="auto" w:fill="auto"/>
          </w:tcPr>
          <w:p w14:paraId="21FC2284" w14:textId="77777777" w:rsidR="00A90522" w:rsidRPr="00601A22" w:rsidRDefault="00A90522" w:rsidP="00CF59D6">
            <w:pPr>
              <w:pStyle w:val="Tabletext9"/>
              <w:rPr>
                <w:rFonts w:ascii="Times New Roman" w:hAnsi="Times New Roman"/>
                <w:b/>
                <w:sz w:val="20"/>
              </w:rPr>
            </w:pPr>
            <w:r w:rsidRPr="00601A22">
              <w:rPr>
                <w:rFonts w:ascii="Times New Roman" w:hAnsi="Times New Roman"/>
                <w:b/>
                <w:sz w:val="20"/>
              </w:rPr>
              <w:t>/req</w:t>
            </w:r>
            <w:r w:rsidR="00F227C2">
              <w:rPr>
                <w:rFonts w:ascii="Times New Roman" w:hAnsi="Times New Roman"/>
                <w:b/>
                <w:sz w:val="20"/>
              </w:rPr>
              <w:t>/</w:t>
            </w:r>
            <w:r w:rsidRPr="00601A22">
              <w:rPr>
                <w:rFonts w:ascii="Times New Roman" w:hAnsi="Times New Roman"/>
                <w:b/>
                <w:sz w:val="20"/>
              </w:rPr>
              <w:t>main</w:t>
            </w:r>
          </w:p>
        </w:tc>
      </w:tr>
      <w:tr w:rsidR="00A90522" w:rsidRPr="00601A22" w14:paraId="1216E580" w14:textId="77777777" w:rsidTr="00CF59D6">
        <w:trPr>
          <w:cantSplit/>
          <w:jc w:val="center"/>
        </w:trPr>
        <w:tc>
          <w:tcPr>
            <w:tcW w:w="2046" w:type="dxa"/>
            <w:tcBorders>
              <w:top w:val="single" w:sz="12" w:space="0" w:color="auto"/>
              <w:bottom w:val="single" w:sz="4" w:space="0" w:color="auto"/>
            </w:tcBorders>
            <w:shd w:val="clear" w:color="auto" w:fill="auto"/>
          </w:tcPr>
          <w:p w14:paraId="7E97FC73" w14:textId="77777777" w:rsidR="00A90522" w:rsidRPr="00601A22" w:rsidRDefault="00A90522" w:rsidP="00CF59D6">
            <w:pPr>
              <w:pStyle w:val="Tabletext9"/>
              <w:rPr>
                <w:rFonts w:ascii="Times New Roman" w:hAnsi="Times New Roman"/>
                <w:b/>
                <w:sz w:val="20"/>
              </w:rPr>
            </w:pPr>
            <w:r w:rsidRPr="00601A22">
              <w:rPr>
                <w:rFonts w:ascii="Times New Roman" w:hAnsi="Times New Roman"/>
                <w:b/>
                <w:sz w:val="20"/>
              </w:rPr>
              <w:t>Target type</w:t>
            </w:r>
          </w:p>
        </w:tc>
        <w:tc>
          <w:tcPr>
            <w:tcW w:w="6817" w:type="dxa"/>
            <w:tcBorders>
              <w:top w:val="single" w:sz="12" w:space="0" w:color="auto"/>
              <w:bottom w:val="single" w:sz="4" w:space="0" w:color="auto"/>
            </w:tcBorders>
            <w:shd w:val="clear" w:color="auto" w:fill="auto"/>
          </w:tcPr>
          <w:p w14:paraId="27BCD3D2" w14:textId="77777777" w:rsidR="00A90522" w:rsidRPr="00601A22" w:rsidRDefault="00A90522" w:rsidP="00CF59D6">
            <w:pPr>
              <w:pStyle w:val="Tabletext9"/>
              <w:rPr>
                <w:rFonts w:ascii="Times New Roman" w:hAnsi="Times New Roman"/>
                <w:sz w:val="20"/>
                <w:szCs w:val="18"/>
              </w:rPr>
            </w:pPr>
            <w:r w:rsidRPr="00601A22">
              <w:rPr>
                <w:rFonts w:ascii="Times New Roman" w:hAnsi="Times New Roman"/>
                <w:sz w:val="20"/>
                <w:szCs w:val="18"/>
              </w:rPr>
              <w:t>Encoding of logical model</w:t>
            </w:r>
          </w:p>
        </w:tc>
      </w:tr>
      <w:tr w:rsidR="00A90522" w:rsidRPr="00601A22" w14:paraId="255ACC1F" w14:textId="77777777" w:rsidTr="00CF59D6">
        <w:trPr>
          <w:cantSplit/>
          <w:jc w:val="center"/>
        </w:trPr>
        <w:tc>
          <w:tcPr>
            <w:tcW w:w="2046" w:type="dxa"/>
            <w:tcBorders>
              <w:top w:val="single" w:sz="4" w:space="0" w:color="auto"/>
            </w:tcBorders>
            <w:shd w:val="clear" w:color="auto" w:fill="auto"/>
          </w:tcPr>
          <w:p w14:paraId="136F1A8C" w14:textId="77777777" w:rsidR="00A90522" w:rsidRPr="00601A22" w:rsidRDefault="00A90522" w:rsidP="00CF59D6">
            <w:pPr>
              <w:pStyle w:val="Tabletext9"/>
              <w:rPr>
                <w:rFonts w:ascii="Times New Roman" w:hAnsi="Times New Roman"/>
                <w:b/>
                <w:sz w:val="20"/>
              </w:rPr>
            </w:pPr>
            <w:r w:rsidRPr="00601A22">
              <w:rPr>
                <w:rFonts w:ascii="Times New Roman" w:hAnsi="Times New Roman"/>
                <w:b/>
                <w:sz w:val="20"/>
              </w:rPr>
              <w:t>Name</w:t>
            </w:r>
          </w:p>
        </w:tc>
        <w:tc>
          <w:tcPr>
            <w:tcW w:w="6817" w:type="dxa"/>
            <w:tcBorders>
              <w:top w:val="single" w:sz="4" w:space="0" w:color="auto"/>
            </w:tcBorders>
            <w:shd w:val="clear" w:color="auto" w:fill="auto"/>
          </w:tcPr>
          <w:p w14:paraId="285A256F" w14:textId="77777777" w:rsidR="00A90522" w:rsidRPr="00601A22" w:rsidRDefault="00A90522" w:rsidP="00CF59D6">
            <w:pPr>
              <w:pStyle w:val="Tabletext9"/>
              <w:rPr>
                <w:rFonts w:ascii="Times New Roman" w:hAnsi="Times New Roman"/>
                <w:sz w:val="20"/>
                <w:szCs w:val="18"/>
              </w:rPr>
            </w:pPr>
            <w:r w:rsidRPr="00601A22">
              <w:rPr>
                <w:rFonts w:ascii="Times New Roman" w:hAnsi="Times New Roman"/>
                <w:sz w:val="20"/>
                <w:szCs w:val="18"/>
              </w:rPr>
              <w:t>Main logical model</w:t>
            </w:r>
          </w:p>
        </w:tc>
      </w:tr>
      <w:tr w:rsidR="00A90522" w:rsidRPr="00601A22" w14:paraId="5D648400" w14:textId="77777777" w:rsidTr="00CF59D6">
        <w:trPr>
          <w:cantSplit/>
          <w:jc w:val="center"/>
        </w:trPr>
        <w:tc>
          <w:tcPr>
            <w:tcW w:w="2046" w:type="dxa"/>
            <w:shd w:val="clear" w:color="auto" w:fill="auto"/>
          </w:tcPr>
          <w:p w14:paraId="27558EF7" w14:textId="77777777" w:rsidR="00A90522" w:rsidRPr="00601A22" w:rsidRDefault="00A90522" w:rsidP="00CF59D6">
            <w:pPr>
              <w:pStyle w:val="Tabletext9"/>
              <w:rPr>
                <w:rFonts w:ascii="Times New Roman" w:hAnsi="Times New Roman"/>
                <w:b/>
                <w:sz w:val="20"/>
              </w:rPr>
            </w:pPr>
            <w:r w:rsidRPr="00601A22">
              <w:rPr>
                <w:rFonts w:ascii="Times New Roman" w:hAnsi="Times New Roman"/>
                <w:b/>
                <w:sz w:val="20"/>
              </w:rPr>
              <w:t>Dependency</w:t>
            </w:r>
          </w:p>
        </w:tc>
        <w:tc>
          <w:tcPr>
            <w:tcW w:w="6817" w:type="dxa"/>
            <w:shd w:val="clear" w:color="auto" w:fill="auto"/>
          </w:tcPr>
          <w:p w14:paraId="185A5B12" w14:textId="77777777" w:rsidR="00A90522" w:rsidRPr="00601A22" w:rsidRDefault="00A90522" w:rsidP="00CF59D6">
            <w:pPr>
              <w:pStyle w:val="Tabletext9"/>
              <w:rPr>
                <w:rFonts w:ascii="Times New Roman" w:hAnsi="Times New Roman"/>
                <w:sz w:val="20"/>
                <w:szCs w:val="18"/>
                <w:lang w:val="en-US"/>
              </w:rPr>
            </w:pPr>
            <w:r w:rsidRPr="00601A22">
              <w:rPr>
                <w:rFonts w:ascii="Times New Roman" w:hAnsi="Times New Roman"/>
                <w:sz w:val="20"/>
              </w:rPr>
              <w:t>/</w:t>
            </w:r>
            <w:hyperlink r:id="rId32" w:history="1">
              <w:r w:rsidRPr="00601A22">
                <w:rPr>
                  <w:rFonts w:ascii="Times New Roman" w:hAnsi="Times New Roman"/>
                  <w:sz w:val="20"/>
                </w:rPr>
                <w:t>req</w:t>
              </w:r>
              <w:r w:rsidR="00F227C2">
                <w:rPr>
                  <w:rFonts w:ascii="Times New Roman" w:hAnsi="Times New Roman"/>
                  <w:sz w:val="20"/>
                </w:rPr>
                <w:t>/</w:t>
              </w:r>
              <w:r w:rsidRPr="00601A22">
                <w:rPr>
                  <w:rFonts w:ascii="Times New Roman" w:hAnsi="Times New Roman"/>
                  <w:sz w:val="20"/>
                </w:rPr>
                <w:t>core</w:t>
              </w:r>
            </w:hyperlink>
          </w:p>
        </w:tc>
      </w:tr>
      <w:tr w:rsidR="00A90522" w:rsidRPr="00601A22" w14:paraId="5A794D4E" w14:textId="77777777" w:rsidTr="00CF59D6">
        <w:trPr>
          <w:cantSplit/>
          <w:jc w:val="center"/>
        </w:trPr>
        <w:tc>
          <w:tcPr>
            <w:tcW w:w="2046" w:type="dxa"/>
            <w:shd w:val="clear" w:color="auto" w:fill="auto"/>
          </w:tcPr>
          <w:p w14:paraId="7428D242" w14:textId="77777777" w:rsidR="00A90522" w:rsidRPr="00601A22" w:rsidRDefault="00A90522" w:rsidP="00CF59D6">
            <w:pPr>
              <w:pStyle w:val="Tabletext9"/>
              <w:rPr>
                <w:rFonts w:ascii="Times New Roman" w:hAnsi="Times New Roman"/>
                <w:b/>
                <w:sz w:val="20"/>
              </w:rPr>
            </w:pPr>
            <w:r w:rsidRPr="00601A22">
              <w:rPr>
                <w:rFonts w:ascii="Times New Roman" w:hAnsi="Times New Roman"/>
                <w:b/>
                <w:sz w:val="20"/>
              </w:rPr>
              <w:t>Dependency</w:t>
            </w:r>
          </w:p>
        </w:tc>
        <w:tc>
          <w:tcPr>
            <w:tcW w:w="6817" w:type="dxa"/>
            <w:shd w:val="clear" w:color="auto" w:fill="auto"/>
          </w:tcPr>
          <w:p w14:paraId="5D171B25" w14:textId="77777777" w:rsidR="00A90522" w:rsidRPr="00601A22" w:rsidRDefault="00A90522" w:rsidP="00CF59D6">
            <w:pPr>
              <w:pStyle w:val="Tabletext9"/>
              <w:rPr>
                <w:rFonts w:ascii="Times New Roman" w:hAnsi="Times New Roman"/>
                <w:sz w:val="20"/>
                <w:szCs w:val="18"/>
                <w:lang w:val="en-US"/>
              </w:rPr>
            </w:pPr>
            <w:r w:rsidRPr="00601A22">
              <w:rPr>
                <w:rFonts w:ascii="Times New Roman" w:hAnsi="Times New Roman"/>
                <w:sz w:val="20"/>
                <w:szCs w:val="18"/>
                <w:lang w:val="en-US"/>
              </w:rPr>
              <w:t>ISO-19115</w:t>
            </w:r>
          </w:p>
        </w:tc>
      </w:tr>
      <w:tr w:rsidR="00A90522" w:rsidRPr="00601A22" w14:paraId="104C24CF" w14:textId="77777777" w:rsidTr="00CF59D6">
        <w:trPr>
          <w:cantSplit/>
          <w:jc w:val="center"/>
        </w:trPr>
        <w:tc>
          <w:tcPr>
            <w:tcW w:w="2046" w:type="dxa"/>
            <w:shd w:val="clear" w:color="auto" w:fill="auto"/>
          </w:tcPr>
          <w:p w14:paraId="7A9794A1" w14:textId="77777777" w:rsidR="00A90522" w:rsidRPr="00601A22" w:rsidRDefault="00A90522" w:rsidP="00CF59D6">
            <w:pPr>
              <w:pStyle w:val="Tabletext9"/>
              <w:rPr>
                <w:rFonts w:ascii="Times New Roman" w:hAnsi="Times New Roman"/>
                <w:b/>
                <w:sz w:val="20"/>
              </w:rPr>
            </w:pPr>
            <w:r w:rsidRPr="00601A22">
              <w:rPr>
                <w:rFonts w:ascii="Times New Roman" w:hAnsi="Times New Roman"/>
                <w:b/>
                <w:sz w:val="20"/>
              </w:rPr>
              <w:t>Dependency</w:t>
            </w:r>
          </w:p>
        </w:tc>
        <w:tc>
          <w:tcPr>
            <w:tcW w:w="6817" w:type="dxa"/>
            <w:shd w:val="clear" w:color="auto" w:fill="auto"/>
          </w:tcPr>
          <w:p w14:paraId="242DE8E3" w14:textId="77777777" w:rsidR="00A90522" w:rsidRPr="00601A22" w:rsidRDefault="00A90522" w:rsidP="00CF59D6">
            <w:pPr>
              <w:pStyle w:val="Tabletext9"/>
              <w:rPr>
                <w:rFonts w:ascii="Times New Roman" w:hAnsi="Times New Roman"/>
                <w:sz w:val="20"/>
                <w:szCs w:val="18"/>
                <w:lang w:val="en-US"/>
              </w:rPr>
            </w:pPr>
            <w:r w:rsidRPr="00601A22">
              <w:rPr>
                <w:rFonts w:ascii="Times New Roman" w:hAnsi="Times New Roman"/>
                <w:sz w:val="20"/>
                <w:szCs w:val="18"/>
                <w:lang w:val="en-US"/>
              </w:rPr>
              <w:t>GeoSciML-Basic 4.0</w:t>
            </w:r>
          </w:p>
        </w:tc>
      </w:tr>
      <w:tr w:rsidR="00A90522" w:rsidRPr="00601A22" w14:paraId="1DEAA712" w14:textId="77777777" w:rsidTr="00CF59D6">
        <w:trPr>
          <w:cantSplit/>
          <w:jc w:val="center"/>
        </w:trPr>
        <w:tc>
          <w:tcPr>
            <w:tcW w:w="2046" w:type="dxa"/>
            <w:shd w:val="clear" w:color="auto" w:fill="auto"/>
          </w:tcPr>
          <w:p w14:paraId="542CD298" w14:textId="77777777" w:rsidR="00A90522" w:rsidRPr="00601A22" w:rsidRDefault="00A90522" w:rsidP="00CF59D6">
            <w:pPr>
              <w:pStyle w:val="Tabletext9"/>
              <w:rPr>
                <w:rFonts w:ascii="Times New Roman" w:hAnsi="Times New Roman"/>
                <w:b/>
                <w:sz w:val="20"/>
              </w:rPr>
            </w:pPr>
            <w:r w:rsidRPr="00601A22">
              <w:rPr>
                <w:rFonts w:ascii="Times New Roman" w:hAnsi="Times New Roman"/>
                <w:b/>
                <w:sz w:val="20"/>
              </w:rPr>
              <w:t>Dependency</w:t>
            </w:r>
          </w:p>
        </w:tc>
        <w:tc>
          <w:tcPr>
            <w:tcW w:w="6817" w:type="dxa"/>
            <w:shd w:val="clear" w:color="auto" w:fill="auto"/>
          </w:tcPr>
          <w:p w14:paraId="5697F04D" w14:textId="77777777" w:rsidR="00A90522" w:rsidRPr="00601A22" w:rsidRDefault="00A90522" w:rsidP="00CF59D6">
            <w:pPr>
              <w:pStyle w:val="Tabletext9"/>
              <w:rPr>
                <w:rFonts w:ascii="Times New Roman" w:hAnsi="Times New Roman"/>
                <w:sz w:val="20"/>
                <w:szCs w:val="18"/>
                <w:lang w:val="en-US"/>
              </w:rPr>
            </w:pPr>
            <w:r w:rsidRPr="00601A22">
              <w:rPr>
                <w:rFonts w:ascii="Times New Roman" w:hAnsi="Times New Roman"/>
                <w:sz w:val="20"/>
                <w:szCs w:val="18"/>
                <w:lang w:val="en-US"/>
              </w:rPr>
              <w:t>/req</w:t>
            </w:r>
            <w:r w:rsidR="00F227C2">
              <w:rPr>
                <w:rFonts w:ascii="Times New Roman" w:hAnsi="Times New Roman"/>
                <w:sz w:val="20"/>
                <w:szCs w:val="18"/>
                <w:lang w:val="en-US"/>
              </w:rPr>
              <w:t>/</w:t>
            </w:r>
            <w:r w:rsidRPr="00601A22">
              <w:rPr>
                <w:rFonts w:ascii="Times New Roman" w:hAnsi="Times New Roman"/>
                <w:sz w:val="20"/>
                <w:szCs w:val="18"/>
                <w:lang w:val="en-US"/>
              </w:rPr>
              <w:t>flow-uml</w:t>
            </w:r>
          </w:p>
        </w:tc>
      </w:tr>
      <w:tr w:rsidR="00A90522" w:rsidRPr="00601A22" w14:paraId="134922C7" w14:textId="77777777" w:rsidTr="00CF59D6">
        <w:trPr>
          <w:cantSplit/>
          <w:jc w:val="center"/>
        </w:trPr>
        <w:tc>
          <w:tcPr>
            <w:tcW w:w="2046" w:type="dxa"/>
            <w:shd w:val="clear" w:color="auto" w:fill="auto"/>
          </w:tcPr>
          <w:p w14:paraId="4E1822FF" w14:textId="77777777" w:rsidR="00A90522" w:rsidRPr="00601A22" w:rsidRDefault="00A90522" w:rsidP="00CF59D6">
            <w:pPr>
              <w:pStyle w:val="Tabletext9"/>
              <w:rPr>
                <w:rFonts w:ascii="Times New Roman" w:hAnsi="Times New Roman"/>
                <w:b/>
                <w:sz w:val="20"/>
              </w:rPr>
            </w:pPr>
            <w:r w:rsidRPr="00601A22">
              <w:rPr>
                <w:rFonts w:ascii="Times New Roman" w:hAnsi="Times New Roman"/>
                <w:b/>
                <w:sz w:val="20"/>
              </w:rPr>
              <w:t>Dependency</w:t>
            </w:r>
          </w:p>
        </w:tc>
        <w:tc>
          <w:tcPr>
            <w:tcW w:w="6817" w:type="dxa"/>
            <w:shd w:val="clear" w:color="auto" w:fill="auto"/>
          </w:tcPr>
          <w:p w14:paraId="0F037917" w14:textId="77777777" w:rsidR="00A90522" w:rsidRPr="00601A22" w:rsidRDefault="00A90522" w:rsidP="00CF59D6">
            <w:pPr>
              <w:pStyle w:val="Tabletext9"/>
              <w:rPr>
                <w:rFonts w:ascii="Times New Roman" w:hAnsi="Times New Roman"/>
                <w:sz w:val="20"/>
                <w:szCs w:val="18"/>
                <w:lang w:val="en-US"/>
              </w:rPr>
            </w:pPr>
            <w:r w:rsidRPr="00601A22">
              <w:rPr>
                <w:rFonts w:ascii="Times New Roman" w:hAnsi="Times New Roman"/>
                <w:sz w:val="20"/>
                <w:szCs w:val="18"/>
                <w:lang w:val="en-US"/>
              </w:rPr>
              <w:t>/req</w:t>
            </w:r>
            <w:r w:rsidR="00F227C2">
              <w:rPr>
                <w:rFonts w:ascii="Times New Roman" w:hAnsi="Times New Roman"/>
                <w:sz w:val="20"/>
                <w:szCs w:val="18"/>
                <w:lang w:val="en-US"/>
              </w:rPr>
              <w:t>/</w:t>
            </w:r>
            <w:r w:rsidRPr="00601A22">
              <w:rPr>
                <w:rFonts w:ascii="Times New Roman" w:hAnsi="Times New Roman"/>
                <w:sz w:val="20"/>
                <w:szCs w:val="18"/>
                <w:lang w:val="en-US"/>
              </w:rPr>
              <w:t>constituent-uml</w:t>
            </w:r>
          </w:p>
        </w:tc>
      </w:tr>
      <w:tr w:rsidR="00A90522" w:rsidRPr="00601A22" w14:paraId="4AB95F54" w14:textId="77777777" w:rsidTr="00CF59D6">
        <w:trPr>
          <w:cantSplit/>
          <w:jc w:val="center"/>
        </w:trPr>
        <w:tc>
          <w:tcPr>
            <w:tcW w:w="2046" w:type="dxa"/>
            <w:shd w:val="clear" w:color="auto" w:fill="auto"/>
          </w:tcPr>
          <w:p w14:paraId="77C7E157" w14:textId="77777777" w:rsidR="00A90522" w:rsidRPr="00601A22" w:rsidRDefault="00A90522" w:rsidP="00CF59D6">
            <w:pPr>
              <w:pStyle w:val="Tabletext9"/>
              <w:rPr>
                <w:rFonts w:ascii="Times New Roman" w:hAnsi="Times New Roman"/>
                <w:b/>
                <w:sz w:val="20"/>
              </w:rPr>
            </w:pPr>
            <w:r w:rsidRPr="00601A22">
              <w:rPr>
                <w:rFonts w:ascii="Times New Roman" w:hAnsi="Times New Roman"/>
                <w:b/>
                <w:sz w:val="20"/>
              </w:rPr>
              <w:t>Requirement</w:t>
            </w:r>
          </w:p>
        </w:tc>
        <w:tc>
          <w:tcPr>
            <w:tcW w:w="6817" w:type="dxa"/>
            <w:shd w:val="clear" w:color="auto" w:fill="auto"/>
          </w:tcPr>
          <w:p w14:paraId="4A1CB786" w14:textId="77777777" w:rsidR="00A90522" w:rsidRPr="00601A22" w:rsidRDefault="00A90522" w:rsidP="0077676E">
            <w:pPr>
              <w:pStyle w:val="SpecelementURL"/>
              <w:rPr>
                <w:szCs w:val="18"/>
              </w:rPr>
            </w:pPr>
            <w:r w:rsidRPr="00601A22">
              <w:rPr>
                <w:rStyle w:val="requri"/>
                <w:rFonts w:ascii="Times New Roman" w:hAnsi="Times New Roman" w:cs="Times New Roman"/>
                <w:sz w:val="20"/>
              </w:rPr>
              <w:t>/req</w:t>
            </w:r>
            <w:r w:rsidR="00F227C2">
              <w:rPr>
                <w:rStyle w:val="requri"/>
                <w:rFonts w:ascii="Times New Roman" w:hAnsi="Times New Roman" w:cs="Times New Roman"/>
                <w:sz w:val="20"/>
              </w:rPr>
              <w:t>/</w:t>
            </w:r>
            <w:r w:rsidRPr="00601A22">
              <w:rPr>
                <w:rStyle w:val="requri"/>
                <w:rFonts w:ascii="Times New Roman" w:hAnsi="Times New Roman" w:cs="Times New Roman"/>
                <w:sz w:val="20"/>
              </w:rPr>
              <w:t>main/observed-unit-fluid-property-foi</w:t>
            </w:r>
          </w:p>
        </w:tc>
      </w:tr>
      <w:tr w:rsidR="00A90522" w:rsidRPr="00601A22" w14:paraId="1A5097A0" w14:textId="77777777" w:rsidTr="00CF59D6">
        <w:trPr>
          <w:cantSplit/>
          <w:jc w:val="center"/>
        </w:trPr>
        <w:tc>
          <w:tcPr>
            <w:tcW w:w="2046" w:type="dxa"/>
            <w:shd w:val="clear" w:color="auto" w:fill="auto"/>
          </w:tcPr>
          <w:p w14:paraId="448AF694" w14:textId="77777777" w:rsidR="00A90522" w:rsidRPr="00601A22" w:rsidRDefault="00A90522" w:rsidP="00CF59D6">
            <w:pPr>
              <w:pStyle w:val="Tabletext9"/>
              <w:rPr>
                <w:rFonts w:ascii="Times New Roman" w:hAnsi="Times New Roman"/>
                <w:b/>
                <w:sz w:val="20"/>
              </w:rPr>
            </w:pPr>
            <w:r w:rsidRPr="00601A22">
              <w:rPr>
                <w:rFonts w:ascii="Times New Roman" w:hAnsi="Times New Roman"/>
                <w:b/>
                <w:sz w:val="20"/>
              </w:rPr>
              <w:t>Requirement</w:t>
            </w:r>
          </w:p>
        </w:tc>
        <w:tc>
          <w:tcPr>
            <w:tcW w:w="6817" w:type="dxa"/>
            <w:shd w:val="clear" w:color="auto" w:fill="auto"/>
          </w:tcPr>
          <w:p w14:paraId="2222562C" w14:textId="77777777" w:rsidR="00A90522" w:rsidRPr="00601A22" w:rsidRDefault="00A90522" w:rsidP="0077676E">
            <w:pPr>
              <w:pStyle w:val="SpecelementURL"/>
              <w:rPr>
                <w:szCs w:val="18"/>
              </w:rPr>
            </w:pPr>
            <w:r w:rsidRPr="00601A22">
              <w:rPr>
                <w:rStyle w:val="requri"/>
                <w:rFonts w:ascii="Times New Roman" w:hAnsi="Times New Roman" w:cs="Times New Roman"/>
                <w:sz w:val="20"/>
              </w:rPr>
              <w:t>/req</w:t>
            </w:r>
            <w:r w:rsidR="00F227C2">
              <w:rPr>
                <w:rStyle w:val="requri"/>
                <w:rFonts w:ascii="Times New Roman" w:hAnsi="Times New Roman" w:cs="Times New Roman"/>
                <w:sz w:val="20"/>
              </w:rPr>
              <w:t>/</w:t>
            </w:r>
            <w:r w:rsidRPr="00601A22">
              <w:rPr>
                <w:rStyle w:val="requri"/>
                <w:rFonts w:ascii="Times New Roman" w:hAnsi="Times New Roman" w:cs="Times New Roman"/>
                <w:sz w:val="20"/>
              </w:rPr>
              <w:t>main/observed-unit-void-property-foi</w:t>
            </w:r>
          </w:p>
        </w:tc>
      </w:tr>
      <w:tr w:rsidR="00A90522" w:rsidRPr="00601A22" w14:paraId="08BD513B" w14:textId="77777777" w:rsidTr="00CF59D6">
        <w:trPr>
          <w:cantSplit/>
          <w:jc w:val="center"/>
        </w:trPr>
        <w:tc>
          <w:tcPr>
            <w:tcW w:w="2046" w:type="dxa"/>
            <w:shd w:val="clear" w:color="auto" w:fill="auto"/>
          </w:tcPr>
          <w:p w14:paraId="20D58D19" w14:textId="77777777" w:rsidR="00A90522" w:rsidRPr="00601A22" w:rsidRDefault="00A90522" w:rsidP="00CF59D6">
            <w:pPr>
              <w:pStyle w:val="Tabletext9"/>
              <w:rPr>
                <w:rFonts w:ascii="Times New Roman" w:hAnsi="Times New Roman"/>
                <w:b/>
                <w:sz w:val="20"/>
              </w:rPr>
            </w:pPr>
            <w:r w:rsidRPr="00601A22">
              <w:rPr>
                <w:rFonts w:ascii="Times New Roman" w:hAnsi="Times New Roman"/>
                <w:b/>
                <w:sz w:val="20"/>
              </w:rPr>
              <w:t>Requirement</w:t>
            </w:r>
          </w:p>
        </w:tc>
        <w:tc>
          <w:tcPr>
            <w:tcW w:w="6817" w:type="dxa"/>
            <w:shd w:val="clear" w:color="auto" w:fill="auto"/>
          </w:tcPr>
          <w:p w14:paraId="3B92C5DC" w14:textId="77777777" w:rsidR="00A90522" w:rsidRPr="00601A22" w:rsidRDefault="00A90522" w:rsidP="0077676E">
            <w:pPr>
              <w:pStyle w:val="SpecelementURL"/>
              <w:rPr>
                <w:rStyle w:val="reqtext"/>
                <w:rFonts w:ascii="Times New Roman" w:eastAsia="MS Mincho" w:hAnsi="Times New Roman" w:cs="Times New Roman"/>
                <w:b w:val="0"/>
                <w:bCs w:val="0"/>
                <w:noProof w:val="0"/>
                <w:color w:val="auto"/>
                <w:sz w:val="20"/>
                <w:szCs w:val="24"/>
                <w:lang w:val="de-DE" w:eastAsia="ja-JP"/>
              </w:rPr>
            </w:pPr>
            <w:r w:rsidRPr="00601A22">
              <w:rPr>
                <w:rStyle w:val="reqtext"/>
                <w:rFonts w:ascii="Times New Roman" w:hAnsi="Times New Roman" w:cs="Times New Roman"/>
                <w:b w:val="0"/>
                <w:sz w:val="20"/>
              </w:rPr>
              <w:t>/req</w:t>
            </w:r>
            <w:r w:rsidR="00F227C2">
              <w:rPr>
                <w:rStyle w:val="reqtext"/>
                <w:rFonts w:ascii="Times New Roman" w:hAnsi="Times New Roman" w:cs="Times New Roman"/>
                <w:b w:val="0"/>
                <w:sz w:val="20"/>
              </w:rPr>
              <w:t>/</w:t>
            </w:r>
            <w:r w:rsidRPr="00601A22">
              <w:rPr>
                <w:rStyle w:val="reqtext"/>
                <w:rFonts w:ascii="Times New Roman" w:hAnsi="Times New Roman" w:cs="Times New Roman"/>
                <w:b w:val="0"/>
                <w:sz w:val="20"/>
              </w:rPr>
              <w:t>main/managementArea</w:t>
            </w:r>
          </w:p>
        </w:tc>
      </w:tr>
    </w:tbl>
    <w:p w14:paraId="61E202C6" w14:textId="77777777" w:rsidR="00A90522" w:rsidRPr="008829B6" w:rsidRDefault="00A90522" w:rsidP="00CF59D6">
      <w:pPr>
        <w:pStyle w:val="Heading3"/>
      </w:pPr>
      <w:bookmarkStart w:id="515" w:name="_Toc530141430"/>
      <w:r>
        <w:t>Feature of interest for Association classes</w:t>
      </w:r>
      <w:bookmarkEnd w:id="515"/>
    </w:p>
    <w:p w14:paraId="36914491" w14:textId="4AC82E35" w:rsidR="00A90522" w:rsidRDefault="00A90522" w:rsidP="00FC75D3">
      <w:r>
        <w:t xml:space="preserve">OM_Observation is extensively used to represent property values wherever </w:t>
      </w:r>
      <w:r w:rsidR="00FC75D3">
        <w:t xml:space="preserve">it is useful to include supporting </w:t>
      </w:r>
      <w:r>
        <w:t xml:space="preserve">metadata </w:t>
      </w:r>
      <w:r w:rsidR="00FC75D3">
        <w:t>such as the methods used to obtain the values</w:t>
      </w:r>
      <w:r>
        <w:t xml:space="preserve">.  As stated in ISO19156/OGC 10-004r3, the OM_Observation’s feature of interest should be the bearer of the observed property (10-004r3, clause 7.2.2.7). All properties in GWML 2.2 that use OM_Observation in the model are carried by Features; the relationship between the observation and the bearer of properties is obvious, except for two cases: </w:t>
      </w:r>
      <w:r w:rsidRPr="00E76980">
        <w:rPr>
          <w:b/>
        </w:rPr>
        <w:t>GW_UnitFluidProperty</w:t>
      </w:r>
      <w:r>
        <w:rPr>
          <w:b/>
        </w:rPr>
        <w:t xml:space="preserve"> (</w:t>
      </w:r>
      <w:r>
        <w:rPr>
          <w:b/>
        </w:rPr>
        <w:fldChar w:fldCharType="begin"/>
      </w:r>
      <w:r>
        <w:rPr>
          <w:b/>
        </w:rPr>
        <w:instrText xml:space="preserve"> REF _Ref428463193 \h </w:instrText>
      </w:r>
      <w:r>
        <w:rPr>
          <w:b/>
        </w:rPr>
      </w:r>
      <w:r>
        <w:rPr>
          <w:b/>
        </w:rPr>
        <w:fldChar w:fldCharType="separate"/>
      </w:r>
      <w:r w:rsidR="00853213">
        <w:t xml:space="preserve">Figure </w:t>
      </w:r>
      <w:r w:rsidR="00853213">
        <w:rPr>
          <w:noProof/>
        </w:rPr>
        <w:t>18</w:t>
      </w:r>
      <w:r>
        <w:rPr>
          <w:b/>
        </w:rPr>
        <w:fldChar w:fldCharType="end"/>
      </w:r>
      <w:r>
        <w:rPr>
          <w:b/>
        </w:rPr>
        <w:t xml:space="preserve">) </w:t>
      </w:r>
      <w:r w:rsidRPr="00DD74C0">
        <w:t>and</w:t>
      </w:r>
      <w:r>
        <w:rPr>
          <w:b/>
        </w:rPr>
        <w:t xml:space="preserve"> GW_UnitVoidProperty (</w:t>
      </w:r>
      <w:r>
        <w:fldChar w:fldCharType="begin"/>
      </w:r>
      <w:r>
        <w:rPr>
          <w:b/>
        </w:rPr>
        <w:instrText xml:space="preserve"> REF _Ref425919673 \h </w:instrText>
      </w:r>
      <w:r>
        <w:fldChar w:fldCharType="separate"/>
      </w:r>
      <w:r w:rsidR="00853213" w:rsidRPr="00B43469">
        <w:t xml:space="preserve">Figure </w:t>
      </w:r>
      <w:r w:rsidR="00853213">
        <w:rPr>
          <w:noProof/>
        </w:rPr>
        <w:t>19</w:t>
      </w:r>
      <w:r>
        <w:fldChar w:fldCharType="end"/>
      </w:r>
      <w:r w:rsidRPr="00DD74C0">
        <w:t>)</w:t>
      </w:r>
      <w:r>
        <w:t>.</w:t>
      </w:r>
    </w:p>
    <w:p w14:paraId="7E0031F5" w14:textId="77777777" w:rsidR="00A90522" w:rsidRDefault="00A90522" w:rsidP="00FC75D3">
      <w:r>
        <w:t xml:space="preserve">GW_FluidProperty is an association class linking a GW_HydroGeoUnit and a GW_FluidBody and carries properties that are inherently related to the association of a geological unit and the fluid occupying its voids.  Not being a feature, this class cannot be the feature of interest of the properties it bears. </w:t>
      </w:r>
    </w:p>
    <w:p w14:paraId="6889888D" w14:textId="77777777" w:rsidR="00A90522" w:rsidRDefault="00A90522" w:rsidP="00A90522">
      <w:pPr>
        <w:keepNext/>
      </w:pPr>
      <w:r>
        <w:rPr>
          <w:noProof/>
          <w:lang w:val="en-CA" w:eastAsia="en-CA"/>
        </w:rPr>
        <w:lastRenderedPageBreak/>
        <w:drawing>
          <wp:inline distT="0" distB="0" distL="0" distR="0" wp14:anchorId="52A7096C" wp14:editId="6D215198">
            <wp:extent cx="5975985" cy="330297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5985" cy="3302976"/>
                    </a:xfrm>
                    <a:prstGeom prst="rect">
                      <a:avLst/>
                    </a:prstGeom>
                    <a:noFill/>
                    <a:ln>
                      <a:noFill/>
                    </a:ln>
                  </pic:spPr>
                </pic:pic>
              </a:graphicData>
            </a:graphic>
          </wp:inline>
        </w:drawing>
      </w:r>
    </w:p>
    <w:p w14:paraId="7F486F7F" w14:textId="12289FDD" w:rsidR="00A90522" w:rsidRDefault="00A90522" w:rsidP="00A90522">
      <w:pPr>
        <w:pStyle w:val="Caption"/>
      </w:pPr>
      <w:bookmarkStart w:id="516" w:name="_Ref428463193"/>
      <w:bookmarkStart w:id="517" w:name="_Toc445211822"/>
      <w:bookmarkStart w:id="518" w:name="_Toc449698864"/>
      <w:r>
        <w:t xml:space="preserve">Figure </w:t>
      </w:r>
      <w:r>
        <w:fldChar w:fldCharType="begin"/>
      </w:r>
      <w:r>
        <w:instrText xml:space="preserve"> SEQ Figure \* ARABIC </w:instrText>
      </w:r>
      <w:r>
        <w:fldChar w:fldCharType="separate"/>
      </w:r>
      <w:r w:rsidR="00853213">
        <w:rPr>
          <w:noProof/>
        </w:rPr>
        <w:t>18</w:t>
      </w:r>
      <w:r>
        <w:fldChar w:fldCharType="end"/>
      </w:r>
      <w:bookmarkEnd w:id="516"/>
      <w:r>
        <w:t xml:space="preserve">: </w:t>
      </w:r>
      <w:r w:rsidR="00CF59D6">
        <w:t>Association class betwee</w:t>
      </w:r>
      <w:r w:rsidRPr="00B43469">
        <w:t>n a GW_</w:t>
      </w:r>
      <w:r>
        <w:t>HydrogeoUnit and GW_FluidBody.</w:t>
      </w:r>
      <w:bookmarkEnd w:id="517"/>
      <w:bookmarkEnd w:id="518"/>
    </w:p>
    <w:p w14:paraId="18EA5905" w14:textId="77777777" w:rsidR="003147D9" w:rsidRPr="002B4DAC" w:rsidRDefault="003147D9" w:rsidP="000E5817">
      <w:pPr>
        <w:rPr>
          <w:sz w:val="22"/>
          <w:szCs w:val="22"/>
        </w:rPr>
      </w:pPr>
      <w:r w:rsidRPr="002B4DAC">
        <w:t>Traditionaly, those properties (gwHydraulicConductivity, gwStorativity, gwTransmissivity and gwYield) are assigned by convenience to the hydrogeological unit (GW_HydrogeoUnit)</w:t>
      </w:r>
      <w:r>
        <w:t>,</w:t>
      </w:r>
      <w:r w:rsidRPr="002B4DAC">
        <w:t xml:space="preserve"> because the fluid is a body of groundwater (GW_FluidBody) that is rarely explicitly identified. Therefore, the feature of interest of all the values of GW_UnitFluidProperty SHALL be </w:t>
      </w:r>
      <w:r w:rsidRPr="002B4DAC">
        <w:rPr>
          <w:u w:val="single"/>
        </w:rPr>
        <w:t>the</w:t>
      </w:r>
      <w:r w:rsidRPr="002B4DAC">
        <w:t xml:space="preserve"> GW_HydrogeoUnit </w:t>
      </w:r>
      <w:r w:rsidRPr="002B4DAC">
        <w:rPr>
          <w:rStyle w:val="reqtext"/>
          <w:rFonts w:ascii="Times New Roman" w:hAnsi="Times New Roman" w:cs="Times New Roman"/>
          <w:sz w:val="24"/>
        </w:rPr>
        <w:t>instance at the gwFluidBodyUnit end of the GW_UnitFluidProperty association</w:t>
      </w:r>
      <w:r w:rsidRPr="002B4DAC">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5"/>
        <w:gridCol w:w="6072"/>
      </w:tblGrid>
      <w:tr w:rsidR="00A90522" w:rsidRPr="00CF59D6" w14:paraId="60944629" w14:textId="77777777" w:rsidTr="00CF59D6">
        <w:trPr>
          <w:cantSplit/>
        </w:trPr>
        <w:tc>
          <w:tcPr>
            <w:tcW w:w="2825" w:type="dxa"/>
            <w:tcBorders>
              <w:right w:val="single" w:sz="4" w:space="0" w:color="auto"/>
            </w:tcBorders>
            <w:shd w:val="clear" w:color="auto" w:fill="auto"/>
          </w:tcPr>
          <w:p w14:paraId="7165CE49" w14:textId="77777777" w:rsidR="00A90522" w:rsidRPr="00CF59D6" w:rsidRDefault="00A90522" w:rsidP="00CF59D6">
            <w:pPr>
              <w:pStyle w:val="Tabletext10"/>
              <w:jc w:val="left"/>
              <w:rPr>
                <w:rStyle w:val="requri"/>
                <w:rFonts w:ascii="Times New Roman" w:hAnsi="Times New Roman"/>
                <w:sz w:val="20"/>
              </w:rPr>
            </w:pPr>
            <w:r w:rsidRPr="00CF59D6">
              <w:rPr>
                <w:rStyle w:val="requri"/>
                <w:rFonts w:ascii="Times New Roman" w:hAnsi="Times New Roman"/>
                <w:sz w:val="20"/>
              </w:rPr>
              <w:t>/req</w:t>
            </w:r>
            <w:r w:rsidR="00F227C2">
              <w:rPr>
                <w:rStyle w:val="requri"/>
                <w:rFonts w:ascii="Times New Roman" w:hAnsi="Times New Roman"/>
                <w:sz w:val="20"/>
              </w:rPr>
              <w:t>/</w:t>
            </w:r>
            <w:r w:rsidRPr="00CF59D6">
              <w:rPr>
                <w:rStyle w:val="requri"/>
                <w:rFonts w:ascii="Times New Roman" w:hAnsi="Times New Roman"/>
                <w:sz w:val="20"/>
              </w:rPr>
              <w:t>main/observed-unit-fluid-property-foi</w:t>
            </w:r>
          </w:p>
        </w:tc>
        <w:tc>
          <w:tcPr>
            <w:tcW w:w="6072" w:type="dxa"/>
            <w:tcBorders>
              <w:left w:val="single" w:sz="4" w:space="0" w:color="auto"/>
            </w:tcBorders>
            <w:shd w:val="clear" w:color="auto" w:fill="auto"/>
          </w:tcPr>
          <w:p w14:paraId="69A7AC92" w14:textId="77777777" w:rsidR="00A90522" w:rsidRPr="00CF59D6" w:rsidRDefault="00A90522" w:rsidP="00CF59D6">
            <w:pPr>
              <w:pStyle w:val="Tabletext10"/>
              <w:jc w:val="left"/>
              <w:rPr>
                <w:rStyle w:val="reqtext"/>
                <w:rFonts w:ascii="Times New Roman" w:hAnsi="Times New Roman" w:cs="Times New Roman"/>
                <w:sz w:val="20"/>
              </w:rPr>
            </w:pPr>
            <w:r w:rsidRPr="00CF59D6">
              <w:rPr>
                <w:rStyle w:val="reqtext"/>
                <w:rFonts w:ascii="Times New Roman" w:hAnsi="Times New Roman" w:cs="Times New Roman"/>
                <w:sz w:val="20"/>
              </w:rPr>
              <w:t>The feature of interest of OM_Observation values for GW_UnitFluidProperty properties (gwHydraulicConductivity, gwStorativity, gwTransmissivity and gwYield) SHALL be the GW_HydrogeoUnit instance at the gwFluidBodyUnit end of the GW_UnitFluidProperty association.</w:t>
            </w:r>
          </w:p>
        </w:tc>
      </w:tr>
    </w:tbl>
    <w:p w14:paraId="33548D07" w14:textId="77777777" w:rsidR="00A90522" w:rsidRDefault="00A90522" w:rsidP="00A90522"/>
    <w:p w14:paraId="4DB3223B" w14:textId="6CFB5EB6" w:rsidR="00A90522" w:rsidRDefault="00FC75D3" w:rsidP="00A90522">
      <w:r>
        <w:t xml:space="preserve">Similarly, </w:t>
      </w:r>
      <w:r w:rsidR="00A90522">
        <w:t xml:space="preserve">GW_UnitVoidProperty is an association class linking a GW_HydroGeoUnit </w:t>
      </w:r>
      <w:r>
        <w:t>with a GW_HydrogeoVoid</w:t>
      </w:r>
      <w:r w:rsidR="004C6C2E">
        <w:t xml:space="preserve">, and this association class also then cannot be the feature of interest for the properties it bears </w:t>
      </w:r>
      <w:r w:rsidR="00A90522">
        <w:t>(</w:t>
      </w:r>
      <w:r w:rsidR="00A90522">
        <w:fldChar w:fldCharType="begin"/>
      </w:r>
      <w:r w:rsidR="00A90522">
        <w:instrText xml:space="preserve"> REF _Ref425919673 \h </w:instrText>
      </w:r>
      <w:r w:rsidR="00A90522">
        <w:fldChar w:fldCharType="separate"/>
      </w:r>
      <w:r w:rsidR="00853213" w:rsidRPr="00B43469">
        <w:t xml:space="preserve">Figure </w:t>
      </w:r>
      <w:r w:rsidR="00853213">
        <w:rPr>
          <w:noProof/>
        </w:rPr>
        <w:t>19</w:t>
      </w:r>
      <w:r w:rsidR="00A90522">
        <w:fldChar w:fldCharType="end"/>
      </w:r>
      <w:r w:rsidR="00A90522">
        <w:t xml:space="preserve">).  </w:t>
      </w:r>
    </w:p>
    <w:p w14:paraId="6C34FF5B" w14:textId="77777777" w:rsidR="00A90522" w:rsidRDefault="00A90522" w:rsidP="00A90522"/>
    <w:p w14:paraId="483542AA" w14:textId="77777777" w:rsidR="00A90522" w:rsidRDefault="00A90522" w:rsidP="00A90522">
      <w:pPr>
        <w:keepNext/>
      </w:pPr>
      <w:r>
        <w:rPr>
          <w:noProof/>
          <w:lang w:val="en-CA" w:eastAsia="en-CA"/>
        </w:rPr>
        <w:lastRenderedPageBreak/>
        <w:drawing>
          <wp:inline distT="0" distB="0" distL="0" distR="0" wp14:anchorId="32441A7F" wp14:editId="79B951BA">
            <wp:extent cx="5975985" cy="325458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5985" cy="3254584"/>
                    </a:xfrm>
                    <a:prstGeom prst="rect">
                      <a:avLst/>
                    </a:prstGeom>
                    <a:noFill/>
                    <a:ln>
                      <a:noFill/>
                    </a:ln>
                  </pic:spPr>
                </pic:pic>
              </a:graphicData>
            </a:graphic>
          </wp:inline>
        </w:drawing>
      </w:r>
    </w:p>
    <w:p w14:paraId="3E4B504B" w14:textId="6DF26DFC" w:rsidR="00A90522" w:rsidRPr="00B43469" w:rsidRDefault="00A90522" w:rsidP="00A90522">
      <w:pPr>
        <w:pStyle w:val="Caption"/>
      </w:pPr>
      <w:bookmarkStart w:id="519" w:name="_Ref425919673"/>
      <w:bookmarkStart w:id="520" w:name="_Ref428460214"/>
      <w:bookmarkStart w:id="521" w:name="_Toc445211823"/>
      <w:bookmarkStart w:id="522" w:name="_Toc449698865"/>
      <w:r w:rsidRPr="00B43469">
        <w:t xml:space="preserve">Figure </w:t>
      </w:r>
      <w:r w:rsidRPr="00B43469">
        <w:fldChar w:fldCharType="begin"/>
      </w:r>
      <w:r w:rsidRPr="00B43469">
        <w:instrText xml:space="preserve"> SEQ Figure \* ARABIC </w:instrText>
      </w:r>
      <w:r w:rsidRPr="00B43469">
        <w:fldChar w:fldCharType="separate"/>
      </w:r>
      <w:r w:rsidR="00853213">
        <w:rPr>
          <w:noProof/>
        </w:rPr>
        <w:t>19</w:t>
      </w:r>
      <w:r w:rsidRPr="00B43469">
        <w:fldChar w:fldCharType="end"/>
      </w:r>
      <w:bookmarkEnd w:id="519"/>
      <w:r w:rsidR="00A456D4">
        <w:t xml:space="preserve"> : Association class betwe</w:t>
      </w:r>
      <w:r w:rsidRPr="00B43469">
        <w:t>en a GW_HydrogeoUnit and GW_HydrogeoVoid</w:t>
      </w:r>
      <w:bookmarkEnd w:id="520"/>
      <w:r>
        <w:t>.</w:t>
      </w:r>
      <w:bookmarkEnd w:id="521"/>
      <w:bookmarkEnd w:id="522"/>
    </w:p>
    <w:p w14:paraId="6A543399" w14:textId="77777777" w:rsidR="00A90522" w:rsidRDefault="004C6C2E" w:rsidP="000E5817">
      <w:r>
        <w:t>As v</w:t>
      </w:r>
      <w:r w:rsidR="00A90522">
        <w:t xml:space="preserve">oid properties are </w:t>
      </w:r>
      <w:r w:rsidR="00A456D4">
        <w:t>traditionally</w:t>
      </w:r>
      <w:r w:rsidR="00A90522">
        <w:t xml:space="preserve"> assigned to the hydrogeologic unit,</w:t>
      </w:r>
      <w:r>
        <w:t xml:space="preserve"> </w:t>
      </w:r>
      <w:r w:rsidRPr="00FC75D3">
        <w:t>the feature of interest o</w:t>
      </w:r>
      <w:r>
        <w:t xml:space="preserve">f all </w:t>
      </w:r>
      <w:r w:rsidRPr="004C6C2E">
        <w:rPr>
          <w:rStyle w:val="reqtext"/>
          <w:rFonts w:ascii="Times New Roman" w:hAnsi="Times New Roman" w:cs="Times New Roman"/>
          <w:sz w:val="24"/>
        </w:rPr>
        <w:t>property</w:t>
      </w:r>
      <w:r>
        <w:rPr>
          <w:rStyle w:val="reqtext"/>
          <w:rFonts w:ascii="Times New Roman" w:hAnsi="Times New Roman" w:cs="Times New Roman"/>
          <w:sz w:val="20"/>
        </w:rPr>
        <w:t xml:space="preserve"> </w:t>
      </w:r>
      <w:r>
        <w:t>values of GW_UnitVoid</w:t>
      </w:r>
      <w:r w:rsidRPr="00FC75D3">
        <w:t xml:space="preserve">Property SHALL be </w:t>
      </w:r>
      <w:r w:rsidRPr="00FC75D3">
        <w:rPr>
          <w:u w:val="single"/>
        </w:rPr>
        <w:t>the</w:t>
      </w:r>
      <w:r w:rsidRPr="00FC75D3">
        <w:t xml:space="preserve"> GW_HydrogeoUnit </w:t>
      </w:r>
      <w:r w:rsidR="00534B6E">
        <w:rPr>
          <w:rStyle w:val="reqtext"/>
          <w:rFonts w:ascii="Times New Roman" w:hAnsi="Times New Roman" w:cs="Times New Roman"/>
          <w:sz w:val="24"/>
        </w:rPr>
        <w:t xml:space="preserve">instance, which is located </w:t>
      </w:r>
      <w:r>
        <w:rPr>
          <w:rStyle w:val="reqtext"/>
          <w:rFonts w:ascii="Times New Roman" w:hAnsi="Times New Roman" w:cs="Times New Roman"/>
          <w:sz w:val="24"/>
        </w:rPr>
        <w:t>at the gwVoidUnit end of the GW_UnitVoid</w:t>
      </w:r>
      <w:r w:rsidRPr="00FC75D3">
        <w:rPr>
          <w:rStyle w:val="reqtext"/>
          <w:rFonts w:ascii="Times New Roman" w:hAnsi="Times New Roman" w:cs="Times New Roman"/>
          <w:sz w:val="24"/>
        </w:rPr>
        <w:t>Property association</w:t>
      </w:r>
      <w:r w:rsidRPr="00FC75D3">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4536"/>
      </w:tblGrid>
      <w:tr w:rsidR="00A90522" w:rsidRPr="00A456D4" w14:paraId="0E4580E5" w14:textId="77777777" w:rsidTr="00CF59D6">
        <w:trPr>
          <w:cantSplit/>
        </w:trPr>
        <w:tc>
          <w:tcPr>
            <w:tcW w:w="4361" w:type="dxa"/>
            <w:tcBorders>
              <w:right w:val="nil"/>
            </w:tcBorders>
            <w:shd w:val="clear" w:color="auto" w:fill="auto"/>
          </w:tcPr>
          <w:p w14:paraId="3B4C5311" w14:textId="77777777" w:rsidR="00A90522" w:rsidRPr="00A456D4" w:rsidRDefault="00A90522" w:rsidP="00CF59D6">
            <w:pPr>
              <w:pStyle w:val="Tabletext10"/>
              <w:jc w:val="left"/>
              <w:rPr>
                <w:rStyle w:val="requri"/>
                <w:rFonts w:ascii="Times New Roman" w:hAnsi="Times New Roman"/>
                <w:sz w:val="20"/>
              </w:rPr>
            </w:pPr>
            <w:r w:rsidRPr="00A456D4">
              <w:rPr>
                <w:rStyle w:val="requri"/>
                <w:rFonts w:ascii="Times New Roman" w:hAnsi="Times New Roman"/>
                <w:sz w:val="20"/>
              </w:rPr>
              <w:t>/req</w:t>
            </w:r>
            <w:r w:rsidR="00F227C2">
              <w:rPr>
                <w:rStyle w:val="requri"/>
                <w:rFonts w:ascii="Times New Roman" w:hAnsi="Times New Roman"/>
                <w:sz w:val="20"/>
              </w:rPr>
              <w:t>/</w:t>
            </w:r>
            <w:r w:rsidRPr="00A456D4">
              <w:rPr>
                <w:rStyle w:val="requri"/>
                <w:rFonts w:ascii="Times New Roman" w:hAnsi="Times New Roman"/>
                <w:sz w:val="20"/>
              </w:rPr>
              <w:t>main/observed-unit-void-property-foi</w:t>
            </w:r>
          </w:p>
        </w:tc>
        <w:tc>
          <w:tcPr>
            <w:tcW w:w="4536" w:type="dxa"/>
            <w:tcBorders>
              <w:left w:val="nil"/>
            </w:tcBorders>
            <w:shd w:val="clear" w:color="auto" w:fill="auto"/>
          </w:tcPr>
          <w:p w14:paraId="7A1B8EE3" w14:textId="77777777" w:rsidR="00A90522" w:rsidRPr="00A456D4" w:rsidRDefault="00A90522" w:rsidP="00CF59D6">
            <w:pPr>
              <w:pStyle w:val="Tabletext10"/>
              <w:jc w:val="left"/>
              <w:rPr>
                <w:rStyle w:val="reqtext"/>
                <w:rFonts w:ascii="Times New Roman" w:hAnsi="Times New Roman" w:cs="Times New Roman"/>
                <w:sz w:val="20"/>
              </w:rPr>
            </w:pPr>
            <w:r w:rsidRPr="00A456D4">
              <w:rPr>
                <w:rStyle w:val="reqtext"/>
                <w:rFonts w:ascii="Times New Roman" w:hAnsi="Times New Roman" w:cs="Times New Roman"/>
                <w:sz w:val="20"/>
              </w:rPr>
              <w:t>The feature of interest of OM_Observation values for GW_UnitVoidProperty properties (gwPermeability and gwPorosity) SHALL be the GW_HydrogeoUnit instance at the gwVoidUnit</w:t>
            </w:r>
            <w:r w:rsidR="004C6C2E">
              <w:rPr>
                <w:rStyle w:val="reqtext"/>
                <w:rFonts w:ascii="Times New Roman" w:hAnsi="Times New Roman" w:cs="Times New Roman"/>
                <w:sz w:val="20"/>
              </w:rPr>
              <w:t xml:space="preserve"> end of the GW_UnitVoidProperty </w:t>
            </w:r>
            <w:r w:rsidRPr="00A456D4">
              <w:rPr>
                <w:rStyle w:val="reqtext"/>
                <w:rFonts w:ascii="Times New Roman" w:hAnsi="Times New Roman" w:cs="Times New Roman"/>
                <w:sz w:val="20"/>
              </w:rPr>
              <w:t>association.</w:t>
            </w:r>
          </w:p>
        </w:tc>
      </w:tr>
    </w:tbl>
    <w:p w14:paraId="1B6E905C" w14:textId="77777777" w:rsidR="00A90522" w:rsidRDefault="00A90522" w:rsidP="00A90522"/>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4536"/>
      </w:tblGrid>
      <w:tr w:rsidR="00A90522" w:rsidRPr="00A456D4" w14:paraId="166D4AA6" w14:textId="77777777" w:rsidTr="00CF59D6">
        <w:trPr>
          <w:cantSplit/>
        </w:trPr>
        <w:tc>
          <w:tcPr>
            <w:tcW w:w="4361" w:type="dxa"/>
            <w:tcBorders>
              <w:right w:val="nil"/>
            </w:tcBorders>
            <w:shd w:val="clear" w:color="auto" w:fill="auto"/>
          </w:tcPr>
          <w:p w14:paraId="7BA4D19D" w14:textId="77777777" w:rsidR="00A90522" w:rsidRPr="00A456D4" w:rsidRDefault="00A90522" w:rsidP="00CF59D6">
            <w:pPr>
              <w:pStyle w:val="Tabletext10"/>
              <w:jc w:val="left"/>
              <w:rPr>
                <w:rStyle w:val="requri"/>
                <w:rFonts w:ascii="Times New Roman" w:hAnsi="Times New Roman"/>
                <w:sz w:val="20"/>
              </w:rPr>
            </w:pPr>
            <w:r w:rsidRPr="00A456D4">
              <w:rPr>
                <w:rStyle w:val="requri"/>
                <w:rFonts w:ascii="Times New Roman" w:hAnsi="Times New Roman"/>
                <w:sz w:val="20"/>
              </w:rPr>
              <w:t>/req</w:t>
            </w:r>
            <w:r w:rsidR="00F227C2">
              <w:rPr>
                <w:rStyle w:val="requri"/>
                <w:rFonts w:ascii="Times New Roman" w:hAnsi="Times New Roman"/>
                <w:sz w:val="20"/>
              </w:rPr>
              <w:t>/</w:t>
            </w:r>
            <w:r w:rsidRPr="00A456D4">
              <w:rPr>
                <w:rStyle w:val="requri"/>
                <w:rFonts w:ascii="Times New Roman" w:hAnsi="Times New Roman"/>
                <w:sz w:val="20"/>
              </w:rPr>
              <w:t>main/managementArea</w:t>
            </w:r>
          </w:p>
        </w:tc>
        <w:tc>
          <w:tcPr>
            <w:tcW w:w="4536" w:type="dxa"/>
            <w:tcBorders>
              <w:left w:val="nil"/>
            </w:tcBorders>
            <w:shd w:val="clear" w:color="auto" w:fill="auto"/>
          </w:tcPr>
          <w:p w14:paraId="7D0A7D13" w14:textId="77777777" w:rsidR="00A90522" w:rsidRPr="00A456D4" w:rsidRDefault="00A90522" w:rsidP="00217DB6">
            <w:pPr>
              <w:rPr>
                <w:rStyle w:val="reqtext"/>
                <w:rFonts w:ascii="Times New Roman" w:hAnsi="Times New Roman" w:cs="Times New Roman"/>
                <w:sz w:val="20"/>
              </w:rPr>
            </w:pPr>
            <w:r w:rsidRPr="00A456D4">
              <w:rPr>
                <w:rStyle w:val="reqtext"/>
                <w:rFonts w:ascii="Times New Roman" w:hAnsi="Times New Roman" w:cs="Times New Roman"/>
                <w:sz w:val="20"/>
              </w:rPr>
              <w:t xml:space="preserve">GW_Management’s gwAreaFeature SHALL NOT be </w:t>
            </w:r>
            <w:r w:rsidR="00217DB6">
              <w:rPr>
                <w:rStyle w:val="reqtext"/>
                <w:rFonts w:ascii="Times New Roman" w:hAnsi="Times New Roman" w:cs="Times New Roman"/>
                <w:sz w:val="20"/>
              </w:rPr>
              <w:t>a subtype of  GW_HydrogeoUnit.</w:t>
            </w:r>
          </w:p>
        </w:tc>
      </w:tr>
    </w:tbl>
    <w:p w14:paraId="79D588CF" w14:textId="77777777" w:rsidR="00A90522" w:rsidRDefault="00A90522" w:rsidP="00A90522"/>
    <w:p w14:paraId="0FEE6A7C" w14:textId="77777777" w:rsidR="00A90522" w:rsidRPr="00970212" w:rsidRDefault="00A90522" w:rsidP="00A90522">
      <w:pPr>
        <w:pStyle w:val="Heading2"/>
      </w:pPr>
      <w:bookmarkStart w:id="523" w:name="_Toc426472080"/>
      <w:bookmarkStart w:id="524" w:name="_Toc445211783"/>
      <w:bookmarkStart w:id="525" w:name="_Toc530141431"/>
      <w:r>
        <w:t xml:space="preserve">Requirement </w:t>
      </w:r>
      <w:r w:rsidRPr="004001EE">
        <w:t>class</w:t>
      </w:r>
      <w:r>
        <w:t xml:space="preserve">: </w:t>
      </w:r>
      <w:r w:rsidRPr="00CF0195">
        <w:t>GWML2</w:t>
      </w:r>
      <w:r>
        <w:t>-Constituent</w:t>
      </w:r>
      <w:bookmarkEnd w:id="523"/>
      <w:bookmarkEnd w:id="524"/>
      <w:bookmarkEnd w:id="525"/>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46"/>
        <w:gridCol w:w="6817"/>
      </w:tblGrid>
      <w:tr w:rsidR="00A90522" w:rsidRPr="00A456D4" w14:paraId="6A929EB4" w14:textId="77777777" w:rsidTr="00CF59D6">
        <w:trPr>
          <w:cantSplit/>
          <w:jc w:val="center"/>
        </w:trPr>
        <w:tc>
          <w:tcPr>
            <w:tcW w:w="2046" w:type="dxa"/>
            <w:tcBorders>
              <w:top w:val="single" w:sz="12" w:space="0" w:color="auto"/>
              <w:bottom w:val="single" w:sz="12" w:space="0" w:color="auto"/>
            </w:tcBorders>
            <w:shd w:val="clear" w:color="auto" w:fill="auto"/>
          </w:tcPr>
          <w:p w14:paraId="4877BF22" w14:textId="77777777" w:rsidR="00A90522" w:rsidRPr="00A456D4" w:rsidRDefault="00A90522" w:rsidP="00CF59D6">
            <w:pPr>
              <w:pStyle w:val="Tabletext9"/>
              <w:rPr>
                <w:rFonts w:ascii="Times New Roman" w:hAnsi="Times New Roman"/>
                <w:b/>
                <w:sz w:val="20"/>
              </w:rPr>
            </w:pPr>
            <w:r w:rsidRPr="00A456D4">
              <w:rPr>
                <w:rFonts w:ascii="Times New Roman" w:hAnsi="Times New Roman"/>
                <w:b/>
                <w:sz w:val="20"/>
              </w:rPr>
              <w:t>Requirements class</w:t>
            </w:r>
          </w:p>
        </w:tc>
        <w:tc>
          <w:tcPr>
            <w:tcW w:w="6817" w:type="dxa"/>
            <w:tcBorders>
              <w:top w:val="single" w:sz="12" w:space="0" w:color="auto"/>
              <w:bottom w:val="single" w:sz="12" w:space="0" w:color="auto"/>
            </w:tcBorders>
            <w:shd w:val="clear" w:color="auto" w:fill="auto"/>
          </w:tcPr>
          <w:p w14:paraId="34EC5C03" w14:textId="77777777" w:rsidR="00A90522" w:rsidRPr="00A456D4" w:rsidRDefault="00A90522" w:rsidP="00CF59D6">
            <w:pPr>
              <w:pStyle w:val="Tabletext9"/>
              <w:rPr>
                <w:rFonts w:ascii="Times New Roman" w:hAnsi="Times New Roman"/>
                <w:b/>
                <w:sz w:val="20"/>
              </w:rPr>
            </w:pPr>
            <w:r w:rsidRPr="00A456D4">
              <w:rPr>
                <w:rFonts w:ascii="Times New Roman" w:hAnsi="Times New Roman"/>
                <w:sz w:val="20"/>
              </w:rPr>
              <w:t>/</w:t>
            </w:r>
            <w:r w:rsidRPr="00A456D4">
              <w:rPr>
                <w:rFonts w:ascii="Times New Roman" w:hAnsi="Times New Roman"/>
                <w:b/>
                <w:sz w:val="20"/>
              </w:rPr>
              <w:t>req</w:t>
            </w:r>
            <w:r w:rsidR="00F227C2">
              <w:rPr>
                <w:rFonts w:ascii="Times New Roman" w:hAnsi="Times New Roman"/>
                <w:b/>
                <w:sz w:val="20"/>
              </w:rPr>
              <w:t>/</w:t>
            </w:r>
            <w:r w:rsidRPr="00A456D4">
              <w:rPr>
                <w:rFonts w:ascii="Times New Roman" w:hAnsi="Times New Roman"/>
                <w:b/>
                <w:sz w:val="20"/>
              </w:rPr>
              <w:t>constituent</w:t>
            </w:r>
          </w:p>
        </w:tc>
      </w:tr>
      <w:tr w:rsidR="00A90522" w:rsidRPr="00A456D4" w14:paraId="1D592148" w14:textId="77777777" w:rsidTr="00CF59D6">
        <w:trPr>
          <w:cantSplit/>
          <w:jc w:val="center"/>
        </w:trPr>
        <w:tc>
          <w:tcPr>
            <w:tcW w:w="2046" w:type="dxa"/>
            <w:tcBorders>
              <w:top w:val="single" w:sz="12" w:space="0" w:color="auto"/>
              <w:bottom w:val="single" w:sz="4" w:space="0" w:color="auto"/>
            </w:tcBorders>
            <w:shd w:val="clear" w:color="auto" w:fill="auto"/>
          </w:tcPr>
          <w:p w14:paraId="15DF4166" w14:textId="77777777" w:rsidR="00A90522" w:rsidRPr="00A456D4" w:rsidRDefault="00A90522" w:rsidP="00CF59D6">
            <w:pPr>
              <w:pStyle w:val="Tabletext9"/>
              <w:rPr>
                <w:rFonts w:ascii="Times New Roman" w:hAnsi="Times New Roman"/>
                <w:b/>
                <w:sz w:val="20"/>
              </w:rPr>
            </w:pPr>
            <w:r w:rsidRPr="00A456D4">
              <w:rPr>
                <w:rFonts w:ascii="Times New Roman" w:hAnsi="Times New Roman"/>
                <w:b/>
                <w:sz w:val="20"/>
              </w:rPr>
              <w:t>Target type</w:t>
            </w:r>
          </w:p>
        </w:tc>
        <w:tc>
          <w:tcPr>
            <w:tcW w:w="6817" w:type="dxa"/>
            <w:tcBorders>
              <w:top w:val="single" w:sz="12" w:space="0" w:color="auto"/>
              <w:bottom w:val="single" w:sz="4" w:space="0" w:color="auto"/>
            </w:tcBorders>
            <w:shd w:val="clear" w:color="auto" w:fill="auto"/>
          </w:tcPr>
          <w:p w14:paraId="30DCB003" w14:textId="77777777" w:rsidR="00A90522" w:rsidRPr="00A456D4" w:rsidRDefault="00A90522" w:rsidP="00CF59D6">
            <w:pPr>
              <w:pStyle w:val="Tabletext9"/>
              <w:rPr>
                <w:rFonts w:ascii="Times New Roman" w:hAnsi="Times New Roman"/>
                <w:sz w:val="20"/>
              </w:rPr>
            </w:pPr>
            <w:r w:rsidRPr="00A456D4">
              <w:rPr>
                <w:rFonts w:ascii="Times New Roman" w:hAnsi="Times New Roman"/>
                <w:sz w:val="20"/>
                <w:szCs w:val="18"/>
              </w:rPr>
              <w:t>Encoding of logical model</w:t>
            </w:r>
          </w:p>
        </w:tc>
      </w:tr>
      <w:tr w:rsidR="00A90522" w:rsidRPr="00A456D4" w14:paraId="3FAFC16E" w14:textId="77777777" w:rsidTr="00CF59D6">
        <w:trPr>
          <w:cantSplit/>
          <w:jc w:val="center"/>
        </w:trPr>
        <w:tc>
          <w:tcPr>
            <w:tcW w:w="2046" w:type="dxa"/>
            <w:tcBorders>
              <w:top w:val="single" w:sz="4" w:space="0" w:color="auto"/>
            </w:tcBorders>
            <w:shd w:val="clear" w:color="auto" w:fill="auto"/>
          </w:tcPr>
          <w:p w14:paraId="7F5E97DA" w14:textId="77777777" w:rsidR="00A90522" w:rsidRPr="00A456D4" w:rsidRDefault="00A90522" w:rsidP="00CF59D6">
            <w:pPr>
              <w:pStyle w:val="Tabletext9"/>
              <w:rPr>
                <w:rFonts w:ascii="Times New Roman" w:hAnsi="Times New Roman"/>
                <w:b/>
                <w:sz w:val="20"/>
              </w:rPr>
            </w:pPr>
            <w:r w:rsidRPr="00A456D4">
              <w:rPr>
                <w:rFonts w:ascii="Times New Roman" w:hAnsi="Times New Roman"/>
                <w:b/>
                <w:sz w:val="20"/>
              </w:rPr>
              <w:t>Name</w:t>
            </w:r>
          </w:p>
        </w:tc>
        <w:tc>
          <w:tcPr>
            <w:tcW w:w="6817" w:type="dxa"/>
            <w:tcBorders>
              <w:top w:val="single" w:sz="4" w:space="0" w:color="auto"/>
            </w:tcBorders>
            <w:shd w:val="clear" w:color="auto" w:fill="auto"/>
          </w:tcPr>
          <w:p w14:paraId="6AF47816" w14:textId="77777777" w:rsidR="00A90522" w:rsidRPr="00A456D4" w:rsidRDefault="00A90522" w:rsidP="00CF59D6">
            <w:pPr>
              <w:pStyle w:val="Tabletext9"/>
              <w:rPr>
                <w:rFonts w:ascii="Times New Roman" w:hAnsi="Times New Roman"/>
                <w:sz w:val="20"/>
              </w:rPr>
            </w:pPr>
            <w:r w:rsidRPr="00A456D4">
              <w:rPr>
                <w:rFonts w:ascii="Times New Roman" w:hAnsi="Times New Roman"/>
                <w:sz w:val="20"/>
              </w:rPr>
              <w:t>Constituent logical model</w:t>
            </w:r>
          </w:p>
        </w:tc>
      </w:tr>
      <w:tr w:rsidR="00A90522" w:rsidRPr="00A456D4" w14:paraId="600ECC62" w14:textId="77777777" w:rsidTr="00CF59D6">
        <w:trPr>
          <w:cantSplit/>
          <w:jc w:val="center"/>
        </w:trPr>
        <w:tc>
          <w:tcPr>
            <w:tcW w:w="2046" w:type="dxa"/>
            <w:tcBorders>
              <w:top w:val="single" w:sz="4" w:space="0" w:color="auto"/>
              <w:bottom w:val="single" w:sz="4" w:space="0" w:color="auto"/>
            </w:tcBorders>
            <w:shd w:val="clear" w:color="auto" w:fill="auto"/>
          </w:tcPr>
          <w:p w14:paraId="549C5FEB" w14:textId="77777777" w:rsidR="00A90522" w:rsidRPr="00A456D4" w:rsidRDefault="00A90522" w:rsidP="00CF59D6">
            <w:pPr>
              <w:pStyle w:val="Tabletext9"/>
              <w:rPr>
                <w:rFonts w:ascii="Times New Roman" w:hAnsi="Times New Roman"/>
                <w:b/>
                <w:sz w:val="20"/>
              </w:rPr>
            </w:pPr>
            <w:r w:rsidRPr="00A456D4">
              <w:rPr>
                <w:rFonts w:ascii="Times New Roman" w:hAnsi="Times New Roman"/>
                <w:b/>
                <w:sz w:val="20"/>
              </w:rPr>
              <w:t>Dependency</w:t>
            </w:r>
          </w:p>
        </w:tc>
        <w:tc>
          <w:tcPr>
            <w:tcW w:w="6817" w:type="dxa"/>
            <w:tcBorders>
              <w:top w:val="single" w:sz="4" w:space="0" w:color="auto"/>
              <w:bottom w:val="single" w:sz="4" w:space="0" w:color="auto"/>
            </w:tcBorders>
            <w:shd w:val="clear" w:color="auto" w:fill="auto"/>
          </w:tcPr>
          <w:p w14:paraId="0E1894BD" w14:textId="77777777" w:rsidR="00A90522" w:rsidRPr="00A456D4" w:rsidRDefault="00A90522" w:rsidP="00CF59D6">
            <w:pPr>
              <w:pStyle w:val="Tabletext9"/>
              <w:rPr>
                <w:rFonts w:ascii="Times New Roman" w:hAnsi="Times New Roman"/>
                <w:sz w:val="20"/>
              </w:rPr>
            </w:pPr>
            <w:r w:rsidRPr="00A456D4">
              <w:rPr>
                <w:rFonts w:ascii="Times New Roman" w:hAnsi="Times New Roman"/>
                <w:sz w:val="20"/>
              </w:rPr>
              <w:t>/</w:t>
            </w:r>
            <w:hyperlink r:id="rId35" w:history="1">
              <w:r w:rsidRPr="00A456D4">
                <w:rPr>
                  <w:rFonts w:ascii="Times New Roman" w:hAnsi="Times New Roman"/>
                  <w:sz w:val="20"/>
                </w:rPr>
                <w:t>req</w:t>
              </w:r>
              <w:r w:rsidR="00F227C2">
                <w:rPr>
                  <w:rFonts w:ascii="Times New Roman" w:hAnsi="Times New Roman"/>
                  <w:sz w:val="20"/>
                </w:rPr>
                <w:t>/</w:t>
              </w:r>
              <w:r w:rsidRPr="00A456D4">
                <w:rPr>
                  <w:rFonts w:ascii="Times New Roman" w:hAnsi="Times New Roman"/>
                  <w:sz w:val="20"/>
                </w:rPr>
                <w:t>core</w:t>
              </w:r>
            </w:hyperlink>
          </w:p>
        </w:tc>
      </w:tr>
      <w:tr w:rsidR="00A90522" w:rsidRPr="00A456D4" w14:paraId="662CEC5D" w14:textId="77777777" w:rsidTr="00CF59D6">
        <w:trPr>
          <w:cantSplit/>
          <w:jc w:val="center"/>
        </w:trPr>
        <w:tc>
          <w:tcPr>
            <w:tcW w:w="2046" w:type="dxa"/>
            <w:tcBorders>
              <w:top w:val="single" w:sz="4" w:space="0" w:color="auto"/>
              <w:bottom w:val="single" w:sz="4" w:space="0" w:color="auto"/>
            </w:tcBorders>
            <w:shd w:val="clear" w:color="auto" w:fill="auto"/>
          </w:tcPr>
          <w:p w14:paraId="32C3AE82" w14:textId="77777777" w:rsidR="00A90522" w:rsidRPr="00A456D4" w:rsidRDefault="00A90522" w:rsidP="00CF59D6">
            <w:pPr>
              <w:pStyle w:val="Tabletext9"/>
              <w:rPr>
                <w:rFonts w:ascii="Times New Roman" w:hAnsi="Times New Roman"/>
                <w:b/>
                <w:sz w:val="20"/>
              </w:rPr>
            </w:pPr>
            <w:r w:rsidRPr="00A456D4">
              <w:rPr>
                <w:rFonts w:ascii="Times New Roman" w:hAnsi="Times New Roman"/>
                <w:b/>
                <w:sz w:val="20"/>
              </w:rPr>
              <w:t>Dependency</w:t>
            </w:r>
          </w:p>
        </w:tc>
        <w:tc>
          <w:tcPr>
            <w:tcW w:w="6817" w:type="dxa"/>
            <w:tcBorders>
              <w:top w:val="single" w:sz="4" w:space="0" w:color="auto"/>
              <w:bottom w:val="single" w:sz="4" w:space="0" w:color="auto"/>
            </w:tcBorders>
            <w:shd w:val="clear" w:color="auto" w:fill="auto"/>
          </w:tcPr>
          <w:p w14:paraId="180A8214" w14:textId="77777777" w:rsidR="00A90522" w:rsidRPr="00A456D4" w:rsidRDefault="00A90522" w:rsidP="00CF59D6">
            <w:pPr>
              <w:pStyle w:val="Tabletext9"/>
              <w:rPr>
                <w:rFonts w:ascii="Times New Roman" w:hAnsi="Times New Roman"/>
                <w:sz w:val="20"/>
              </w:rPr>
            </w:pPr>
            <w:r w:rsidRPr="00A456D4">
              <w:rPr>
                <w:rFonts w:ascii="Times New Roman" w:hAnsi="Times New Roman"/>
                <w:sz w:val="20"/>
              </w:rPr>
              <w:t>ISO-19115</w:t>
            </w:r>
          </w:p>
        </w:tc>
      </w:tr>
      <w:tr w:rsidR="00A90522" w:rsidRPr="00A456D4" w14:paraId="661EBA4C" w14:textId="77777777" w:rsidTr="00CF59D6">
        <w:trPr>
          <w:cantSplit/>
          <w:jc w:val="center"/>
        </w:trPr>
        <w:tc>
          <w:tcPr>
            <w:tcW w:w="2046" w:type="dxa"/>
            <w:tcBorders>
              <w:top w:val="single" w:sz="4" w:space="0" w:color="auto"/>
            </w:tcBorders>
            <w:shd w:val="clear" w:color="auto" w:fill="auto"/>
          </w:tcPr>
          <w:p w14:paraId="6474A757" w14:textId="77777777" w:rsidR="00A90522" w:rsidRPr="00A456D4" w:rsidRDefault="00A90522" w:rsidP="00CF59D6">
            <w:pPr>
              <w:pStyle w:val="Tabletext9"/>
              <w:rPr>
                <w:rFonts w:ascii="Times New Roman" w:hAnsi="Times New Roman"/>
                <w:b/>
                <w:sz w:val="20"/>
              </w:rPr>
            </w:pPr>
            <w:r w:rsidRPr="00A456D4">
              <w:rPr>
                <w:rFonts w:ascii="Times New Roman" w:hAnsi="Times New Roman"/>
                <w:b/>
                <w:sz w:val="20"/>
              </w:rPr>
              <w:t>Recommendation</w:t>
            </w:r>
          </w:p>
        </w:tc>
        <w:tc>
          <w:tcPr>
            <w:tcW w:w="6817" w:type="dxa"/>
            <w:tcBorders>
              <w:top w:val="single" w:sz="4" w:space="0" w:color="auto"/>
            </w:tcBorders>
            <w:shd w:val="clear" w:color="auto" w:fill="auto"/>
          </w:tcPr>
          <w:p w14:paraId="6A44A299" w14:textId="77777777" w:rsidR="00A90522" w:rsidRPr="00A456D4" w:rsidRDefault="00A90522" w:rsidP="00CF59D6">
            <w:pPr>
              <w:pStyle w:val="Tabletext9"/>
              <w:rPr>
                <w:rFonts w:ascii="Times New Roman" w:hAnsi="Times New Roman"/>
                <w:sz w:val="20"/>
              </w:rPr>
            </w:pPr>
            <w:r w:rsidRPr="00A456D4">
              <w:rPr>
                <w:rFonts w:ascii="Times New Roman" w:hAnsi="Times New Roman"/>
                <w:sz w:val="20"/>
              </w:rPr>
              <w:t>/req</w:t>
            </w:r>
            <w:r w:rsidR="00F227C2">
              <w:rPr>
                <w:rFonts w:ascii="Times New Roman" w:hAnsi="Times New Roman"/>
                <w:sz w:val="20"/>
              </w:rPr>
              <w:t>/</w:t>
            </w:r>
            <w:r w:rsidRPr="00A456D4">
              <w:rPr>
                <w:rFonts w:ascii="Times New Roman" w:hAnsi="Times New Roman"/>
                <w:sz w:val="20"/>
              </w:rPr>
              <w:t>constituent/sampled-fluid-body</w:t>
            </w:r>
          </w:p>
        </w:tc>
      </w:tr>
    </w:tbl>
    <w:p w14:paraId="43DDD2F8" w14:textId="77777777" w:rsidR="00A90522" w:rsidRDefault="00A90522" w:rsidP="00A90522"/>
    <w:p w14:paraId="2FF35A5F" w14:textId="4B08478C" w:rsidR="00A90522" w:rsidRDefault="00A90522" w:rsidP="000E5817">
      <w:r>
        <w:lastRenderedPageBreak/>
        <w:t xml:space="preserve">Analytical results are modelled as OM_Observation having GW_Constituent as features of interest (see </w:t>
      </w:r>
      <w:r>
        <w:fldChar w:fldCharType="begin"/>
      </w:r>
      <w:r>
        <w:instrText xml:space="preserve"> REF _Ref428797365 \h </w:instrText>
      </w:r>
      <w:r>
        <w:fldChar w:fldCharType="separate"/>
      </w:r>
      <w:r w:rsidR="00853213">
        <w:t xml:space="preserve">Figure </w:t>
      </w:r>
      <w:r w:rsidR="00853213">
        <w:rPr>
          <w:noProof/>
        </w:rPr>
        <w:t>20</w:t>
      </w:r>
      <w:r>
        <w:fldChar w:fldCharType="end"/>
      </w:r>
      <w:r>
        <w:t>).  A typical analytical procedure involves a sampling feature (such as a SF_Specimen) and a series of OM_Observations reporting on some propert</w:t>
      </w:r>
      <w:r w:rsidR="00A456D4">
        <w:t>ies of the feature of interest.</w:t>
      </w:r>
    </w:p>
    <w:p w14:paraId="25DEC608" w14:textId="77777777" w:rsidR="00A90522" w:rsidRDefault="00A90522" w:rsidP="00A90522">
      <w:pPr>
        <w:keepNext/>
      </w:pPr>
      <w:r>
        <w:rPr>
          <w:noProof/>
          <w:lang w:val="en-CA" w:eastAsia="en-CA"/>
        </w:rPr>
        <w:drawing>
          <wp:inline distT="0" distB="0" distL="0" distR="0" wp14:anchorId="5581335F" wp14:editId="589CA571">
            <wp:extent cx="5975985" cy="3097357"/>
            <wp:effectExtent l="0" t="0" r="5715" b="8255"/>
            <wp:docPr id="23" name="Picture 23" descr="C:\Users\brodaric\AppData\Local\Microsoft\Windows\Temporary Internet Files\Content.Outlook\UB222WAR\observations_patt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odaric\AppData\Local\Microsoft\Windows\Temporary Internet Files\Content.Outlook\UB222WAR\observations_pattern.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5985" cy="3097357"/>
                    </a:xfrm>
                    <a:prstGeom prst="rect">
                      <a:avLst/>
                    </a:prstGeom>
                    <a:noFill/>
                    <a:ln>
                      <a:noFill/>
                    </a:ln>
                  </pic:spPr>
                </pic:pic>
              </a:graphicData>
            </a:graphic>
          </wp:inline>
        </w:drawing>
      </w:r>
    </w:p>
    <w:p w14:paraId="6E5FDA60" w14:textId="6B10112A" w:rsidR="00A90522" w:rsidRDefault="00A90522" w:rsidP="00A90522">
      <w:pPr>
        <w:pStyle w:val="Caption"/>
      </w:pPr>
      <w:bookmarkStart w:id="526" w:name="_Ref428797365"/>
      <w:bookmarkStart w:id="527" w:name="_Toc445211824"/>
      <w:bookmarkStart w:id="528" w:name="_Toc449698866"/>
      <w:r>
        <w:t xml:space="preserve">Figure </w:t>
      </w:r>
      <w:r>
        <w:fldChar w:fldCharType="begin"/>
      </w:r>
      <w:r>
        <w:instrText xml:space="preserve"> SEQ Figure \* ARABIC </w:instrText>
      </w:r>
      <w:r>
        <w:fldChar w:fldCharType="separate"/>
      </w:r>
      <w:r w:rsidR="00853213">
        <w:rPr>
          <w:noProof/>
        </w:rPr>
        <w:t>20</w:t>
      </w:r>
      <w:r>
        <w:fldChar w:fldCharType="end"/>
      </w:r>
      <w:bookmarkEnd w:id="526"/>
      <w:r>
        <w:t>: The pattern for analytical results.</w:t>
      </w:r>
      <w:bookmarkEnd w:id="527"/>
      <w:bookmarkEnd w:id="528"/>
    </w:p>
    <w:p w14:paraId="6E497AED" w14:textId="77777777" w:rsidR="00A90522" w:rsidRDefault="00A90522" w:rsidP="00A90522"/>
    <w:p w14:paraId="13FDBF3A" w14:textId="77777777" w:rsidR="00A90522" w:rsidRDefault="00A90522" w:rsidP="00A90522">
      <w:r>
        <w:t>By referring to the real world identifiable feature using the sample</w:t>
      </w:r>
      <w:r w:rsidR="005F36AE">
        <w:t>d</w:t>
      </w:r>
      <w:r>
        <w:t>Feature property</w:t>
      </w:r>
      <w:r w:rsidR="00217DB6">
        <w:t>,</w:t>
      </w:r>
      <w:r>
        <w:t xml:space="preserve"> and using the observation</w:t>
      </w:r>
      <w:r w:rsidR="005F36AE">
        <w:t>’s</w:t>
      </w:r>
      <w:r>
        <w:t xml:space="preserve"> featureOfInterest to</w:t>
      </w:r>
      <w:r w:rsidR="005F36AE">
        <w:t xml:space="preserve"> refer to the</w:t>
      </w:r>
      <w:r>
        <w:t xml:space="preserve"> constituent of the fluid body, this pattern permits a detailed description of </w:t>
      </w:r>
      <w:r w:rsidR="005F36AE">
        <w:t xml:space="preserve">the </w:t>
      </w:r>
      <w:r>
        <w:t>composition of various part</w:t>
      </w:r>
      <w:r w:rsidR="005F36AE">
        <w:t>s</w:t>
      </w:r>
      <w:r>
        <w:t xml:space="preserve"> of the fluid body.</w:t>
      </w:r>
    </w:p>
    <w:tbl>
      <w:tblPr>
        <w:tblW w:w="88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03"/>
        <w:gridCol w:w="5192"/>
      </w:tblGrid>
      <w:tr w:rsidR="00A90522" w:rsidRPr="00A456D4" w14:paraId="3D7B7E8B" w14:textId="77777777" w:rsidTr="00CF59D6">
        <w:tc>
          <w:tcPr>
            <w:tcW w:w="3703" w:type="dxa"/>
            <w:tcBorders>
              <w:right w:val="nil"/>
            </w:tcBorders>
            <w:shd w:val="clear" w:color="auto" w:fill="FFFFFF"/>
          </w:tcPr>
          <w:p w14:paraId="089DC18E" w14:textId="77777777" w:rsidR="00A90522" w:rsidRPr="00A456D4" w:rsidRDefault="00A90522" w:rsidP="00CF59D6">
            <w:pPr>
              <w:spacing w:before="60" w:after="60"/>
              <w:rPr>
                <w:rStyle w:val="requri"/>
                <w:rFonts w:ascii="Times New Roman" w:hAnsi="Times New Roman"/>
                <w:sz w:val="20"/>
              </w:rPr>
            </w:pPr>
            <w:r w:rsidRPr="00A456D4">
              <w:rPr>
                <w:rStyle w:val="requri"/>
                <w:rFonts w:ascii="Times New Roman" w:eastAsia="Arial" w:hAnsi="Times New Roman"/>
                <w:sz w:val="20"/>
              </w:rPr>
              <w:t>/</w:t>
            </w:r>
            <w:r w:rsidRPr="00A456D4">
              <w:rPr>
                <w:rStyle w:val="requri"/>
                <w:rFonts w:ascii="Times New Roman" w:hAnsi="Times New Roman"/>
                <w:sz w:val="20"/>
              </w:rPr>
              <w:t>req</w:t>
            </w:r>
            <w:r w:rsidR="00F227C2">
              <w:rPr>
                <w:rStyle w:val="requri"/>
                <w:rFonts w:ascii="Times New Roman" w:hAnsi="Times New Roman"/>
                <w:sz w:val="20"/>
              </w:rPr>
              <w:t>/</w:t>
            </w:r>
            <w:r w:rsidRPr="00A456D4">
              <w:rPr>
                <w:rStyle w:val="requri"/>
                <w:rFonts w:ascii="Times New Roman" w:hAnsi="Times New Roman"/>
                <w:sz w:val="20"/>
              </w:rPr>
              <w:t>constituent/sampled-fluid-body</w:t>
            </w:r>
          </w:p>
        </w:tc>
        <w:tc>
          <w:tcPr>
            <w:tcW w:w="5192" w:type="dxa"/>
            <w:tcBorders>
              <w:left w:val="nil"/>
            </w:tcBorders>
            <w:shd w:val="clear" w:color="auto" w:fill="FFFFFF"/>
          </w:tcPr>
          <w:p w14:paraId="271721E1" w14:textId="77777777" w:rsidR="00A90522" w:rsidRPr="00A456D4" w:rsidRDefault="00A90522" w:rsidP="00CF59D6">
            <w:pPr>
              <w:spacing w:before="60" w:after="60"/>
              <w:rPr>
                <w:rStyle w:val="reqtext"/>
                <w:rFonts w:ascii="Times New Roman" w:hAnsi="Times New Roman" w:cs="Times New Roman"/>
                <w:sz w:val="20"/>
              </w:rPr>
            </w:pPr>
            <w:r w:rsidRPr="00A456D4">
              <w:rPr>
                <w:rFonts w:eastAsia="Arial"/>
                <w:sz w:val="20"/>
                <w:lang w:val="en-AU"/>
              </w:rPr>
              <w:t>Sampling feature SHOULD link to a real world identifiable feature through sampledFeature</w:t>
            </w:r>
            <w:r w:rsidR="00217DB6">
              <w:rPr>
                <w:rFonts w:eastAsia="Arial"/>
                <w:sz w:val="20"/>
                <w:lang w:val="en-AU"/>
              </w:rPr>
              <w:t>,</w:t>
            </w:r>
            <w:r w:rsidRPr="00A456D4">
              <w:rPr>
                <w:rFonts w:eastAsia="Arial"/>
                <w:sz w:val="20"/>
                <w:lang w:val="en-AU"/>
              </w:rPr>
              <w:t xml:space="preserve"> while individual observations should refer to the constituent that has been measured.</w:t>
            </w:r>
          </w:p>
        </w:tc>
      </w:tr>
    </w:tbl>
    <w:p w14:paraId="45B2711D" w14:textId="77777777" w:rsidR="00A90522" w:rsidRDefault="00A90522" w:rsidP="00A456D4">
      <w:pPr>
        <w:pStyle w:val="Heading2"/>
      </w:pPr>
      <w:bookmarkStart w:id="529" w:name="_Toc426472081"/>
      <w:bookmarkStart w:id="530" w:name="_Toc445211784"/>
      <w:bookmarkStart w:id="531" w:name="_Toc530141432"/>
      <w:r>
        <w:t xml:space="preserve">Requirement class: </w:t>
      </w:r>
      <w:r w:rsidRPr="00CF0195">
        <w:t>GWML2</w:t>
      </w:r>
      <w:r>
        <w:t>-Flow</w:t>
      </w:r>
      <w:bookmarkEnd w:id="529"/>
      <w:bookmarkEnd w:id="530"/>
      <w:bookmarkEnd w:id="531"/>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46"/>
        <w:gridCol w:w="6817"/>
      </w:tblGrid>
      <w:tr w:rsidR="00A90522" w:rsidRPr="00A456D4" w14:paraId="7A9D388F" w14:textId="77777777" w:rsidTr="00CF59D6">
        <w:trPr>
          <w:cantSplit/>
          <w:jc w:val="center"/>
        </w:trPr>
        <w:tc>
          <w:tcPr>
            <w:tcW w:w="2046" w:type="dxa"/>
            <w:tcBorders>
              <w:top w:val="single" w:sz="12" w:space="0" w:color="auto"/>
              <w:bottom w:val="single" w:sz="12" w:space="0" w:color="auto"/>
            </w:tcBorders>
            <w:shd w:val="clear" w:color="auto" w:fill="auto"/>
          </w:tcPr>
          <w:p w14:paraId="69AA3E79" w14:textId="77777777" w:rsidR="00A90522" w:rsidRPr="00A456D4" w:rsidRDefault="00A90522" w:rsidP="00CF59D6">
            <w:pPr>
              <w:pStyle w:val="Tabletext9"/>
              <w:rPr>
                <w:rFonts w:ascii="Times New Roman" w:hAnsi="Times New Roman"/>
                <w:b/>
                <w:sz w:val="20"/>
              </w:rPr>
            </w:pPr>
            <w:r w:rsidRPr="00A456D4">
              <w:rPr>
                <w:rFonts w:ascii="Times New Roman" w:hAnsi="Times New Roman"/>
                <w:b/>
                <w:sz w:val="20"/>
              </w:rPr>
              <w:t>Requirements class</w:t>
            </w:r>
          </w:p>
        </w:tc>
        <w:tc>
          <w:tcPr>
            <w:tcW w:w="6817" w:type="dxa"/>
            <w:tcBorders>
              <w:top w:val="single" w:sz="12" w:space="0" w:color="auto"/>
              <w:bottom w:val="single" w:sz="12" w:space="0" w:color="auto"/>
            </w:tcBorders>
            <w:shd w:val="clear" w:color="auto" w:fill="auto"/>
          </w:tcPr>
          <w:p w14:paraId="432B9919" w14:textId="77777777" w:rsidR="00A90522" w:rsidRPr="00A456D4" w:rsidRDefault="00A90522" w:rsidP="00CF59D6">
            <w:pPr>
              <w:pStyle w:val="Tabletext9"/>
              <w:rPr>
                <w:rFonts w:ascii="Times New Roman" w:hAnsi="Times New Roman"/>
                <w:b/>
                <w:sz w:val="20"/>
              </w:rPr>
            </w:pPr>
            <w:r w:rsidRPr="00A456D4">
              <w:rPr>
                <w:rFonts w:ascii="Times New Roman" w:hAnsi="Times New Roman"/>
                <w:sz w:val="20"/>
              </w:rPr>
              <w:t>/</w:t>
            </w:r>
            <w:r w:rsidRPr="00A456D4">
              <w:rPr>
                <w:rFonts w:ascii="Times New Roman" w:hAnsi="Times New Roman"/>
                <w:b/>
                <w:sz w:val="20"/>
              </w:rPr>
              <w:t>req</w:t>
            </w:r>
            <w:r w:rsidR="00F227C2">
              <w:rPr>
                <w:rFonts w:ascii="Times New Roman" w:hAnsi="Times New Roman"/>
                <w:b/>
                <w:sz w:val="20"/>
              </w:rPr>
              <w:t>/</w:t>
            </w:r>
            <w:r w:rsidRPr="00A456D4">
              <w:rPr>
                <w:rFonts w:ascii="Times New Roman" w:hAnsi="Times New Roman"/>
                <w:b/>
                <w:sz w:val="20"/>
              </w:rPr>
              <w:t>flow</w:t>
            </w:r>
          </w:p>
        </w:tc>
      </w:tr>
      <w:tr w:rsidR="00A90522" w:rsidRPr="00A456D4" w14:paraId="44F7FE14" w14:textId="77777777" w:rsidTr="00CF59D6">
        <w:trPr>
          <w:cantSplit/>
          <w:jc w:val="center"/>
        </w:trPr>
        <w:tc>
          <w:tcPr>
            <w:tcW w:w="2046" w:type="dxa"/>
            <w:tcBorders>
              <w:top w:val="single" w:sz="12" w:space="0" w:color="auto"/>
              <w:bottom w:val="single" w:sz="4" w:space="0" w:color="auto"/>
            </w:tcBorders>
            <w:shd w:val="clear" w:color="auto" w:fill="auto"/>
          </w:tcPr>
          <w:p w14:paraId="7C8FB60A" w14:textId="77777777" w:rsidR="00A90522" w:rsidRPr="00A456D4" w:rsidRDefault="00A90522" w:rsidP="00CF59D6">
            <w:pPr>
              <w:pStyle w:val="Tabletext9"/>
              <w:rPr>
                <w:rFonts w:ascii="Times New Roman" w:hAnsi="Times New Roman"/>
                <w:b/>
                <w:sz w:val="20"/>
              </w:rPr>
            </w:pPr>
            <w:r w:rsidRPr="00A456D4">
              <w:rPr>
                <w:rFonts w:ascii="Times New Roman" w:hAnsi="Times New Roman"/>
                <w:b/>
                <w:sz w:val="20"/>
              </w:rPr>
              <w:t>Target type</w:t>
            </w:r>
          </w:p>
        </w:tc>
        <w:tc>
          <w:tcPr>
            <w:tcW w:w="6817" w:type="dxa"/>
            <w:tcBorders>
              <w:top w:val="single" w:sz="12" w:space="0" w:color="auto"/>
              <w:bottom w:val="single" w:sz="4" w:space="0" w:color="auto"/>
            </w:tcBorders>
            <w:shd w:val="clear" w:color="auto" w:fill="auto"/>
          </w:tcPr>
          <w:p w14:paraId="304793A5" w14:textId="77777777" w:rsidR="00A90522" w:rsidRPr="00A456D4" w:rsidRDefault="00A90522" w:rsidP="00CF59D6">
            <w:pPr>
              <w:pStyle w:val="Tabletext9"/>
              <w:rPr>
                <w:rFonts w:ascii="Times New Roman" w:hAnsi="Times New Roman"/>
                <w:sz w:val="20"/>
              </w:rPr>
            </w:pPr>
            <w:r w:rsidRPr="00A456D4">
              <w:rPr>
                <w:rFonts w:ascii="Times New Roman" w:hAnsi="Times New Roman"/>
                <w:sz w:val="20"/>
                <w:szCs w:val="18"/>
              </w:rPr>
              <w:t>Encoding of logical model</w:t>
            </w:r>
          </w:p>
        </w:tc>
      </w:tr>
      <w:tr w:rsidR="00A90522" w:rsidRPr="00A456D4" w14:paraId="0EE72A82" w14:textId="77777777" w:rsidTr="00CF59D6">
        <w:trPr>
          <w:cantSplit/>
          <w:jc w:val="center"/>
        </w:trPr>
        <w:tc>
          <w:tcPr>
            <w:tcW w:w="2046" w:type="dxa"/>
            <w:tcBorders>
              <w:top w:val="single" w:sz="4" w:space="0" w:color="auto"/>
            </w:tcBorders>
            <w:shd w:val="clear" w:color="auto" w:fill="auto"/>
          </w:tcPr>
          <w:p w14:paraId="78DB16A2" w14:textId="77777777" w:rsidR="00A90522" w:rsidRPr="00A456D4" w:rsidRDefault="00A90522" w:rsidP="00CF59D6">
            <w:pPr>
              <w:pStyle w:val="Tabletext9"/>
              <w:rPr>
                <w:rFonts w:ascii="Times New Roman" w:hAnsi="Times New Roman"/>
                <w:b/>
                <w:sz w:val="20"/>
              </w:rPr>
            </w:pPr>
            <w:r w:rsidRPr="00A456D4">
              <w:rPr>
                <w:rFonts w:ascii="Times New Roman" w:hAnsi="Times New Roman"/>
                <w:b/>
                <w:sz w:val="20"/>
              </w:rPr>
              <w:t>Name</w:t>
            </w:r>
          </w:p>
        </w:tc>
        <w:tc>
          <w:tcPr>
            <w:tcW w:w="6817" w:type="dxa"/>
            <w:tcBorders>
              <w:top w:val="single" w:sz="4" w:space="0" w:color="auto"/>
            </w:tcBorders>
            <w:shd w:val="clear" w:color="auto" w:fill="auto"/>
          </w:tcPr>
          <w:p w14:paraId="08004F19" w14:textId="77777777" w:rsidR="00A90522" w:rsidRPr="00A456D4" w:rsidRDefault="00A90522" w:rsidP="00CF59D6">
            <w:pPr>
              <w:pStyle w:val="Tabletext9"/>
              <w:rPr>
                <w:rFonts w:ascii="Times New Roman" w:hAnsi="Times New Roman"/>
                <w:sz w:val="20"/>
              </w:rPr>
            </w:pPr>
            <w:r w:rsidRPr="00A456D4">
              <w:rPr>
                <w:rFonts w:ascii="Times New Roman" w:hAnsi="Times New Roman"/>
                <w:sz w:val="20"/>
              </w:rPr>
              <w:t>Flow logical model</w:t>
            </w:r>
          </w:p>
        </w:tc>
      </w:tr>
      <w:tr w:rsidR="00A90522" w:rsidRPr="00A456D4" w14:paraId="38925CC7" w14:textId="77777777" w:rsidTr="00CF59D6">
        <w:trPr>
          <w:cantSplit/>
          <w:jc w:val="center"/>
        </w:trPr>
        <w:tc>
          <w:tcPr>
            <w:tcW w:w="2046" w:type="dxa"/>
            <w:tcBorders>
              <w:top w:val="single" w:sz="4" w:space="0" w:color="auto"/>
            </w:tcBorders>
            <w:shd w:val="clear" w:color="auto" w:fill="auto"/>
          </w:tcPr>
          <w:p w14:paraId="55566816" w14:textId="77777777" w:rsidR="00A90522" w:rsidRPr="00A456D4" w:rsidRDefault="00A90522" w:rsidP="00CF59D6">
            <w:pPr>
              <w:pStyle w:val="Tabletext9"/>
              <w:rPr>
                <w:rFonts w:ascii="Times New Roman" w:hAnsi="Times New Roman"/>
                <w:b/>
                <w:sz w:val="20"/>
              </w:rPr>
            </w:pPr>
            <w:r w:rsidRPr="00A456D4">
              <w:rPr>
                <w:rFonts w:ascii="Times New Roman" w:hAnsi="Times New Roman"/>
                <w:b/>
                <w:sz w:val="20"/>
              </w:rPr>
              <w:t>Dependency</w:t>
            </w:r>
          </w:p>
        </w:tc>
        <w:tc>
          <w:tcPr>
            <w:tcW w:w="6817" w:type="dxa"/>
            <w:tcBorders>
              <w:top w:val="single" w:sz="4" w:space="0" w:color="auto"/>
            </w:tcBorders>
            <w:shd w:val="clear" w:color="auto" w:fill="auto"/>
          </w:tcPr>
          <w:p w14:paraId="6EE3E9EF" w14:textId="77777777" w:rsidR="00A90522" w:rsidRPr="00A456D4" w:rsidRDefault="00A90522" w:rsidP="00CF59D6">
            <w:pPr>
              <w:pStyle w:val="Tabletext9"/>
              <w:rPr>
                <w:rFonts w:ascii="Times New Roman" w:hAnsi="Times New Roman"/>
                <w:sz w:val="20"/>
              </w:rPr>
            </w:pPr>
            <w:r w:rsidRPr="00A456D4">
              <w:rPr>
                <w:rFonts w:ascii="Times New Roman" w:hAnsi="Times New Roman"/>
                <w:sz w:val="20"/>
              </w:rPr>
              <w:t>/</w:t>
            </w:r>
            <w:hyperlink r:id="rId37" w:history="1">
              <w:r w:rsidRPr="00A456D4">
                <w:rPr>
                  <w:rFonts w:ascii="Times New Roman" w:hAnsi="Times New Roman"/>
                  <w:sz w:val="20"/>
                </w:rPr>
                <w:t>req</w:t>
              </w:r>
              <w:r w:rsidR="00F227C2">
                <w:rPr>
                  <w:rFonts w:ascii="Times New Roman" w:hAnsi="Times New Roman"/>
                  <w:sz w:val="20"/>
                </w:rPr>
                <w:t>/</w:t>
              </w:r>
              <w:r w:rsidRPr="00A456D4">
                <w:rPr>
                  <w:rFonts w:ascii="Times New Roman" w:hAnsi="Times New Roman"/>
                  <w:sz w:val="20"/>
                </w:rPr>
                <w:t>core</w:t>
              </w:r>
            </w:hyperlink>
          </w:p>
        </w:tc>
      </w:tr>
      <w:tr w:rsidR="00A90522" w:rsidRPr="00A456D4" w14:paraId="7E1B412F" w14:textId="77777777" w:rsidTr="00CF59D6">
        <w:trPr>
          <w:cantSplit/>
          <w:jc w:val="center"/>
        </w:trPr>
        <w:tc>
          <w:tcPr>
            <w:tcW w:w="2046" w:type="dxa"/>
            <w:tcBorders>
              <w:top w:val="single" w:sz="4" w:space="0" w:color="auto"/>
              <w:bottom w:val="single" w:sz="4" w:space="0" w:color="auto"/>
            </w:tcBorders>
            <w:shd w:val="clear" w:color="auto" w:fill="auto"/>
          </w:tcPr>
          <w:p w14:paraId="61FE07F2" w14:textId="77777777" w:rsidR="00A90522" w:rsidRPr="00A456D4" w:rsidRDefault="00A90522" w:rsidP="00CF59D6">
            <w:pPr>
              <w:pStyle w:val="Tabletext9"/>
              <w:rPr>
                <w:rFonts w:ascii="Times New Roman" w:hAnsi="Times New Roman"/>
                <w:b/>
                <w:sz w:val="20"/>
              </w:rPr>
            </w:pPr>
            <w:r w:rsidRPr="00A456D4">
              <w:rPr>
                <w:rFonts w:ascii="Times New Roman" w:hAnsi="Times New Roman"/>
                <w:b/>
                <w:sz w:val="20"/>
              </w:rPr>
              <w:t>Dependency</w:t>
            </w:r>
          </w:p>
        </w:tc>
        <w:tc>
          <w:tcPr>
            <w:tcW w:w="6817" w:type="dxa"/>
            <w:tcBorders>
              <w:top w:val="single" w:sz="4" w:space="0" w:color="auto"/>
              <w:bottom w:val="single" w:sz="4" w:space="0" w:color="auto"/>
            </w:tcBorders>
            <w:shd w:val="clear" w:color="auto" w:fill="auto"/>
          </w:tcPr>
          <w:p w14:paraId="6983BDF5" w14:textId="77777777" w:rsidR="00A90522" w:rsidRPr="00A456D4" w:rsidRDefault="00A90522" w:rsidP="00CF59D6">
            <w:pPr>
              <w:pStyle w:val="Tabletext9"/>
              <w:rPr>
                <w:rFonts w:ascii="Times New Roman" w:hAnsi="Times New Roman"/>
                <w:sz w:val="20"/>
              </w:rPr>
            </w:pPr>
            <w:r w:rsidRPr="00A456D4">
              <w:rPr>
                <w:rFonts w:ascii="Times New Roman" w:hAnsi="Times New Roman"/>
                <w:sz w:val="20"/>
              </w:rPr>
              <w:t>/req</w:t>
            </w:r>
            <w:r w:rsidR="00F227C2">
              <w:rPr>
                <w:rFonts w:ascii="Times New Roman" w:hAnsi="Times New Roman"/>
                <w:sz w:val="20"/>
              </w:rPr>
              <w:t>/</w:t>
            </w:r>
            <w:r w:rsidRPr="00A456D4">
              <w:rPr>
                <w:rFonts w:ascii="Times New Roman" w:hAnsi="Times New Roman"/>
                <w:sz w:val="20"/>
              </w:rPr>
              <w:t>constituent</w:t>
            </w:r>
          </w:p>
        </w:tc>
      </w:tr>
    </w:tbl>
    <w:p w14:paraId="76A09877" w14:textId="77777777" w:rsidR="006401B4" w:rsidRDefault="006401B4" w:rsidP="00206620">
      <w:bookmarkStart w:id="532" w:name="_Toc426472082"/>
      <w:bookmarkStart w:id="533" w:name="_Toc445211785"/>
      <w:r>
        <w:t>This requirements class does not contain any requirement.  All the requirements are inherited from /req/core and /req/constituent.</w:t>
      </w:r>
    </w:p>
    <w:p w14:paraId="0A05F8C2" w14:textId="77777777" w:rsidR="006401B4" w:rsidRDefault="006401B4" w:rsidP="00206620"/>
    <w:p w14:paraId="2224D0C4" w14:textId="77777777" w:rsidR="00A90522" w:rsidRDefault="00A90522" w:rsidP="00A456D4">
      <w:pPr>
        <w:pStyle w:val="Heading2"/>
      </w:pPr>
      <w:bookmarkStart w:id="534" w:name="_Toc530141433"/>
      <w:r>
        <w:lastRenderedPageBreak/>
        <w:t>Requirement class: GWML2-Well</w:t>
      </w:r>
      <w:bookmarkEnd w:id="532"/>
      <w:bookmarkEnd w:id="533"/>
      <w:bookmarkEnd w:id="534"/>
    </w:p>
    <w:p w14:paraId="7969C212" w14:textId="77777777" w:rsidR="00A90522" w:rsidRDefault="00A90522" w:rsidP="00A90522">
      <w:r>
        <w:t xml:space="preserve">This clause describes groundwater abstraction and monitoring through artificial </w:t>
      </w:r>
      <w:r w:rsidR="005F36AE">
        <w:t xml:space="preserve">features </w:t>
      </w:r>
      <w:r>
        <w:t>(water wells, monitoring stations) and natural features</w:t>
      </w:r>
      <w:r w:rsidR="005F36AE">
        <w:t xml:space="preserve"> (springs)</w:t>
      </w:r>
      <w:r>
        <w:t>.  Artificial features are modelled as O&amp;M sampling features (by</w:t>
      </w:r>
      <w:r w:rsidR="005F36AE">
        <w:t xml:space="preserve"> the</w:t>
      </w:r>
      <w:r>
        <w:t xml:space="preserve"> ISO-19156 definition) as they are used as support for observations.</w:t>
      </w:r>
    </w:p>
    <w:p w14:paraId="694728B1" w14:textId="77777777" w:rsidR="00A90522" w:rsidRPr="00B73EF3" w:rsidRDefault="00A90522" w:rsidP="00A456D4">
      <w:pPr>
        <w:pStyle w:val="Heading3"/>
      </w:pPr>
      <w:bookmarkStart w:id="535" w:name="_Toc530141434"/>
      <w:r>
        <w:t>Water wells</w:t>
      </w:r>
      <w:bookmarkEnd w:id="535"/>
    </w:p>
    <w:tbl>
      <w:tblPr>
        <w:tblW w:w="886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46"/>
        <w:gridCol w:w="6817"/>
      </w:tblGrid>
      <w:tr w:rsidR="00A90522" w:rsidRPr="00A456D4" w14:paraId="044D0A42" w14:textId="77777777" w:rsidTr="00AF2010">
        <w:trPr>
          <w:cantSplit/>
          <w:jc w:val="center"/>
        </w:trPr>
        <w:tc>
          <w:tcPr>
            <w:tcW w:w="2046" w:type="dxa"/>
            <w:tcBorders>
              <w:top w:val="single" w:sz="12" w:space="0" w:color="auto"/>
              <w:bottom w:val="single" w:sz="12" w:space="0" w:color="auto"/>
            </w:tcBorders>
            <w:shd w:val="clear" w:color="auto" w:fill="auto"/>
          </w:tcPr>
          <w:p w14:paraId="69F10DC0" w14:textId="77777777" w:rsidR="00A90522" w:rsidRPr="00A456D4" w:rsidRDefault="00A90522" w:rsidP="00CF59D6">
            <w:pPr>
              <w:pStyle w:val="Tabletext9"/>
              <w:rPr>
                <w:rFonts w:ascii="Times New Roman" w:hAnsi="Times New Roman"/>
                <w:b/>
                <w:sz w:val="20"/>
                <w:szCs w:val="20"/>
              </w:rPr>
            </w:pPr>
            <w:r w:rsidRPr="00A456D4">
              <w:rPr>
                <w:rFonts w:ascii="Times New Roman" w:hAnsi="Times New Roman"/>
                <w:b/>
                <w:sz w:val="20"/>
                <w:szCs w:val="20"/>
              </w:rPr>
              <w:t>Requirements class</w:t>
            </w:r>
          </w:p>
        </w:tc>
        <w:tc>
          <w:tcPr>
            <w:tcW w:w="6817" w:type="dxa"/>
            <w:tcBorders>
              <w:top w:val="single" w:sz="12" w:space="0" w:color="auto"/>
              <w:bottom w:val="single" w:sz="12" w:space="0" w:color="auto"/>
            </w:tcBorders>
            <w:shd w:val="clear" w:color="auto" w:fill="auto"/>
          </w:tcPr>
          <w:p w14:paraId="5FA97DD4" w14:textId="77777777" w:rsidR="00A90522" w:rsidRPr="00A456D4" w:rsidRDefault="00A90522" w:rsidP="00CF59D6">
            <w:pPr>
              <w:pStyle w:val="Tabletext9"/>
              <w:rPr>
                <w:rFonts w:ascii="Times New Roman" w:hAnsi="Times New Roman"/>
                <w:b/>
                <w:sz w:val="20"/>
                <w:szCs w:val="20"/>
              </w:rPr>
            </w:pPr>
            <w:r w:rsidRPr="00A456D4">
              <w:rPr>
                <w:rFonts w:ascii="Times New Roman" w:hAnsi="Times New Roman"/>
                <w:sz w:val="20"/>
                <w:szCs w:val="20"/>
              </w:rPr>
              <w:t>/</w:t>
            </w:r>
            <w:r w:rsidRPr="00A456D4">
              <w:rPr>
                <w:rFonts w:ascii="Times New Roman" w:hAnsi="Times New Roman"/>
                <w:b/>
                <w:sz w:val="20"/>
                <w:szCs w:val="20"/>
              </w:rPr>
              <w:t>req</w:t>
            </w:r>
            <w:r w:rsidR="00F227C2">
              <w:rPr>
                <w:rFonts w:ascii="Times New Roman" w:hAnsi="Times New Roman"/>
                <w:b/>
                <w:sz w:val="20"/>
                <w:szCs w:val="20"/>
              </w:rPr>
              <w:t>/</w:t>
            </w:r>
            <w:r w:rsidRPr="00A456D4">
              <w:rPr>
                <w:rFonts w:ascii="Times New Roman" w:hAnsi="Times New Roman"/>
                <w:b/>
                <w:sz w:val="20"/>
                <w:szCs w:val="20"/>
              </w:rPr>
              <w:t>well</w:t>
            </w:r>
          </w:p>
        </w:tc>
      </w:tr>
      <w:tr w:rsidR="00A90522" w:rsidRPr="00A456D4" w14:paraId="40DC815E" w14:textId="77777777" w:rsidTr="00AF2010">
        <w:trPr>
          <w:cantSplit/>
          <w:jc w:val="center"/>
        </w:trPr>
        <w:tc>
          <w:tcPr>
            <w:tcW w:w="2046" w:type="dxa"/>
            <w:tcBorders>
              <w:top w:val="single" w:sz="12" w:space="0" w:color="auto"/>
              <w:bottom w:val="single" w:sz="4" w:space="0" w:color="auto"/>
            </w:tcBorders>
            <w:shd w:val="clear" w:color="auto" w:fill="auto"/>
          </w:tcPr>
          <w:p w14:paraId="1A8F2A18" w14:textId="77777777" w:rsidR="00A90522" w:rsidRPr="00A456D4" w:rsidRDefault="00A90522" w:rsidP="00CF59D6">
            <w:pPr>
              <w:pStyle w:val="Tabletext9"/>
              <w:rPr>
                <w:rFonts w:ascii="Times New Roman" w:hAnsi="Times New Roman"/>
                <w:b/>
                <w:sz w:val="20"/>
                <w:szCs w:val="20"/>
              </w:rPr>
            </w:pPr>
            <w:r w:rsidRPr="00A456D4">
              <w:rPr>
                <w:rFonts w:ascii="Times New Roman" w:hAnsi="Times New Roman"/>
                <w:b/>
                <w:sz w:val="20"/>
                <w:szCs w:val="20"/>
              </w:rPr>
              <w:t>Target type</w:t>
            </w:r>
          </w:p>
        </w:tc>
        <w:tc>
          <w:tcPr>
            <w:tcW w:w="6817" w:type="dxa"/>
            <w:tcBorders>
              <w:top w:val="single" w:sz="12" w:space="0" w:color="auto"/>
              <w:bottom w:val="single" w:sz="4" w:space="0" w:color="auto"/>
            </w:tcBorders>
            <w:shd w:val="clear" w:color="auto" w:fill="auto"/>
          </w:tcPr>
          <w:p w14:paraId="014EA354" w14:textId="77777777" w:rsidR="00A90522" w:rsidRPr="00A456D4" w:rsidRDefault="00A90522" w:rsidP="00CF59D6">
            <w:pPr>
              <w:pStyle w:val="Tabletext9"/>
              <w:rPr>
                <w:rFonts w:ascii="Times New Roman" w:hAnsi="Times New Roman"/>
                <w:sz w:val="20"/>
                <w:szCs w:val="20"/>
              </w:rPr>
            </w:pPr>
            <w:r w:rsidRPr="00A456D4">
              <w:rPr>
                <w:rFonts w:ascii="Times New Roman" w:hAnsi="Times New Roman"/>
                <w:sz w:val="20"/>
                <w:szCs w:val="20"/>
              </w:rPr>
              <w:t>Encoding of logical model</w:t>
            </w:r>
          </w:p>
        </w:tc>
      </w:tr>
      <w:tr w:rsidR="00A90522" w:rsidRPr="00A456D4" w14:paraId="2AD18DCA" w14:textId="77777777" w:rsidTr="00AF2010">
        <w:trPr>
          <w:cantSplit/>
          <w:jc w:val="center"/>
        </w:trPr>
        <w:tc>
          <w:tcPr>
            <w:tcW w:w="2046" w:type="dxa"/>
            <w:tcBorders>
              <w:top w:val="single" w:sz="4" w:space="0" w:color="auto"/>
            </w:tcBorders>
            <w:shd w:val="clear" w:color="auto" w:fill="auto"/>
          </w:tcPr>
          <w:p w14:paraId="665BC14C" w14:textId="77777777" w:rsidR="00A90522" w:rsidRPr="00A456D4" w:rsidRDefault="00A90522" w:rsidP="00CF59D6">
            <w:pPr>
              <w:pStyle w:val="Tabletext9"/>
              <w:rPr>
                <w:rFonts w:ascii="Times New Roman" w:hAnsi="Times New Roman"/>
                <w:b/>
                <w:sz w:val="20"/>
                <w:szCs w:val="20"/>
              </w:rPr>
            </w:pPr>
            <w:r w:rsidRPr="00A456D4">
              <w:rPr>
                <w:rFonts w:ascii="Times New Roman" w:hAnsi="Times New Roman"/>
                <w:b/>
                <w:sz w:val="20"/>
                <w:szCs w:val="20"/>
              </w:rPr>
              <w:t>Name</w:t>
            </w:r>
          </w:p>
        </w:tc>
        <w:tc>
          <w:tcPr>
            <w:tcW w:w="6817" w:type="dxa"/>
            <w:tcBorders>
              <w:top w:val="single" w:sz="4" w:space="0" w:color="auto"/>
            </w:tcBorders>
            <w:shd w:val="clear" w:color="auto" w:fill="auto"/>
          </w:tcPr>
          <w:p w14:paraId="69137738" w14:textId="77777777" w:rsidR="00A90522" w:rsidRPr="00A456D4" w:rsidRDefault="00A90522" w:rsidP="00CF59D6">
            <w:pPr>
              <w:pStyle w:val="Tabletext9"/>
              <w:rPr>
                <w:rFonts w:ascii="Times New Roman" w:hAnsi="Times New Roman"/>
                <w:sz w:val="20"/>
                <w:szCs w:val="20"/>
              </w:rPr>
            </w:pPr>
            <w:r w:rsidRPr="00A456D4">
              <w:rPr>
                <w:rFonts w:ascii="Times New Roman" w:hAnsi="Times New Roman"/>
                <w:sz w:val="20"/>
                <w:szCs w:val="20"/>
              </w:rPr>
              <w:t>Water well logical model</w:t>
            </w:r>
          </w:p>
        </w:tc>
      </w:tr>
      <w:tr w:rsidR="00A90522" w:rsidRPr="00A456D4" w14:paraId="73A87947" w14:textId="77777777" w:rsidTr="00AF2010">
        <w:trPr>
          <w:cantSplit/>
          <w:jc w:val="center"/>
        </w:trPr>
        <w:tc>
          <w:tcPr>
            <w:tcW w:w="2046" w:type="dxa"/>
            <w:tcBorders>
              <w:top w:val="single" w:sz="4" w:space="0" w:color="auto"/>
            </w:tcBorders>
            <w:shd w:val="clear" w:color="auto" w:fill="auto"/>
          </w:tcPr>
          <w:p w14:paraId="44394E2E" w14:textId="77777777" w:rsidR="00A90522" w:rsidRPr="00A456D4" w:rsidRDefault="00A90522" w:rsidP="00CF59D6">
            <w:pPr>
              <w:pStyle w:val="Tabletext9"/>
              <w:rPr>
                <w:rFonts w:ascii="Times New Roman" w:hAnsi="Times New Roman"/>
                <w:b/>
                <w:sz w:val="20"/>
                <w:szCs w:val="20"/>
              </w:rPr>
            </w:pPr>
            <w:r w:rsidRPr="00A456D4">
              <w:rPr>
                <w:rFonts w:ascii="Times New Roman" w:hAnsi="Times New Roman"/>
                <w:b/>
                <w:sz w:val="20"/>
                <w:szCs w:val="20"/>
              </w:rPr>
              <w:t>Dependency</w:t>
            </w:r>
          </w:p>
        </w:tc>
        <w:tc>
          <w:tcPr>
            <w:tcW w:w="6817" w:type="dxa"/>
            <w:tcBorders>
              <w:top w:val="single" w:sz="4" w:space="0" w:color="auto"/>
            </w:tcBorders>
            <w:shd w:val="clear" w:color="auto" w:fill="auto"/>
          </w:tcPr>
          <w:p w14:paraId="657925B5" w14:textId="77777777" w:rsidR="00A90522" w:rsidRPr="00A456D4" w:rsidRDefault="00A90522" w:rsidP="00CF59D6">
            <w:pPr>
              <w:pStyle w:val="Tabletext9"/>
              <w:rPr>
                <w:rFonts w:ascii="Times New Roman" w:hAnsi="Times New Roman"/>
                <w:sz w:val="20"/>
                <w:szCs w:val="20"/>
              </w:rPr>
            </w:pPr>
            <w:r w:rsidRPr="00A456D4">
              <w:rPr>
                <w:rFonts w:ascii="Times New Roman" w:hAnsi="Times New Roman"/>
                <w:sz w:val="20"/>
                <w:szCs w:val="20"/>
              </w:rPr>
              <w:t>/req</w:t>
            </w:r>
            <w:r w:rsidR="00F227C2">
              <w:rPr>
                <w:rFonts w:ascii="Times New Roman" w:hAnsi="Times New Roman"/>
                <w:sz w:val="20"/>
                <w:szCs w:val="20"/>
              </w:rPr>
              <w:t>/</w:t>
            </w:r>
            <w:r w:rsidRPr="00A456D4">
              <w:rPr>
                <w:rFonts w:ascii="Times New Roman" w:hAnsi="Times New Roman"/>
                <w:sz w:val="20"/>
                <w:szCs w:val="20"/>
              </w:rPr>
              <w:t>main</w:t>
            </w:r>
          </w:p>
        </w:tc>
      </w:tr>
      <w:tr w:rsidR="00A90522" w:rsidRPr="00A456D4" w14:paraId="2D79380E" w14:textId="77777777" w:rsidTr="00AF2010">
        <w:trPr>
          <w:cantSplit/>
          <w:jc w:val="center"/>
        </w:trPr>
        <w:tc>
          <w:tcPr>
            <w:tcW w:w="2046" w:type="dxa"/>
            <w:tcBorders>
              <w:top w:val="single" w:sz="4" w:space="0" w:color="auto"/>
              <w:bottom w:val="single" w:sz="4" w:space="0" w:color="auto"/>
            </w:tcBorders>
            <w:shd w:val="clear" w:color="auto" w:fill="auto"/>
          </w:tcPr>
          <w:p w14:paraId="2141818C" w14:textId="77777777" w:rsidR="00A90522" w:rsidRPr="00A456D4" w:rsidRDefault="00A90522" w:rsidP="00CF59D6">
            <w:pPr>
              <w:pStyle w:val="Tabletext9"/>
              <w:rPr>
                <w:rFonts w:ascii="Times New Roman" w:hAnsi="Times New Roman"/>
                <w:b/>
                <w:sz w:val="20"/>
                <w:szCs w:val="20"/>
              </w:rPr>
            </w:pPr>
            <w:r w:rsidRPr="00A456D4">
              <w:rPr>
                <w:rFonts w:ascii="Times New Roman" w:hAnsi="Times New Roman"/>
                <w:b/>
                <w:sz w:val="20"/>
                <w:szCs w:val="20"/>
              </w:rPr>
              <w:t>Dependency</w:t>
            </w:r>
          </w:p>
        </w:tc>
        <w:tc>
          <w:tcPr>
            <w:tcW w:w="6817" w:type="dxa"/>
            <w:tcBorders>
              <w:top w:val="single" w:sz="4" w:space="0" w:color="auto"/>
              <w:bottom w:val="single" w:sz="4" w:space="0" w:color="auto"/>
            </w:tcBorders>
            <w:shd w:val="clear" w:color="auto" w:fill="auto"/>
          </w:tcPr>
          <w:p w14:paraId="691388EF" w14:textId="77777777" w:rsidR="00A90522" w:rsidRPr="00A456D4" w:rsidRDefault="00A90522" w:rsidP="00CF59D6">
            <w:pPr>
              <w:pStyle w:val="Tabletext9"/>
              <w:rPr>
                <w:rFonts w:ascii="Times New Roman" w:hAnsi="Times New Roman"/>
                <w:sz w:val="20"/>
                <w:szCs w:val="20"/>
                <w:lang w:val="en-US"/>
              </w:rPr>
            </w:pPr>
            <w:r w:rsidRPr="00A456D4">
              <w:rPr>
                <w:rFonts w:ascii="Times New Roman" w:hAnsi="Times New Roman"/>
                <w:sz w:val="20"/>
                <w:szCs w:val="20"/>
                <w:lang w:val="en-US"/>
              </w:rPr>
              <w:t>/req</w:t>
            </w:r>
            <w:r w:rsidR="00F227C2">
              <w:rPr>
                <w:rFonts w:ascii="Times New Roman" w:hAnsi="Times New Roman"/>
                <w:sz w:val="20"/>
                <w:szCs w:val="20"/>
                <w:lang w:val="en-US"/>
              </w:rPr>
              <w:t>/</w:t>
            </w:r>
            <w:r w:rsidRPr="00A456D4">
              <w:rPr>
                <w:rFonts w:ascii="Times New Roman" w:hAnsi="Times New Roman"/>
                <w:sz w:val="20"/>
                <w:szCs w:val="20"/>
                <w:lang w:val="en-US"/>
              </w:rPr>
              <w:t>construction</w:t>
            </w:r>
          </w:p>
        </w:tc>
      </w:tr>
      <w:tr w:rsidR="00A90522" w:rsidRPr="00A456D4" w14:paraId="17FDBE1B" w14:textId="77777777" w:rsidTr="00AF2010">
        <w:trPr>
          <w:cantSplit/>
          <w:jc w:val="center"/>
        </w:trPr>
        <w:tc>
          <w:tcPr>
            <w:tcW w:w="2046" w:type="dxa"/>
            <w:tcBorders>
              <w:top w:val="single" w:sz="4" w:space="0" w:color="auto"/>
              <w:bottom w:val="single" w:sz="4" w:space="0" w:color="auto"/>
            </w:tcBorders>
            <w:shd w:val="clear" w:color="auto" w:fill="auto"/>
          </w:tcPr>
          <w:p w14:paraId="1E6834E6" w14:textId="77777777" w:rsidR="00A90522" w:rsidRPr="00A456D4" w:rsidRDefault="00A90522" w:rsidP="00CF59D6">
            <w:pPr>
              <w:pStyle w:val="Tabletext9"/>
              <w:rPr>
                <w:rFonts w:ascii="Times New Roman" w:hAnsi="Times New Roman"/>
                <w:b/>
                <w:sz w:val="20"/>
                <w:szCs w:val="20"/>
              </w:rPr>
            </w:pPr>
            <w:r w:rsidRPr="00A456D4">
              <w:rPr>
                <w:rFonts w:ascii="Times New Roman" w:hAnsi="Times New Roman"/>
                <w:b/>
                <w:sz w:val="20"/>
                <w:szCs w:val="20"/>
              </w:rPr>
              <w:t>Requirement</w:t>
            </w:r>
          </w:p>
        </w:tc>
        <w:tc>
          <w:tcPr>
            <w:tcW w:w="6817" w:type="dxa"/>
            <w:tcBorders>
              <w:top w:val="single" w:sz="4" w:space="0" w:color="auto"/>
              <w:bottom w:val="single" w:sz="4" w:space="0" w:color="auto"/>
            </w:tcBorders>
            <w:shd w:val="clear" w:color="auto" w:fill="auto"/>
          </w:tcPr>
          <w:p w14:paraId="1EC21DCB" w14:textId="77777777" w:rsidR="00A90522" w:rsidRPr="00A456D4" w:rsidRDefault="00A90522" w:rsidP="00CF59D6">
            <w:pPr>
              <w:pStyle w:val="Tabletext9"/>
              <w:rPr>
                <w:rFonts w:ascii="Times New Roman" w:hAnsi="Times New Roman"/>
                <w:sz w:val="20"/>
                <w:szCs w:val="20"/>
                <w:lang w:val="en-US"/>
              </w:rPr>
            </w:pPr>
            <w:r w:rsidRPr="00A456D4">
              <w:rPr>
                <w:rFonts w:ascii="Times New Roman" w:eastAsia="Arial" w:hAnsi="Times New Roman"/>
                <w:sz w:val="20"/>
                <w:szCs w:val="20"/>
              </w:rPr>
              <w:t>/req</w:t>
            </w:r>
            <w:r w:rsidR="00F227C2">
              <w:rPr>
                <w:rFonts w:ascii="Times New Roman" w:eastAsia="Arial" w:hAnsi="Times New Roman"/>
                <w:sz w:val="20"/>
                <w:szCs w:val="20"/>
              </w:rPr>
              <w:t>/</w:t>
            </w:r>
            <w:r w:rsidRPr="00A456D4">
              <w:rPr>
                <w:rFonts w:ascii="Times New Roman" w:eastAsia="Arial" w:hAnsi="Times New Roman"/>
                <w:sz w:val="20"/>
                <w:szCs w:val="20"/>
              </w:rPr>
              <w:t>well/waterwell-elevationCRS</w:t>
            </w:r>
          </w:p>
        </w:tc>
      </w:tr>
      <w:tr w:rsidR="00AF2010" w:rsidRPr="00A456D4" w14:paraId="5A0EEC47" w14:textId="77777777" w:rsidTr="00AF2010">
        <w:trPr>
          <w:cantSplit/>
          <w:jc w:val="center"/>
        </w:trPr>
        <w:tc>
          <w:tcPr>
            <w:tcW w:w="2046" w:type="dxa"/>
            <w:tcBorders>
              <w:top w:val="single" w:sz="4" w:space="0" w:color="auto"/>
              <w:bottom w:val="single" w:sz="4" w:space="0" w:color="auto"/>
            </w:tcBorders>
            <w:shd w:val="clear" w:color="auto" w:fill="auto"/>
          </w:tcPr>
          <w:p w14:paraId="198D58DD" w14:textId="1CF3159F" w:rsidR="00AF2010" w:rsidRPr="00A456D4" w:rsidRDefault="00AF2010" w:rsidP="00CF59D6">
            <w:pPr>
              <w:pStyle w:val="Tabletext9"/>
              <w:rPr>
                <w:rFonts w:ascii="Times New Roman" w:hAnsi="Times New Roman"/>
                <w:b/>
                <w:sz w:val="20"/>
                <w:szCs w:val="20"/>
              </w:rPr>
            </w:pPr>
            <w:r w:rsidRPr="00A456D4">
              <w:rPr>
                <w:rFonts w:ascii="Times New Roman" w:hAnsi="Times New Roman"/>
                <w:b/>
                <w:sz w:val="20"/>
                <w:szCs w:val="20"/>
              </w:rPr>
              <w:t>Requirement</w:t>
            </w:r>
          </w:p>
        </w:tc>
        <w:tc>
          <w:tcPr>
            <w:tcW w:w="6817" w:type="dxa"/>
            <w:tcBorders>
              <w:top w:val="single" w:sz="4" w:space="0" w:color="auto"/>
              <w:bottom w:val="single" w:sz="4" w:space="0" w:color="auto"/>
            </w:tcBorders>
            <w:shd w:val="clear" w:color="auto" w:fill="auto"/>
          </w:tcPr>
          <w:p w14:paraId="5E96CBA2" w14:textId="148F3230" w:rsidR="00AF2010" w:rsidRPr="00A456D4" w:rsidRDefault="00AF2010" w:rsidP="00CF59D6">
            <w:pPr>
              <w:pStyle w:val="Tabletext9"/>
              <w:rPr>
                <w:rFonts w:ascii="Times New Roman" w:eastAsia="Arial" w:hAnsi="Times New Roman"/>
                <w:sz w:val="20"/>
                <w:szCs w:val="20"/>
              </w:rPr>
            </w:pPr>
            <w:r w:rsidRPr="00A456D4">
              <w:rPr>
                <w:rFonts w:ascii="Times New Roman" w:eastAsia="Arial" w:hAnsi="Times New Roman"/>
                <w:sz w:val="20"/>
                <w:szCs w:val="20"/>
              </w:rPr>
              <w:t>/req</w:t>
            </w:r>
            <w:r>
              <w:rPr>
                <w:rFonts w:ascii="Times New Roman" w:eastAsia="Arial" w:hAnsi="Times New Roman"/>
                <w:sz w:val="20"/>
                <w:szCs w:val="20"/>
              </w:rPr>
              <w:t>/well/waterwell-abs-shape-crs</w:t>
            </w:r>
          </w:p>
        </w:tc>
      </w:tr>
      <w:tr w:rsidR="00AF2010" w:rsidRPr="00A456D4" w14:paraId="0C318420" w14:textId="77777777" w:rsidTr="00AF2010">
        <w:trPr>
          <w:cantSplit/>
          <w:jc w:val="center"/>
        </w:trPr>
        <w:tc>
          <w:tcPr>
            <w:tcW w:w="2046" w:type="dxa"/>
            <w:tcBorders>
              <w:top w:val="single" w:sz="4" w:space="0" w:color="auto"/>
              <w:bottom w:val="single" w:sz="4" w:space="0" w:color="auto"/>
            </w:tcBorders>
            <w:shd w:val="clear" w:color="auto" w:fill="auto"/>
          </w:tcPr>
          <w:p w14:paraId="098B4540" w14:textId="673F9551" w:rsidR="00AF2010" w:rsidRPr="00A456D4" w:rsidRDefault="00AF2010" w:rsidP="00CF59D6">
            <w:pPr>
              <w:pStyle w:val="Tabletext9"/>
              <w:rPr>
                <w:rFonts w:ascii="Times New Roman" w:hAnsi="Times New Roman"/>
                <w:b/>
                <w:sz w:val="20"/>
                <w:szCs w:val="20"/>
              </w:rPr>
            </w:pPr>
            <w:r w:rsidRPr="00A456D4">
              <w:rPr>
                <w:rFonts w:ascii="Times New Roman" w:hAnsi="Times New Roman"/>
                <w:b/>
                <w:sz w:val="20"/>
                <w:szCs w:val="20"/>
              </w:rPr>
              <w:t>Requirement</w:t>
            </w:r>
          </w:p>
        </w:tc>
        <w:tc>
          <w:tcPr>
            <w:tcW w:w="6817" w:type="dxa"/>
            <w:tcBorders>
              <w:top w:val="single" w:sz="4" w:space="0" w:color="auto"/>
              <w:bottom w:val="single" w:sz="4" w:space="0" w:color="auto"/>
            </w:tcBorders>
            <w:shd w:val="clear" w:color="auto" w:fill="auto"/>
          </w:tcPr>
          <w:p w14:paraId="3EEC597A" w14:textId="5F0C5600" w:rsidR="00AF2010" w:rsidRPr="00A456D4" w:rsidRDefault="00AF2010" w:rsidP="00CF59D6">
            <w:pPr>
              <w:pStyle w:val="Tabletext9"/>
              <w:rPr>
                <w:rFonts w:ascii="Times New Roman" w:eastAsia="Arial" w:hAnsi="Times New Roman"/>
                <w:sz w:val="20"/>
                <w:szCs w:val="20"/>
              </w:rPr>
            </w:pPr>
            <w:r w:rsidRPr="00A456D4">
              <w:rPr>
                <w:rFonts w:ascii="Times New Roman" w:eastAsia="Arial" w:hAnsi="Times New Roman"/>
                <w:sz w:val="20"/>
                <w:szCs w:val="20"/>
              </w:rPr>
              <w:t>/req</w:t>
            </w:r>
            <w:r>
              <w:rPr>
                <w:rFonts w:ascii="Times New Roman" w:eastAsia="Arial" w:hAnsi="Times New Roman"/>
                <w:sz w:val="20"/>
                <w:szCs w:val="20"/>
              </w:rPr>
              <w:t>/well/waterwell-rel-shape-crs</w:t>
            </w:r>
          </w:p>
        </w:tc>
      </w:tr>
      <w:tr w:rsidR="00AF2010" w:rsidRPr="00A456D4" w14:paraId="1599CA7C" w14:textId="77777777" w:rsidTr="00AF2010">
        <w:trPr>
          <w:cantSplit/>
          <w:jc w:val="center"/>
        </w:trPr>
        <w:tc>
          <w:tcPr>
            <w:tcW w:w="2046" w:type="dxa"/>
            <w:tcBorders>
              <w:top w:val="single" w:sz="4" w:space="0" w:color="auto"/>
              <w:bottom w:val="single" w:sz="4" w:space="0" w:color="auto"/>
            </w:tcBorders>
            <w:shd w:val="clear" w:color="auto" w:fill="auto"/>
          </w:tcPr>
          <w:p w14:paraId="62A67B31" w14:textId="27526CF6" w:rsidR="00AF2010" w:rsidRPr="00A456D4" w:rsidRDefault="00AF2010" w:rsidP="00CF59D6">
            <w:pPr>
              <w:pStyle w:val="Tabletext9"/>
              <w:rPr>
                <w:rFonts w:ascii="Times New Roman" w:hAnsi="Times New Roman"/>
                <w:b/>
                <w:sz w:val="20"/>
                <w:szCs w:val="20"/>
              </w:rPr>
            </w:pPr>
            <w:r w:rsidRPr="00A456D4">
              <w:rPr>
                <w:rFonts w:ascii="Times New Roman" w:hAnsi="Times New Roman"/>
                <w:b/>
                <w:sz w:val="20"/>
                <w:szCs w:val="20"/>
              </w:rPr>
              <w:t>Requirement</w:t>
            </w:r>
          </w:p>
        </w:tc>
        <w:tc>
          <w:tcPr>
            <w:tcW w:w="6817" w:type="dxa"/>
            <w:tcBorders>
              <w:top w:val="single" w:sz="4" w:space="0" w:color="auto"/>
              <w:bottom w:val="single" w:sz="4" w:space="0" w:color="auto"/>
            </w:tcBorders>
            <w:shd w:val="clear" w:color="auto" w:fill="auto"/>
          </w:tcPr>
          <w:p w14:paraId="27D0F027" w14:textId="21EA6590" w:rsidR="00AF2010" w:rsidRPr="00A456D4" w:rsidRDefault="00AF2010" w:rsidP="00CF59D6">
            <w:pPr>
              <w:pStyle w:val="Tabletext9"/>
              <w:rPr>
                <w:rFonts w:ascii="Times New Roman" w:eastAsia="Arial" w:hAnsi="Times New Roman"/>
                <w:sz w:val="20"/>
                <w:szCs w:val="20"/>
              </w:rPr>
            </w:pPr>
            <w:r w:rsidRPr="00A456D4">
              <w:rPr>
                <w:rFonts w:ascii="Times New Roman" w:eastAsia="Arial" w:hAnsi="Times New Roman"/>
                <w:sz w:val="20"/>
                <w:szCs w:val="20"/>
              </w:rPr>
              <w:t>/req</w:t>
            </w:r>
            <w:r w:rsidR="00547BB6">
              <w:rPr>
                <w:rFonts w:ascii="Times New Roman" w:eastAsia="Arial" w:hAnsi="Times New Roman"/>
                <w:sz w:val="20"/>
                <w:szCs w:val="20"/>
              </w:rPr>
              <w:t>/well/waterwell-rel</w:t>
            </w:r>
            <w:r>
              <w:rPr>
                <w:rFonts w:ascii="Times New Roman" w:eastAsia="Arial" w:hAnsi="Times New Roman"/>
                <w:sz w:val="20"/>
                <w:szCs w:val="20"/>
              </w:rPr>
              <w:t>-shape-true-depth</w:t>
            </w:r>
          </w:p>
        </w:tc>
      </w:tr>
      <w:tr w:rsidR="00AF2010" w:rsidRPr="00A456D4" w14:paraId="4ECBD5F8" w14:textId="77777777" w:rsidTr="00AF2010">
        <w:trPr>
          <w:cantSplit/>
          <w:jc w:val="center"/>
        </w:trPr>
        <w:tc>
          <w:tcPr>
            <w:tcW w:w="2046" w:type="dxa"/>
            <w:tcBorders>
              <w:top w:val="single" w:sz="4" w:space="0" w:color="auto"/>
              <w:bottom w:val="single" w:sz="4" w:space="0" w:color="auto"/>
            </w:tcBorders>
            <w:shd w:val="clear" w:color="auto" w:fill="auto"/>
          </w:tcPr>
          <w:p w14:paraId="47F9A102" w14:textId="74E680DB" w:rsidR="00AF2010" w:rsidRPr="00A456D4" w:rsidRDefault="00AF2010" w:rsidP="00CF59D6">
            <w:pPr>
              <w:pStyle w:val="Tabletext9"/>
              <w:rPr>
                <w:rFonts w:ascii="Times New Roman" w:hAnsi="Times New Roman"/>
                <w:b/>
                <w:sz w:val="20"/>
                <w:szCs w:val="20"/>
              </w:rPr>
            </w:pPr>
            <w:r w:rsidRPr="00A456D4">
              <w:rPr>
                <w:rFonts w:ascii="Times New Roman" w:hAnsi="Times New Roman"/>
                <w:b/>
                <w:sz w:val="20"/>
                <w:szCs w:val="20"/>
              </w:rPr>
              <w:t>Requirement</w:t>
            </w:r>
          </w:p>
        </w:tc>
        <w:tc>
          <w:tcPr>
            <w:tcW w:w="6817" w:type="dxa"/>
            <w:tcBorders>
              <w:top w:val="single" w:sz="4" w:space="0" w:color="auto"/>
              <w:bottom w:val="single" w:sz="4" w:space="0" w:color="auto"/>
            </w:tcBorders>
            <w:shd w:val="clear" w:color="auto" w:fill="auto"/>
          </w:tcPr>
          <w:p w14:paraId="4EA298C6" w14:textId="0FAB8856" w:rsidR="00AF2010" w:rsidRPr="00A456D4" w:rsidRDefault="00AF2010" w:rsidP="00CF59D6">
            <w:pPr>
              <w:pStyle w:val="Tabletext9"/>
              <w:rPr>
                <w:rFonts w:ascii="Times New Roman" w:eastAsia="Arial" w:hAnsi="Times New Roman"/>
                <w:sz w:val="20"/>
                <w:szCs w:val="20"/>
              </w:rPr>
            </w:pPr>
            <w:r w:rsidRPr="00A456D4">
              <w:rPr>
                <w:rFonts w:ascii="Times New Roman" w:eastAsia="Arial" w:hAnsi="Times New Roman"/>
                <w:sz w:val="20"/>
                <w:szCs w:val="20"/>
              </w:rPr>
              <w:t>/req</w:t>
            </w:r>
            <w:r w:rsidR="00547BB6">
              <w:rPr>
                <w:rFonts w:ascii="Times New Roman" w:eastAsia="Arial" w:hAnsi="Times New Roman"/>
                <w:sz w:val="20"/>
                <w:szCs w:val="20"/>
              </w:rPr>
              <w:t>/well/waterwell-rel</w:t>
            </w:r>
            <w:r>
              <w:rPr>
                <w:rFonts w:ascii="Times New Roman" w:eastAsia="Arial" w:hAnsi="Times New Roman"/>
                <w:sz w:val="20"/>
                <w:szCs w:val="20"/>
              </w:rPr>
              <w:t>-shape-downward</w:t>
            </w:r>
          </w:p>
        </w:tc>
      </w:tr>
      <w:tr w:rsidR="00AF2010" w:rsidRPr="00853213" w14:paraId="3D70F7F4" w14:textId="77777777" w:rsidTr="00AF2010">
        <w:trPr>
          <w:cantSplit/>
          <w:jc w:val="center"/>
        </w:trPr>
        <w:tc>
          <w:tcPr>
            <w:tcW w:w="2046" w:type="dxa"/>
            <w:tcBorders>
              <w:top w:val="single" w:sz="4" w:space="0" w:color="auto"/>
              <w:bottom w:val="single" w:sz="4" w:space="0" w:color="auto"/>
            </w:tcBorders>
            <w:shd w:val="clear" w:color="auto" w:fill="auto"/>
          </w:tcPr>
          <w:p w14:paraId="752D8650" w14:textId="13518F57" w:rsidR="00AF2010" w:rsidRPr="00A456D4" w:rsidRDefault="000409A3" w:rsidP="00AF2010">
            <w:pPr>
              <w:pStyle w:val="Tabletext9"/>
              <w:rPr>
                <w:rFonts w:ascii="Times New Roman" w:hAnsi="Times New Roman"/>
                <w:b/>
                <w:sz w:val="20"/>
                <w:szCs w:val="20"/>
              </w:rPr>
            </w:pPr>
            <w:r>
              <w:rPr>
                <w:rFonts w:ascii="Times New Roman" w:hAnsi="Times New Roman"/>
                <w:b/>
                <w:sz w:val="20"/>
                <w:szCs w:val="20"/>
              </w:rPr>
              <w:t>Recommendation</w:t>
            </w:r>
          </w:p>
        </w:tc>
        <w:tc>
          <w:tcPr>
            <w:tcW w:w="6817" w:type="dxa"/>
            <w:tcBorders>
              <w:top w:val="single" w:sz="4" w:space="0" w:color="auto"/>
              <w:bottom w:val="single" w:sz="4" w:space="0" w:color="auto"/>
            </w:tcBorders>
            <w:shd w:val="clear" w:color="auto" w:fill="auto"/>
          </w:tcPr>
          <w:p w14:paraId="6E869E3A" w14:textId="6D3D901A" w:rsidR="00AF2010" w:rsidRPr="00A456D4" w:rsidRDefault="00AF2010" w:rsidP="00AF2010">
            <w:pPr>
              <w:pStyle w:val="Tabletext9"/>
              <w:rPr>
                <w:rFonts w:ascii="Times New Roman" w:eastAsia="Arial" w:hAnsi="Times New Roman"/>
                <w:sz w:val="20"/>
                <w:szCs w:val="20"/>
              </w:rPr>
            </w:pPr>
            <w:r w:rsidRPr="00A456D4">
              <w:rPr>
                <w:rFonts w:ascii="Times New Roman" w:eastAsia="Arial" w:hAnsi="Times New Roman"/>
                <w:sz w:val="20"/>
                <w:szCs w:val="20"/>
              </w:rPr>
              <w:t>/req</w:t>
            </w:r>
            <w:r>
              <w:rPr>
                <w:rFonts w:ascii="Times New Roman" w:eastAsia="Arial" w:hAnsi="Times New Roman"/>
                <w:sz w:val="20"/>
                <w:szCs w:val="20"/>
              </w:rPr>
              <w:t>/w</w:t>
            </w:r>
            <w:r w:rsidR="000409A3">
              <w:rPr>
                <w:rFonts w:ascii="Times New Roman" w:eastAsia="Arial" w:hAnsi="Times New Roman"/>
                <w:sz w:val="20"/>
                <w:szCs w:val="20"/>
              </w:rPr>
              <w:t>ell/waterwell-location-3D</w:t>
            </w:r>
          </w:p>
        </w:tc>
      </w:tr>
      <w:tr w:rsidR="00547BB6" w:rsidRPr="00A456D4" w14:paraId="56C974C5" w14:textId="77777777" w:rsidTr="00AF2010">
        <w:trPr>
          <w:cantSplit/>
          <w:jc w:val="center"/>
        </w:trPr>
        <w:tc>
          <w:tcPr>
            <w:tcW w:w="2046" w:type="dxa"/>
            <w:tcBorders>
              <w:top w:val="single" w:sz="4" w:space="0" w:color="auto"/>
              <w:bottom w:val="single" w:sz="4" w:space="0" w:color="auto"/>
            </w:tcBorders>
            <w:shd w:val="clear" w:color="auto" w:fill="auto"/>
          </w:tcPr>
          <w:p w14:paraId="65825AAE" w14:textId="2C88BD24" w:rsidR="00547BB6" w:rsidRPr="00A456D4" w:rsidRDefault="00547BB6" w:rsidP="000409A3">
            <w:pPr>
              <w:pStyle w:val="Tabletext9"/>
              <w:rPr>
                <w:rFonts w:ascii="Times New Roman" w:hAnsi="Times New Roman"/>
                <w:b/>
                <w:sz w:val="20"/>
                <w:szCs w:val="20"/>
              </w:rPr>
            </w:pPr>
            <w:r w:rsidRPr="00A456D4">
              <w:rPr>
                <w:rFonts w:ascii="Times New Roman" w:hAnsi="Times New Roman"/>
                <w:b/>
                <w:sz w:val="20"/>
                <w:szCs w:val="20"/>
              </w:rPr>
              <w:t>Requirement</w:t>
            </w:r>
          </w:p>
        </w:tc>
        <w:tc>
          <w:tcPr>
            <w:tcW w:w="6817" w:type="dxa"/>
            <w:tcBorders>
              <w:top w:val="single" w:sz="4" w:space="0" w:color="auto"/>
              <w:bottom w:val="single" w:sz="4" w:space="0" w:color="auto"/>
            </w:tcBorders>
            <w:shd w:val="clear" w:color="auto" w:fill="auto"/>
          </w:tcPr>
          <w:p w14:paraId="54DDA9D7" w14:textId="337F80D0" w:rsidR="00547BB6" w:rsidRPr="00A456D4" w:rsidRDefault="00547BB6" w:rsidP="000409A3">
            <w:pPr>
              <w:pStyle w:val="Tabletext9"/>
              <w:rPr>
                <w:rFonts w:ascii="Times New Roman" w:eastAsia="Arial" w:hAnsi="Times New Roman"/>
                <w:sz w:val="20"/>
                <w:szCs w:val="20"/>
              </w:rPr>
            </w:pPr>
            <w:r w:rsidRPr="00547BB6">
              <w:rPr>
                <w:rFonts w:ascii="Times New Roman" w:eastAsia="Arial" w:hAnsi="Times New Roman"/>
                <w:sz w:val="20"/>
                <w:szCs w:val="20"/>
              </w:rPr>
              <w:t>/req/well/waterwell-rel-shape-uom</w:t>
            </w:r>
          </w:p>
        </w:tc>
      </w:tr>
      <w:tr w:rsidR="000409A3" w:rsidRPr="00A456D4" w14:paraId="445E12AD" w14:textId="77777777" w:rsidTr="00AF2010">
        <w:trPr>
          <w:cantSplit/>
          <w:jc w:val="center"/>
        </w:trPr>
        <w:tc>
          <w:tcPr>
            <w:tcW w:w="2046" w:type="dxa"/>
            <w:tcBorders>
              <w:top w:val="single" w:sz="4" w:space="0" w:color="auto"/>
              <w:bottom w:val="single" w:sz="4" w:space="0" w:color="auto"/>
            </w:tcBorders>
            <w:shd w:val="clear" w:color="auto" w:fill="auto"/>
          </w:tcPr>
          <w:p w14:paraId="4D47C0F6" w14:textId="4CB788BA" w:rsidR="000409A3" w:rsidRPr="00A456D4" w:rsidRDefault="000409A3" w:rsidP="000409A3">
            <w:pPr>
              <w:pStyle w:val="Tabletext9"/>
              <w:rPr>
                <w:rFonts w:ascii="Times New Roman" w:hAnsi="Times New Roman"/>
                <w:b/>
                <w:sz w:val="20"/>
                <w:szCs w:val="20"/>
              </w:rPr>
            </w:pPr>
            <w:r w:rsidRPr="00A456D4">
              <w:rPr>
                <w:rFonts w:ascii="Times New Roman" w:hAnsi="Times New Roman"/>
                <w:b/>
                <w:sz w:val="20"/>
                <w:szCs w:val="20"/>
              </w:rPr>
              <w:t>Requirement</w:t>
            </w:r>
          </w:p>
        </w:tc>
        <w:tc>
          <w:tcPr>
            <w:tcW w:w="6817" w:type="dxa"/>
            <w:tcBorders>
              <w:top w:val="single" w:sz="4" w:space="0" w:color="auto"/>
              <w:bottom w:val="single" w:sz="4" w:space="0" w:color="auto"/>
            </w:tcBorders>
            <w:shd w:val="clear" w:color="auto" w:fill="auto"/>
          </w:tcPr>
          <w:p w14:paraId="54C27DB9" w14:textId="20535414" w:rsidR="000409A3" w:rsidRPr="00A456D4" w:rsidRDefault="000409A3" w:rsidP="000409A3">
            <w:pPr>
              <w:pStyle w:val="Tabletext9"/>
              <w:rPr>
                <w:rFonts w:ascii="Times New Roman" w:eastAsia="Arial" w:hAnsi="Times New Roman"/>
                <w:sz w:val="20"/>
                <w:szCs w:val="20"/>
              </w:rPr>
            </w:pPr>
            <w:r w:rsidRPr="00A456D4">
              <w:rPr>
                <w:rFonts w:ascii="Times New Roman" w:eastAsia="Arial" w:hAnsi="Times New Roman"/>
                <w:sz w:val="20"/>
                <w:szCs w:val="20"/>
              </w:rPr>
              <w:t>/req</w:t>
            </w:r>
            <w:r>
              <w:rPr>
                <w:rFonts w:ascii="Times New Roman" w:eastAsia="Arial" w:hAnsi="Times New Roman"/>
                <w:sz w:val="20"/>
                <w:szCs w:val="20"/>
              </w:rPr>
              <w:t>/well/waterwell-depth-order</w:t>
            </w:r>
          </w:p>
        </w:tc>
      </w:tr>
      <w:tr w:rsidR="000409A3" w:rsidRPr="00A456D4" w14:paraId="4AD72512" w14:textId="77777777" w:rsidTr="00AF2010">
        <w:trPr>
          <w:cantSplit/>
          <w:jc w:val="center"/>
        </w:trPr>
        <w:tc>
          <w:tcPr>
            <w:tcW w:w="2046" w:type="dxa"/>
            <w:tcBorders>
              <w:top w:val="single" w:sz="4" w:space="0" w:color="auto"/>
              <w:bottom w:val="single" w:sz="4" w:space="0" w:color="auto"/>
            </w:tcBorders>
            <w:shd w:val="clear" w:color="auto" w:fill="auto"/>
          </w:tcPr>
          <w:p w14:paraId="67FF42F9" w14:textId="69F6233B" w:rsidR="000409A3" w:rsidRPr="00A456D4" w:rsidRDefault="000409A3" w:rsidP="000409A3">
            <w:pPr>
              <w:pStyle w:val="Tabletext9"/>
              <w:rPr>
                <w:rFonts w:ascii="Times New Roman" w:hAnsi="Times New Roman"/>
                <w:b/>
                <w:sz w:val="20"/>
                <w:szCs w:val="20"/>
              </w:rPr>
            </w:pPr>
            <w:r>
              <w:rPr>
                <w:rFonts w:ascii="Times New Roman" w:hAnsi="Times New Roman"/>
                <w:b/>
                <w:sz w:val="20"/>
                <w:szCs w:val="20"/>
              </w:rPr>
              <w:t>Requirement</w:t>
            </w:r>
          </w:p>
        </w:tc>
        <w:tc>
          <w:tcPr>
            <w:tcW w:w="6817" w:type="dxa"/>
            <w:tcBorders>
              <w:top w:val="single" w:sz="4" w:space="0" w:color="auto"/>
              <w:bottom w:val="single" w:sz="4" w:space="0" w:color="auto"/>
            </w:tcBorders>
            <w:shd w:val="clear" w:color="auto" w:fill="auto"/>
          </w:tcPr>
          <w:p w14:paraId="46B93947" w14:textId="4E591F00" w:rsidR="000409A3" w:rsidRPr="00A456D4" w:rsidRDefault="000409A3" w:rsidP="000409A3">
            <w:pPr>
              <w:pStyle w:val="Tabletext9"/>
              <w:rPr>
                <w:rFonts w:ascii="Times New Roman" w:eastAsia="Arial" w:hAnsi="Times New Roman"/>
                <w:sz w:val="20"/>
                <w:szCs w:val="20"/>
              </w:rPr>
            </w:pPr>
            <w:r w:rsidRPr="00A456D4">
              <w:rPr>
                <w:rFonts w:ascii="Times New Roman" w:eastAsia="Arial" w:hAnsi="Times New Roman"/>
                <w:sz w:val="20"/>
                <w:szCs w:val="20"/>
              </w:rPr>
              <w:t>/req</w:t>
            </w:r>
            <w:r>
              <w:rPr>
                <w:rFonts w:ascii="Times New Roman" w:eastAsia="Arial" w:hAnsi="Times New Roman"/>
                <w:sz w:val="20"/>
                <w:szCs w:val="20"/>
              </w:rPr>
              <w:t>/well/waterwell-depth-point</w:t>
            </w:r>
          </w:p>
        </w:tc>
      </w:tr>
      <w:tr w:rsidR="000409A3" w:rsidRPr="00A456D4" w14:paraId="0F948800" w14:textId="77777777" w:rsidTr="00AF2010">
        <w:trPr>
          <w:cantSplit/>
          <w:jc w:val="center"/>
        </w:trPr>
        <w:tc>
          <w:tcPr>
            <w:tcW w:w="2046" w:type="dxa"/>
            <w:tcBorders>
              <w:top w:val="single" w:sz="4" w:space="0" w:color="auto"/>
              <w:bottom w:val="single" w:sz="4" w:space="0" w:color="auto"/>
            </w:tcBorders>
            <w:shd w:val="clear" w:color="auto" w:fill="auto"/>
          </w:tcPr>
          <w:p w14:paraId="7C72BE9D" w14:textId="77777777" w:rsidR="000409A3" w:rsidRPr="00A456D4" w:rsidRDefault="000409A3" w:rsidP="000409A3">
            <w:pPr>
              <w:pStyle w:val="Tabletext9"/>
              <w:rPr>
                <w:rFonts w:ascii="Times New Roman" w:hAnsi="Times New Roman"/>
                <w:b/>
                <w:sz w:val="20"/>
                <w:szCs w:val="20"/>
              </w:rPr>
            </w:pPr>
            <w:r w:rsidRPr="00A456D4">
              <w:rPr>
                <w:rFonts w:ascii="Times New Roman" w:hAnsi="Times New Roman"/>
                <w:b/>
                <w:sz w:val="20"/>
                <w:szCs w:val="20"/>
              </w:rPr>
              <w:t>Requirement</w:t>
            </w:r>
          </w:p>
        </w:tc>
        <w:tc>
          <w:tcPr>
            <w:tcW w:w="6817" w:type="dxa"/>
            <w:tcBorders>
              <w:top w:val="single" w:sz="4" w:space="0" w:color="auto"/>
              <w:bottom w:val="single" w:sz="4" w:space="0" w:color="auto"/>
            </w:tcBorders>
            <w:shd w:val="clear" w:color="auto" w:fill="auto"/>
          </w:tcPr>
          <w:p w14:paraId="59077EB3" w14:textId="77777777" w:rsidR="000409A3" w:rsidRPr="00A456D4" w:rsidRDefault="000409A3" w:rsidP="000409A3">
            <w:pPr>
              <w:pStyle w:val="Tabletext9"/>
              <w:rPr>
                <w:rFonts w:ascii="Times New Roman" w:hAnsi="Times New Roman"/>
                <w:sz w:val="20"/>
                <w:szCs w:val="20"/>
                <w:lang w:val="en-US"/>
              </w:rPr>
            </w:pPr>
            <w:r w:rsidRPr="00A456D4">
              <w:rPr>
                <w:rFonts w:ascii="Times New Roman" w:eastAsia="Arial" w:hAnsi="Times New Roman"/>
                <w:sz w:val="20"/>
                <w:szCs w:val="20"/>
              </w:rPr>
              <w:t>/req</w:t>
            </w:r>
            <w:r>
              <w:rPr>
                <w:rFonts w:ascii="Times New Roman" w:eastAsia="Arial" w:hAnsi="Times New Roman"/>
                <w:sz w:val="20"/>
                <w:szCs w:val="20"/>
              </w:rPr>
              <w:t>/</w:t>
            </w:r>
            <w:r w:rsidRPr="00A456D4">
              <w:rPr>
                <w:rFonts w:ascii="Times New Roman" w:eastAsia="Arial" w:hAnsi="Times New Roman"/>
                <w:sz w:val="20"/>
                <w:szCs w:val="20"/>
              </w:rPr>
              <w:t>well/waterwell-shape</w:t>
            </w:r>
          </w:p>
        </w:tc>
      </w:tr>
      <w:tr w:rsidR="000409A3" w:rsidRPr="00A456D4" w14:paraId="54DB431E" w14:textId="77777777" w:rsidTr="00AF2010">
        <w:trPr>
          <w:cantSplit/>
          <w:jc w:val="center"/>
        </w:trPr>
        <w:tc>
          <w:tcPr>
            <w:tcW w:w="2046" w:type="dxa"/>
            <w:tcBorders>
              <w:top w:val="single" w:sz="4" w:space="0" w:color="auto"/>
              <w:bottom w:val="single" w:sz="4" w:space="0" w:color="auto"/>
            </w:tcBorders>
            <w:shd w:val="clear" w:color="auto" w:fill="auto"/>
          </w:tcPr>
          <w:p w14:paraId="50321BDA" w14:textId="77777777" w:rsidR="000409A3" w:rsidRPr="00A456D4" w:rsidRDefault="000409A3" w:rsidP="000409A3">
            <w:pPr>
              <w:pStyle w:val="Tabletext9"/>
              <w:rPr>
                <w:rFonts w:ascii="Times New Roman" w:hAnsi="Times New Roman"/>
                <w:b/>
                <w:sz w:val="20"/>
                <w:szCs w:val="20"/>
              </w:rPr>
            </w:pPr>
            <w:r w:rsidRPr="00A456D4">
              <w:rPr>
                <w:rFonts w:ascii="Times New Roman" w:hAnsi="Times New Roman"/>
                <w:b/>
                <w:sz w:val="20"/>
                <w:szCs w:val="20"/>
              </w:rPr>
              <w:t>Requirement</w:t>
            </w:r>
          </w:p>
        </w:tc>
        <w:tc>
          <w:tcPr>
            <w:tcW w:w="6817" w:type="dxa"/>
            <w:tcBorders>
              <w:top w:val="single" w:sz="4" w:space="0" w:color="auto"/>
              <w:bottom w:val="single" w:sz="4" w:space="0" w:color="auto"/>
            </w:tcBorders>
            <w:shd w:val="clear" w:color="auto" w:fill="auto"/>
          </w:tcPr>
          <w:p w14:paraId="2D634859" w14:textId="77777777" w:rsidR="000409A3" w:rsidRPr="00A456D4" w:rsidRDefault="000409A3" w:rsidP="000409A3">
            <w:pPr>
              <w:pStyle w:val="Tabletext9"/>
              <w:rPr>
                <w:rFonts w:ascii="Times New Roman" w:eastAsia="Arial" w:hAnsi="Times New Roman"/>
                <w:sz w:val="20"/>
                <w:szCs w:val="20"/>
              </w:rPr>
            </w:pPr>
            <w:r w:rsidRPr="00A456D4">
              <w:rPr>
                <w:rFonts w:ascii="Times New Roman" w:eastAsia="Arial" w:hAnsi="Times New Roman"/>
                <w:sz w:val="20"/>
                <w:szCs w:val="20"/>
              </w:rPr>
              <w:t>/req</w:t>
            </w:r>
            <w:r>
              <w:rPr>
                <w:rFonts w:ascii="Times New Roman" w:eastAsia="Arial" w:hAnsi="Times New Roman"/>
                <w:sz w:val="20"/>
                <w:szCs w:val="20"/>
              </w:rPr>
              <w:t>/</w:t>
            </w:r>
            <w:r w:rsidRPr="00A456D4">
              <w:rPr>
                <w:rFonts w:ascii="Times New Roman" w:eastAsia="Arial" w:hAnsi="Times New Roman"/>
                <w:sz w:val="20"/>
                <w:szCs w:val="20"/>
              </w:rPr>
              <w:t>well/waterwell-observation-spatial-reference</w:t>
            </w:r>
          </w:p>
        </w:tc>
      </w:tr>
      <w:tr w:rsidR="000409A3" w:rsidRPr="00A456D4" w14:paraId="78D84B7B" w14:textId="77777777" w:rsidTr="00AF2010">
        <w:trPr>
          <w:cantSplit/>
          <w:jc w:val="center"/>
        </w:trPr>
        <w:tc>
          <w:tcPr>
            <w:tcW w:w="2046" w:type="dxa"/>
            <w:tcBorders>
              <w:top w:val="single" w:sz="4" w:space="0" w:color="auto"/>
              <w:bottom w:val="single" w:sz="4" w:space="0" w:color="auto"/>
            </w:tcBorders>
            <w:shd w:val="clear" w:color="auto" w:fill="auto"/>
          </w:tcPr>
          <w:p w14:paraId="7AAAA5FE" w14:textId="77777777" w:rsidR="000409A3" w:rsidRPr="00A456D4" w:rsidRDefault="000409A3" w:rsidP="000409A3">
            <w:pPr>
              <w:pStyle w:val="Tabletext9"/>
              <w:rPr>
                <w:rFonts w:ascii="Times New Roman" w:hAnsi="Times New Roman"/>
                <w:b/>
                <w:sz w:val="20"/>
                <w:szCs w:val="20"/>
              </w:rPr>
            </w:pPr>
            <w:r w:rsidRPr="00A456D4">
              <w:rPr>
                <w:rFonts w:ascii="Times New Roman" w:hAnsi="Times New Roman"/>
                <w:b/>
                <w:sz w:val="20"/>
                <w:szCs w:val="20"/>
              </w:rPr>
              <w:t>Requirement</w:t>
            </w:r>
          </w:p>
        </w:tc>
        <w:tc>
          <w:tcPr>
            <w:tcW w:w="6817" w:type="dxa"/>
            <w:tcBorders>
              <w:top w:val="single" w:sz="4" w:space="0" w:color="auto"/>
              <w:bottom w:val="single" w:sz="4" w:space="0" w:color="auto"/>
            </w:tcBorders>
            <w:shd w:val="clear" w:color="auto" w:fill="auto"/>
          </w:tcPr>
          <w:p w14:paraId="7FAF0824" w14:textId="77777777" w:rsidR="000409A3" w:rsidRPr="00A456D4" w:rsidRDefault="000409A3" w:rsidP="000409A3">
            <w:pPr>
              <w:pStyle w:val="Tabletext9"/>
              <w:rPr>
                <w:rFonts w:ascii="Times New Roman" w:eastAsia="Arial" w:hAnsi="Times New Roman"/>
                <w:sz w:val="20"/>
                <w:szCs w:val="20"/>
              </w:rPr>
            </w:pPr>
            <w:r w:rsidRPr="00A456D4">
              <w:rPr>
                <w:rFonts w:ascii="Times New Roman" w:eastAsia="Arial" w:hAnsi="Times New Roman"/>
                <w:sz w:val="20"/>
                <w:szCs w:val="20"/>
              </w:rPr>
              <w:t>/req</w:t>
            </w:r>
            <w:r>
              <w:rPr>
                <w:rFonts w:ascii="Times New Roman" w:eastAsia="Arial" w:hAnsi="Times New Roman"/>
                <w:sz w:val="20"/>
                <w:szCs w:val="20"/>
              </w:rPr>
              <w:t>/</w:t>
            </w:r>
            <w:r w:rsidRPr="00A456D4">
              <w:rPr>
                <w:rFonts w:ascii="Times New Roman" w:eastAsia="Arial" w:hAnsi="Times New Roman"/>
                <w:sz w:val="20"/>
                <w:szCs w:val="20"/>
              </w:rPr>
              <w:t>well/waterwell-observation-fromparam</w:t>
            </w:r>
          </w:p>
        </w:tc>
      </w:tr>
      <w:tr w:rsidR="000409A3" w:rsidRPr="00A456D4" w14:paraId="6040C2E6" w14:textId="77777777" w:rsidTr="00AF2010">
        <w:trPr>
          <w:cantSplit/>
          <w:jc w:val="center"/>
        </w:trPr>
        <w:tc>
          <w:tcPr>
            <w:tcW w:w="2046" w:type="dxa"/>
            <w:tcBorders>
              <w:top w:val="single" w:sz="4" w:space="0" w:color="auto"/>
              <w:bottom w:val="single" w:sz="4" w:space="0" w:color="auto"/>
            </w:tcBorders>
            <w:shd w:val="clear" w:color="auto" w:fill="auto"/>
          </w:tcPr>
          <w:p w14:paraId="1CD49802" w14:textId="77777777" w:rsidR="000409A3" w:rsidRPr="00A456D4" w:rsidRDefault="000409A3" w:rsidP="000409A3">
            <w:pPr>
              <w:pStyle w:val="Tabletext9"/>
              <w:rPr>
                <w:rFonts w:ascii="Times New Roman" w:hAnsi="Times New Roman"/>
                <w:b/>
                <w:sz w:val="20"/>
                <w:szCs w:val="20"/>
              </w:rPr>
            </w:pPr>
            <w:r w:rsidRPr="00A456D4">
              <w:rPr>
                <w:rFonts w:ascii="Times New Roman" w:hAnsi="Times New Roman"/>
                <w:b/>
                <w:sz w:val="20"/>
                <w:szCs w:val="20"/>
              </w:rPr>
              <w:t>Requirement</w:t>
            </w:r>
          </w:p>
        </w:tc>
        <w:tc>
          <w:tcPr>
            <w:tcW w:w="6817" w:type="dxa"/>
            <w:tcBorders>
              <w:top w:val="single" w:sz="4" w:space="0" w:color="auto"/>
              <w:bottom w:val="single" w:sz="4" w:space="0" w:color="auto"/>
            </w:tcBorders>
            <w:shd w:val="clear" w:color="auto" w:fill="auto"/>
          </w:tcPr>
          <w:p w14:paraId="22D854FA" w14:textId="77777777" w:rsidR="000409A3" w:rsidRPr="00A456D4" w:rsidRDefault="000409A3" w:rsidP="000409A3">
            <w:pPr>
              <w:pStyle w:val="Tabletext9"/>
              <w:rPr>
                <w:rFonts w:ascii="Times New Roman" w:eastAsia="Arial" w:hAnsi="Times New Roman"/>
                <w:sz w:val="20"/>
                <w:szCs w:val="20"/>
              </w:rPr>
            </w:pPr>
            <w:r w:rsidRPr="00A456D4">
              <w:rPr>
                <w:rFonts w:ascii="Times New Roman" w:eastAsia="Arial" w:hAnsi="Times New Roman"/>
                <w:sz w:val="20"/>
                <w:szCs w:val="20"/>
              </w:rPr>
              <w:t>/req</w:t>
            </w:r>
            <w:r>
              <w:rPr>
                <w:rFonts w:ascii="Times New Roman" w:eastAsia="Arial" w:hAnsi="Times New Roman"/>
                <w:sz w:val="20"/>
                <w:szCs w:val="20"/>
              </w:rPr>
              <w:t>/</w:t>
            </w:r>
            <w:r w:rsidRPr="00A456D4">
              <w:rPr>
                <w:rFonts w:ascii="Times New Roman" w:eastAsia="Arial" w:hAnsi="Times New Roman"/>
                <w:sz w:val="20"/>
                <w:szCs w:val="20"/>
              </w:rPr>
              <w:t>well/waterwell-observation-toparam</w:t>
            </w:r>
          </w:p>
        </w:tc>
      </w:tr>
      <w:tr w:rsidR="000409A3" w:rsidRPr="00A456D4" w14:paraId="033A2AD9" w14:textId="77777777" w:rsidTr="00AF2010">
        <w:trPr>
          <w:cantSplit/>
          <w:jc w:val="center"/>
        </w:trPr>
        <w:tc>
          <w:tcPr>
            <w:tcW w:w="2046" w:type="dxa"/>
            <w:tcBorders>
              <w:top w:val="single" w:sz="4" w:space="0" w:color="auto"/>
              <w:bottom w:val="single" w:sz="4" w:space="0" w:color="auto"/>
            </w:tcBorders>
            <w:shd w:val="clear" w:color="auto" w:fill="auto"/>
          </w:tcPr>
          <w:p w14:paraId="2F81E7B8" w14:textId="77777777" w:rsidR="000409A3" w:rsidRPr="00A456D4" w:rsidRDefault="000409A3" w:rsidP="000409A3">
            <w:pPr>
              <w:pStyle w:val="Tabletext9"/>
              <w:rPr>
                <w:rFonts w:ascii="Times New Roman" w:hAnsi="Times New Roman"/>
                <w:b/>
                <w:sz w:val="20"/>
                <w:szCs w:val="20"/>
              </w:rPr>
            </w:pPr>
            <w:r w:rsidRPr="00A456D4">
              <w:rPr>
                <w:rFonts w:ascii="Times New Roman" w:hAnsi="Times New Roman"/>
                <w:b/>
                <w:sz w:val="20"/>
                <w:szCs w:val="20"/>
              </w:rPr>
              <w:t>Requirement</w:t>
            </w:r>
          </w:p>
        </w:tc>
        <w:tc>
          <w:tcPr>
            <w:tcW w:w="6817" w:type="dxa"/>
            <w:tcBorders>
              <w:top w:val="single" w:sz="4" w:space="0" w:color="auto"/>
              <w:bottom w:val="single" w:sz="4" w:space="0" w:color="auto"/>
            </w:tcBorders>
            <w:shd w:val="clear" w:color="auto" w:fill="auto"/>
          </w:tcPr>
          <w:p w14:paraId="25A3427B" w14:textId="77777777" w:rsidR="000409A3" w:rsidRPr="00A456D4" w:rsidRDefault="000409A3" w:rsidP="000409A3">
            <w:pPr>
              <w:pStyle w:val="Tabletext9"/>
              <w:rPr>
                <w:rFonts w:ascii="Times New Roman" w:eastAsia="Arial" w:hAnsi="Times New Roman"/>
                <w:sz w:val="20"/>
                <w:szCs w:val="20"/>
              </w:rPr>
            </w:pPr>
            <w:r w:rsidRPr="00A456D4">
              <w:rPr>
                <w:rFonts w:ascii="Times New Roman" w:eastAsia="Arial" w:hAnsi="Times New Roman"/>
                <w:sz w:val="20"/>
                <w:szCs w:val="20"/>
              </w:rPr>
              <w:t>/req</w:t>
            </w:r>
            <w:r>
              <w:rPr>
                <w:rFonts w:ascii="Times New Roman" w:eastAsia="Arial" w:hAnsi="Times New Roman"/>
                <w:sz w:val="20"/>
                <w:szCs w:val="20"/>
              </w:rPr>
              <w:t>/</w:t>
            </w:r>
            <w:r w:rsidRPr="00A456D4">
              <w:rPr>
                <w:rFonts w:ascii="Times New Roman" w:eastAsia="Arial" w:hAnsi="Times New Roman"/>
                <w:sz w:val="20"/>
                <w:szCs w:val="20"/>
              </w:rPr>
              <w:t>well/waterwell-sf-spatial-reference</w:t>
            </w:r>
          </w:p>
        </w:tc>
      </w:tr>
      <w:tr w:rsidR="000409A3" w:rsidRPr="00A456D4" w14:paraId="74884F25" w14:textId="77777777" w:rsidTr="00AF2010">
        <w:trPr>
          <w:cantSplit/>
          <w:jc w:val="center"/>
        </w:trPr>
        <w:tc>
          <w:tcPr>
            <w:tcW w:w="2046" w:type="dxa"/>
            <w:tcBorders>
              <w:top w:val="single" w:sz="4" w:space="0" w:color="auto"/>
              <w:bottom w:val="single" w:sz="4" w:space="0" w:color="auto"/>
            </w:tcBorders>
            <w:shd w:val="clear" w:color="auto" w:fill="auto"/>
          </w:tcPr>
          <w:p w14:paraId="698A8937" w14:textId="77777777" w:rsidR="000409A3" w:rsidRPr="00A456D4" w:rsidRDefault="000409A3" w:rsidP="000409A3">
            <w:pPr>
              <w:pStyle w:val="Tabletext9"/>
              <w:rPr>
                <w:rFonts w:ascii="Times New Roman" w:hAnsi="Times New Roman"/>
                <w:b/>
                <w:sz w:val="20"/>
                <w:szCs w:val="20"/>
              </w:rPr>
            </w:pPr>
            <w:r w:rsidRPr="00A456D4">
              <w:rPr>
                <w:rFonts w:ascii="Times New Roman" w:hAnsi="Times New Roman"/>
                <w:b/>
                <w:sz w:val="20"/>
                <w:szCs w:val="20"/>
              </w:rPr>
              <w:t>Requirement</w:t>
            </w:r>
          </w:p>
        </w:tc>
        <w:tc>
          <w:tcPr>
            <w:tcW w:w="6817" w:type="dxa"/>
            <w:tcBorders>
              <w:top w:val="single" w:sz="4" w:space="0" w:color="auto"/>
              <w:bottom w:val="single" w:sz="4" w:space="0" w:color="auto"/>
            </w:tcBorders>
            <w:shd w:val="clear" w:color="auto" w:fill="auto"/>
          </w:tcPr>
          <w:p w14:paraId="02BF00A4" w14:textId="77777777" w:rsidR="000409A3" w:rsidRPr="00A456D4" w:rsidRDefault="000409A3" w:rsidP="000409A3">
            <w:pPr>
              <w:pStyle w:val="Tabletext9"/>
              <w:rPr>
                <w:rFonts w:ascii="Times New Roman" w:eastAsia="Arial" w:hAnsi="Times New Roman"/>
                <w:sz w:val="20"/>
                <w:szCs w:val="20"/>
              </w:rPr>
            </w:pPr>
            <w:r w:rsidRPr="00A456D4">
              <w:rPr>
                <w:rFonts w:ascii="Times New Roman" w:eastAsia="Arial" w:hAnsi="Times New Roman"/>
                <w:sz w:val="20"/>
                <w:szCs w:val="20"/>
              </w:rPr>
              <w:t>/req</w:t>
            </w:r>
            <w:r>
              <w:rPr>
                <w:rFonts w:ascii="Times New Roman" w:eastAsia="Arial" w:hAnsi="Times New Roman"/>
                <w:sz w:val="20"/>
                <w:szCs w:val="20"/>
              </w:rPr>
              <w:t>/</w:t>
            </w:r>
            <w:r w:rsidRPr="00A456D4">
              <w:rPr>
                <w:rFonts w:ascii="Times New Roman" w:eastAsia="Arial" w:hAnsi="Times New Roman"/>
                <w:sz w:val="20"/>
                <w:szCs w:val="20"/>
              </w:rPr>
              <w:t>well/waterwell-sf-fromparam</w:t>
            </w:r>
          </w:p>
        </w:tc>
      </w:tr>
      <w:tr w:rsidR="000409A3" w:rsidRPr="00A456D4" w14:paraId="348ABCF1" w14:textId="77777777" w:rsidTr="00AF2010">
        <w:trPr>
          <w:cantSplit/>
          <w:jc w:val="center"/>
        </w:trPr>
        <w:tc>
          <w:tcPr>
            <w:tcW w:w="2046" w:type="dxa"/>
            <w:tcBorders>
              <w:top w:val="single" w:sz="4" w:space="0" w:color="auto"/>
              <w:bottom w:val="single" w:sz="4" w:space="0" w:color="auto"/>
            </w:tcBorders>
            <w:shd w:val="clear" w:color="auto" w:fill="auto"/>
          </w:tcPr>
          <w:p w14:paraId="2C5127CB" w14:textId="77777777" w:rsidR="000409A3" w:rsidRPr="00A456D4" w:rsidRDefault="000409A3" w:rsidP="000409A3">
            <w:pPr>
              <w:pStyle w:val="Tabletext9"/>
              <w:rPr>
                <w:rFonts w:ascii="Times New Roman" w:hAnsi="Times New Roman"/>
                <w:b/>
                <w:sz w:val="20"/>
                <w:szCs w:val="20"/>
              </w:rPr>
            </w:pPr>
            <w:r w:rsidRPr="00A456D4">
              <w:rPr>
                <w:rFonts w:ascii="Times New Roman" w:hAnsi="Times New Roman"/>
                <w:b/>
                <w:sz w:val="20"/>
                <w:szCs w:val="20"/>
              </w:rPr>
              <w:t>Requirement</w:t>
            </w:r>
          </w:p>
        </w:tc>
        <w:tc>
          <w:tcPr>
            <w:tcW w:w="6817" w:type="dxa"/>
            <w:tcBorders>
              <w:top w:val="single" w:sz="4" w:space="0" w:color="auto"/>
              <w:bottom w:val="single" w:sz="4" w:space="0" w:color="auto"/>
            </w:tcBorders>
            <w:shd w:val="clear" w:color="auto" w:fill="auto"/>
          </w:tcPr>
          <w:p w14:paraId="40707023" w14:textId="77777777" w:rsidR="000409A3" w:rsidRPr="00A456D4" w:rsidRDefault="000409A3" w:rsidP="000409A3">
            <w:pPr>
              <w:pStyle w:val="Tabletext9"/>
              <w:rPr>
                <w:rFonts w:ascii="Times New Roman" w:eastAsia="Arial" w:hAnsi="Times New Roman"/>
                <w:sz w:val="20"/>
                <w:szCs w:val="20"/>
              </w:rPr>
            </w:pPr>
            <w:r w:rsidRPr="00A456D4">
              <w:rPr>
                <w:rFonts w:ascii="Times New Roman" w:eastAsia="Arial" w:hAnsi="Times New Roman"/>
                <w:sz w:val="20"/>
                <w:szCs w:val="20"/>
              </w:rPr>
              <w:t>/req</w:t>
            </w:r>
            <w:r>
              <w:rPr>
                <w:rFonts w:ascii="Times New Roman" w:eastAsia="Arial" w:hAnsi="Times New Roman"/>
                <w:sz w:val="20"/>
                <w:szCs w:val="20"/>
              </w:rPr>
              <w:t>/</w:t>
            </w:r>
            <w:r w:rsidRPr="00A456D4">
              <w:rPr>
                <w:rFonts w:ascii="Times New Roman" w:eastAsia="Arial" w:hAnsi="Times New Roman"/>
                <w:sz w:val="20"/>
                <w:szCs w:val="20"/>
              </w:rPr>
              <w:t>well/waterwell-sf-toparam</w:t>
            </w:r>
          </w:p>
        </w:tc>
      </w:tr>
      <w:tr w:rsidR="000409A3" w:rsidRPr="00A456D4" w14:paraId="3F6786F2" w14:textId="77777777" w:rsidTr="00AF2010">
        <w:trPr>
          <w:cantSplit/>
          <w:jc w:val="center"/>
        </w:trPr>
        <w:tc>
          <w:tcPr>
            <w:tcW w:w="2046" w:type="dxa"/>
            <w:tcBorders>
              <w:top w:val="single" w:sz="4" w:space="0" w:color="auto"/>
              <w:bottom w:val="single" w:sz="4" w:space="0" w:color="auto"/>
            </w:tcBorders>
            <w:shd w:val="clear" w:color="auto" w:fill="auto"/>
          </w:tcPr>
          <w:p w14:paraId="497F354E" w14:textId="77777777" w:rsidR="000409A3" w:rsidRPr="00A456D4" w:rsidRDefault="000409A3" w:rsidP="000409A3">
            <w:pPr>
              <w:pStyle w:val="Tabletext9"/>
              <w:rPr>
                <w:rFonts w:ascii="Times New Roman" w:hAnsi="Times New Roman"/>
                <w:b/>
                <w:sz w:val="20"/>
                <w:szCs w:val="20"/>
              </w:rPr>
            </w:pPr>
            <w:r w:rsidRPr="00A456D4">
              <w:rPr>
                <w:rFonts w:ascii="Times New Roman" w:hAnsi="Times New Roman"/>
                <w:b/>
                <w:sz w:val="20"/>
                <w:szCs w:val="20"/>
              </w:rPr>
              <w:t>Requirement</w:t>
            </w:r>
          </w:p>
        </w:tc>
        <w:tc>
          <w:tcPr>
            <w:tcW w:w="6817" w:type="dxa"/>
            <w:tcBorders>
              <w:top w:val="single" w:sz="4" w:space="0" w:color="auto"/>
              <w:bottom w:val="single" w:sz="4" w:space="0" w:color="auto"/>
            </w:tcBorders>
            <w:shd w:val="clear" w:color="auto" w:fill="auto"/>
          </w:tcPr>
          <w:p w14:paraId="302CBD51" w14:textId="77777777" w:rsidR="000409A3" w:rsidRPr="00A456D4" w:rsidRDefault="000409A3" w:rsidP="000409A3">
            <w:pPr>
              <w:pStyle w:val="Tabletext9"/>
              <w:rPr>
                <w:rFonts w:ascii="Times New Roman" w:eastAsia="Arial" w:hAnsi="Times New Roman"/>
                <w:sz w:val="20"/>
                <w:szCs w:val="20"/>
              </w:rPr>
            </w:pPr>
            <w:r w:rsidRPr="00A456D4">
              <w:rPr>
                <w:rFonts w:ascii="Times New Roman" w:eastAsia="Arial" w:hAnsi="Times New Roman"/>
                <w:sz w:val="20"/>
                <w:szCs w:val="20"/>
              </w:rPr>
              <w:t>/req</w:t>
            </w:r>
            <w:r>
              <w:rPr>
                <w:rFonts w:ascii="Times New Roman" w:eastAsia="Arial" w:hAnsi="Times New Roman"/>
                <w:sz w:val="20"/>
                <w:szCs w:val="20"/>
              </w:rPr>
              <w:t>/</w:t>
            </w:r>
            <w:r w:rsidRPr="00A456D4">
              <w:rPr>
                <w:rFonts w:ascii="Times New Roman" w:eastAsia="Arial" w:hAnsi="Times New Roman"/>
                <w:sz w:val="20"/>
                <w:szCs w:val="20"/>
              </w:rPr>
              <w:t>well/well-geology</w:t>
            </w:r>
          </w:p>
        </w:tc>
      </w:tr>
      <w:tr w:rsidR="000409A3" w:rsidRPr="00A456D4" w14:paraId="6489A62C" w14:textId="77777777" w:rsidTr="00AF2010">
        <w:trPr>
          <w:cantSplit/>
          <w:jc w:val="center"/>
        </w:trPr>
        <w:tc>
          <w:tcPr>
            <w:tcW w:w="2046" w:type="dxa"/>
            <w:tcBorders>
              <w:top w:val="single" w:sz="4" w:space="0" w:color="auto"/>
              <w:bottom w:val="single" w:sz="4" w:space="0" w:color="auto"/>
            </w:tcBorders>
            <w:shd w:val="clear" w:color="auto" w:fill="auto"/>
          </w:tcPr>
          <w:p w14:paraId="01B0C670" w14:textId="77777777" w:rsidR="000409A3" w:rsidRPr="00A456D4" w:rsidRDefault="000409A3" w:rsidP="000409A3">
            <w:pPr>
              <w:pStyle w:val="Tabletext9"/>
              <w:rPr>
                <w:rFonts w:ascii="Times New Roman" w:hAnsi="Times New Roman"/>
                <w:b/>
                <w:sz w:val="20"/>
                <w:szCs w:val="20"/>
              </w:rPr>
            </w:pPr>
            <w:r w:rsidRPr="00A456D4">
              <w:rPr>
                <w:rFonts w:ascii="Times New Roman" w:hAnsi="Times New Roman"/>
                <w:b/>
                <w:sz w:val="20"/>
                <w:szCs w:val="20"/>
              </w:rPr>
              <w:t>Requirement</w:t>
            </w:r>
          </w:p>
        </w:tc>
        <w:tc>
          <w:tcPr>
            <w:tcW w:w="6817" w:type="dxa"/>
            <w:tcBorders>
              <w:top w:val="single" w:sz="4" w:space="0" w:color="auto"/>
              <w:bottom w:val="single" w:sz="4" w:space="0" w:color="auto"/>
            </w:tcBorders>
            <w:shd w:val="clear" w:color="auto" w:fill="auto"/>
          </w:tcPr>
          <w:p w14:paraId="75B965F7" w14:textId="2444BE69" w:rsidR="000409A3" w:rsidRPr="00A456D4" w:rsidRDefault="000409A3" w:rsidP="000409A3">
            <w:pPr>
              <w:pStyle w:val="Tabletext9"/>
              <w:rPr>
                <w:rFonts w:ascii="Times New Roman" w:eastAsia="Arial" w:hAnsi="Times New Roman"/>
                <w:sz w:val="20"/>
                <w:szCs w:val="20"/>
              </w:rPr>
            </w:pPr>
            <w:r w:rsidRPr="00A456D4">
              <w:rPr>
                <w:rFonts w:ascii="Times New Roman" w:eastAsia="Arial" w:hAnsi="Times New Roman"/>
                <w:sz w:val="20"/>
                <w:szCs w:val="20"/>
              </w:rPr>
              <w:t>/req</w:t>
            </w:r>
            <w:r>
              <w:rPr>
                <w:rFonts w:ascii="Times New Roman" w:eastAsia="Arial" w:hAnsi="Times New Roman"/>
                <w:sz w:val="20"/>
                <w:szCs w:val="20"/>
              </w:rPr>
              <w:t>/</w:t>
            </w:r>
            <w:r w:rsidRPr="00A456D4">
              <w:rPr>
                <w:rFonts w:ascii="Times New Roman" w:eastAsia="Arial" w:hAnsi="Times New Roman"/>
                <w:sz w:val="20"/>
                <w:szCs w:val="20"/>
              </w:rPr>
              <w:t>well/log</w:t>
            </w:r>
          </w:p>
        </w:tc>
      </w:tr>
      <w:tr w:rsidR="000409A3" w:rsidRPr="00A456D4" w14:paraId="19ED0143" w14:textId="77777777" w:rsidTr="00AF2010">
        <w:trPr>
          <w:cantSplit/>
          <w:jc w:val="center"/>
        </w:trPr>
        <w:tc>
          <w:tcPr>
            <w:tcW w:w="2046" w:type="dxa"/>
            <w:tcBorders>
              <w:top w:val="single" w:sz="4" w:space="0" w:color="auto"/>
              <w:bottom w:val="single" w:sz="4" w:space="0" w:color="auto"/>
            </w:tcBorders>
            <w:shd w:val="clear" w:color="auto" w:fill="auto"/>
          </w:tcPr>
          <w:p w14:paraId="1AA109A8" w14:textId="77777777" w:rsidR="000409A3" w:rsidRPr="00A456D4" w:rsidRDefault="000409A3" w:rsidP="000409A3">
            <w:pPr>
              <w:pStyle w:val="Tabletext9"/>
              <w:rPr>
                <w:rFonts w:ascii="Times New Roman" w:hAnsi="Times New Roman"/>
                <w:b/>
                <w:sz w:val="20"/>
                <w:szCs w:val="20"/>
              </w:rPr>
            </w:pPr>
            <w:r w:rsidRPr="00A456D4">
              <w:rPr>
                <w:rFonts w:ascii="Times New Roman" w:hAnsi="Times New Roman"/>
                <w:b/>
                <w:sz w:val="20"/>
                <w:szCs w:val="20"/>
              </w:rPr>
              <w:t>Requirement</w:t>
            </w:r>
          </w:p>
        </w:tc>
        <w:tc>
          <w:tcPr>
            <w:tcW w:w="6817" w:type="dxa"/>
            <w:tcBorders>
              <w:top w:val="single" w:sz="4" w:space="0" w:color="auto"/>
              <w:bottom w:val="single" w:sz="4" w:space="0" w:color="auto"/>
            </w:tcBorders>
            <w:shd w:val="clear" w:color="auto" w:fill="auto"/>
          </w:tcPr>
          <w:p w14:paraId="2EFC238F" w14:textId="77777777" w:rsidR="000409A3" w:rsidRPr="00A456D4" w:rsidRDefault="000409A3" w:rsidP="000409A3">
            <w:pPr>
              <w:pStyle w:val="Tabletext9"/>
              <w:rPr>
                <w:rFonts w:ascii="Times New Roman" w:eastAsia="Arial" w:hAnsi="Times New Roman"/>
                <w:sz w:val="20"/>
                <w:szCs w:val="20"/>
              </w:rPr>
            </w:pPr>
            <w:r w:rsidRPr="00A456D4">
              <w:rPr>
                <w:rFonts w:ascii="Times New Roman" w:eastAsia="Arial" w:hAnsi="Times New Roman"/>
                <w:sz w:val="20"/>
                <w:szCs w:val="20"/>
              </w:rPr>
              <w:t>/req</w:t>
            </w:r>
            <w:r>
              <w:rPr>
                <w:rFonts w:ascii="Times New Roman" w:eastAsia="Arial" w:hAnsi="Times New Roman"/>
                <w:sz w:val="20"/>
                <w:szCs w:val="20"/>
              </w:rPr>
              <w:t>/</w:t>
            </w:r>
            <w:r w:rsidRPr="00A456D4">
              <w:rPr>
                <w:rFonts w:ascii="Times New Roman" w:eastAsia="Arial" w:hAnsi="Times New Roman"/>
                <w:sz w:val="20"/>
                <w:szCs w:val="20"/>
              </w:rPr>
              <w:t>well/monitoring-elevationCRS</w:t>
            </w:r>
          </w:p>
        </w:tc>
      </w:tr>
    </w:tbl>
    <w:p w14:paraId="0169F16C" w14:textId="77777777" w:rsidR="00BA627B" w:rsidRDefault="00BA627B" w:rsidP="00A90522"/>
    <w:p w14:paraId="345638CA" w14:textId="042A603A" w:rsidR="00A90522" w:rsidRDefault="007466C1" w:rsidP="00A90522">
      <w:r>
        <w:t xml:space="preserve">A significant </w:t>
      </w:r>
      <w:r w:rsidR="0086114B">
        <w:t xml:space="preserve">portion </w:t>
      </w:r>
      <w:r>
        <w:t xml:space="preserve">of this requirement class and the following requirement classes addresses the problem of spatially organizing features around a well. </w:t>
      </w:r>
      <w:r w:rsidR="00A90522">
        <w:t xml:space="preserve">The shape of the well is a 3D curve, </w:t>
      </w:r>
      <w:r w:rsidR="008E0E4B">
        <w:t xml:space="preserve">either in  </w:t>
      </w:r>
      <w:r w:rsidR="00A10D05">
        <w:t>“</w:t>
      </w:r>
      <w:r w:rsidR="00A90522">
        <w:t>absolute</w:t>
      </w:r>
      <w:r w:rsidR="00A10D05">
        <w:t>” (relative to a earth based datum)</w:t>
      </w:r>
      <w:r w:rsidR="00A90522">
        <w:t xml:space="preserve"> </w:t>
      </w:r>
      <w:r w:rsidR="008E0E4B">
        <w:t>or relative</w:t>
      </w:r>
      <w:r w:rsidR="00A10D05">
        <w:t xml:space="preserve"> (to some feature of the well) </w:t>
      </w:r>
      <w:r w:rsidR="00A90522">
        <w:t>coordinates</w:t>
      </w:r>
      <w:r w:rsidR="00A10D05">
        <w:t xml:space="preserve"> </w:t>
      </w:r>
      <w:r w:rsidR="00A90522">
        <w:t xml:space="preserve">that represents the path of the hole in the ground.  </w:t>
      </w:r>
      <w:r w:rsidR="008E0E4B">
        <w:t xml:space="preserve">It </w:t>
      </w:r>
      <w:r w:rsidR="00A90522">
        <w:t xml:space="preserve">is common practice to position observations, construction artefacts, and properties of the </w:t>
      </w:r>
      <w:r w:rsidR="00A90522">
        <w:lastRenderedPageBreak/>
        <w:t>surrounding materials along this 3D path using a 1D coordinate system</w:t>
      </w:r>
      <w:r w:rsidR="00C07442">
        <w:t xml:space="preserve"> (usually called “depth”</w:t>
      </w:r>
      <w:r w:rsidR="00EF4870">
        <w:t xml:space="preserve"> as of ISO19107</w:t>
      </w:r>
      <w:r w:rsidR="00C07442">
        <w:t>)</w:t>
      </w:r>
      <w:r w:rsidR="00A90522">
        <w:t xml:space="preserve"> relative to the beginning of the </w:t>
      </w:r>
      <w:r w:rsidR="008E0E4B">
        <w:t>path</w:t>
      </w:r>
      <w:r w:rsidR="00A90522">
        <w:t xml:space="preserve">.  </w:t>
      </w:r>
    </w:p>
    <w:p w14:paraId="235F10DC" w14:textId="7420E519" w:rsidR="002E5F62" w:rsidRPr="00EF4870" w:rsidRDefault="00C07442" w:rsidP="00A90522">
      <w:pPr>
        <w:rPr>
          <w:b/>
        </w:rPr>
      </w:pPr>
      <w:r>
        <w:t xml:space="preserve">The origin from which the depth is measured can be the ground surface, some construction element or any other arbitrary feature.   To convert depths to elevations, </w:t>
      </w:r>
      <w:r w:rsidR="008C7E69">
        <w:t>it</w:t>
      </w:r>
      <w:r w:rsidR="007466C1">
        <w:t xml:space="preserve"> </w:t>
      </w:r>
      <w:r>
        <w:t xml:space="preserve">must be </w:t>
      </w:r>
      <w:r w:rsidR="00A10D05">
        <w:t xml:space="preserve">identified and </w:t>
      </w:r>
      <w:r>
        <w:t xml:space="preserve">positioned with reference to a known vertical datum.  </w:t>
      </w:r>
      <w:r w:rsidR="008C7E69">
        <w:t xml:space="preserve">Several reference elevation can be defined to allow a user to convert from one origin to another (from ground to </w:t>
      </w:r>
      <w:r w:rsidR="00EF4870">
        <w:t>“</w:t>
      </w:r>
      <w:r w:rsidR="008C7E69">
        <w:t>Kelly bushing</w:t>
      </w:r>
      <w:r w:rsidR="00EF4870">
        <w:t>” for instance). To</w:t>
      </w:r>
      <w:r w:rsidR="008C7E69">
        <w:t xml:space="preserve"> avoid complexity, </w:t>
      </w:r>
      <w:r w:rsidR="008C7E69" w:rsidRPr="00EF4870">
        <w:rPr>
          <w:b/>
        </w:rPr>
        <w:t>all elements in a given well shall use the same vertical reference.</w:t>
      </w:r>
    </w:p>
    <w:p w14:paraId="1161C16F" w14:textId="299B2DEC" w:rsidR="002E5F62" w:rsidRDefault="002E5F62" w:rsidP="00A90522">
      <w:r>
        <w:t>This specification provides mechanism to</w:t>
      </w:r>
    </w:p>
    <w:p w14:paraId="0665903B" w14:textId="52A32BA2" w:rsidR="00C07442" w:rsidRDefault="00C07442" w:rsidP="00EF4870">
      <w:pPr>
        <w:pStyle w:val="ListParagraph"/>
        <w:numPr>
          <w:ilvl w:val="0"/>
          <w:numId w:val="26"/>
        </w:numPr>
      </w:pPr>
      <w:r>
        <w:t xml:space="preserve">report the location, the nature and the accuracy of </w:t>
      </w:r>
      <w:r w:rsidR="002E5F62">
        <w:t>the point of origin of depths</w:t>
      </w:r>
    </w:p>
    <w:p w14:paraId="06F7208C" w14:textId="5F413C5F" w:rsidR="002E5F62" w:rsidRDefault="002E5F62" w:rsidP="00EF4870">
      <w:pPr>
        <w:pStyle w:val="ListParagraph"/>
        <w:numPr>
          <w:ilvl w:val="0"/>
          <w:numId w:val="26"/>
        </w:numPr>
      </w:pPr>
      <w:r>
        <w:t>position observations and samples in terms of depths</w:t>
      </w:r>
    </w:p>
    <w:p w14:paraId="64B5E3FF" w14:textId="16E94CE5" w:rsidR="002E5F62" w:rsidRDefault="002E5F62" w:rsidP="00EF4870">
      <w:pPr>
        <w:pStyle w:val="ListParagraph"/>
        <w:numPr>
          <w:ilvl w:val="0"/>
          <w:numId w:val="26"/>
        </w:numPr>
      </w:pPr>
      <w:r>
        <w:t>report the geometry of the bore path in relative or absolute locations</w:t>
      </w:r>
    </w:p>
    <w:p w14:paraId="0F353E26" w14:textId="2D1B9CA7" w:rsidR="00A10D05" w:rsidRDefault="00A10D05" w:rsidP="00A10D05">
      <w:r>
        <w:t xml:space="preserve">Although water wells are often assumed to be straight vertical bores, this standard allows for the generic case, where the bore path is not a straight vertical line, and therefore </w:t>
      </w:r>
      <w:r w:rsidR="002E5F62">
        <w:t xml:space="preserve">positions must be calculated along an arbitrary complex curve.  This specification provides a profile to handle the simpler case of vertical wells ( see </w:t>
      </w:r>
      <w:r w:rsidR="002E5F62">
        <w:fldChar w:fldCharType="begin"/>
      </w:r>
      <w:r w:rsidR="002E5F62">
        <w:instrText xml:space="preserve"> REF _Ref530127772 \r \h </w:instrText>
      </w:r>
      <w:r w:rsidR="002E5F62">
        <w:fldChar w:fldCharType="separate"/>
      </w:r>
      <w:r w:rsidR="00853213">
        <w:t>9.7</w:t>
      </w:r>
      <w:r w:rsidR="002E5F62">
        <w:fldChar w:fldCharType="end"/>
      </w:r>
      <w:r w:rsidR="002E5F62">
        <w:t xml:space="preserve">). </w:t>
      </w:r>
    </w:p>
    <w:p w14:paraId="0045C101" w14:textId="77777777" w:rsidR="002E5F62" w:rsidRDefault="002E5F62" w:rsidP="00EF4870">
      <w:pPr>
        <w:pStyle w:val="List1"/>
        <w:tabs>
          <w:tab w:val="clear" w:pos="360"/>
        </w:tabs>
      </w:pPr>
    </w:p>
    <w:p w14:paraId="67E5E829" w14:textId="77777777" w:rsidR="00A90522" w:rsidRDefault="00A90522" w:rsidP="00A90522">
      <w:r>
        <w:t>The following set of requirements defi</w:t>
      </w:r>
      <w:r w:rsidR="00A456D4">
        <w:t>nes how to report these values:</w:t>
      </w:r>
    </w:p>
    <w:p w14:paraId="7A084BE6" w14:textId="77777777" w:rsidR="00A90522" w:rsidRDefault="00A90522" w:rsidP="00A90522">
      <w:r>
        <w:t xml:space="preserve">The elevation CRS must be a relevant EPSG vertical (1 dimension) CRS. Example: EPSG:5100 (Mean Sea Level : </w:t>
      </w:r>
      <w:r w:rsidRPr="004E32FA">
        <w:t>http://epsg.io/5100-datum</w:t>
      </w:r>
      <w:r>
        <w:t>).</w:t>
      </w:r>
    </w:p>
    <w:tbl>
      <w:tblPr>
        <w:tblW w:w="88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55"/>
        <w:gridCol w:w="6240"/>
      </w:tblGrid>
      <w:tr w:rsidR="00A90522" w:rsidRPr="00A456D4" w14:paraId="3021FB23" w14:textId="77777777" w:rsidTr="00CF59D6">
        <w:tc>
          <w:tcPr>
            <w:tcW w:w="2655" w:type="dxa"/>
            <w:shd w:val="clear" w:color="auto" w:fill="FFFFFF"/>
          </w:tcPr>
          <w:p w14:paraId="2B54C30C" w14:textId="77777777" w:rsidR="00A90522" w:rsidRPr="00A456D4" w:rsidRDefault="00A90522" w:rsidP="00CF59D6">
            <w:pPr>
              <w:spacing w:before="60" w:after="60"/>
              <w:rPr>
                <w:rStyle w:val="requri"/>
                <w:rFonts w:ascii="Times New Roman" w:hAnsi="Times New Roman"/>
                <w:sz w:val="20"/>
              </w:rPr>
            </w:pPr>
            <w:r w:rsidRPr="00A456D4">
              <w:rPr>
                <w:rStyle w:val="requri"/>
                <w:rFonts w:ascii="Times New Roman" w:eastAsia="Arial" w:hAnsi="Times New Roman"/>
                <w:sz w:val="20"/>
              </w:rPr>
              <w:t>/req</w:t>
            </w:r>
            <w:r w:rsidR="00F227C2">
              <w:rPr>
                <w:rStyle w:val="requri"/>
                <w:rFonts w:ascii="Times New Roman" w:eastAsia="Arial" w:hAnsi="Times New Roman"/>
                <w:sz w:val="20"/>
              </w:rPr>
              <w:t>/</w:t>
            </w:r>
            <w:r w:rsidRPr="00A456D4">
              <w:rPr>
                <w:rStyle w:val="requri"/>
                <w:rFonts w:ascii="Times New Roman" w:eastAsia="Arial" w:hAnsi="Times New Roman"/>
                <w:sz w:val="20"/>
              </w:rPr>
              <w:t>well/waterwell-elevationCRS</w:t>
            </w:r>
          </w:p>
        </w:tc>
        <w:tc>
          <w:tcPr>
            <w:tcW w:w="6240" w:type="dxa"/>
            <w:shd w:val="clear" w:color="auto" w:fill="FFFFFF"/>
          </w:tcPr>
          <w:p w14:paraId="6DCB6D03" w14:textId="77777777" w:rsidR="00A90522" w:rsidRPr="00A456D4" w:rsidRDefault="00A90522" w:rsidP="00CF59D6">
            <w:pPr>
              <w:spacing w:before="60" w:after="60"/>
              <w:rPr>
                <w:rStyle w:val="reqtext"/>
                <w:rFonts w:ascii="Times New Roman" w:hAnsi="Times New Roman" w:cs="Times New Roman"/>
                <w:sz w:val="20"/>
              </w:rPr>
            </w:pPr>
            <w:r w:rsidRPr="00A456D4">
              <w:rPr>
                <w:rFonts w:eastAsia="Arial"/>
                <w:sz w:val="20"/>
                <w:lang w:val="en-AU"/>
              </w:rPr>
              <w:t>GW_Well:gwWellReferenceElevation</w:t>
            </w:r>
            <w:r w:rsidRPr="00A456D4">
              <w:rPr>
                <w:rFonts w:eastAsia="Arial"/>
                <w:sz w:val="20"/>
              </w:rPr>
              <w:t>/</w:t>
            </w:r>
            <w:r w:rsidRPr="00A456D4">
              <w:rPr>
                <w:rStyle w:val="reqtext"/>
                <w:rFonts w:ascii="Times New Roman" w:eastAsia="Arial" w:hAnsi="Times New Roman" w:cs="Times New Roman"/>
                <w:sz w:val="20"/>
              </w:rPr>
              <w:t>Elevation:elevation CRS SHALL have a vertical datum.</w:t>
            </w:r>
          </w:p>
        </w:tc>
      </w:tr>
    </w:tbl>
    <w:p w14:paraId="22AC28AF" w14:textId="382C0AC7" w:rsidR="00A90522" w:rsidRDefault="00A90522" w:rsidP="00A90522">
      <w:pPr>
        <w:pStyle w:val="Heading3"/>
      </w:pPr>
      <w:bookmarkStart w:id="536" w:name="_Toc530141435"/>
      <w:r>
        <w:t>Well shape</w:t>
      </w:r>
      <w:bookmarkEnd w:id="536"/>
    </w:p>
    <w:p w14:paraId="0CA64BF6" w14:textId="23DB18CB" w:rsidR="009D4F6B" w:rsidRPr="009D4F6B" w:rsidRDefault="009D4F6B" w:rsidP="00EF4870">
      <w:r>
        <w:t>The shape of the well can be defined in either “absolute” coordinated (using an earth based datum) or using relative coordinates.</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5"/>
        <w:gridCol w:w="6242"/>
      </w:tblGrid>
      <w:tr w:rsidR="00A90522" w:rsidRPr="00132381" w14:paraId="6EAA7DD5" w14:textId="77777777" w:rsidTr="00CF59D6">
        <w:tc>
          <w:tcPr>
            <w:tcW w:w="2655" w:type="dxa"/>
            <w:tcBorders>
              <w:top w:val="single" w:sz="4" w:space="0" w:color="auto"/>
              <w:left w:val="single" w:sz="4" w:space="0" w:color="auto"/>
              <w:bottom w:val="single" w:sz="4" w:space="0" w:color="auto"/>
              <w:right w:val="single" w:sz="4" w:space="0" w:color="auto"/>
            </w:tcBorders>
            <w:shd w:val="clear" w:color="auto" w:fill="FFFFFF"/>
          </w:tcPr>
          <w:p w14:paraId="41A1998A" w14:textId="04241002" w:rsidR="00A90522" w:rsidRPr="00132381" w:rsidRDefault="00A90522" w:rsidP="00CF59D6">
            <w:pPr>
              <w:rPr>
                <w:rStyle w:val="requri"/>
                <w:rFonts w:ascii="Times New Roman" w:hAnsi="Times New Roman"/>
                <w:sz w:val="20"/>
              </w:rPr>
            </w:pPr>
            <w:r w:rsidRPr="00132381">
              <w:rPr>
                <w:rStyle w:val="requri"/>
                <w:rFonts w:ascii="Times New Roman" w:eastAsia="Arial" w:hAnsi="Times New Roman"/>
                <w:sz w:val="20"/>
              </w:rPr>
              <w:t>/req</w:t>
            </w:r>
            <w:r w:rsidR="00F227C2">
              <w:rPr>
                <w:rStyle w:val="requri"/>
                <w:rFonts w:ascii="Times New Roman" w:eastAsia="Arial" w:hAnsi="Times New Roman"/>
                <w:sz w:val="20"/>
              </w:rPr>
              <w:t>/</w:t>
            </w:r>
            <w:r w:rsidRPr="00132381">
              <w:rPr>
                <w:rStyle w:val="requri"/>
                <w:rFonts w:ascii="Times New Roman" w:eastAsia="Arial" w:hAnsi="Times New Roman"/>
                <w:sz w:val="20"/>
              </w:rPr>
              <w:t>well/waterwell-</w:t>
            </w:r>
            <w:r w:rsidR="009D4F6B">
              <w:rPr>
                <w:rStyle w:val="requri"/>
                <w:rFonts w:ascii="Times New Roman" w:eastAsia="Arial" w:hAnsi="Times New Roman"/>
                <w:sz w:val="20"/>
              </w:rPr>
              <w:t>abs-</w:t>
            </w:r>
            <w:r w:rsidRPr="00132381">
              <w:rPr>
                <w:rStyle w:val="requri"/>
                <w:rFonts w:ascii="Times New Roman" w:eastAsia="Arial" w:hAnsi="Times New Roman"/>
                <w:sz w:val="20"/>
              </w:rPr>
              <w:t>shape</w:t>
            </w:r>
            <w:r w:rsidR="001238CC">
              <w:rPr>
                <w:rStyle w:val="requri"/>
                <w:rFonts w:ascii="Times New Roman" w:eastAsia="Arial" w:hAnsi="Times New Roman"/>
                <w:sz w:val="20"/>
              </w:rPr>
              <w:t>-crs</w:t>
            </w:r>
          </w:p>
        </w:tc>
        <w:tc>
          <w:tcPr>
            <w:tcW w:w="6242" w:type="dxa"/>
            <w:tcBorders>
              <w:left w:val="single" w:sz="4" w:space="0" w:color="auto"/>
            </w:tcBorders>
            <w:shd w:val="clear" w:color="auto" w:fill="FFFFFF"/>
          </w:tcPr>
          <w:p w14:paraId="6F8C2669" w14:textId="0D8B59E0" w:rsidR="00A90522" w:rsidRPr="00132381" w:rsidRDefault="009D4F6B" w:rsidP="009D4F6B">
            <w:pPr>
              <w:spacing w:before="60" w:after="60"/>
              <w:rPr>
                <w:rStyle w:val="reqtext"/>
                <w:rFonts w:ascii="Times New Roman" w:hAnsi="Times New Roman" w:cs="Times New Roman"/>
                <w:sz w:val="20"/>
              </w:rPr>
            </w:pPr>
            <w:r>
              <w:rPr>
                <w:rStyle w:val="reqtext"/>
                <w:rFonts w:ascii="Times New Roman" w:eastAsia="Arial" w:hAnsi="Times New Roman" w:cs="Times New Roman"/>
                <w:sz w:val="20"/>
              </w:rPr>
              <w:t xml:space="preserve">An absolute </w:t>
            </w:r>
            <w:r w:rsidR="00A90522" w:rsidRPr="00132381">
              <w:rPr>
                <w:rStyle w:val="reqtext"/>
                <w:rFonts w:ascii="Times New Roman" w:eastAsia="Arial" w:hAnsi="Times New Roman" w:cs="Times New Roman"/>
                <w:sz w:val="20"/>
              </w:rPr>
              <w:t xml:space="preserve">GW_Well:shape SHALL be a 3D </w:t>
            </w:r>
            <w:r>
              <w:rPr>
                <w:rStyle w:val="reqtext"/>
                <w:rFonts w:ascii="Times New Roman" w:eastAsia="Arial" w:hAnsi="Times New Roman" w:cs="Times New Roman"/>
                <w:sz w:val="20"/>
              </w:rPr>
              <w:t>provide a valid 3D CRS</w:t>
            </w:r>
          </w:p>
        </w:tc>
      </w:tr>
    </w:tbl>
    <w:p w14:paraId="67808A35" w14:textId="7A045AEE" w:rsidR="001238CC" w:rsidRDefault="009D4F6B" w:rsidP="00EF4870">
      <w:pPr>
        <w:pStyle w:val="NormalWeb"/>
      </w:pPr>
      <w:r>
        <w:t>A shape defined as a relative geometry is positioned relative to the well</w:t>
      </w:r>
      <w:r w:rsidR="00EF4870">
        <w:t>.</w:t>
      </w:r>
      <w:r>
        <w:t xml:space="preserve"> </w:t>
      </w:r>
      <w:r w:rsidR="00EF4870">
        <w:t>T</w:t>
      </w:r>
      <w:r>
        <w:t xml:space="preserve">he origin of that curve (0,0,0) coincides with the GW_Well:gwWellLocation geometry.  The geometry does not report </w:t>
      </w:r>
      <w:r w:rsidR="001238CC">
        <w:t>any CRS to signal it is relative.</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5"/>
        <w:gridCol w:w="6242"/>
      </w:tblGrid>
      <w:tr w:rsidR="001238CC" w:rsidRPr="00132381" w14:paraId="414AD2AC" w14:textId="77777777" w:rsidTr="00AF2010">
        <w:tc>
          <w:tcPr>
            <w:tcW w:w="2655" w:type="dxa"/>
            <w:tcBorders>
              <w:top w:val="single" w:sz="4" w:space="0" w:color="auto"/>
              <w:left w:val="single" w:sz="4" w:space="0" w:color="auto"/>
              <w:bottom w:val="single" w:sz="4" w:space="0" w:color="auto"/>
              <w:right w:val="single" w:sz="4" w:space="0" w:color="auto"/>
            </w:tcBorders>
            <w:shd w:val="clear" w:color="auto" w:fill="FFFFFF"/>
          </w:tcPr>
          <w:p w14:paraId="13FDE756" w14:textId="3EABA2BC" w:rsidR="001238CC" w:rsidRPr="00132381" w:rsidRDefault="001238CC" w:rsidP="00AF2010">
            <w:pPr>
              <w:rPr>
                <w:rStyle w:val="requri"/>
                <w:rFonts w:ascii="Times New Roman" w:hAnsi="Times New Roman"/>
                <w:sz w:val="20"/>
              </w:rPr>
            </w:pPr>
            <w:r w:rsidRPr="00132381">
              <w:rPr>
                <w:rStyle w:val="requri"/>
                <w:rFonts w:ascii="Times New Roman" w:eastAsia="Arial" w:hAnsi="Times New Roman"/>
                <w:sz w:val="20"/>
              </w:rPr>
              <w:t>/req</w:t>
            </w:r>
            <w:r>
              <w:rPr>
                <w:rStyle w:val="requri"/>
                <w:rFonts w:ascii="Times New Roman" w:eastAsia="Arial" w:hAnsi="Times New Roman"/>
                <w:sz w:val="20"/>
              </w:rPr>
              <w:t>/</w:t>
            </w:r>
            <w:r w:rsidRPr="00132381">
              <w:rPr>
                <w:rStyle w:val="requri"/>
                <w:rFonts w:ascii="Times New Roman" w:eastAsia="Arial" w:hAnsi="Times New Roman"/>
                <w:sz w:val="20"/>
              </w:rPr>
              <w:t>well/waterwell-</w:t>
            </w:r>
            <w:r>
              <w:rPr>
                <w:rStyle w:val="requri"/>
                <w:rFonts w:ascii="Times New Roman" w:eastAsia="Arial" w:hAnsi="Times New Roman"/>
                <w:sz w:val="20"/>
              </w:rPr>
              <w:t>rel-</w:t>
            </w:r>
            <w:r w:rsidRPr="00132381">
              <w:rPr>
                <w:rStyle w:val="requri"/>
                <w:rFonts w:ascii="Times New Roman" w:eastAsia="Arial" w:hAnsi="Times New Roman"/>
                <w:sz w:val="20"/>
              </w:rPr>
              <w:t>shape</w:t>
            </w:r>
            <w:r>
              <w:rPr>
                <w:rStyle w:val="requri"/>
                <w:rFonts w:ascii="Times New Roman" w:eastAsia="Arial" w:hAnsi="Times New Roman"/>
                <w:sz w:val="20"/>
              </w:rPr>
              <w:t>-crs</w:t>
            </w:r>
          </w:p>
        </w:tc>
        <w:tc>
          <w:tcPr>
            <w:tcW w:w="6242" w:type="dxa"/>
            <w:tcBorders>
              <w:left w:val="single" w:sz="4" w:space="0" w:color="auto"/>
            </w:tcBorders>
            <w:shd w:val="clear" w:color="auto" w:fill="FFFFFF"/>
          </w:tcPr>
          <w:p w14:paraId="0EA09397" w14:textId="32B96369" w:rsidR="001238CC" w:rsidRPr="00132381" w:rsidRDefault="001238CC" w:rsidP="00AF2010">
            <w:pPr>
              <w:spacing w:before="60" w:after="60"/>
              <w:rPr>
                <w:rStyle w:val="reqtext"/>
                <w:rFonts w:ascii="Times New Roman" w:hAnsi="Times New Roman" w:cs="Times New Roman"/>
                <w:sz w:val="20"/>
              </w:rPr>
            </w:pPr>
            <w:r>
              <w:rPr>
                <w:rStyle w:val="reqtext"/>
                <w:rFonts w:ascii="Times New Roman" w:eastAsia="Arial" w:hAnsi="Times New Roman" w:cs="Times New Roman"/>
                <w:sz w:val="20"/>
              </w:rPr>
              <w:t>A relative shape SHALL not report a CRS</w:t>
            </w:r>
          </w:p>
        </w:tc>
      </w:tr>
    </w:tbl>
    <w:p w14:paraId="72C83535" w14:textId="125C0B24" w:rsidR="001238CC" w:rsidRDefault="001238CC" w:rsidP="00EF4870">
      <w:pPr>
        <w:pStyle w:val="NormalWeb"/>
      </w:pPr>
      <w:r>
        <w:rPr>
          <w:lang w:val="en-US"/>
        </w:rPr>
        <w:t>The shape of a well normally refer</w:t>
      </w:r>
      <w:r w:rsidR="00EF4870">
        <w:rPr>
          <w:lang w:val="en-US"/>
        </w:rPr>
        <w:t>s</w:t>
      </w:r>
      <w:r>
        <w:rPr>
          <w:lang w:val="en-US"/>
        </w:rPr>
        <w:t xml:space="preserve"> to the third dimension as ‘depth’.  It is very important to not confuse “depth” – the distance along the length of the bore (measured depth) and </w:t>
      </w:r>
      <w:r>
        <w:rPr>
          <w:lang w:val="en-US"/>
        </w:rPr>
        <w:lastRenderedPageBreak/>
        <w:t>true depth (depth from a vertical datum).  While observations are often reported using measured depth, the shape of the bore SHALL use true depth.  True depth is always &lt;= measure depth.</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5"/>
        <w:gridCol w:w="6242"/>
      </w:tblGrid>
      <w:tr w:rsidR="001238CC" w:rsidRPr="00132381" w14:paraId="60F84FEB" w14:textId="77777777" w:rsidTr="00AF2010">
        <w:tc>
          <w:tcPr>
            <w:tcW w:w="2655" w:type="dxa"/>
            <w:tcBorders>
              <w:top w:val="single" w:sz="4" w:space="0" w:color="auto"/>
              <w:left w:val="single" w:sz="4" w:space="0" w:color="auto"/>
              <w:bottom w:val="single" w:sz="4" w:space="0" w:color="auto"/>
              <w:right w:val="single" w:sz="4" w:space="0" w:color="auto"/>
            </w:tcBorders>
            <w:shd w:val="clear" w:color="auto" w:fill="FFFFFF"/>
          </w:tcPr>
          <w:p w14:paraId="73197772" w14:textId="72A820DC" w:rsidR="001238CC" w:rsidRPr="00132381" w:rsidRDefault="001238CC" w:rsidP="00AF2010">
            <w:pPr>
              <w:rPr>
                <w:rStyle w:val="requri"/>
                <w:rFonts w:ascii="Times New Roman" w:hAnsi="Times New Roman"/>
                <w:sz w:val="20"/>
              </w:rPr>
            </w:pPr>
            <w:r w:rsidRPr="00132381">
              <w:rPr>
                <w:rStyle w:val="requri"/>
                <w:rFonts w:ascii="Times New Roman" w:eastAsia="Arial" w:hAnsi="Times New Roman"/>
                <w:sz w:val="20"/>
              </w:rPr>
              <w:t>/req</w:t>
            </w:r>
            <w:r>
              <w:rPr>
                <w:rStyle w:val="requri"/>
                <w:rFonts w:ascii="Times New Roman" w:eastAsia="Arial" w:hAnsi="Times New Roman"/>
                <w:sz w:val="20"/>
              </w:rPr>
              <w:t>/</w:t>
            </w:r>
            <w:r w:rsidRPr="00132381">
              <w:rPr>
                <w:rStyle w:val="requri"/>
                <w:rFonts w:ascii="Times New Roman" w:eastAsia="Arial" w:hAnsi="Times New Roman"/>
                <w:sz w:val="20"/>
              </w:rPr>
              <w:t>well/waterwell-</w:t>
            </w:r>
            <w:r>
              <w:rPr>
                <w:rStyle w:val="requri"/>
                <w:rFonts w:ascii="Times New Roman" w:eastAsia="Arial" w:hAnsi="Times New Roman"/>
                <w:sz w:val="20"/>
              </w:rPr>
              <w:t>rel-</w:t>
            </w:r>
            <w:r w:rsidRPr="00132381">
              <w:rPr>
                <w:rStyle w:val="requri"/>
                <w:rFonts w:ascii="Times New Roman" w:eastAsia="Arial" w:hAnsi="Times New Roman"/>
                <w:sz w:val="20"/>
              </w:rPr>
              <w:t>shape</w:t>
            </w:r>
            <w:r>
              <w:rPr>
                <w:rStyle w:val="requri"/>
                <w:rFonts w:ascii="Times New Roman" w:eastAsia="Arial" w:hAnsi="Times New Roman"/>
                <w:sz w:val="20"/>
              </w:rPr>
              <w:t>-true-depth</w:t>
            </w:r>
          </w:p>
        </w:tc>
        <w:tc>
          <w:tcPr>
            <w:tcW w:w="6242" w:type="dxa"/>
            <w:tcBorders>
              <w:left w:val="single" w:sz="4" w:space="0" w:color="auto"/>
            </w:tcBorders>
            <w:shd w:val="clear" w:color="auto" w:fill="FFFFFF"/>
          </w:tcPr>
          <w:p w14:paraId="3308502B" w14:textId="579364CE" w:rsidR="001238CC" w:rsidRPr="00132381" w:rsidRDefault="001238CC" w:rsidP="00AF2010">
            <w:pPr>
              <w:spacing w:before="60" w:after="60"/>
              <w:rPr>
                <w:rStyle w:val="reqtext"/>
                <w:rFonts w:ascii="Times New Roman" w:hAnsi="Times New Roman" w:cs="Times New Roman"/>
                <w:sz w:val="20"/>
              </w:rPr>
            </w:pPr>
            <w:r>
              <w:rPr>
                <w:rStyle w:val="reqtext"/>
                <w:rFonts w:ascii="Times New Roman" w:eastAsia="Arial" w:hAnsi="Times New Roman" w:cs="Times New Roman"/>
                <w:sz w:val="20"/>
              </w:rPr>
              <w:t>The z axis of a relative shape SHALL be true depth</w:t>
            </w:r>
          </w:p>
        </w:tc>
      </w:tr>
    </w:tbl>
    <w:p w14:paraId="292B9367" w14:textId="6D370880" w:rsidR="001238CC" w:rsidRDefault="001238CC" w:rsidP="00EF4870">
      <w:pPr>
        <w:pStyle w:val="NormalWeb"/>
      </w:pPr>
      <w:r>
        <w:rPr>
          <w:lang w:val="en-US"/>
        </w:rPr>
        <w:t xml:space="preserve">By convention, true depth are positive going </w:t>
      </w:r>
      <w:r w:rsidRPr="00EF4870">
        <w:rPr>
          <w:b/>
          <w:lang w:val="en-US"/>
        </w:rPr>
        <w:t>downward</w:t>
      </w:r>
      <w:r w:rsidR="00EF4870">
        <w:rPr>
          <w:lang w:val="en-US"/>
        </w:rPr>
        <w:t xml:space="preserve"> (opposite direction from</w:t>
      </w:r>
      <w:r>
        <w:rPr>
          <w:lang w:val="en-US"/>
        </w:rPr>
        <w:t xml:space="preserve"> elevation)</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5"/>
        <w:gridCol w:w="6242"/>
      </w:tblGrid>
      <w:tr w:rsidR="001238CC" w:rsidRPr="00132381" w14:paraId="04E3FCAF" w14:textId="77777777" w:rsidTr="00AF2010">
        <w:tc>
          <w:tcPr>
            <w:tcW w:w="2655" w:type="dxa"/>
            <w:tcBorders>
              <w:top w:val="single" w:sz="4" w:space="0" w:color="auto"/>
              <w:left w:val="single" w:sz="4" w:space="0" w:color="auto"/>
              <w:bottom w:val="single" w:sz="4" w:space="0" w:color="auto"/>
              <w:right w:val="single" w:sz="4" w:space="0" w:color="auto"/>
            </w:tcBorders>
            <w:shd w:val="clear" w:color="auto" w:fill="FFFFFF"/>
          </w:tcPr>
          <w:p w14:paraId="1B743202" w14:textId="2BDEBE40" w:rsidR="001238CC" w:rsidRPr="00132381" w:rsidRDefault="001238CC" w:rsidP="00AF2010">
            <w:pPr>
              <w:rPr>
                <w:rStyle w:val="requri"/>
                <w:rFonts w:ascii="Times New Roman" w:hAnsi="Times New Roman"/>
                <w:sz w:val="20"/>
              </w:rPr>
            </w:pPr>
            <w:r w:rsidRPr="00132381">
              <w:rPr>
                <w:rStyle w:val="requri"/>
                <w:rFonts w:ascii="Times New Roman" w:eastAsia="Arial" w:hAnsi="Times New Roman"/>
                <w:sz w:val="20"/>
              </w:rPr>
              <w:t>/req</w:t>
            </w:r>
            <w:r>
              <w:rPr>
                <w:rStyle w:val="requri"/>
                <w:rFonts w:ascii="Times New Roman" w:eastAsia="Arial" w:hAnsi="Times New Roman"/>
                <w:sz w:val="20"/>
              </w:rPr>
              <w:t>/</w:t>
            </w:r>
            <w:r w:rsidRPr="00132381">
              <w:rPr>
                <w:rStyle w:val="requri"/>
                <w:rFonts w:ascii="Times New Roman" w:eastAsia="Arial" w:hAnsi="Times New Roman"/>
                <w:sz w:val="20"/>
              </w:rPr>
              <w:t>well/waterwell-</w:t>
            </w:r>
            <w:r>
              <w:rPr>
                <w:rStyle w:val="requri"/>
                <w:rFonts w:ascii="Times New Roman" w:eastAsia="Arial" w:hAnsi="Times New Roman"/>
                <w:sz w:val="20"/>
              </w:rPr>
              <w:t>rel-</w:t>
            </w:r>
            <w:r w:rsidRPr="00132381">
              <w:rPr>
                <w:rStyle w:val="requri"/>
                <w:rFonts w:ascii="Times New Roman" w:eastAsia="Arial" w:hAnsi="Times New Roman"/>
                <w:sz w:val="20"/>
              </w:rPr>
              <w:t>shape</w:t>
            </w:r>
            <w:r w:rsidR="000409A3">
              <w:rPr>
                <w:rStyle w:val="requri"/>
                <w:rFonts w:ascii="Times New Roman" w:eastAsia="Arial" w:hAnsi="Times New Roman"/>
                <w:sz w:val="20"/>
              </w:rPr>
              <w:t>-downward</w:t>
            </w:r>
          </w:p>
        </w:tc>
        <w:tc>
          <w:tcPr>
            <w:tcW w:w="6242" w:type="dxa"/>
            <w:tcBorders>
              <w:left w:val="single" w:sz="4" w:space="0" w:color="auto"/>
            </w:tcBorders>
            <w:shd w:val="clear" w:color="auto" w:fill="FFFFFF"/>
          </w:tcPr>
          <w:p w14:paraId="53AF3DD5" w14:textId="608D5C04" w:rsidR="001238CC" w:rsidRPr="00132381" w:rsidRDefault="001238CC" w:rsidP="001238CC">
            <w:pPr>
              <w:spacing w:before="60" w:after="60"/>
              <w:rPr>
                <w:rStyle w:val="reqtext"/>
                <w:rFonts w:ascii="Times New Roman" w:hAnsi="Times New Roman" w:cs="Times New Roman"/>
                <w:sz w:val="20"/>
              </w:rPr>
            </w:pPr>
            <w:r>
              <w:rPr>
                <w:rStyle w:val="reqtext"/>
                <w:rFonts w:ascii="Times New Roman" w:eastAsia="Arial" w:hAnsi="Times New Roman" w:cs="Times New Roman"/>
                <w:sz w:val="20"/>
              </w:rPr>
              <w:t xml:space="preserve">The z axis SHALL a positive value </w:t>
            </w:r>
            <w:r w:rsidR="008B643B">
              <w:rPr>
                <w:rStyle w:val="reqtext"/>
                <w:rFonts w:ascii="Times New Roman" w:eastAsia="Arial" w:hAnsi="Times New Roman" w:cs="Times New Roman"/>
                <w:sz w:val="20"/>
              </w:rPr>
              <w:t>going downward</w:t>
            </w:r>
          </w:p>
        </w:tc>
      </w:tr>
    </w:tbl>
    <w:p w14:paraId="0FA11195" w14:textId="7797B638" w:rsidR="000409A3" w:rsidRDefault="000409A3" w:rsidP="00EF4870">
      <w:pPr>
        <w:pStyle w:val="NormalWeb"/>
      </w:pPr>
      <w:r>
        <w:rPr>
          <w:lang w:val="en-US"/>
        </w:rPr>
        <w:t xml:space="preserve">The unit of measure </w:t>
      </w:r>
      <w:r w:rsidR="00547BB6">
        <w:rPr>
          <w:lang w:val="en-US"/>
        </w:rPr>
        <w:t>of the relative coordinates must be the same as the unit of measure used by the origin CRS</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5"/>
        <w:gridCol w:w="6242"/>
      </w:tblGrid>
      <w:tr w:rsidR="00547BB6" w:rsidRPr="00132381" w14:paraId="15A34B9C" w14:textId="77777777" w:rsidTr="00C53957">
        <w:tc>
          <w:tcPr>
            <w:tcW w:w="2655" w:type="dxa"/>
            <w:tcBorders>
              <w:top w:val="single" w:sz="4" w:space="0" w:color="auto"/>
              <w:left w:val="single" w:sz="4" w:space="0" w:color="auto"/>
              <w:bottom w:val="single" w:sz="4" w:space="0" w:color="auto"/>
              <w:right w:val="single" w:sz="4" w:space="0" w:color="auto"/>
            </w:tcBorders>
            <w:shd w:val="clear" w:color="auto" w:fill="FFFFFF"/>
          </w:tcPr>
          <w:p w14:paraId="12B3C13D" w14:textId="24D30638" w:rsidR="00547BB6" w:rsidRPr="00132381" w:rsidRDefault="00547BB6" w:rsidP="00C53957">
            <w:pPr>
              <w:rPr>
                <w:rStyle w:val="requri"/>
                <w:rFonts w:ascii="Times New Roman" w:hAnsi="Times New Roman"/>
                <w:sz w:val="20"/>
              </w:rPr>
            </w:pPr>
            <w:r w:rsidRPr="00132381">
              <w:rPr>
                <w:rStyle w:val="requri"/>
                <w:rFonts w:ascii="Times New Roman" w:eastAsia="Arial" w:hAnsi="Times New Roman"/>
                <w:sz w:val="20"/>
              </w:rPr>
              <w:t>/req</w:t>
            </w:r>
            <w:r>
              <w:rPr>
                <w:rStyle w:val="requri"/>
                <w:rFonts w:ascii="Times New Roman" w:eastAsia="Arial" w:hAnsi="Times New Roman"/>
                <w:sz w:val="20"/>
              </w:rPr>
              <w:t>/</w:t>
            </w:r>
            <w:r w:rsidRPr="00132381">
              <w:rPr>
                <w:rStyle w:val="requri"/>
                <w:rFonts w:ascii="Times New Roman" w:eastAsia="Arial" w:hAnsi="Times New Roman"/>
                <w:sz w:val="20"/>
              </w:rPr>
              <w:t>well/waterwell-</w:t>
            </w:r>
            <w:r>
              <w:rPr>
                <w:rStyle w:val="requri"/>
                <w:rFonts w:ascii="Times New Roman" w:eastAsia="Arial" w:hAnsi="Times New Roman"/>
                <w:sz w:val="20"/>
              </w:rPr>
              <w:t>rel-</w:t>
            </w:r>
            <w:r w:rsidRPr="00132381">
              <w:rPr>
                <w:rStyle w:val="requri"/>
                <w:rFonts w:ascii="Times New Roman" w:eastAsia="Arial" w:hAnsi="Times New Roman"/>
                <w:sz w:val="20"/>
              </w:rPr>
              <w:t>shape</w:t>
            </w:r>
            <w:r>
              <w:rPr>
                <w:rStyle w:val="requri"/>
                <w:rFonts w:ascii="Times New Roman" w:eastAsia="Arial" w:hAnsi="Times New Roman"/>
                <w:sz w:val="20"/>
              </w:rPr>
              <w:t>-uom</w:t>
            </w:r>
          </w:p>
        </w:tc>
        <w:tc>
          <w:tcPr>
            <w:tcW w:w="6242" w:type="dxa"/>
            <w:tcBorders>
              <w:left w:val="single" w:sz="4" w:space="0" w:color="auto"/>
            </w:tcBorders>
            <w:shd w:val="clear" w:color="auto" w:fill="FFFFFF"/>
          </w:tcPr>
          <w:p w14:paraId="15090220" w14:textId="77BC14EB" w:rsidR="00547BB6" w:rsidRPr="00132381" w:rsidRDefault="00547BB6" w:rsidP="00C53957">
            <w:pPr>
              <w:spacing w:before="60" w:after="60"/>
              <w:rPr>
                <w:rStyle w:val="reqtext"/>
                <w:rFonts w:ascii="Times New Roman" w:hAnsi="Times New Roman" w:cs="Times New Roman"/>
                <w:sz w:val="20"/>
              </w:rPr>
            </w:pPr>
            <w:r>
              <w:rPr>
                <w:rStyle w:val="reqtext"/>
                <w:rFonts w:ascii="Times New Roman" w:eastAsia="Arial" w:hAnsi="Times New Roman" w:cs="Times New Roman"/>
                <w:sz w:val="20"/>
              </w:rPr>
              <w:t>Units of measure of relative coordinates SHALL be the same as GW_Well::gwWellLocation/gml:Point</w:t>
            </w:r>
          </w:p>
        </w:tc>
      </w:tr>
    </w:tbl>
    <w:p w14:paraId="24821D13" w14:textId="73EEB288" w:rsidR="001238CC" w:rsidRDefault="008B643B" w:rsidP="00EF4870">
      <w:pPr>
        <w:pStyle w:val="NormalWeb"/>
      </w:pPr>
      <w:r>
        <w:rPr>
          <w:lang w:val="en-US"/>
        </w:rPr>
        <w:t>Ideally, the well location (GW_Well:gwWellLocation) should be a 3D point with a valid vertical CRS.  But this information might be missing from old records.  It is strongly recommended to data provider to assign an elevation, even if its approximate (and report this information in Elevation)</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5"/>
        <w:gridCol w:w="6242"/>
      </w:tblGrid>
      <w:tr w:rsidR="008B643B" w:rsidRPr="00132381" w14:paraId="0B001E86" w14:textId="77777777" w:rsidTr="00AF2010">
        <w:tc>
          <w:tcPr>
            <w:tcW w:w="2655" w:type="dxa"/>
            <w:tcBorders>
              <w:top w:val="single" w:sz="4" w:space="0" w:color="auto"/>
              <w:left w:val="single" w:sz="4" w:space="0" w:color="auto"/>
              <w:bottom w:val="single" w:sz="4" w:space="0" w:color="auto"/>
              <w:right w:val="single" w:sz="4" w:space="0" w:color="auto"/>
            </w:tcBorders>
            <w:shd w:val="clear" w:color="auto" w:fill="FFFFFF"/>
          </w:tcPr>
          <w:p w14:paraId="13F1FB49" w14:textId="7216F4F6" w:rsidR="008B643B" w:rsidRPr="00132381" w:rsidRDefault="008B643B">
            <w:pPr>
              <w:rPr>
                <w:rStyle w:val="requri"/>
                <w:rFonts w:ascii="Times New Roman" w:hAnsi="Times New Roman" w:cs="Arial"/>
                <w:b w:val="0"/>
                <w:bCs/>
                <w:sz w:val="20"/>
                <w:szCs w:val="26"/>
              </w:rPr>
            </w:pPr>
            <w:r w:rsidRPr="00132381">
              <w:rPr>
                <w:rStyle w:val="requri"/>
                <w:rFonts w:ascii="Times New Roman" w:eastAsia="Arial" w:hAnsi="Times New Roman"/>
                <w:sz w:val="20"/>
              </w:rPr>
              <w:t>/req</w:t>
            </w:r>
            <w:r>
              <w:rPr>
                <w:rStyle w:val="requri"/>
                <w:rFonts w:ascii="Times New Roman" w:eastAsia="Arial" w:hAnsi="Times New Roman"/>
                <w:sz w:val="20"/>
              </w:rPr>
              <w:t>/</w:t>
            </w:r>
            <w:r w:rsidRPr="00132381">
              <w:rPr>
                <w:rStyle w:val="requri"/>
                <w:rFonts w:ascii="Times New Roman" w:eastAsia="Arial" w:hAnsi="Times New Roman"/>
                <w:sz w:val="20"/>
              </w:rPr>
              <w:t>well/waterwell-</w:t>
            </w:r>
            <w:r>
              <w:rPr>
                <w:rStyle w:val="requri"/>
                <w:rFonts w:ascii="Times New Roman" w:eastAsia="Arial" w:hAnsi="Times New Roman"/>
                <w:sz w:val="20"/>
              </w:rPr>
              <w:t>location-3D</w:t>
            </w:r>
          </w:p>
        </w:tc>
        <w:tc>
          <w:tcPr>
            <w:tcW w:w="6242" w:type="dxa"/>
            <w:tcBorders>
              <w:left w:val="single" w:sz="4" w:space="0" w:color="auto"/>
            </w:tcBorders>
            <w:shd w:val="clear" w:color="auto" w:fill="FFFFFF"/>
          </w:tcPr>
          <w:p w14:paraId="4541DE76" w14:textId="3D3304CE" w:rsidR="008B643B" w:rsidRPr="00132381" w:rsidRDefault="008B643B" w:rsidP="00AF2010">
            <w:pPr>
              <w:spacing w:before="60" w:after="60"/>
              <w:rPr>
                <w:rStyle w:val="reqtext"/>
                <w:rFonts w:ascii="Times New Roman" w:hAnsi="Times New Roman" w:cs="Times New Roman"/>
                <w:sz w:val="20"/>
              </w:rPr>
            </w:pPr>
            <w:r>
              <w:rPr>
                <w:rStyle w:val="reqtext"/>
                <w:rFonts w:ascii="Times New Roman" w:eastAsia="Arial" w:hAnsi="Times New Roman" w:cs="Times New Roman"/>
                <w:sz w:val="20"/>
              </w:rPr>
              <w:t>Well location SHOULD be a 3D point with relevant 3D CRS</w:t>
            </w:r>
          </w:p>
        </w:tc>
      </w:tr>
    </w:tbl>
    <w:p w14:paraId="162FACA6" w14:textId="77777777" w:rsidR="00936360" w:rsidRDefault="00936360" w:rsidP="00EF4870">
      <w:pPr>
        <w:pStyle w:val="NormalWeb"/>
      </w:pPr>
      <w:r>
        <w:rPr>
          <w:lang w:val="en-US"/>
        </w:rPr>
        <w:t>Linear position on the bore path is expressed with the pair of properties “fromDepth” and “toDepth”, representing the distance from the origin.  “fromDepth” is the value closest to the origin.</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5"/>
        <w:gridCol w:w="5652"/>
      </w:tblGrid>
      <w:tr w:rsidR="00936360" w:rsidRPr="006B2419" w14:paraId="3A5ABB82" w14:textId="77777777" w:rsidTr="00AF2010">
        <w:tc>
          <w:tcPr>
            <w:tcW w:w="3245" w:type="dxa"/>
            <w:tcBorders>
              <w:top w:val="single" w:sz="4" w:space="0" w:color="auto"/>
              <w:left w:val="single" w:sz="4" w:space="0" w:color="auto"/>
              <w:bottom w:val="single" w:sz="4" w:space="0" w:color="auto"/>
              <w:right w:val="single" w:sz="4" w:space="0" w:color="auto"/>
            </w:tcBorders>
            <w:shd w:val="clear" w:color="auto" w:fill="FFFFFF"/>
          </w:tcPr>
          <w:p w14:paraId="47FA0503" w14:textId="5E3065CD" w:rsidR="00936360" w:rsidRPr="006B2419" w:rsidRDefault="00936360" w:rsidP="00AF2010">
            <w:pPr>
              <w:rPr>
                <w:rStyle w:val="requri"/>
                <w:rFonts w:ascii="Times New Roman" w:hAnsi="Times New Roman"/>
                <w:sz w:val="20"/>
              </w:rPr>
            </w:pPr>
            <w:r w:rsidRPr="006B2419">
              <w:rPr>
                <w:rStyle w:val="requri"/>
                <w:rFonts w:ascii="Times New Roman" w:eastAsia="Arial" w:hAnsi="Times New Roman"/>
                <w:sz w:val="20"/>
              </w:rPr>
              <w:t>/req</w:t>
            </w:r>
            <w:r>
              <w:rPr>
                <w:rStyle w:val="requri"/>
                <w:rFonts w:ascii="Times New Roman" w:eastAsia="Arial" w:hAnsi="Times New Roman"/>
                <w:sz w:val="20"/>
              </w:rPr>
              <w:t>/</w:t>
            </w:r>
            <w:r w:rsidRPr="006B2419">
              <w:rPr>
                <w:rStyle w:val="requri"/>
                <w:rFonts w:ascii="Times New Roman" w:eastAsia="Arial" w:hAnsi="Times New Roman"/>
                <w:sz w:val="20"/>
              </w:rPr>
              <w:t>well/log-depth-order</w:t>
            </w:r>
          </w:p>
        </w:tc>
        <w:tc>
          <w:tcPr>
            <w:tcW w:w="5652" w:type="dxa"/>
            <w:tcBorders>
              <w:left w:val="single" w:sz="4" w:space="0" w:color="auto"/>
            </w:tcBorders>
            <w:shd w:val="clear" w:color="auto" w:fill="FFFFFF"/>
          </w:tcPr>
          <w:p w14:paraId="5D9F10F7" w14:textId="77777777" w:rsidR="00936360" w:rsidRPr="006B2419" w:rsidRDefault="00936360" w:rsidP="00AF2010">
            <w:pPr>
              <w:spacing w:before="60" w:after="60"/>
              <w:rPr>
                <w:rStyle w:val="reqtext"/>
                <w:rFonts w:ascii="Times New Roman" w:hAnsi="Times New Roman" w:cs="Times New Roman"/>
                <w:sz w:val="20"/>
              </w:rPr>
            </w:pPr>
            <w:r w:rsidRPr="006B2419">
              <w:rPr>
                <w:rStyle w:val="reqtext"/>
                <w:rFonts w:ascii="Times New Roman" w:eastAsia="Arial" w:hAnsi="Times New Roman" w:cs="Times New Roman"/>
                <w:sz w:val="20"/>
              </w:rPr>
              <w:t>The fromDepth of a LogValue SHALL be the closest along the path to gw_WellReferenceElevation while the toDepth shall be the farthest.</w:t>
            </w:r>
          </w:p>
        </w:tc>
      </w:tr>
    </w:tbl>
    <w:p w14:paraId="73944648" w14:textId="77777777" w:rsidR="00936360" w:rsidRDefault="00936360" w:rsidP="00936360">
      <w:r>
        <w:t xml:space="preserve"> </w:t>
      </w:r>
    </w:p>
    <w:p w14:paraId="6B96DDC8" w14:textId="2E7635B2" w:rsidR="00936360" w:rsidRDefault="00936360" w:rsidP="00936360">
      <w:r>
        <w:t xml:space="preserve">A “point” position is encoded with fromDepth and toDepth having the same value.  </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0"/>
        <w:gridCol w:w="5817"/>
      </w:tblGrid>
      <w:tr w:rsidR="00936360" w:rsidRPr="006B2419" w14:paraId="62802F12" w14:textId="77777777" w:rsidTr="00AF2010">
        <w:tc>
          <w:tcPr>
            <w:tcW w:w="3080" w:type="dxa"/>
            <w:tcBorders>
              <w:top w:val="single" w:sz="4" w:space="0" w:color="auto"/>
              <w:left w:val="single" w:sz="4" w:space="0" w:color="auto"/>
              <w:bottom w:val="single" w:sz="4" w:space="0" w:color="auto"/>
              <w:right w:val="single" w:sz="4" w:space="0" w:color="auto"/>
            </w:tcBorders>
            <w:shd w:val="clear" w:color="auto" w:fill="FFFFFF"/>
          </w:tcPr>
          <w:p w14:paraId="15C73EB7" w14:textId="129F316B" w:rsidR="00936360" w:rsidRPr="006B2419" w:rsidRDefault="00936360" w:rsidP="000409A3">
            <w:pPr>
              <w:rPr>
                <w:rStyle w:val="requri"/>
                <w:rFonts w:ascii="Times New Roman" w:hAnsi="Times New Roman"/>
                <w:sz w:val="20"/>
              </w:rPr>
            </w:pPr>
            <w:r w:rsidRPr="006B2419">
              <w:rPr>
                <w:rStyle w:val="requri"/>
                <w:rFonts w:ascii="Times New Roman" w:eastAsia="Arial" w:hAnsi="Times New Roman"/>
                <w:sz w:val="20"/>
              </w:rPr>
              <w:t>/req</w:t>
            </w:r>
            <w:r>
              <w:rPr>
                <w:rStyle w:val="requri"/>
                <w:rFonts w:ascii="Times New Roman" w:eastAsia="Arial" w:hAnsi="Times New Roman"/>
                <w:sz w:val="20"/>
              </w:rPr>
              <w:t>/well/depth</w:t>
            </w:r>
            <w:r w:rsidR="000409A3">
              <w:rPr>
                <w:rStyle w:val="requri"/>
                <w:rFonts w:ascii="Times New Roman" w:eastAsia="Arial" w:hAnsi="Times New Roman"/>
                <w:sz w:val="20"/>
              </w:rPr>
              <w:t>-point</w:t>
            </w:r>
          </w:p>
        </w:tc>
        <w:tc>
          <w:tcPr>
            <w:tcW w:w="5817" w:type="dxa"/>
            <w:tcBorders>
              <w:left w:val="single" w:sz="4" w:space="0" w:color="auto"/>
            </w:tcBorders>
            <w:shd w:val="clear" w:color="auto" w:fill="FFFFFF"/>
          </w:tcPr>
          <w:p w14:paraId="17BDAC1A" w14:textId="4BAF4797" w:rsidR="00936360" w:rsidRPr="006B2419" w:rsidRDefault="00936360" w:rsidP="00936360">
            <w:pPr>
              <w:spacing w:before="60" w:after="60"/>
              <w:rPr>
                <w:rStyle w:val="reqtext"/>
                <w:rFonts w:ascii="Times New Roman" w:hAnsi="Times New Roman" w:cs="Times New Roman"/>
                <w:sz w:val="20"/>
              </w:rPr>
            </w:pPr>
            <w:r>
              <w:rPr>
                <w:rStyle w:val="reqtext"/>
                <w:rFonts w:ascii="Times New Roman" w:eastAsia="Arial" w:hAnsi="Times New Roman" w:cs="Times New Roman"/>
                <w:sz w:val="20"/>
              </w:rPr>
              <w:t xml:space="preserve">A position along a borehole SHALL be composed of mandatory fromDepth and toDepth.  </w:t>
            </w:r>
          </w:p>
        </w:tc>
      </w:tr>
    </w:tbl>
    <w:p w14:paraId="6A9AA645" w14:textId="77777777" w:rsidR="00936360" w:rsidRDefault="00936360" w:rsidP="00936360"/>
    <w:p w14:paraId="02E0D7D8" w14:textId="6C871B50" w:rsidR="008B643B" w:rsidRDefault="008B643B" w:rsidP="00EF4870">
      <w:pPr>
        <w:pStyle w:val="NormalWeb"/>
      </w:pPr>
    </w:p>
    <w:p w14:paraId="20182413" w14:textId="77777777" w:rsidR="008B643B" w:rsidRDefault="008B643B" w:rsidP="00EF4870">
      <w:pPr>
        <w:pStyle w:val="NormalWeb"/>
      </w:pPr>
    </w:p>
    <w:p w14:paraId="0232FBA1" w14:textId="17D6B608" w:rsidR="00A90522" w:rsidRDefault="001238CC" w:rsidP="00132381">
      <w:pPr>
        <w:pStyle w:val="Heading4"/>
      </w:pPr>
      <w:r>
        <w:t xml:space="preserve"> </w:t>
      </w:r>
      <w:r w:rsidR="00A90522" w:rsidRPr="00384829">
        <w:t>Observations</w:t>
      </w:r>
    </w:p>
    <w:p w14:paraId="78EC1039" w14:textId="39FCB68A" w:rsidR="00A90522" w:rsidRDefault="00A90522" w:rsidP="00A90522">
      <w:r>
        <w:t xml:space="preserve">Any Observation that needs to be positioned along the well must provide a reference geometry (a GM_Curve) and a position along that curve.  In a case where the path is the path of the well or a borehole, the reference geometry is expected to be the shape of </w:t>
      </w:r>
      <w:r w:rsidR="008B643B">
        <w:t xml:space="preserve">that </w:t>
      </w:r>
      <w:r>
        <w:t>well or borehole, but it is not required.  For instance, the relative location can be a “virtual path” somewhat related</w:t>
      </w:r>
      <w:r w:rsidR="00132381">
        <w:t xml:space="preserve"> to a well or a group of wells.</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4"/>
        <w:gridCol w:w="5793"/>
      </w:tblGrid>
      <w:tr w:rsidR="00A90522" w:rsidRPr="00132381" w14:paraId="65E52E9C" w14:textId="77777777" w:rsidTr="00CF59D6">
        <w:tc>
          <w:tcPr>
            <w:tcW w:w="3104" w:type="dxa"/>
            <w:tcBorders>
              <w:top w:val="single" w:sz="4" w:space="0" w:color="auto"/>
              <w:left w:val="single" w:sz="4" w:space="0" w:color="auto"/>
              <w:bottom w:val="single" w:sz="4" w:space="0" w:color="auto"/>
              <w:right w:val="single" w:sz="4" w:space="0" w:color="auto"/>
            </w:tcBorders>
            <w:shd w:val="clear" w:color="auto" w:fill="FFFFFF"/>
          </w:tcPr>
          <w:p w14:paraId="13375884" w14:textId="77777777" w:rsidR="00A90522" w:rsidRPr="00132381" w:rsidRDefault="00A90522" w:rsidP="00CF59D6">
            <w:pPr>
              <w:rPr>
                <w:rStyle w:val="requri"/>
                <w:rFonts w:ascii="Times New Roman" w:hAnsi="Times New Roman"/>
                <w:sz w:val="20"/>
                <w:szCs w:val="20"/>
              </w:rPr>
            </w:pPr>
            <w:r w:rsidRPr="00132381">
              <w:rPr>
                <w:rStyle w:val="requri"/>
                <w:rFonts w:ascii="Times New Roman" w:eastAsia="Arial" w:hAnsi="Times New Roman"/>
                <w:sz w:val="20"/>
                <w:szCs w:val="20"/>
              </w:rPr>
              <w:t>/req</w:t>
            </w:r>
            <w:r w:rsidR="00F227C2">
              <w:rPr>
                <w:rStyle w:val="requri"/>
                <w:rFonts w:ascii="Times New Roman" w:eastAsia="Arial" w:hAnsi="Times New Roman"/>
                <w:sz w:val="20"/>
                <w:szCs w:val="20"/>
              </w:rPr>
              <w:t>/</w:t>
            </w:r>
            <w:r w:rsidRPr="00132381">
              <w:rPr>
                <w:rStyle w:val="requri"/>
                <w:rFonts w:ascii="Times New Roman" w:eastAsia="Arial" w:hAnsi="Times New Roman"/>
                <w:sz w:val="20"/>
                <w:szCs w:val="20"/>
              </w:rPr>
              <w:t>well/waterwell-observation-spatial-reference</w:t>
            </w:r>
          </w:p>
        </w:tc>
        <w:tc>
          <w:tcPr>
            <w:tcW w:w="5793" w:type="dxa"/>
            <w:tcBorders>
              <w:left w:val="single" w:sz="4" w:space="0" w:color="auto"/>
            </w:tcBorders>
            <w:shd w:val="clear" w:color="auto" w:fill="FFFFFF"/>
          </w:tcPr>
          <w:p w14:paraId="4D4B8975" w14:textId="77777777" w:rsidR="00A90522" w:rsidRPr="00132381" w:rsidRDefault="00A90522" w:rsidP="00CF59D6">
            <w:pPr>
              <w:spacing w:before="60" w:after="60"/>
              <w:rPr>
                <w:rStyle w:val="reqtext"/>
                <w:rFonts w:ascii="Times New Roman" w:hAnsi="Times New Roman" w:cs="Times New Roman"/>
                <w:sz w:val="20"/>
                <w:szCs w:val="20"/>
              </w:rPr>
            </w:pPr>
            <w:r w:rsidRPr="00132381">
              <w:rPr>
                <w:rStyle w:val="reqtext"/>
                <w:rFonts w:ascii="Times New Roman" w:eastAsia="Arial" w:hAnsi="Times New Roman" w:cs="Times New Roman"/>
                <w:sz w:val="20"/>
                <w:szCs w:val="20"/>
              </w:rPr>
              <w:t xml:space="preserve">The reference geometry of an Observation SHALL be encoded in a om:NamedValue with the name </w:t>
            </w:r>
            <w:hyperlink r:id="rId38" w:history="1">
              <w:r w:rsidRPr="00132381">
                <w:rPr>
                  <w:rStyle w:val="Hyperlink"/>
                  <w:rFonts w:eastAsia="Arial"/>
                  <w:sz w:val="20"/>
                  <w:szCs w:val="20"/>
                </w:rPr>
                <w:t>http://www.opengis.net/def/param-name/GWML/2.2/referenceGeometry</w:t>
              </w:r>
            </w:hyperlink>
            <w:r w:rsidRPr="00132381">
              <w:rPr>
                <w:rStyle w:val="reqtext"/>
                <w:rFonts w:ascii="Times New Roman" w:eastAsia="Arial" w:hAnsi="Times New Roman" w:cs="Times New Roman"/>
                <w:sz w:val="20"/>
                <w:szCs w:val="20"/>
              </w:rPr>
              <w:t xml:space="preserve"> and a value of type GM_Curve.</w:t>
            </w:r>
          </w:p>
        </w:tc>
      </w:tr>
    </w:tbl>
    <w:p w14:paraId="243A0019" w14:textId="77777777" w:rsidR="00A90522" w:rsidRDefault="00A90522" w:rsidP="00A90522"/>
    <w:p w14:paraId="6022885C" w14:textId="77777777" w:rsidR="00A90522" w:rsidRDefault="00A90522" w:rsidP="00A90522">
      <w:r>
        <w:t>The relative position shall be encoded in a specially named NamedValue.</w:t>
      </w:r>
    </w:p>
    <w:tbl>
      <w:tblPr>
        <w:tblW w:w="8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04"/>
        <w:gridCol w:w="5793"/>
      </w:tblGrid>
      <w:tr w:rsidR="00A90522" w:rsidRPr="006B2419" w14:paraId="7FF55B65" w14:textId="77777777" w:rsidTr="00CF59D6">
        <w:tc>
          <w:tcPr>
            <w:tcW w:w="3104" w:type="dxa"/>
            <w:shd w:val="clear" w:color="auto" w:fill="FFFFFF"/>
          </w:tcPr>
          <w:p w14:paraId="27D623FD" w14:textId="77777777" w:rsidR="00A90522" w:rsidRPr="006B2419" w:rsidRDefault="00A90522" w:rsidP="00CF59D6">
            <w:pPr>
              <w:rPr>
                <w:rStyle w:val="requri"/>
                <w:rFonts w:ascii="Times New Roman" w:hAnsi="Times New Roman"/>
                <w:sz w:val="20"/>
                <w:szCs w:val="20"/>
              </w:rPr>
            </w:pPr>
            <w:r w:rsidRPr="006B2419">
              <w:rPr>
                <w:rStyle w:val="requri"/>
                <w:rFonts w:ascii="Times New Roman" w:eastAsia="Arial" w:hAnsi="Times New Roman"/>
                <w:sz w:val="20"/>
                <w:szCs w:val="20"/>
              </w:rPr>
              <w:t>/req</w:t>
            </w:r>
            <w:r w:rsidR="00F227C2">
              <w:rPr>
                <w:rStyle w:val="requri"/>
                <w:rFonts w:ascii="Times New Roman" w:eastAsia="Arial" w:hAnsi="Times New Roman"/>
                <w:sz w:val="20"/>
                <w:szCs w:val="20"/>
              </w:rPr>
              <w:t>/</w:t>
            </w:r>
            <w:r w:rsidRPr="006B2419">
              <w:rPr>
                <w:rStyle w:val="requri"/>
                <w:rFonts w:ascii="Times New Roman" w:eastAsia="Arial" w:hAnsi="Times New Roman"/>
                <w:sz w:val="20"/>
                <w:szCs w:val="20"/>
              </w:rPr>
              <w:t>well/waterwell-observation-fromparam</w:t>
            </w:r>
          </w:p>
        </w:tc>
        <w:tc>
          <w:tcPr>
            <w:tcW w:w="5793" w:type="dxa"/>
            <w:shd w:val="clear" w:color="auto" w:fill="FFFFFF"/>
          </w:tcPr>
          <w:p w14:paraId="5D2F7055" w14:textId="77777777" w:rsidR="00A90522" w:rsidRPr="006B2419" w:rsidRDefault="00A90522" w:rsidP="00CF59D6">
            <w:pPr>
              <w:spacing w:before="60" w:after="60"/>
              <w:rPr>
                <w:rStyle w:val="reqtext"/>
                <w:rFonts w:ascii="Times New Roman" w:hAnsi="Times New Roman" w:cs="Times New Roman"/>
                <w:sz w:val="20"/>
                <w:szCs w:val="20"/>
              </w:rPr>
            </w:pPr>
            <w:r w:rsidRPr="006B2419">
              <w:rPr>
                <w:rStyle w:val="reqtext"/>
                <w:rFonts w:ascii="Times New Roman" w:eastAsia="Arial" w:hAnsi="Times New Roman" w:cs="Times New Roman"/>
                <w:sz w:val="20"/>
                <w:szCs w:val="20"/>
              </w:rPr>
              <w:t>The boundary of the interval closest to the well path origin, the “from” distance, SHALL be encoded in a om:NamedValue with the name-</w:t>
            </w:r>
            <w:hyperlink r:id="rId39" w:history="1">
              <w:r w:rsidRPr="006B2419">
                <w:rPr>
                  <w:rStyle w:val="reqtext"/>
                  <w:rFonts w:ascii="Times New Roman" w:eastAsia="Arial" w:hAnsi="Times New Roman" w:cs="Times New Roman"/>
                  <w:sz w:val="20"/>
                  <w:szCs w:val="20"/>
                </w:rPr>
                <w:t>http://www.opengis.net/def/param-name/GWML/2.2/fromDistance</w:t>
              </w:r>
              <w:r w:rsidRPr="006B2419" w:rsidDel="00FF1568">
                <w:rPr>
                  <w:rStyle w:val="reqtext"/>
                  <w:rFonts w:ascii="Times New Roman" w:eastAsia="Arial" w:hAnsi="Times New Roman" w:cs="Times New Roman"/>
                  <w:sz w:val="20"/>
                  <w:szCs w:val="20"/>
                </w:rPr>
                <w:t xml:space="preserve"> </w:t>
              </w:r>
            </w:hyperlink>
            <w:r w:rsidRPr="006B2419">
              <w:rPr>
                <w:rStyle w:val="reqtext"/>
                <w:rFonts w:ascii="Times New Roman" w:eastAsia="Arial" w:hAnsi="Times New Roman" w:cs="Times New Roman"/>
                <w:sz w:val="20"/>
                <w:szCs w:val="20"/>
              </w:rPr>
              <w:t xml:space="preserve"> and a value of type swe:Quantity</w:t>
            </w:r>
          </w:p>
        </w:tc>
      </w:tr>
      <w:tr w:rsidR="00A90522" w:rsidRPr="006B2419" w14:paraId="6D2B94E6" w14:textId="77777777" w:rsidTr="00CF59D6">
        <w:tc>
          <w:tcPr>
            <w:tcW w:w="3104" w:type="dxa"/>
            <w:shd w:val="clear" w:color="auto" w:fill="FFFFFF"/>
          </w:tcPr>
          <w:p w14:paraId="02C02ED3" w14:textId="77777777" w:rsidR="00A90522" w:rsidRPr="006B2419" w:rsidRDefault="00A90522" w:rsidP="00CF59D6">
            <w:pPr>
              <w:spacing w:before="60" w:after="60"/>
              <w:rPr>
                <w:rStyle w:val="requri"/>
                <w:rFonts w:ascii="Times New Roman" w:eastAsia="Arial" w:hAnsi="Times New Roman"/>
                <w:sz w:val="20"/>
                <w:szCs w:val="20"/>
              </w:rPr>
            </w:pPr>
            <w:r w:rsidRPr="006B2419">
              <w:rPr>
                <w:rStyle w:val="requri"/>
                <w:rFonts w:ascii="Times New Roman" w:eastAsia="Arial" w:hAnsi="Times New Roman"/>
                <w:sz w:val="20"/>
                <w:szCs w:val="20"/>
              </w:rPr>
              <w:t>/req</w:t>
            </w:r>
            <w:r w:rsidR="00F227C2">
              <w:rPr>
                <w:rStyle w:val="requri"/>
                <w:rFonts w:ascii="Times New Roman" w:eastAsia="Arial" w:hAnsi="Times New Roman"/>
                <w:sz w:val="20"/>
                <w:szCs w:val="20"/>
              </w:rPr>
              <w:t>/</w:t>
            </w:r>
            <w:r w:rsidRPr="006B2419">
              <w:rPr>
                <w:rStyle w:val="requri"/>
                <w:rFonts w:ascii="Times New Roman" w:eastAsia="Arial" w:hAnsi="Times New Roman"/>
                <w:sz w:val="20"/>
                <w:szCs w:val="20"/>
              </w:rPr>
              <w:t>well/waterwell-observation-toparam</w:t>
            </w:r>
          </w:p>
        </w:tc>
        <w:tc>
          <w:tcPr>
            <w:tcW w:w="5793" w:type="dxa"/>
            <w:shd w:val="clear" w:color="auto" w:fill="FFFFFF"/>
          </w:tcPr>
          <w:p w14:paraId="21D11551" w14:textId="77777777" w:rsidR="00A90522" w:rsidRPr="006B2419" w:rsidRDefault="00A90522" w:rsidP="00CF59D6">
            <w:pPr>
              <w:spacing w:before="60" w:after="60"/>
              <w:rPr>
                <w:rStyle w:val="reqtext"/>
                <w:rFonts w:ascii="Times New Roman" w:eastAsia="Arial" w:hAnsi="Times New Roman" w:cs="Times New Roman"/>
                <w:sz w:val="20"/>
                <w:szCs w:val="20"/>
              </w:rPr>
            </w:pPr>
            <w:r w:rsidRPr="006B2419">
              <w:rPr>
                <w:rStyle w:val="reqtext"/>
                <w:rFonts w:ascii="Times New Roman" w:eastAsia="Arial" w:hAnsi="Times New Roman" w:cs="Times New Roman"/>
                <w:sz w:val="20"/>
                <w:szCs w:val="20"/>
              </w:rPr>
              <w:t xml:space="preserve">The boundary of the interval farthest from the well path origin, the “to” distance, SHALL be encoded in a om:NamedValue with the name </w:t>
            </w:r>
            <w:hyperlink r:id="rId40" w:history="1">
              <w:r w:rsidRPr="006B2419">
                <w:rPr>
                  <w:rStyle w:val="Hyperlink"/>
                  <w:rFonts w:eastAsia="Arial"/>
                  <w:sz w:val="20"/>
                  <w:szCs w:val="20"/>
                </w:rPr>
                <w:t>http://www.opengis.net/def/param-name/GWML/2.2/toDistance</w:t>
              </w:r>
              <w:r w:rsidRPr="006B2419" w:rsidDel="00460154">
                <w:rPr>
                  <w:rStyle w:val="Hyperlink"/>
                  <w:rFonts w:eastAsia="Arial"/>
                  <w:sz w:val="20"/>
                  <w:szCs w:val="20"/>
                </w:rPr>
                <w:t xml:space="preserve">  </w:t>
              </w:r>
            </w:hyperlink>
            <w:r w:rsidRPr="006B2419">
              <w:rPr>
                <w:rStyle w:val="reqtext"/>
                <w:rFonts w:ascii="Times New Roman" w:eastAsia="Arial" w:hAnsi="Times New Roman" w:cs="Times New Roman"/>
                <w:sz w:val="20"/>
                <w:szCs w:val="20"/>
              </w:rPr>
              <w:t xml:space="preserve"> and a value of type swe:Quantity</w:t>
            </w:r>
          </w:p>
        </w:tc>
      </w:tr>
    </w:tbl>
    <w:p w14:paraId="3BFC2F8B" w14:textId="77777777" w:rsidR="00A90522" w:rsidRDefault="00A90522" w:rsidP="006B2419">
      <w:pPr>
        <w:pStyle w:val="Heading4"/>
      </w:pPr>
      <w:r>
        <w:t xml:space="preserve">Related </w:t>
      </w:r>
      <w:r w:rsidRPr="00384829">
        <w:t>SamplingFeature</w:t>
      </w:r>
    </w:p>
    <w:p w14:paraId="54B8C83A" w14:textId="77777777" w:rsidR="00A90522" w:rsidRDefault="00A90522" w:rsidP="00A90522">
      <w:r>
        <w:t>Any sampling feature that must be positioned along the linear path shall encode the reference GM_Curve and the relative</w:t>
      </w:r>
      <w:r w:rsidR="006B2419">
        <w:t xml:space="preserve"> position using sams:parameter </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2"/>
        <w:gridCol w:w="5935"/>
      </w:tblGrid>
      <w:tr w:rsidR="00A90522" w:rsidRPr="006B2419" w14:paraId="662304EF" w14:textId="77777777" w:rsidTr="00CF59D6">
        <w:tc>
          <w:tcPr>
            <w:tcW w:w="2962" w:type="dxa"/>
            <w:tcBorders>
              <w:top w:val="single" w:sz="4" w:space="0" w:color="auto"/>
              <w:left w:val="single" w:sz="4" w:space="0" w:color="auto"/>
              <w:bottom w:val="single" w:sz="4" w:space="0" w:color="auto"/>
              <w:right w:val="single" w:sz="4" w:space="0" w:color="auto"/>
            </w:tcBorders>
            <w:shd w:val="clear" w:color="auto" w:fill="FFFFFF"/>
          </w:tcPr>
          <w:p w14:paraId="4FE64604" w14:textId="77777777" w:rsidR="00A90522" w:rsidRPr="006B2419" w:rsidRDefault="00A90522" w:rsidP="00CF59D6">
            <w:pPr>
              <w:rPr>
                <w:rStyle w:val="requri"/>
                <w:rFonts w:ascii="Times New Roman" w:hAnsi="Times New Roman"/>
                <w:sz w:val="20"/>
              </w:rPr>
            </w:pPr>
            <w:r w:rsidRPr="006B2419">
              <w:rPr>
                <w:rStyle w:val="requri"/>
                <w:rFonts w:ascii="Times New Roman" w:eastAsia="Arial" w:hAnsi="Times New Roman"/>
                <w:sz w:val="20"/>
              </w:rPr>
              <w:t>/req</w:t>
            </w:r>
            <w:r w:rsidR="00F227C2">
              <w:rPr>
                <w:rStyle w:val="requri"/>
                <w:rFonts w:ascii="Times New Roman" w:eastAsia="Arial" w:hAnsi="Times New Roman"/>
                <w:sz w:val="20"/>
              </w:rPr>
              <w:t>/</w:t>
            </w:r>
            <w:r w:rsidRPr="006B2419">
              <w:rPr>
                <w:rStyle w:val="requri"/>
                <w:rFonts w:ascii="Times New Roman" w:eastAsia="Arial" w:hAnsi="Times New Roman"/>
                <w:sz w:val="20"/>
              </w:rPr>
              <w:t>well/waterwell-sf-spatial-reference</w:t>
            </w:r>
          </w:p>
        </w:tc>
        <w:tc>
          <w:tcPr>
            <w:tcW w:w="5935" w:type="dxa"/>
            <w:tcBorders>
              <w:left w:val="single" w:sz="4" w:space="0" w:color="auto"/>
            </w:tcBorders>
            <w:shd w:val="clear" w:color="auto" w:fill="FFFFFF"/>
          </w:tcPr>
          <w:p w14:paraId="5018E556" w14:textId="77777777" w:rsidR="00A90522" w:rsidRPr="006B2419" w:rsidRDefault="00A90522" w:rsidP="00CF59D6">
            <w:pPr>
              <w:spacing w:before="60" w:after="60"/>
              <w:rPr>
                <w:rStyle w:val="reqtext"/>
                <w:rFonts w:ascii="Times New Roman" w:hAnsi="Times New Roman" w:cs="Times New Roman"/>
                <w:sz w:val="20"/>
              </w:rPr>
            </w:pPr>
            <w:r w:rsidRPr="006B2419">
              <w:rPr>
                <w:rStyle w:val="reqtext"/>
                <w:rFonts w:ascii="Times New Roman" w:eastAsia="Arial" w:hAnsi="Times New Roman" w:cs="Times New Roman"/>
                <w:sz w:val="20"/>
              </w:rPr>
              <w:t>The reference geometry of an Observation SHALL be encoded in a sams:NamedValue with the name http://www.opengis.net/def/param-name/GWML/2.2/referenceGeometry</w:t>
            </w:r>
            <w:r w:rsidRPr="006B2419" w:rsidDel="00612F42">
              <w:rPr>
                <w:rStyle w:val="reqtext"/>
                <w:rFonts w:ascii="Times New Roman" w:eastAsia="Arial" w:hAnsi="Times New Roman" w:cs="Times New Roman"/>
                <w:sz w:val="20"/>
              </w:rPr>
              <w:t xml:space="preserve"> </w:t>
            </w:r>
            <w:r w:rsidRPr="006B2419">
              <w:rPr>
                <w:rStyle w:val="reqtext"/>
                <w:rFonts w:ascii="Times New Roman" w:eastAsia="Arial" w:hAnsi="Times New Roman" w:cs="Times New Roman"/>
                <w:sz w:val="20"/>
              </w:rPr>
              <w:t>and a value of type GM_Curve.</w:t>
            </w:r>
          </w:p>
        </w:tc>
      </w:tr>
    </w:tbl>
    <w:p w14:paraId="688125DB" w14:textId="77777777" w:rsidR="00A90522" w:rsidRDefault="00A90522" w:rsidP="00A90522"/>
    <w:p w14:paraId="3D962504" w14:textId="77777777" w:rsidR="00A90522" w:rsidRDefault="00A90522" w:rsidP="00A90522">
      <w:r>
        <w:t>The relative position shall be encoded in specially labelled NamedValue.</w:t>
      </w:r>
    </w:p>
    <w:tbl>
      <w:tblPr>
        <w:tblW w:w="8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962"/>
        <w:gridCol w:w="5935"/>
      </w:tblGrid>
      <w:tr w:rsidR="00A90522" w:rsidRPr="006B2419" w14:paraId="7BA580E8" w14:textId="77777777" w:rsidTr="00CF59D6">
        <w:tc>
          <w:tcPr>
            <w:tcW w:w="2962" w:type="dxa"/>
            <w:shd w:val="clear" w:color="auto" w:fill="FFFFFF"/>
          </w:tcPr>
          <w:p w14:paraId="4416D7DB" w14:textId="77777777" w:rsidR="00A90522" w:rsidRPr="006B2419" w:rsidRDefault="00A90522" w:rsidP="00CF59D6">
            <w:pPr>
              <w:pStyle w:val="NoSpacing"/>
              <w:rPr>
                <w:rStyle w:val="requri"/>
                <w:rFonts w:ascii="Times New Roman" w:hAnsi="Times New Roman"/>
                <w:sz w:val="20"/>
                <w:szCs w:val="20"/>
              </w:rPr>
            </w:pPr>
            <w:r w:rsidRPr="006B2419">
              <w:rPr>
                <w:rStyle w:val="requri"/>
                <w:rFonts w:ascii="Times New Roman" w:hAnsi="Times New Roman"/>
                <w:sz w:val="20"/>
                <w:szCs w:val="20"/>
              </w:rPr>
              <w:t>/req</w:t>
            </w:r>
            <w:r w:rsidR="00F227C2">
              <w:rPr>
                <w:rStyle w:val="requri"/>
                <w:rFonts w:ascii="Times New Roman" w:hAnsi="Times New Roman"/>
                <w:sz w:val="20"/>
                <w:szCs w:val="20"/>
              </w:rPr>
              <w:t>/</w:t>
            </w:r>
            <w:r w:rsidRPr="006B2419">
              <w:rPr>
                <w:rStyle w:val="requri"/>
                <w:rFonts w:ascii="Times New Roman" w:hAnsi="Times New Roman"/>
                <w:sz w:val="20"/>
                <w:szCs w:val="20"/>
              </w:rPr>
              <w:t>well/waterwell-sf-fromparam</w:t>
            </w:r>
          </w:p>
        </w:tc>
        <w:tc>
          <w:tcPr>
            <w:tcW w:w="5935" w:type="dxa"/>
            <w:shd w:val="clear" w:color="auto" w:fill="FFFFFF"/>
          </w:tcPr>
          <w:p w14:paraId="3B63B863" w14:textId="77777777" w:rsidR="00A90522" w:rsidRPr="006B2419" w:rsidRDefault="00A90522" w:rsidP="00CF59D6">
            <w:pPr>
              <w:spacing w:before="60" w:after="60"/>
              <w:rPr>
                <w:rStyle w:val="reqtext"/>
                <w:rFonts w:ascii="Times New Roman" w:hAnsi="Times New Roman" w:cs="Times New Roman"/>
                <w:sz w:val="20"/>
                <w:szCs w:val="20"/>
              </w:rPr>
            </w:pPr>
            <w:r w:rsidRPr="006B2419">
              <w:rPr>
                <w:rStyle w:val="reqtext"/>
                <w:rFonts w:ascii="Times New Roman" w:eastAsia="Arial" w:hAnsi="Times New Roman" w:cs="Times New Roman"/>
                <w:sz w:val="20"/>
                <w:szCs w:val="20"/>
              </w:rPr>
              <w:t xml:space="preserve">The boundary of the interval, closest to the well path origin, the “from” distance, SHALL be encoded in a om:NamedValue with the name </w:t>
            </w:r>
            <w:hyperlink r:id="rId41" w:history="1">
              <w:r w:rsidRPr="006B2419">
                <w:rPr>
                  <w:rStyle w:val="reqtext"/>
                  <w:rFonts w:ascii="Times New Roman" w:eastAsia="Arial" w:hAnsi="Times New Roman" w:cs="Times New Roman"/>
                  <w:sz w:val="20"/>
                  <w:szCs w:val="20"/>
                </w:rPr>
                <w:t>http://www.opengis.net/def/param-name/GWML/2.2/fromDistance</w:t>
              </w:r>
              <w:r w:rsidRPr="006B2419" w:rsidDel="00460154">
                <w:rPr>
                  <w:rStyle w:val="reqtext"/>
                  <w:rFonts w:ascii="Times New Roman" w:eastAsia="Arial" w:hAnsi="Times New Roman" w:cs="Times New Roman"/>
                  <w:sz w:val="20"/>
                  <w:szCs w:val="20"/>
                </w:rPr>
                <w:t xml:space="preserve"> </w:t>
              </w:r>
            </w:hyperlink>
            <w:r w:rsidRPr="006B2419">
              <w:rPr>
                <w:rStyle w:val="reqtext"/>
                <w:rFonts w:ascii="Times New Roman" w:eastAsia="Arial" w:hAnsi="Times New Roman" w:cs="Times New Roman"/>
                <w:sz w:val="20"/>
                <w:szCs w:val="20"/>
              </w:rPr>
              <w:t xml:space="preserve"> and a value of type swe:Quantity</w:t>
            </w:r>
          </w:p>
        </w:tc>
      </w:tr>
      <w:tr w:rsidR="00A90522" w:rsidRPr="006B2419" w14:paraId="79E4BFB5" w14:textId="77777777" w:rsidTr="00CF59D6">
        <w:tc>
          <w:tcPr>
            <w:tcW w:w="2962" w:type="dxa"/>
            <w:shd w:val="clear" w:color="auto" w:fill="FFFFFF"/>
          </w:tcPr>
          <w:p w14:paraId="174F4769" w14:textId="77777777" w:rsidR="00A90522" w:rsidRPr="006B2419" w:rsidRDefault="00A90522" w:rsidP="00CF59D6">
            <w:pPr>
              <w:spacing w:before="60" w:after="60"/>
              <w:rPr>
                <w:rStyle w:val="requri"/>
                <w:rFonts w:ascii="Times New Roman" w:eastAsia="Arial" w:hAnsi="Times New Roman"/>
                <w:sz w:val="20"/>
                <w:szCs w:val="20"/>
              </w:rPr>
            </w:pPr>
            <w:r w:rsidRPr="006B2419">
              <w:rPr>
                <w:rStyle w:val="requri"/>
                <w:rFonts w:ascii="Times New Roman" w:eastAsia="Arial" w:hAnsi="Times New Roman"/>
                <w:sz w:val="20"/>
                <w:szCs w:val="20"/>
              </w:rPr>
              <w:t>/req</w:t>
            </w:r>
            <w:r w:rsidR="00F227C2">
              <w:rPr>
                <w:rStyle w:val="requri"/>
                <w:rFonts w:ascii="Times New Roman" w:eastAsia="Arial" w:hAnsi="Times New Roman"/>
                <w:sz w:val="20"/>
                <w:szCs w:val="20"/>
              </w:rPr>
              <w:t>/</w:t>
            </w:r>
            <w:r w:rsidRPr="006B2419">
              <w:rPr>
                <w:rStyle w:val="requri"/>
                <w:rFonts w:ascii="Times New Roman" w:eastAsia="Arial" w:hAnsi="Times New Roman"/>
                <w:sz w:val="20"/>
                <w:szCs w:val="20"/>
              </w:rPr>
              <w:t>well/waterwell-sf-toparam</w:t>
            </w:r>
          </w:p>
        </w:tc>
        <w:tc>
          <w:tcPr>
            <w:tcW w:w="5935" w:type="dxa"/>
            <w:shd w:val="clear" w:color="auto" w:fill="FFFFFF"/>
          </w:tcPr>
          <w:p w14:paraId="577335D3" w14:textId="77777777" w:rsidR="00A90522" w:rsidRPr="006B2419" w:rsidRDefault="00A90522" w:rsidP="00CF59D6">
            <w:pPr>
              <w:spacing w:before="60" w:after="60"/>
              <w:rPr>
                <w:rStyle w:val="reqtext"/>
                <w:rFonts w:ascii="Times New Roman" w:eastAsia="Arial" w:hAnsi="Times New Roman" w:cs="Times New Roman"/>
                <w:sz w:val="20"/>
                <w:szCs w:val="20"/>
              </w:rPr>
            </w:pPr>
            <w:r w:rsidRPr="006B2419">
              <w:rPr>
                <w:rStyle w:val="reqtext"/>
                <w:rFonts w:ascii="Times New Roman" w:eastAsia="Arial" w:hAnsi="Times New Roman" w:cs="Times New Roman"/>
                <w:sz w:val="20"/>
                <w:szCs w:val="20"/>
              </w:rPr>
              <w:t>The boundary of the interval farthest from the well path origin, the “to” distance, SHALL be encoded in a om:NamedValue with the name-</w:t>
            </w:r>
            <w:hyperlink r:id="rId42" w:history="1">
              <w:r w:rsidRPr="006B2419">
                <w:rPr>
                  <w:rStyle w:val="Hyperlink"/>
                  <w:rFonts w:eastAsia="Arial"/>
                  <w:sz w:val="20"/>
                  <w:szCs w:val="20"/>
                </w:rPr>
                <w:t>http://www.opengis.net/def/param-name/GWML/2.2/toDistance</w:t>
              </w:r>
              <w:r w:rsidRPr="006B2419" w:rsidDel="00460154">
                <w:rPr>
                  <w:rStyle w:val="Hyperlink"/>
                  <w:rFonts w:eastAsia="Arial"/>
                  <w:sz w:val="20"/>
                  <w:szCs w:val="20"/>
                </w:rPr>
                <w:t xml:space="preserve"> </w:t>
              </w:r>
            </w:hyperlink>
            <w:r w:rsidRPr="006B2419">
              <w:rPr>
                <w:rStyle w:val="reqtext"/>
                <w:rFonts w:ascii="Times New Roman" w:eastAsia="Arial" w:hAnsi="Times New Roman" w:cs="Times New Roman"/>
                <w:sz w:val="20"/>
                <w:szCs w:val="20"/>
              </w:rPr>
              <w:t xml:space="preserve"> and a value of type swe:Quantity</w:t>
            </w:r>
          </w:p>
        </w:tc>
      </w:tr>
    </w:tbl>
    <w:p w14:paraId="579B7DB6" w14:textId="77777777" w:rsidR="00A90522" w:rsidRDefault="00A90522" w:rsidP="006B2419">
      <w:pPr>
        <w:pStyle w:val="Heading3"/>
      </w:pPr>
      <w:bookmarkStart w:id="537" w:name="_Toc530141436"/>
      <w:r w:rsidRPr="00384829">
        <w:t>Geology</w:t>
      </w:r>
      <w:r>
        <w:t xml:space="preserve"> Log</w:t>
      </w:r>
      <w:bookmarkEnd w:id="537"/>
    </w:p>
    <w:p w14:paraId="03328BCF" w14:textId="4A9A620A" w:rsidR="00A90522" w:rsidRDefault="00A90522" w:rsidP="00A90522">
      <w:r>
        <w:t xml:space="preserve">GW_GeologyLog is an OM_Observation, with a start and end </w:t>
      </w:r>
      <w:r w:rsidR="00E84484">
        <w:t xml:space="preserve">measured (along the borehole path) </w:t>
      </w:r>
      <w:r>
        <w:t xml:space="preserve">depth, that shall capture downhole geological observations (including </w:t>
      </w:r>
      <w:r>
        <w:lastRenderedPageBreak/>
        <w:t>geophysical and geochemical)</w:t>
      </w:r>
      <w:r w:rsidR="00E84484">
        <w:t xml:space="preserve">.  Because GW_GeologyLog is a </w:t>
      </w:r>
      <w:r w:rsidR="00720A4D">
        <w:t>specialisation</w:t>
      </w:r>
      <w:r w:rsidR="00E84484">
        <w:t xml:space="preserve"> of OM_Observation, it can be use anyw</w:t>
      </w:r>
      <w:r w:rsidR="00EF4870">
        <w:t>h</w:t>
      </w:r>
      <w:r w:rsidR="00E84484">
        <w:t>ere a OM_Observation is expected (unless explicitly forbidden) and therefore be a valid value for relatedObservation (inherited from OM_Observation). To avoid confusing semantic, this specification limits the use of GW_GeologyLog to</w:t>
      </w:r>
      <w:r>
        <w:t xml:space="preserve">gwml:gwWellGeology property </w:t>
      </w:r>
      <w:r w:rsidR="00E84484">
        <w:t>only</w:t>
      </w:r>
      <w:r>
        <w:t>.</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0"/>
        <w:gridCol w:w="5817"/>
      </w:tblGrid>
      <w:tr w:rsidR="00A90522" w:rsidRPr="006B2419" w14:paraId="3C6C4F18" w14:textId="77777777" w:rsidTr="00CF59D6">
        <w:tc>
          <w:tcPr>
            <w:tcW w:w="3080" w:type="dxa"/>
            <w:tcBorders>
              <w:top w:val="single" w:sz="4" w:space="0" w:color="auto"/>
              <w:left w:val="single" w:sz="4" w:space="0" w:color="auto"/>
              <w:bottom w:val="single" w:sz="4" w:space="0" w:color="auto"/>
              <w:right w:val="single" w:sz="4" w:space="0" w:color="auto"/>
            </w:tcBorders>
            <w:shd w:val="clear" w:color="auto" w:fill="FFFFFF"/>
          </w:tcPr>
          <w:p w14:paraId="452A2BC3" w14:textId="77777777" w:rsidR="00A90522" w:rsidRPr="006B2419" w:rsidRDefault="00A90522" w:rsidP="00CF59D6">
            <w:pPr>
              <w:rPr>
                <w:rStyle w:val="requri"/>
                <w:rFonts w:ascii="Times New Roman" w:hAnsi="Times New Roman"/>
                <w:sz w:val="20"/>
              </w:rPr>
            </w:pPr>
            <w:r w:rsidRPr="006B2419">
              <w:rPr>
                <w:rStyle w:val="requri"/>
                <w:rFonts w:ascii="Times New Roman" w:eastAsia="Arial" w:hAnsi="Times New Roman"/>
                <w:sz w:val="20"/>
              </w:rPr>
              <w:t>/req</w:t>
            </w:r>
            <w:r w:rsidR="00F227C2">
              <w:rPr>
                <w:rStyle w:val="requri"/>
                <w:rFonts w:ascii="Times New Roman" w:eastAsia="Arial" w:hAnsi="Times New Roman"/>
                <w:sz w:val="20"/>
              </w:rPr>
              <w:t>/</w:t>
            </w:r>
            <w:r w:rsidRPr="006B2419">
              <w:rPr>
                <w:rStyle w:val="requri"/>
                <w:rFonts w:ascii="Times New Roman" w:eastAsia="Arial" w:hAnsi="Times New Roman"/>
                <w:sz w:val="20"/>
              </w:rPr>
              <w:t>well/well-geology</w:t>
            </w:r>
          </w:p>
        </w:tc>
        <w:tc>
          <w:tcPr>
            <w:tcW w:w="5817" w:type="dxa"/>
            <w:tcBorders>
              <w:left w:val="single" w:sz="4" w:space="0" w:color="auto"/>
            </w:tcBorders>
            <w:shd w:val="clear" w:color="auto" w:fill="FFFFFF"/>
          </w:tcPr>
          <w:p w14:paraId="7DDDAE15" w14:textId="1FAFFC9E" w:rsidR="00A90522" w:rsidRPr="006B2419" w:rsidRDefault="00E84484" w:rsidP="00CF59D6">
            <w:pPr>
              <w:spacing w:before="60" w:after="60"/>
              <w:rPr>
                <w:rStyle w:val="reqtext"/>
                <w:rFonts w:ascii="Times New Roman" w:hAnsi="Times New Roman" w:cs="Times New Roman"/>
                <w:sz w:val="20"/>
              </w:rPr>
            </w:pPr>
            <w:r>
              <w:rPr>
                <w:rStyle w:val="reqtext"/>
                <w:rFonts w:ascii="Times New Roman" w:eastAsia="Arial" w:hAnsi="Times New Roman" w:cs="Times New Roman"/>
                <w:sz w:val="20"/>
              </w:rPr>
              <w:t xml:space="preserve">In a context of a GW_Well, instances of </w:t>
            </w:r>
            <w:r w:rsidR="00A90522" w:rsidRPr="006B2419">
              <w:rPr>
                <w:rStyle w:val="reqtext"/>
                <w:rFonts w:ascii="Times New Roman" w:eastAsia="Arial" w:hAnsi="Times New Roman" w:cs="Times New Roman"/>
                <w:sz w:val="20"/>
              </w:rPr>
              <w:t xml:space="preserve">GW_GeologyLog </w:t>
            </w:r>
            <w:r>
              <w:rPr>
                <w:rStyle w:val="reqtext"/>
                <w:rFonts w:ascii="Times New Roman" w:eastAsia="Arial" w:hAnsi="Times New Roman" w:cs="Times New Roman"/>
                <w:sz w:val="20"/>
              </w:rPr>
              <w:t xml:space="preserve">SHALL only be used as values of GW_Well::gwWellGeology. </w:t>
            </w:r>
          </w:p>
        </w:tc>
      </w:tr>
    </w:tbl>
    <w:p w14:paraId="2223221D" w14:textId="77777777" w:rsidR="00A90522" w:rsidRDefault="00A90522" w:rsidP="00A90522"/>
    <w:p w14:paraId="38E07692" w14:textId="27AA7504" w:rsidR="007F3324" w:rsidRDefault="007F3324" w:rsidP="007F3324">
      <w:r>
        <w:t xml:space="preserve">The geologic log is encoded as a GW_GeologyLogCoverage (clause </w:t>
      </w:r>
      <w:r>
        <w:fldChar w:fldCharType="begin"/>
      </w:r>
      <w:r>
        <w:instrText xml:space="preserve"> REF _Ref510777129 \r \h </w:instrText>
      </w:r>
      <w:r>
        <w:fldChar w:fldCharType="separate"/>
      </w:r>
      <w:r w:rsidR="00853213">
        <w:t>9.8</w:t>
      </w:r>
      <w:r>
        <w:fldChar w:fldCharType="end"/>
      </w:r>
      <w:r>
        <w:t xml:space="preserve">) or as a </w:t>
      </w:r>
      <w:r w:rsidR="00E03325">
        <w:t xml:space="preserve"> </w:t>
      </w:r>
      <w:r w:rsidR="00BF5E59">
        <w:t>DataArray</w:t>
      </w:r>
      <w:r>
        <w:t xml:space="preserve"> (clause </w:t>
      </w:r>
      <w:r>
        <w:fldChar w:fldCharType="begin"/>
      </w:r>
      <w:r>
        <w:instrText xml:space="preserve"> REF _Ref510777149 \r \h </w:instrText>
      </w:r>
      <w:r>
        <w:fldChar w:fldCharType="separate"/>
      </w:r>
      <w:r w:rsidR="00853213">
        <w:t>9.9</w:t>
      </w:r>
      <w:r>
        <w:fldChar w:fldCharType="end"/>
      </w:r>
      <w:r>
        <w:t>)</w:t>
      </w:r>
    </w:p>
    <w:p w14:paraId="1631962F" w14:textId="77777777" w:rsidR="00BF5E59" w:rsidRDefault="00F654C6" w:rsidP="00E03325">
      <w:pPr>
        <w:keepNext/>
      </w:pPr>
      <w:r>
        <w:object w:dxaOrig="8159" w:dyaOrig="6837" w14:anchorId="0C83C9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85pt;height:341.7pt" o:ole="">
            <v:imagedata r:id="rId43" o:title=""/>
          </v:shape>
          <o:OLEObject Type="Embed" ProgID="CorelDraw.Graphic.17" ShapeID="_x0000_i1025" DrawAspect="Content" ObjectID="_1604119315" r:id="rId44"/>
        </w:object>
      </w:r>
    </w:p>
    <w:p w14:paraId="075B4612" w14:textId="6B45D837" w:rsidR="00BF5E59" w:rsidRDefault="00BF5E59" w:rsidP="00E03325">
      <w:pPr>
        <w:pStyle w:val="Caption"/>
        <w:jc w:val="both"/>
      </w:pPr>
      <w:r>
        <w:t xml:space="preserve">Figure </w:t>
      </w:r>
      <w:r>
        <w:fldChar w:fldCharType="begin"/>
      </w:r>
      <w:r>
        <w:instrText xml:space="preserve"> SEQ Figure \* ARABIC </w:instrText>
      </w:r>
      <w:r>
        <w:fldChar w:fldCharType="separate"/>
      </w:r>
      <w:r w:rsidR="00853213">
        <w:rPr>
          <w:noProof/>
        </w:rPr>
        <w:t>21</w:t>
      </w:r>
      <w:r>
        <w:fldChar w:fldCharType="end"/>
      </w:r>
      <w:r>
        <w:t>: Alternative Log encodings</w:t>
      </w:r>
    </w:p>
    <w:p w14:paraId="539BCE78" w14:textId="77777777" w:rsidR="00BF5E59" w:rsidRDefault="00BF5E59" w:rsidP="007F3324"/>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0"/>
        <w:gridCol w:w="5817"/>
      </w:tblGrid>
      <w:tr w:rsidR="007F3324" w:rsidRPr="006B2419" w14:paraId="311850AD" w14:textId="77777777" w:rsidTr="00DD105F">
        <w:tc>
          <w:tcPr>
            <w:tcW w:w="3080" w:type="dxa"/>
            <w:tcBorders>
              <w:top w:val="single" w:sz="4" w:space="0" w:color="auto"/>
              <w:left w:val="single" w:sz="4" w:space="0" w:color="auto"/>
              <w:bottom w:val="single" w:sz="4" w:space="0" w:color="auto"/>
              <w:right w:val="single" w:sz="4" w:space="0" w:color="auto"/>
            </w:tcBorders>
            <w:shd w:val="clear" w:color="auto" w:fill="FFFFFF"/>
          </w:tcPr>
          <w:p w14:paraId="1B4CB8B3" w14:textId="77777777" w:rsidR="007F3324" w:rsidRPr="006B2419" w:rsidRDefault="007F3324" w:rsidP="00DD105F">
            <w:pPr>
              <w:rPr>
                <w:rStyle w:val="requri"/>
                <w:rFonts w:ascii="Times New Roman" w:hAnsi="Times New Roman"/>
                <w:sz w:val="20"/>
              </w:rPr>
            </w:pPr>
            <w:r w:rsidRPr="006B2419">
              <w:rPr>
                <w:rStyle w:val="requri"/>
                <w:rFonts w:ascii="Times New Roman" w:eastAsia="Arial" w:hAnsi="Times New Roman"/>
                <w:sz w:val="20"/>
              </w:rPr>
              <w:t>/req</w:t>
            </w:r>
            <w:r>
              <w:rPr>
                <w:rStyle w:val="requri"/>
                <w:rFonts w:ascii="Times New Roman" w:eastAsia="Arial" w:hAnsi="Times New Roman"/>
                <w:sz w:val="20"/>
              </w:rPr>
              <w:t>/</w:t>
            </w:r>
            <w:r w:rsidR="006401C5">
              <w:rPr>
                <w:rStyle w:val="requri"/>
                <w:rFonts w:ascii="Times New Roman" w:eastAsia="Arial" w:hAnsi="Times New Roman"/>
                <w:sz w:val="20"/>
              </w:rPr>
              <w:t>well/log</w:t>
            </w:r>
          </w:p>
        </w:tc>
        <w:tc>
          <w:tcPr>
            <w:tcW w:w="5817" w:type="dxa"/>
            <w:tcBorders>
              <w:left w:val="single" w:sz="4" w:space="0" w:color="auto"/>
            </w:tcBorders>
            <w:shd w:val="clear" w:color="auto" w:fill="FFFFFF"/>
          </w:tcPr>
          <w:p w14:paraId="69565C1A" w14:textId="77777777" w:rsidR="007F3324" w:rsidRPr="006B2419" w:rsidRDefault="007F3324" w:rsidP="00DD105F">
            <w:pPr>
              <w:spacing w:before="60" w:after="60"/>
              <w:rPr>
                <w:rStyle w:val="reqtext"/>
                <w:rFonts w:ascii="Times New Roman" w:hAnsi="Times New Roman" w:cs="Times New Roman"/>
                <w:sz w:val="20"/>
              </w:rPr>
            </w:pPr>
            <w:r w:rsidRPr="006B2419">
              <w:rPr>
                <w:rStyle w:val="reqtext"/>
                <w:rFonts w:ascii="Times New Roman" w:eastAsia="Arial" w:hAnsi="Times New Roman" w:cs="Times New Roman"/>
                <w:sz w:val="20"/>
              </w:rPr>
              <w:t xml:space="preserve">The value of om:result of GW_GeologyLog SHALL </w:t>
            </w:r>
            <w:r>
              <w:rPr>
                <w:rStyle w:val="reqtext"/>
                <w:rFonts w:ascii="Times New Roman" w:eastAsia="Arial" w:hAnsi="Times New Roman" w:cs="Times New Roman"/>
                <w:sz w:val="20"/>
              </w:rPr>
              <w:t xml:space="preserve">either </w:t>
            </w:r>
            <w:r w:rsidRPr="006B2419">
              <w:rPr>
                <w:rStyle w:val="reqtext"/>
                <w:rFonts w:ascii="Times New Roman" w:eastAsia="Arial" w:hAnsi="Times New Roman" w:cs="Times New Roman"/>
                <w:sz w:val="20"/>
              </w:rPr>
              <w:t xml:space="preserve">be a </w:t>
            </w:r>
            <w:r w:rsidRPr="006B2419">
              <w:rPr>
                <w:rStyle w:val="reqtext"/>
                <w:rFonts w:ascii="Times New Roman" w:hAnsi="Times New Roman" w:cs="Times New Roman"/>
                <w:sz w:val="20"/>
              </w:rPr>
              <w:t>GW_GeologyLogCoverage</w:t>
            </w:r>
            <w:r>
              <w:rPr>
                <w:rStyle w:val="reqtext"/>
                <w:rFonts w:ascii="Times New Roman" w:hAnsi="Times New Roman" w:cs="Times New Roman"/>
                <w:sz w:val="20"/>
              </w:rPr>
              <w:t xml:space="preserve"> or swe:DataArray</w:t>
            </w:r>
          </w:p>
        </w:tc>
      </w:tr>
    </w:tbl>
    <w:p w14:paraId="0CDBC0A9" w14:textId="77777777" w:rsidR="007F3324" w:rsidRDefault="007F3324" w:rsidP="00A90522"/>
    <w:p w14:paraId="657AD5A1" w14:textId="77777777" w:rsidR="00A90522" w:rsidRDefault="00A90522" w:rsidP="006B2419">
      <w:pPr>
        <w:pStyle w:val="Heading3"/>
      </w:pPr>
      <w:bookmarkStart w:id="538" w:name="h.l3peb3mr0ugo" w:colFirst="0" w:colLast="0"/>
      <w:bookmarkStart w:id="539" w:name="h.g4u4s292ffnw" w:colFirst="0" w:colLast="0"/>
      <w:bookmarkStart w:id="540" w:name="_Toc530141437"/>
      <w:bookmarkEnd w:id="538"/>
      <w:bookmarkEnd w:id="539"/>
      <w:r>
        <w:lastRenderedPageBreak/>
        <w:t>Monitoring Sites</w:t>
      </w:r>
      <w:bookmarkEnd w:id="540"/>
    </w:p>
    <w:p w14:paraId="34627135" w14:textId="77777777" w:rsidR="00A90522" w:rsidRDefault="00A90522" w:rsidP="00A90522">
      <w:r>
        <w:t xml:space="preserve">Elevation CRS must be a relevant EPSG vertical (1 dimension) CRS. Example EPSG:5100 (Mean Sea Level : </w:t>
      </w:r>
      <w:r w:rsidRPr="004E32FA">
        <w:t>http://epsg.io/5100-datum</w:t>
      </w:r>
      <w:r>
        <w:t xml:space="preserve">). </w:t>
      </w:r>
    </w:p>
    <w:tbl>
      <w:tblPr>
        <w:tblW w:w="88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5"/>
        <w:gridCol w:w="5650"/>
      </w:tblGrid>
      <w:tr w:rsidR="00A90522" w:rsidRPr="006B2419" w14:paraId="2CBA1F73" w14:textId="77777777" w:rsidTr="00CF59D6">
        <w:tc>
          <w:tcPr>
            <w:tcW w:w="3245" w:type="dxa"/>
            <w:tcBorders>
              <w:top w:val="single" w:sz="4" w:space="0" w:color="auto"/>
              <w:left w:val="single" w:sz="4" w:space="0" w:color="auto"/>
              <w:bottom w:val="single" w:sz="4" w:space="0" w:color="auto"/>
              <w:right w:val="single" w:sz="4" w:space="0" w:color="auto"/>
            </w:tcBorders>
            <w:shd w:val="clear" w:color="auto" w:fill="FFFFFF"/>
          </w:tcPr>
          <w:p w14:paraId="3F9DD16D" w14:textId="77777777" w:rsidR="00A90522" w:rsidRPr="006B2419" w:rsidRDefault="00A90522" w:rsidP="00CF59D6">
            <w:pPr>
              <w:spacing w:before="60" w:after="60"/>
              <w:rPr>
                <w:rStyle w:val="requri"/>
                <w:rFonts w:ascii="Times New Roman" w:hAnsi="Times New Roman"/>
                <w:sz w:val="20"/>
              </w:rPr>
            </w:pPr>
            <w:r w:rsidRPr="006B2419">
              <w:rPr>
                <w:rStyle w:val="requri"/>
                <w:rFonts w:ascii="Times New Roman" w:eastAsia="Arial" w:hAnsi="Times New Roman"/>
                <w:sz w:val="20"/>
              </w:rPr>
              <w:t>/req</w:t>
            </w:r>
            <w:r w:rsidR="00F227C2">
              <w:rPr>
                <w:rStyle w:val="requri"/>
                <w:rFonts w:ascii="Times New Roman" w:eastAsia="Arial" w:hAnsi="Times New Roman"/>
                <w:sz w:val="20"/>
              </w:rPr>
              <w:t>/</w:t>
            </w:r>
            <w:r w:rsidRPr="006B2419">
              <w:rPr>
                <w:rStyle w:val="requri"/>
                <w:rFonts w:ascii="Times New Roman" w:eastAsia="Arial" w:hAnsi="Times New Roman"/>
                <w:sz w:val="20"/>
              </w:rPr>
              <w:t>well/monitoring-elevationCRS</w:t>
            </w:r>
          </w:p>
        </w:tc>
        <w:tc>
          <w:tcPr>
            <w:tcW w:w="5650" w:type="dxa"/>
            <w:tcBorders>
              <w:left w:val="single" w:sz="4" w:space="0" w:color="auto"/>
            </w:tcBorders>
            <w:shd w:val="clear" w:color="auto" w:fill="FFFFFF"/>
          </w:tcPr>
          <w:p w14:paraId="24780DE7" w14:textId="77777777" w:rsidR="00A90522" w:rsidRPr="006B2419" w:rsidRDefault="00A90522" w:rsidP="00CF59D6">
            <w:pPr>
              <w:spacing w:before="60" w:after="60"/>
              <w:rPr>
                <w:rStyle w:val="reqtext"/>
                <w:rFonts w:ascii="Times New Roman" w:hAnsi="Times New Roman" w:cs="Times New Roman"/>
                <w:sz w:val="20"/>
              </w:rPr>
            </w:pPr>
            <w:r w:rsidRPr="006B2419">
              <w:rPr>
                <w:rStyle w:val="reqtext"/>
                <w:rFonts w:ascii="Times New Roman" w:eastAsia="Arial" w:hAnsi="Times New Roman" w:cs="Times New Roman"/>
                <w:sz w:val="20"/>
              </w:rPr>
              <w:t>The elevation CRS SHALL be an appropriate vertical datum.</w:t>
            </w:r>
          </w:p>
        </w:tc>
      </w:tr>
    </w:tbl>
    <w:p w14:paraId="7B555205" w14:textId="77777777" w:rsidR="00A90522" w:rsidRDefault="00A90522" w:rsidP="00A90522">
      <w:pPr>
        <w:pStyle w:val="Heading2"/>
        <w:numPr>
          <w:ilvl w:val="0"/>
          <w:numId w:val="0"/>
        </w:numPr>
        <w:ind w:left="578"/>
      </w:pPr>
      <w:bookmarkStart w:id="541" w:name="_Toc426472083"/>
    </w:p>
    <w:p w14:paraId="13388274" w14:textId="77777777" w:rsidR="00A90522" w:rsidRDefault="00A90522" w:rsidP="006B2419">
      <w:pPr>
        <w:pStyle w:val="Heading2"/>
      </w:pPr>
      <w:bookmarkStart w:id="542" w:name="_Toc445211786"/>
      <w:bookmarkStart w:id="543" w:name="_Toc530141438"/>
      <w:r w:rsidRPr="00DC33AD">
        <w:t>Requirement</w:t>
      </w:r>
      <w:r>
        <w:t xml:space="preserve"> class: </w:t>
      </w:r>
      <w:r w:rsidRPr="00DC33AD">
        <w:t>GWML2</w:t>
      </w:r>
      <w:r>
        <w:t>-WellConstruction</w:t>
      </w:r>
      <w:bookmarkEnd w:id="541"/>
      <w:bookmarkEnd w:id="542"/>
      <w:bookmarkEnd w:id="543"/>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46"/>
        <w:gridCol w:w="6817"/>
      </w:tblGrid>
      <w:tr w:rsidR="00A90522" w:rsidRPr="006B2419" w14:paraId="6FAC0526" w14:textId="77777777" w:rsidTr="00CF59D6">
        <w:trPr>
          <w:cantSplit/>
          <w:jc w:val="center"/>
        </w:trPr>
        <w:tc>
          <w:tcPr>
            <w:tcW w:w="2046" w:type="dxa"/>
            <w:tcBorders>
              <w:top w:val="single" w:sz="12" w:space="0" w:color="auto"/>
              <w:bottom w:val="single" w:sz="12" w:space="0" w:color="auto"/>
            </w:tcBorders>
            <w:shd w:val="clear" w:color="auto" w:fill="auto"/>
          </w:tcPr>
          <w:p w14:paraId="79F160B2" w14:textId="77777777" w:rsidR="00A90522" w:rsidRPr="006B2419" w:rsidRDefault="00A90522" w:rsidP="00CF59D6">
            <w:pPr>
              <w:pStyle w:val="Tabletext9"/>
              <w:rPr>
                <w:rFonts w:ascii="Times New Roman" w:hAnsi="Times New Roman"/>
                <w:b/>
                <w:sz w:val="20"/>
              </w:rPr>
            </w:pPr>
            <w:r w:rsidRPr="006B2419">
              <w:rPr>
                <w:rFonts w:ascii="Times New Roman" w:hAnsi="Times New Roman"/>
                <w:b/>
                <w:sz w:val="20"/>
              </w:rPr>
              <w:t>Requirements class</w:t>
            </w:r>
          </w:p>
        </w:tc>
        <w:tc>
          <w:tcPr>
            <w:tcW w:w="6817" w:type="dxa"/>
            <w:tcBorders>
              <w:top w:val="single" w:sz="12" w:space="0" w:color="auto"/>
              <w:bottom w:val="single" w:sz="12" w:space="0" w:color="auto"/>
            </w:tcBorders>
            <w:shd w:val="clear" w:color="auto" w:fill="auto"/>
          </w:tcPr>
          <w:p w14:paraId="3C179496" w14:textId="77777777" w:rsidR="00A90522" w:rsidRPr="006B2419" w:rsidRDefault="00A90522" w:rsidP="00CF59D6">
            <w:pPr>
              <w:pStyle w:val="Tabletext9"/>
              <w:rPr>
                <w:rFonts w:ascii="Times New Roman" w:hAnsi="Times New Roman"/>
                <w:b/>
                <w:sz w:val="20"/>
              </w:rPr>
            </w:pPr>
            <w:r w:rsidRPr="006B2419">
              <w:rPr>
                <w:rFonts w:ascii="Times New Roman" w:hAnsi="Times New Roman"/>
                <w:sz w:val="20"/>
              </w:rPr>
              <w:t>/</w:t>
            </w:r>
            <w:r w:rsidRPr="006B2419">
              <w:rPr>
                <w:rFonts w:ascii="Times New Roman" w:hAnsi="Times New Roman"/>
                <w:b/>
                <w:sz w:val="20"/>
              </w:rPr>
              <w:t>req</w:t>
            </w:r>
            <w:r w:rsidR="00F227C2">
              <w:rPr>
                <w:rFonts w:ascii="Times New Roman" w:hAnsi="Times New Roman"/>
                <w:b/>
                <w:sz w:val="20"/>
              </w:rPr>
              <w:t>/</w:t>
            </w:r>
            <w:r w:rsidRPr="006B2419">
              <w:rPr>
                <w:rFonts w:ascii="Times New Roman" w:hAnsi="Times New Roman"/>
                <w:b/>
                <w:sz w:val="20"/>
              </w:rPr>
              <w:t>construction</w:t>
            </w:r>
          </w:p>
        </w:tc>
      </w:tr>
      <w:tr w:rsidR="00A90522" w:rsidRPr="006B2419" w14:paraId="3550A918" w14:textId="77777777" w:rsidTr="00CF59D6">
        <w:trPr>
          <w:cantSplit/>
          <w:jc w:val="center"/>
        </w:trPr>
        <w:tc>
          <w:tcPr>
            <w:tcW w:w="2046" w:type="dxa"/>
            <w:tcBorders>
              <w:top w:val="single" w:sz="12" w:space="0" w:color="auto"/>
              <w:bottom w:val="single" w:sz="4" w:space="0" w:color="auto"/>
            </w:tcBorders>
            <w:shd w:val="clear" w:color="auto" w:fill="auto"/>
          </w:tcPr>
          <w:p w14:paraId="354E67A9" w14:textId="77777777" w:rsidR="00A90522" w:rsidRPr="006B2419" w:rsidRDefault="00A90522" w:rsidP="00CF59D6">
            <w:pPr>
              <w:pStyle w:val="Tabletext9"/>
              <w:rPr>
                <w:rFonts w:ascii="Times New Roman" w:hAnsi="Times New Roman"/>
                <w:b/>
                <w:sz w:val="20"/>
              </w:rPr>
            </w:pPr>
            <w:r w:rsidRPr="006B2419">
              <w:rPr>
                <w:rFonts w:ascii="Times New Roman" w:hAnsi="Times New Roman"/>
                <w:b/>
                <w:sz w:val="20"/>
              </w:rPr>
              <w:t>Target type</w:t>
            </w:r>
          </w:p>
        </w:tc>
        <w:tc>
          <w:tcPr>
            <w:tcW w:w="6817" w:type="dxa"/>
            <w:tcBorders>
              <w:top w:val="single" w:sz="12" w:space="0" w:color="auto"/>
              <w:bottom w:val="single" w:sz="4" w:space="0" w:color="auto"/>
            </w:tcBorders>
            <w:shd w:val="clear" w:color="auto" w:fill="auto"/>
          </w:tcPr>
          <w:p w14:paraId="1BEB84C1" w14:textId="77777777" w:rsidR="00A90522" w:rsidRPr="006B2419" w:rsidRDefault="00A90522" w:rsidP="00CF59D6">
            <w:pPr>
              <w:pStyle w:val="Tabletext9"/>
              <w:rPr>
                <w:rFonts w:ascii="Times New Roman" w:hAnsi="Times New Roman"/>
                <w:sz w:val="20"/>
                <w:szCs w:val="18"/>
              </w:rPr>
            </w:pPr>
            <w:r w:rsidRPr="006B2419">
              <w:rPr>
                <w:rFonts w:ascii="Times New Roman" w:hAnsi="Times New Roman"/>
                <w:sz w:val="20"/>
                <w:szCs w:val="18"/>
              </w:rPr>
              <w:t>Encoding of logical model</w:t>
            </w:r>
          </w:p>
        </w:tc>
      </w:tr>
      <w:tr w:rsidR="00A90522" w:rsidRPr="006B2419" w14:paraId="4010FFBE" w14:textId="77777777" w:rsidTr="00CF59D6">
        <w:trPr>
          <w:cantSplit/>
          <w:jc w:val="center"/>
        </w:trPr>
        <w:tc>
          <w:tcPr>
            <w:tcW w:w="2046" w:type="dxa"/>
            <w:tcBorders>
              <w:top w:val="single" w:sz="4" w:space="0" w:color="auto"/>
            </w:tcBorders>
            <w:shd w:val="clear" w:color="auto" w:fill="auto"/>
          </w:tcPr>
          <w:p w14:paraId="7273D468" w14:textId="77777777" w:rsidR="00A90522" w:rsidRPr="006B2419" w:rsidRDefault="00A90522" w:rsidP="00CF59D6">
            <w:pPr>
              <w:pStyle w:val="Tabletext9"/>
              <w:rPr>
                <w:rFonts w:ascii="Times New Roman" w:hAnsi="Times New Roman"/>
                <w:b/>
                <w:sz w:val="20"/>
              </w:rPr>
            </w:pPr>
            <w:r w:rsidRPr="006B2419">
              <w:rPr>
                <w:rFonts w:ascii="Times New Roman" w:hAnsi="Times New Roman"/>
                <w:b/>
                <w:sz w:val="20"/>
              </w:rPr>
              <w:t>Name</w:t>
            </w:r>
          </w:p>
        </w:tc>
        <w:tc>
          <w:tcPr>
            <w:tcW w:w="6817" w:type="dxa"/>
            <w:tcBorders>
              <w:top w:val="single" w:sz="4" w:space="0" w:color="auto"/>
            </w:tcBorders>
            <w:shd w:val="clear" w:color="auto" w:fill="auto"/>
          </w:tcPr>
          <w:p w14:paraId="60A8A00D" w14:textId="77777777" w:rsidR="00A90522" w:rsidRPr="006B2419" w:rsidRDefault="00A90522" w:rsidP="00CF59D6">
            <w:pPr>
              <w:pStyle w:val="Tabletext9"/>
              <w:rPr>
                <w:rFonts w:ascii="Times New Roman" w:hAnsi="Times New Roman"/>
                <w:sz w:val="20"/>
                <w:szCs w:val="18"/>
              </w:rPr>
            </w:pPr>
            <w:r w:rsidRPr="006B2419">
              <w:rPr>
                <w:rFonts w:ascii="Times New Roman" w:hAnsi="Times New Roman"/>
                <w:sz w:val="20"/>
                <w:szCs w:val="18"/>
              </w:rPr>
              <w:t>Construction logical model</w:t>
            </w:r>
          </w:p>
        </w:tc>
      </w:tr>
      <w:tr w:rsidR="00A90522" w:rsidRPr="006B2419" w14:paraId="56528E52" w14:textId="77777777" w:rsidTr="00CF59D6">
        <w:trPr>
          <w:cantSplit/>
          <w:jc w:val="center"/>
        </w:trPr>
        <w:tc>
          <w:tcPr>
            <w:tcW w:w="2046" w:type="dxa"/>
            <w:tcBorders>
              <w:top w:val="single" w:sz="4" w:space="0" w:color="auto"/>
              <w:bottom w:val="single" w:sz="4" w:space="0" w:color="auto"/>
            </w:tcBorders>
            <w:shd w:val="clear" w:color="auto" w:fill="auto"/>
          </w:tcPr>
          <w:p w14:paraId="673000E0" w14:textId="77777777" w:rsidR="00A90522" w:rsidRPr="006B2419" w:rsidRDefault="00A90522" w:rsidP="00CF59D6">
            <w:pPr>
              <w:pStyle w:val="Tabletext9"/>
              <w:rPr>
                <w:rFonts w:ascii="Times New Roman" w:hAnsi="Times New Roman"/>
                <w:b/>
                <w:sz w:val="20"/>
              </w:rPr>
            </w:pPr>
            <w:r w:rsidRPr="006B2419">
              <w:rPr>
                <w:rFonts w:ascii="Times New Roman" w:hAnsi="Times New Roman"/>
                <w:b/>
                <w:sz w:val="20"/>
              </w:rPr>
              <w:t>Dependency</w:t>
            </w:r>
          </w:p>
        </w:tc>
        <w:tc>
          <w:tcPr>
            <w:tcW w:w="6817" w:type="dxa"/>
            <w:tcBorders>
              <w:top w:val="single" w:sz="4" w:space="0" w:color="auto"/>
              <w:bottom w:val="single" w:sz="4" w:space="0" w:color="auto"/>
            </w:tcBorders>
            <w:shd w:val="clear" w:color="auto" w:fill="auto"/>
          </w:tcPr>
          <w:p w14:paraId="379E7DF2" w14:textId="77777777" w:rsidR="00A90522" w:rsidRPr="006B2419" w:rsidRDefault="00A90522" w:rsidP="00CF59D6">
            <w:pPr>
              <w:pStyle w:val="Tabletext9"/>
              <w:keepNext/>
              <w:pBdr>
                <w:top w:val="single" w:sz="4" w:space="4" w:color="FFFFFF"/>
                <w:left w:val="single" w:sz="4" w:space="4" w:color="FFFFFF"/>
                <w:bottom w:val="single" w:sz="4" w:space="4" w:color="FFFFFF"/>
                <w:right w:val="single" w:sz="4" w:space="4" w:color="FFFFFF"/>
              </w:pBdr>
              <w:shd w:val="clear" w:color="auto" w:fill="F3F3F3"/>
              <w:ind w:right="113"/>
              <w:rPr>
                <w:rFonts w:ascii="Times New Roman" w:hAnsi="Times New Roman"/>
                <w:b/>
                <w:sz w:val="20"/>
                <w:szCs w:val="18"/>
              </w:rPr>
            </w:pPr>
            <w:r w:rsidRPr="006B2419">
              <w:rPr>
                <w:rFonts w:ascii="Times New Roman" w:hAnsi="Times New Roman"/>
                <w:sz w:val="20"/>
                <w:szCs w:val="18"/>
              </w:rPr>
              <w:t>/</w:t>
            </w:r>
            <w:hyperlink r:id="rId45" w:history="1">
              <w:r w:rsidRPr="006B2419">
                <w:rPr>
                  <w:rFonts w:ascii="Times New Roman" w:hAnsi="Times New Roman"/>
                  <w:sz w:val="20"/>
                  <w:szCs w:val="18"/>
                </w:rPr>
                <w:t>req</w:t>
              </w:r>
              <w:r w:rsidR="00F227C2">
                <w:rPr>
                  <w:rFonts w:ascii="Times New Roman" w:hAnsi="Times New Roman"/>
                  <w:sz w:val="20"/>
                  <w:szCs w:val="18"/>
                </w:rPr>
                <w:t>/</w:t>
              </w:r>
              <w:r w:rsidRPr="006B2419">
                <w:rPr>
                  <w:rFonts w:ascii="Times New Roman" w:hAnsi="Times New Roman"/>
                  <w:sz w:val="20"/>
                  <w:szCs w:val="18"/>
                </w:rPr>
                <w:t>core</w:t>
              </w:r>
            </w:hyperlink>
          </w:p>
        </w:tc>
      </w:tr>
      <w:tr w:rsidR="00A90522" w:rsidRPr="006B2419" w14:paraId="693F49D9" w14:textId="77777777" w:rsidTr="00CF59D6">
        <w:trPr>
          <w:cantSplit/>
          <w:jc w:val="center"/>
        </w:trPr>
        <w:tc>
          <w:tcPr>
            <w:tcW w:w="2046" w:type="dxa"/>
            <w:tcBorders>
              <w:top w:val="single" w:sz="4" w:space="0" w:color="auto"/>
              <w:bottom w:val="single" w:sz="4" w:space="0" w:color="auto"/>
            </w:tcBorders>
            <w:shd w:val="clear" w:color="auto" w:fill="auto"/>
          </w:tcPr>
          <w:p w14:paraId="382ABEB9" w14:textId="77777777" w:rsidR="00A90522" w:rsidRPr="006B2419" w:rsidRDefault="00A90522" w:rsidP="00CF59D6">
            <w:pPr>
              <w:pStyle w:val="Tabletext9"/>
              <w:rPr>
                <w:rFonts w:ascii="Times New Roman" w:hAnsi="Times New Roman"/>
                <w:b/>
                <w:sz w:val="20"/>
              </w:rPr>
            </w:pPr>
            <w:r w:rsidRPr="006B2419">
              <w:rPr>
                <w:rFonts w:ascii="Times New Roman" w:hAnsi="Times New Roman"/>
                <w:b/>
                <w:sz w:val="20"/>
              </w:rPr>
              <w:t>Requirement</w:t>
            </w:r>
          </w:p>
        </w:tc>
        <w:tc>
          <w:tcPr>
            <w:tcW w:w="6817" w:type="dxa"/>
            <w:tcBorders>
              <w:top w:val="single" w:sz="4" w:space="0" w:color="auto"/>
              <w:bottom w:val="single" w:sz="4" w:space="0" w:color="auto"/>
            </w:tcBorders>
            <w:shd w:val="clear" w:color="auto" w:fill="auto"/>
          </w:tcPr>
          <w:p w14:paraId="5AE39E5D" w14:textId="77777777" w:rsidR="00A90522" w:rsidRPr="006B2419" w:rsidRDefault="00A90522" w:rsidP="00CF59D6">
            <w:pPr>
              <w:pStyle w:val="Tabletext9"/>
              <w:rPr>
                <w:rFonts w:ascii="Times New Roman" w:hAnsi="Times New Roman"/>
                <w:sz w:val="20"/>
                <w:szCs w:val="18"/>
                <w:lang w:val="en-US"/>
              </w:rPr>
            </w:pPr>
            <w:r w:rsidRPr="006B2419">
              <w:rPr>
                <w:rFonts w:ascii="Times New Roman" w:eastAsia="Arial" w:hAnsi="Times New Roman"/>
                <w:sz w:val="20"/>
                <w:szCs w:val="18"/>
              </w:rPr>
              <w:t>/req</w:t>
            </w:r>
            <w:r w:rsidR="00F227C2">
              <w:rPr>
                <w:rFonts w:ascii="Times New Roman" w:eastAsia="Arial" w:hAnsi="Times New Roman"/>
                <w:sz w:val="20"/>
                <w:szCs w:val="18"/>
              </w:rPr>
              <w:t>/</w:t>
            </w:r>
            <w:r w:rsidRPr="006B2419">
              <w:rPr>
                <w:rFonts w:ascii="Times New Roman" w:hAnsi="Times New Roman"/>
                <w:sz w:val="20"/>
                <w:szCs w:val="18"/>
              </w:rPr>
              <w:t>construction</w:t>
            </w:r>
            <w:r w:rsidRPr="006B2419">
              <w:rPr>
                <w:rFonts w:ascii="Times New Roman" w:eastAsia="Arial" w:hAnsi="Times New Roman"/>
                <w:sz w:val="20"/>
                <w:szCs w:val="18"/>
              </w:rPr>
              <w:t>/collar-elevationCRS</w:t>
            </w:r>
          </w:p>
        </w:tc>
      </w:tr>
      <w:tr w:rsidR="00A90522" w:rsidRPr="006B2419" w14:paraId="04D3D0B3" w14:textId="77777777" w:rsidTr="00CF59D6">
        <w:trPr>
          <w:cantSplit/>
          <w:jc w:val="center"/>
        </w:trPr>
        <w:tc>
          <w:tcPr>
            <w:tcW w:w="2046" w:type="dxa"/>
            <w:tcBorders>
              <w:top w:val="single" w:sz="4" w:space="0" w:color="auto"/>
              <w:bottom w:val="single" w:sz="4" w:space="0" w:color="auto"/>
            </w:tcBorders>
            <w:shd w:val="clear" w:color="auto" w:fill="auto"/>
          </w:tcPr>
          <w:p w14:paraId="3C00F189" w14:textId="77777777" w:rsidR="00A90522" w:rsidRPr="006B2419" w:rsidRDefault="00A90522" w:rsidP="00CF59D6">
            <w:pPr>
              <w:pStyle w:val="Tabletext9"/>
              <w:rPr>
                <w:rFonts w:ascii="Times New Roman" w:hAnsi="Times New Roman"/>
                <w:b/>
                <w:sz w:val="20"/>
              </w:rPr>
            </w:pPr>
            <w:r w:rsidRPr="006B2419">
              <w:rPr>
                <w:rFonts w:ascii="Times New Roman" w:hAnsi="Times New Roman"/>
                <w:b/>
                <w:sz w:val="20"/>
              </w:rPr>
              <w:t>Requirement</w:t>
            </w:r>
          </w:p>
        </w:tc>
        <w:tc>
          <w:tcPr>
            <w:tcW w:w="6817" w:type="dxa"/>
            <w:tcBorders>
              <w:top w:val="single" w:sz="4" w:space="0" w:color="auto"/>
              <w:bottom w:val="single" w:sz="4" w:space="0" w:color="auto"/>
            </w:tcBorders>
            <w:shd w:val="clear" w:color="auto" w:fill="auto"/>
          </w:tcPr>
          <w:p w14:paraId="0B3ED73C" w14:textId="77777777" w:rsidR="00A90522" w:rsidRPr="006B2419" w:rsidRDefault="00A90522" w:rsidP="00CF59D6">
            <w:pPr>
              <w:rPr>
                <w:sz w:val="20"/>
                <w:szCs w:val="18"/>
              </w:rPr>
            </w:pPr>
            <w:r w:rsidRPr="006B2419">
              <w:rPr>
                <w:rFonts w:eastAsia="Arial"/>
                <w:sz w:val="20"/>
                <w:szCs w:val="18"/>
              </w:rPr>
              <w:t>/req</w:t>
            </w:r>
            <w:r w:rsidR="00F227C2">
              <w:rPr>
                <w:rFonts w:eastAsia="Arial"/>
                <w:sz w:val="20"/>
                <w:szCs w:val="18"/>
              </w:rPr>
              <w:t>/</w:t>
            </w:r>
            <w:r w:rsidRPr="006B2419">
              <w:rPr>
                <w:rFonts w:eastAsia="Arial"/>
                <w:sz w:val="20"/>
                <w:szCs w:val="18"/>
              </w:rPr>
              <w:t>construction/construction-origin-elevation</w:t>
            </w:r>
          </w:p>
        </w:tc>
      </w:tr>
      <w:tr w:rsidR="00A90522" w:rsidRPr="006B2419" w14:paraId="4E2F64EE" w14:textId="77777777" w:rsidTr="00CF59D6">
        <w:trPr>
          <w:cantSplit/>
          <w:jc w:val="center"/>
        </w:trPr>
        <w:tc>
          <w:tcPr>
            <w:tcW w:w="2046" w:type="dxa"/>
            <w:tcBorders>
              <w:top w:val="single" w:sz="4" w:space="0" w:color="auto"/>
              <w:bottom w:val="single" w:sz="4" w:space="0" w:color="auto"/>
            </w:tcBorders>
            <w:shd w:val="clear" w:color="auto" w:fill="auto"/>
          </w:tcPr>
          <w:p w14:paraId="4CFA0379" w14:textId="77777777" w:rsidR="00A90522" w:rsidRPr="006B2419" w:rsidRDefault="00A90522" w:rsidP="00CF59D6">
            <w:pPr>
              <w:pStyle w:val="Tabletext9"/>
              <w:rPr>
                <w:rFonts w:ascii="Times New Roman" w:hAnsi="Times New Roman"/>
                <w:b/>
                <w:sz w:val="20"/>
              </w:rPr>
            </w:pPr>
            <w:r w:rsidRPr="006B2419">
              <w:rPr>
                <w:rFonts w:ascii="Times New Roman" w:hAnsi="Times New Roman"/>
                <w:b/>
                <w:sz w:val="20"/>
              </w:rPr>
              <w:t>Requirement</w:t>
            </w:r>
          </w:p>
        </w:tc>
        <w:tc>
          <w:tcPr>
            <w:tcW w:w="6817" w:type="dxa"/>
            <w:tcBorders>
              <w:top w:val="single" w:sz="4" w:space="0" w:color="auto"/>
              <w:bottom w:val="single" w:sz="4" w:space="0" w:color="auto"/>
            </w:tcBorders>
            <w:shd w:val="clear" w:color="auto" w:fill="auto"/>
          </w:tcPr>
          <w:p w14:paraId="2E640563" w14:textId="77777777" w:rsidR="00A90522" w:rsidRPr="006B2419" w:rsidRDefault="00A90522" w:rsidP="00CF59D6">
            <w:pPr>
              <w:rPr>
                <w:rFonts w:eastAsia="Arial"/>
                <w:sz w:val="20"/>
                <w:szCs w:val="18"/>
              </w:rPr>
            </w:pPr>
            <w:r w:rsidRPr="006B2419">
              <w:rPr>
                <w:rFonts w:eastAsia="Arial"/>
                <w:sz w:val="20"/>
                <w:szCs w:val="18"/>
              </w:rPr>
              <w:t>/req</w:t>
            </w:r>
            <w:r w:rsidR="00F227C2">
              <w:rPr>
                <w:rFonts w:eastAsia="Arial"/>
                <w:sz w:val="20"/>
                <w:szCs w:val="18"/>
              </w:rPr>
              <w:t>/</w:t>
            </w:r>
            <w:r w:rsidRPr="006B2419">
              <w:rPr>
                <w:rFonts w:eastAsia="Arial"/>
                <w:sz w:val="20"/>
                <w:szCs w:val="18"/>
              </w:rPr>
              <w:t>construction/borehole-shape</w:t>
            </w:r>
          </w:p>
        </w:tc>
      </w:tr>
      <w:tr w:rsidR="00A90522" w:rsidRPr="006B2419" w14:paraId="00A12433" w14:textId="77777777" w:rsidTr="00CF59D6">
        <w:trPr>
          <w:cantSplit/>
          <w:jc w:val="center"/>
        </w:trPr>
        <w:tc>
          <w:tcPr>
            <w:tcW w:w="2046" w:type="dxa"/>
            <w:tcBorders>
              <w:top w:val="single" w:sz="4" w:space="0" w:color="auto"/>
              <w:bottom w:val="single" w:sz="4" w:space="0" w:color="auto"/>
            </w:tcBorders>
            <w:shd w:val="clear" w:color="auto" w:fill="auto"/>
          </w:tcPr>
          <w:p w14:paraId="0B3FE09F" w14:textId="77777777" w:rsidR="00A90522" w:rsidRPr="006B2419" w:rsidRDefault="00A90522" w:rsidP="00CF59D6">
            <w:pPr>
              <w:pStyle w:val="Tabletext9"/>
              <w:rPr>
                <w:rFonts w:ascii="Times New Roman" w:hAnsi="Times New Roman"/>
                <w:b/>
                <w:sz w:val="20"/>
              </w:rPr>
            </w:pPr>
            <w:r w:rsidRPr="006B2419">
              <w:rPr>
                <w:rFonts w:ascii="Times New Roman" w:hAnsi="Times New Roman"/>
                <w:b/>
                <w:sz w:val="20"/>
              </w:rPr>
              <w:t>Requirement</w:t>
            </w:r>
          </w:p>
        </w:tc>
        <w:tc>
          <w:tcPr>
            <w:tcW w:w="6817" w:type="dxa"/>
            <w:tcBorders>
              <w:top w:val="single" w:sz="4" w:space="0" w:color="auto"/>
              <w:bottom w:val="single" w:sz="4" w:space="0" w:color="auto"/>
            </w:tcBorders>
            <w:shd w:val="clear" w:color="auto" w:fill="auto"/>
          </w:tcPr>
          <w:p w14:paraId="2C98E54A" w14:textId="77777777" w:rsidR="00A90522" w:rsidRPr="006B2419" w:rsidRDefault="00A90522" w:rsidP="00CF59D6">
            <w:pPr>
              <w:spacing w:before="60" w:after="60"/>
              <w:rPr>
                <w:rFonts w:eastAsia="Arial"/>
                <w:sz w:val="20"/>
                <w:szCs w:val="18"/>
              </w:rPr>
            </w:pPr>
            <w:r w:rsidRPr="006B2419">
              <w:rPr>
                <w:rFonts w:eastAsia="Arial"/>
                <w:sz w:val="20"/>
                <w:szCs w:val="18"/>
              </w:rPr>
              <w:t>/req</w:t>
            </w:r>
            <w:r w:rsidR="00F227C2">
              <w:rPr>
                <w:rFonts w:eastAsia="Arial"/>
                <w:sz w:val="20"/>
                <w:szCs w:val="18"/>
              </w:rPr>
              <w:t>/</w:t>
            </w:r>
            <w:r w:rsidRPr="006B2419">
              <w:rPr>
                <w:rFonts w:eastAsia="Arial"/>
                <w:sz w:val="20"/>
                <w:szCs w:val="18"/>
              </w:rPr>
              <w:t>construction/log-depth</w:t>
            </w:r>
          </w:p>
        </w:tc>
      </w:tr>
      <w:tr w:rsidR="00A90522" w:rsidRPr="006B2419" w14:paraId="1FFCCE5F" w14:textId="77777777" w:rsidTr="00CF59D6">
        <w:trPr>
          <w:cantSplit/>
          <w:jc w:val="center"/>
        </w:trPr>
        <w:tc>
          <w:tcPr>
            <w:tcW w:w="2046" w:type="dxa"/>
            <w:tcBorders>
              <w:top w:val="single" w:sz="4" w:space="0" w:color="auto"/>
              <w:bottom w:val="single" w:sz="4" w:space="0" w:color="auto"/>
            </w:tcBorders>
            <w:shd w:val="clear" w:color="auto" w:fill="auto"/>
          </w:tcPr>
          <w:p w14:paraId="40F6639D" w14:textId="77777777" w:rsidR="00A90522" w:rsidRPr="006B2419" w:rsidRDefault="00A90522" w:rsidP="00CF59D6">
            <w:pPr>
              <w:pStyle w:val="Tabletext9"/>
              <w:rPr>
                <w:rFonts w:ascii="Times New Roman" w:hAnsi="Times New Roman"/>
                <w:b/>
                <w:sz w:val="20"/>
              </w:rPr>
            </w:pPr>
            <w:r w:rsidRPr="006B2419">
              <w:rPr>
                <w:rFonts w:ascii="Times New Roman" w:hAnsi="Times New Roman"/>
                <w:b/>
                <w:sz w:val="20"/>
              </w:rPr>
              <w:t>Requirement</w:t>
            </w:r>
          </w:p>
        </w:tc>
        <w:tc>
          <w:tcPr>
            <w:tcW w:w="6817" w:type="dxa"/>
            <w:tcBorders>
              <w:top w:val="single" w:sz="4" w:space="0" w:color="auto"/>
              <w:bottom w:val="single" w:sz="4" w:space="0" w:color="auto"/>
            </w:tcBorders>
            <w:shd w:val="clear" w:color="auto" w:fill="auto"/>
          </w:tcPr>
          <w:p w14:paraId="47584285" w14:textId="77777777" w:rsidR="00A90522" w:rsidRPr="006B2419" w:rsidRDefault="00A90522" w:rsidP="00CF59D6">
            <w:pPr>
              <w:spacing w:before="60" w:after="60"/>
              <w:rPr>
                <w:rFonts w:eastAsia="Arial"/>
                <w:sz w:val="20"/>
                <w:szCs w:val="18"/>
              </w:rPr>
            </w:pPr>
            <w:r w:rsidRPr="006B2419">
              <w:rPr>
                <w:rFonts w:eastAsia="Arial"/>
                <w:sz w:val="20"/>
                <w:szCs w:val="18"/>
              </w:rPr>
              <w:t>/req</w:t>
            </w:r>
            <w:r w:rsidR="00F227C2">
              <w:rPr>
                <w:rFonts w:eastAsia="Arial"/>
                <w:sz w:val="20"/>
                <w:szCs w:val="18"/>
              </w:rPr>
              <w:t>/</w:t>
            </w:r>
            <w:r w:rsidRPr="006B2419">
              <w:rPr>
                <w:rFonts w:eastAsia="Arial"/>
                <w:sz w:val="20"/>
                <w:szCs w:val="18"/>
              </w:rPr>
              <w:t>construction/log-depth-order</w:t>
            </w:r>
          </w:p>
        </w:tc>
      </w:tr>
      <w:tr w:rsidR="005C7764" w:rsidRPr="006B2419" w14:paraId="6E5B576E" w14:textId="77777777" w:rsidTr="00CF59D6">
        <w:trPr>
          <w:cantSplit/>
          <w:jc w:val="center"/>
        </w:trPr>
        <w:tc>
          <w:tcPr>
            <w:tcW w:w="2046" w:type="dxa"/>
            <w:tcBorders>
              <w:top w:val="single" w:sz="4" w:space="0" w:color="auto"/>
              <w:bottom w:val="single" w:sz="4" w:space="0" w:color="auto"/>
            </w:tcBorders>
            <w:shd w:val="clear" w:color="auto" w:fill="auto"/>
          </w:tcPr>
          <w:p w14:paraId="4085D520" w14:textId="77777777" w:rsidR="005C7764" w:rsidRPr="006B2419" w:rsidRDefault="005C7764" w:rsidP="00CF59D6">
            <w:pPr>
              <w:pStyle w:val="Tabletext9"/>
              <w:rPr>
                <w:rFonts w:ascii="Times New Roman" w:hAnsi="Times New Roman"/>
                <w:b/>
                <w:sz w:val="20"/>
              </w:rPr>
            </w:pPr>
            <w:r>
              <w:rPr>
                <w:rFonts w:ascii="Times New Roman" w:hAnsi="Times New Roman"/>
                <w:b/>
                <w:sz w:val="20"/>
              </w:rPr>
              <w:t>Recommendation</w:t>
            </w:r>
          </w:p>
        </w:tc>
        <w:tc>
          <w:tcPr>
            <w:tcW w:w="6817" w:type="dxa"/>
            <w:tcBorders>
              <w:top w:val="single" w:sz="4" w:space="0" w:color="auto"/>
              <w:bottom w:val="single" w:sz="4" w:space="0" w:color="auto"/>
            </w:tcBorders>
            <w:shd w:val="clear" w:color="auto" w:fill="auto"/>
          </w:tcPr>
          <w:p w14:paraId="694DF275" w14:textId="77777777" w:rsidR="005C7764" w:rsidRPr="00B729F0" w:rsidRDefault="005C7764" w:rsidP="00CF59D6">
            <w:pPr>
              <w:spacing w:before="60" w:after="60"/>
              <w:rPr>
                <w:rFonts w:eastAsia="Arial"/>
                <w:b/>
                <w:sz w:val="20"/>
                <w:szCs w:val="18"/>
              </w:rPr>
            </w:pPr>
            <w:r w:rsidRPr="00B729F0">
              <w:rPr>
                <w:rStyle w:val="requri"/>
                <w:rFonts w:ascii="Times New Roman" w:eastAsia="Arial" w:hAnsi="Times New Roman"/>
                <w:b w:val="0"/>
                <w:sz w:val="20"/>
              </w:rPr>
              <w:t>/req/construction/relatedWell</w:t>
            </w:r>
          </w:p>
        </w:tc>
      </w:tr>
    </w:tbl>
    <w:p w14:paraId="41360A80" w14:textId="77777777" w:rsidR="00A90522" w:rsidRDefault="00A90522" w:rsidP="006B2419">
      <w:pPr>
        <w:pStyle w:val="Heading3"/>
      </w:pPr>
      <w:bookmarkStart w:id="544" w:name="_Toc530141439"/>
      <w:r>
        <w:t>Borehole</w:t>
      </w:r>
      <w:bookmarkEnd w:id="544"/>
    </w:p>
    <w:p w14:paraId="513DADEF" w14:textId="77777777" w:rsidR="00A90522" w:rsidRDefault="00A90522" w:rsidP="00A90522">
      <w:r>
        <w:t xml:space="preserve">BoreCollar:collarElevation CRS must be a relevant vertical (1 dimension) CRS. Example EPSG:5100 (Mean Sea Level : </w:t>
      </w:r>
      <w:r w:rsidRPr="004E32FA">
        <w:t>http://epsg.io/5100-datum</w:t>
      </w:r>
      <w:r>
        <w:t>).</w:t>
      </w:r>
    </w:p>
    <w:tbl>
      <w:tblPr>
        <w:tblW w:w="88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2"/>
        <w:gridCol w:w="5933"/>
      </w:tblGrid>
      <w:tr w:rsidR="00A90522" w:rsidRPr="006B2419" w14:paraId="31799109" w14:textId="77777777" w:rsidTr="00CF59D6">
        <w:tc>
          <w:tcPr>
            <w:tcW w:w="2962" w:type="dxa"/>
            <w:tcBorders>
              <w:top w:val="single" w:sz="4" w:space="0" w:color="auto"/>
              <w:left w:val="single" w:sz="4" w:space="0" w:color="auto"/>
              <w:bottom w:val="single" w:sz="4" w:space="0" w:color="auto"/>
              <w:right w:val="single" w:sz="4" w:space="0" w:color="auto"/>
            </w:tcBorders>
            <w:shd w:val="clear" w:color="auto" w:fill="FFFFFF"/>
          </w:tcPr>
          <w:p w14:paraId="46469712" w14:textId="77777777" w:rsidR="00A90522" w:rsidRPr="006B2419" w:rsidRDefault="00A90522" w:rsidP="00CF59D6">
            <w:pPr>
              <w:spacing w:before="60" w:after="60"/>
              <w:rPr>
                <w:rStyle w:val="requri"/>
                <w:rFonts w:ascii="Times New Roman" w:hAnsi="Times New Roman"/>
                <w:sz w:val="20"/>
              </w:rPr>
            </w:pPr>
            <w:r w:rsidRPr="006B2419">
              <w:rPr>
                <w:rStyle w:val="requri"/>
                <w:rFonts w:ascii="Times New Roman" w:eastAsia="Arial" w:hAnsi="Times New Roman"/>
                <w:sz w:val="20"/>
              </w:rPr>
              <w:t>/req</w:t>
            </w:r>
            <w:r w:rsidR="00F227C2">
              <w:rPr>
                <w:rStyle w:val="requri"/>
                <w:rFonts w:ascii="Times New Roman" w:eastAsia="Arial" w:hAnsi="Times New Roman"/>
                <w:sz w:val="20"/>
              </w:rPr>
              <w:t>/</w:t>
            </w:r>
            <w:r w:rsidRPr="006B2419">
              <w:rPr>
                <w:rStyle w:val="requri"/>
                <w:rFonts w:ascii="Times New Roman" w:hAnsi="Times New Roman"/>
                <w:sz w:val="20"/>
              </w:rPr>
              <w:t>construction</w:t>
            </w:r>
            <w:r w:rsidRPr="006B2419">
              <w:rPr>
                <w:rStyle w:val="requri"/>
                <w:rFonts w:ascii="Times New Roman" w:eastAsia="Arial" w:hAnsi="Times New Roman"/>
                <w:sz w:val="20"/>
              </w:rPr>
              <w:t>/collar-elevationCRS</w:t>
            </w:r>
          </w:p>
        </w:tc>
        <w:tc>
          <w:tcPr>
            <w:tcW w:w="5933" w:type="dxa"/>
            <w:tcBorders>
              <w:left w:val="single" w:sz="4" w:space="0" w:color="auto"/>
            </w:tcBorders>
            <w:shd w:val="clear" w:color="auto" w:fill="FFFFFF"/>
          </w:tcPr>
          <w:p w14:paraId="1D1E60F0" w14:textId="77777777" w:rsidR="00A90522" w:rsidRPr="006B2419" w:rsidRDefault="00A90522" w:rsidP="00CF59D6">
            <w:pPr>
              <w:spacing w:before="60" w:after="60"/>
              <w:rPr>
                <w:rStyle w:val="reqtext"/>
                <w:rFonts w:ascii="Times New Roman" w:hAnsi="Times New Roman" w:cs="Times New Roman"/>
                <w:sz w:val="20"/>
              </w:rPr>
            </w:pPr>
            <w:r w:rsidRPr="006B2419">
              <w:rPr>
                <w:rStyle w:val="reqtext"/>
                <w:rFonts w:ascii="Times New Roman" w:eastAsia="Arial" w:hAnsi="Times New Roman" w:cs="Times New Roman"/>
                <w:sz w:val="20"/>
              </w:rPr>
              <w:t>Borehole:</w:t>
            </w:r>
            <w:r w:rsidRPr="006B2419">
              <w:rPr>
                <w:rFonts w:eastAsia="Arial"/>
                <w:sz w:val="20"/>
                <w:lang w:val="en-AU"/>
              </w:rPr>
              <w:t>bholeHeadworks/BoreCollar:collarElevation</w:t>
            </w:r>
            <w:r w:rsidRPr="006B2419">
              <w:rPr>
                <w:rFonts w:eastAsia="Arial"/>
                <w:sz w:val="20"/>
              </w:rPr>
              <w:t xml:space="preserve"> </w:t>
            </w:r>
            <w:r w:rsidRPr="006B2419">
              <w:rPr>
                <w:rStyle w:val="reqtext"/>
                <w:rFonts w:ascii="Times New Roman" w:eastAsia="Arial" w:hAnsi="Times New Roman" w:cs="Times New Roman"/>
                <w:sz w:val="20"/>
              </w:rPr>
              <w:t>CRS SHALL be a relevant vertical datum.</w:t>
            </w:r>
          </w:p>
        </w:tc>
      </w:tr>
    </w:tbl>
    <w:p w14:paraId="1FBDC270" w14:textId="77777777" w:rsidR="00A90522" w:rsidRDefault="00A90522" w:rsidP="00562B71">
      <w:pPr>
        <w:pStyle w:val="Heading3"/>
      </w:pPr>
      <w:bookmarkStart w:id="545" w:name="_Toc530141440"/>
      <w:r>
        <w:t>Construction</w:t>
      </w:r>
      <w:bookmarkEnd w:id="545"/>
    </w:p>
    <w:p w14:paraId="4DD9170E" w14:textId="77777777" w:rsidR="00A90522" w:rsidRPr="0063446C" w:rsidRDefault="00A90522" w:rsidP="00A90522">
      <w:r w:rsidRPr="0063446C">
        <w:t>Borehole shall identify a BoreCollar that must be used as the reference location.  The reference BoreCollar shall have a collarElevationType equal to http://resource.gwml.org/def/collarElevationType/originElevation</w:t>
      </w:r>
      <w:r w:rsidRPr="0063446C">
        <w:rPr>
          <w:rFonts w:eastAsia="Arial"/>
          <w:b/>
        </w:rPr>
        <w:t xml:space="preserve">. </w:t>
      </w:r>
    </w:p>
    <w:p w14:paraId="1C566228" w14:textId="77777777" w:rsidR="00A90522" w:rsidRDefault="00A90522" w:rsidP="00A90522">
      <w:r>
        <w:t>Note that this BoreCollar need not be a physical feature, but would normally coincide with one.  In a typical instance, we would find 2 or more collars, one or more real physical features, and another one as the reference collar that might or might not match one of the physical collars.</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0"/>
        <w:gridCol w:w="6077"/>
      </w:tblGrid>
      <w:tr w:rsidR="00A90522" w:rsidRPr="00562B71" w14:paraId="21917FFA" w14:textId="77777777" w:rsidTr="00CF59D6">
        <w:tc>
          <w:tcPr>
            <w:tcW w:w="2820" w:type="dxa"/>
            <w:tcBorders>
              <w:top w:val="single" w:sz="4" w:space="0" w:color="auto"/>
              <w:left w:val="single" w:sz="4" w:space="0" w:color="auto"/>
              <w:bottom w:val="single" w:sz="4" w:space="0" w:color="auto"/>
              <w:right w:val="single" w:sz="4" w:space="0" w:color="auto"/>
            </w:tcBorders>
            <w:shd w:val="clear" w:color="auto" w:fill="FFFFFF"/>
          </w:tcPr>
          <w:p w14:paraId="39006BDA" w14:textId="77777777" w:rsidR="00A90522" w:rsidRPr="00562B71" w:rsidRDefault="00A90522" w:rsidP="00CF59D6">
            <w:pPr>
              <w:rPr>
                <w:rStyle w:val="requri"/>
                <w:rFonts w:ascii="Times New Roman" w:hAnsi="Times New Roman"/>
                <w:sz w:val="20"/>
              </w:rPr>
            </w:pPr>
            <w:r w:rsidRPr="00562B71">
              <w:rPr>
                <w:rStyle w:val="requri"/>
                <w:rFonts w:ascii="Times New Roman" w:eastAsia="Arial" w:hAnsi="Times New Roman"/>
                <w:sz w:val="20"/>
              </w:rPr>
              <w:t>/req</w:t>
            </w:r>
            <w:r w:rsidR="00F227C2">
              <w:rPr>
                <w:rStyle w:val="requri"/>
                <w:rFonts w:ascii="Times New Roman" w:eastAsia="Arial" w:hAnsi="Times New Roman"/>
                <w:sz w:val="20"/>
              </w:rPr>
              <w:t>/</w:t>
            </w:r>
            <w:r w:rsidRPr="00562B71">
              <w:rPr>
                <w:rStyle w:val="requri"/>
                <w:rFonts w:ascii="Times New Roman" w:eastAsia="Arial" w:hAnsi="Times New Roman"/>
                <w:sz w:val="20"/>
              </w:rPr>
              <w:t>construction/construction-origin-elevation</w:t>
            </w:r>
          </w:p>
        </w:tc>
        <w:tc>
          <w:tcPr>
            <w:tcW w:w="6077" w:type="dxa"/>
            <w:tcBorders>
              <w:left w:val="single" w:sz="4" w:space="0" w:color="auto"/>
            </w:tcBorders>
            <w:shd w:val="clear" w:color="auto" w:fill="FFFFFF"/>
          </w:tcPr>
          <w:p w14:paraId="6036636F" w14:textId="77777777" w:rsidR="00A90522" w:rsidRPr="00562B71" w:rsidRDefault="00A90522" w:rsidP="00CF59D6">
            <w:pPr>
              <w:spacing w:before="60" w:after="60"/>
              <w:rPr>
                <w:rStyle w:val="reqtext"/>
                <w:rFonts w:ascii="Times New Roman" w:hAnsi="Times New Roman" w:cs="Times New Roman"/>
                <w:sz w:val="20"/>
              </w:rPr>
            </w:pPr>
            <w:r w:rsidRPr="00562B71">
              <w:rPr>
                <w:rStyle w:val="reqtext"/>
                <w:rFonts w:ascii="Times New Roman" w:eastAsia="Arial" w:hAnsi="Times New Roman" w:cs="Times New Roman"/>
                <w:sz w:val="20"/>
              </w:rPr>
              <w:t>Each Borehole SHALL have one bholeHeadworks/BoreCollar:collarElevationType @xlink:href = “http://resource.gwml.org/def/collarElevationType/originElevation”</w:t>
            </w:r>
          </w:p>
        </w:tc>
      </w:tr>
    </w:tbl>
    <w:p w14:paraId="65E76DD0" w14:textId="77777777" w:rsidR="00A90522" w:rsidRDefault="00A90522" w:rsidP="00A90522">
      <w:pPr>
        <w:autoSpaceDE w:val="0"/>
        <w:autoSpaceDN w:val="0"/>
        <w:adjustRightInd w:val="0"/>
        <w:spacing w:after="0"/>
        <w:rPr>
          <w:rFonts w:ascii="Arial" w:hAnsi="Arial" w:cs="Arial"/>
          <w:color w:val="0000FF"/>
          <w:sz w:val="20"/>
          <w:szCs w:val="20"/>
          <w:highlight w:val="white"/>
          <w:lang w:val="en-AU"/>
        </w:rPr>
      </w:pPr>
    </w:p>
    <w:p w14:paraId="7A6CB627" w14:textId="77777777" w:rsidR="00A90522" w:rsidRDefault="00A90522" w:rsidP="00A90522">
      <w:r>
        <w:lastRenderedPageBreak/>
        <w:t>The Borehole shape SHALL be a 3D geometry that represents the complete well that includes any construc</w:t>
      </w:r>
      <w:r w:rsidR="00562B71">
        <w:t>tion elements above the ground.</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8"/>
        <w:gridCol w:w="5959"/>
      </w:tblGrid>
      <w:tr w:rsidR="00A90522" w:rsidRPr="00562B71" w14:paraId="0E73FBC3" w14:textId="77777777" w:rsidTr="00CF59D6">
        <w:tc>
          <w:tcPr>
            <w:tcW w:w="2938" w:type="dxa"/>
            <w:tcBorders>
              <w:top w:val="single" w:sz="4" w:space="0" w:color="auto"/>
              <w:left w:val="single" w:sz="4" w:space="0" w:color="auto"/>
              <w:bottom w:val="single" w:sz="4" w:space="0" w:color="auto"/>
              <w:right w:val="single" w:sz="4" w:space="0" w:color="auto"/>
            </w:tcBorders>
            <w:shd w:val="clear" w:color="auto" w:fill="FFFFFF"/>
          </w:tcPr>
          <w:p w14:paraId="3794DE18" w14:textId="77777777" w:rsidR="00A90522" w:rsidRPr="00562B71" w:rsidRDefault="00A90522" w:rsidP="00CF59D6">
            <w:pPr>
              <w:rPr>
                <w:rStyle w:val="requri"/>
                <w:rFonts w:ascii="Times New Roman" w:hAnsi="Times New Roman"/>
                <w:sz w:val="20"/>
              </w:rPr>
            </w:pPr>
            <w:r w:rsidRPr="00562B71">
              <w:rPr>
                <w:rStyle w:val="requri"/>
                <w:rFonts w:ascii="Times New Roman" w:eastAsia="Arial" w:hAnsi="Times New Roman"/>
                <w:sz w:val="20"/>
              </w:rPr>
              <w:t>/req</w:t>
            </w:r>
            <w:r w:rsidR="00F227C2">
              <w:rPr>
                <w:rStyle w:val="requri"/>
                <w:rFonts w:ascii="Times New Roman" w:eastAsia="Arial" w:hAnsi="Times New Roman"/>
                <w:sz w:val="20"/>
              </w:rPr>
              <w:t>/</w:t>
            </w:r>
            <w:r w:rsidRPr="00562B71">
              <w:rPr>
                <w:rStyle w:val="requri"/>
                <w:rFonts w:ascii="Times New Roman" w:eastAsia="Arial" w:hAnsi="Times New Roman"/>
                <w:sz w:val="20"/>
              </w:rPr>
              <w:t>construction/borehole-shape</w:t>
            </w:r>
          </w:p>
        </w:tc>
        <w:tc>
          <w:tcPr>
            <w:tcW w:w="5959" w:type="dxa"/>
            <w:tcBorders>
              <w:left w:val="single" w:sz="4" w:space="0" w:color="auto"/>
            </w:tcBorders>
            <w:shd w:val="clear" w:color="auto" w:fill="FFFFFF"/>
          </w:tcPr>
          <w:p w14:paraId="65191628" w14:textId="77777777" w:rsidR="00A90522" w:rsidRPr="00562B71" w:rsidRDefault="00A90522" w:rsidP="00CF59D6">
            <w:pPr>
              <w:spacing w:before="60" w:after="60"/>
              <w:rPr>
                <w:rStyle w:val="reqtext"/>
                <w:rFonts w:ascii="Times New Roman" w:hAnsi="Times New Roman" w:cs="Times New Roman"/>
                <w:sz w:val="20"/>
              </w:rPr>
            </w:pPr>
            <w:r w:rsidRPr="00562B71">
              <w:rPr>
                <w:rStyle w:val="reqtext"/>
                <w:rFonts w:ascii="Times New Roman" w:eastAsia="Arial" w:hAnsi="Times New Roman" w:cs="Times New Roman"/>
                <w:sz w:val="20"/>
              </w:rPr>
              <w:t>Borehole:shape SHALL be a 3D geometry that represents the complete borehole that includes any Construction Component above the ground.</w:t>
            </w:r>
          </w:p>
        </w:tc>
      </w:tr>
    </w:tbl>
    <w:p w14:paraId="128E2BA7" w14:textId="77777777" w:rsidR="00A90522" w:rsidRPr="00BE6991" w:rsidRDefault="00A90522" w:rsidP="00A90522"/>
    <w:p w14:paraId="732D67E7" w14:textId="77777777" w:rsidR="00A90522" w:rsidRDefault="00A90522" w:rsidP="00A90522">
      <w:r>
        <w:t xml:space="preserve">Depth shall be expressed as linear distance from the Borehole shape’s first vertex.  </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8"/>
        <w:gridCol w:w="5959"/>
      </w:tblGrid>
      <w:tr w:rsidR="00A90522" w:rsidRPr="00562B71" w14:paraId="42F07923" w14:textId="77777777" w:rsidTr="00CF59D6">
        <w:tc>
          <w:tcPr>
            <w:tcW w:w="2938" w:type="dxa"/>
            <w:tcBorders>
              <w:top w:val="single" w:sz="4" w:space="0" w:color="auto"/>
              <w:left w:val="single" w:sz="4" w:space="0" w:color="auto"/>
              <w:bottom w:val="single" w:sz="4" w:space="0" w:color="auto"/>
              <w:right w:val="single" w:sz="4" w:space="0" w:color="auto"/>
            </w:tcBorders>
            <w:shd w:val="clear" w:color="auto" w:fill="FFFFFF"/>
          </w:tcPr>
          <w:p w14:paraId="2FF7F8A3" w14:textId="77777777" w:rsidR="00A90522" w:rsidRPr="00562B71" w:rsidRDefault="00A90522" w:rsidP="00CF59D6">
            <w:pPr>
              <w:rPr>
                <w:rStyle w:val="requri"/>
                <w:rFonts w:ascii="Times New Roman" w:hAnsi="Times New Roman"/>
                <w:sz w:val="20"/>
              </w:rPr>
            </w:pPr>
            <w:r w:rsidRPr="00562B71">
              <w:rPr>
                <w:rStyle w:val="requri"/>
                <w:rFonts w:ascii="Times New Roman" w:eastAsia="Arial" w:hAnsi="Times New Roman"/>
                <w:sz w:val="20"/>
              </w:rPr>
              <w:t>/req</w:t>
            </w:r>
            <w:r w:rsidR="00F227C2">
              <w:rPr>
                <w:rStyle w:val="requri"/>
                <w:rFonts w:ascii="Times New Roman" w:eastAsia="Arial" w:hAnsi="Times New Roman"/>
                <w:sz w:val="20"/>
              </w:rPr>
              <w:t>/</w:t>
            </w:r>
            <w:r w:rsidRPr="00562B71">
              <w:rPr>
                <w:rStyle w:val="requri"/>
                <w:rFonts w:ascii="Times New Roman" w:eastAsia="Arial" w:hAnsi="Times New Roman"/>
                <w:sz w:val="20"/>
              </w:rPr>
              <w:t>construction/log-depth</w:t>
            </w:r>
          </w:p>
        </w:tc>
        <w:tc>
          <w:tcPr>
            <w:tcW w:w="5959" w:type="dxa"/>
            <w:tcBorders>
              <w:left w:val="single" w:sz="4" w:space="0" w:color="auto"/>
            </w:tcBorders>
            <w:shd w:val="clear" w:color="auto" w:fill="FFFFFF"/>
          </w:tcPr>
          <w:p w14:paraId="570A5876" w14:textId="77777777" w:rsidR="00A90522" w:rsidRPr="00562B71" w:rsidRDefault="00A90522" w:rsidP="00CF59D6">
            <w:pPr>
              <w:spacing w:before="60" w:after="60"/>
              <w:rPr>
                <w:rStyle w:val="reqtext"/>
                <w:rFonts w:ascii="Times New Roman" w:hAnsi="Times New Roman" w:cs="Times New Roman"/>
                <w:sz w:val="20"/>
              </w:rPr>
            </w:pPr>
            <w:r w:rsidRPr="00562B71">
              <w:rPr>
                <w:rStyle w:val="reqtext"/>
                <w:rFonts w:ascii="Times New Roman" w:eastAsia="Arial" w:hAnsi="Times New Roman" w:cs="Times New Roman"/>
                <w:sz w:val="20"/>
              </w:rPr>
              <w:t>The “from” and “to” of a Construction Component SHALL be the linear distance along the shape of the borehole.</w:t>
            </w:r>
          </w:p>
        </w:tc>
      </w:tr>
    </w:tbl>
    <w:p w14:paraId="1E641E7D" w14:textId="77777777" w:rsidR="00A90522" w:rsidRDefault="00A90522" w:rsidP="00A90522"/>
    <w:p w14:paraId="4D8082A8" w14:textId="77777777" w:rsidR="00A90522" w:rsidRDefault="00A90522" w:rsidP="00A90522">
      <w:r>
        <w:t>The ‘from’ value must be closer to the Borehole origin than the ‘to’ value.</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8"/>
        <w:gridCol w:w="5959"/>
      </w:tblGrid>
      <w:tr w:rsidR="00A90522" w:rsidRPr="00562B71" w14:paraId="2C2E529F" w14:textId="77777777" w:rsidTr="00CF59D6">
        <w:tc>
          <w:tcPr>
            <w:tcW w:w="2938" w:type="dxa"/>
            <w:tcBorders>
              <w:top w:val="single" w:sz="4" w:space="0" w:color="auto"/>
              <w:left w:val="single" w:sz="4" w:space="0" w:color="auto"/>
              <w:bottom w:val="single" w:sz="4" w:space="0" w:color="auto"/>
              <w:right w:val="single" w:sz="4" w:space="0" w:color="auto"/>
            </w:tcBorders>
            <w:shd w:val="clear" w:color="auto" w:fill="FFFFFF"/>
          </w:tcPr>
          <w:p w14:paraId="56213D33" w14:textId="77777777" w:rsidR="00A90522" w:rsidRPr="00562B71" w:rsidRDefault="00A90522" w:rsidP="00CF59D6">
            <w:pPr>
              <w:rPr>
                <w:rStyle w:val="requri"/>
                <w:rFonts w:ascii="Times New Roman" w:hAnsi="Times New Roman"/>
                <w:sz w:val="20"/>
              </w:rPr>
            </w:pPr>
            <w:r w:rsidRPr="00562B71">
              <w:rPr>
                <w:rStyle w:val="requri"/>
                <w:rFonts w:ascii="Times New Roman" w:eastAsia="Arial" w:hAnsi="Times New Roman"/>
                <w:sz w:val="20"/>
              </w:rPr>
              <w:t>/req</w:t>
            </w:r>
            <w:r w:rsidR="00F227C2">
              <w:rPr>
                <w:rStyle w:val="requri"/>
                <w:rFonts w:ascii="Times New Roman" w:eastAsia="Arial" w:hAnsi="Times New Roman"/>
                <w:sz w:val="20"/>
              </w:rPr>
              <w:t>/</w:t>
            </w:r>
            <w:r w:rsidRPr="00562B71">
              <w:rPr>
                <w:rStyle w:val="requri"/>
                <w:rFonts w:ascii="Times New Roman" w:eastAsia="Arial" w:hAnsi="Times New Roman"/>
                <w:sz w:val="20"/>
              </w:rPr>
              <w:t>construction/log-depth-order</w:t>
            </w:r>
          </w:p>
        </w:tc>
        <w:tc>
          <w:tcPr>
            <w:tcW w:w="5959" w:type="dxa"/>
            <w:tcBorders>
              <w:left w:val="single" w:sz="4" w:space="0" w:color="auto"/>
            </w:tcBorders>
            <w:shd w:val="clear" w:color="auto" w:fill="FFFFFF"/>
          </w:tcPr>
          <w:p w14:paraId="5435BA06" w14:textId="77777777" w:rsidR="00A90522" w:rsidRPr="00562B71" w:rsidRDefault="00A90522" w:rsidP="00CF59D6">
            <w:pPr>
              <w:spacing w:before="60" w:after="60"/>
              <w:rPr>
                <w:rStyle w:val="reqtext"/>
                <w:rFonts w:ascii="Times New Roman" w:hAnsi="Times New Roman" w:cs="Times New Roman"/>
                <w:sz w:val="20"/>
              </w:rPr>
            </w:pPr>
            <w:r w:rsidRPr="00562B71">
              <w:rPr>
                <w:rStyle w:val="reqtext"/>
                <w:rFonts w:ascii="Times New Roman" w:eastAsia="Arial" w:hAnsi="Times New Roman" w:cs="Times New Roman"/>
                <w:sz w:val="20"/>
              </w:rPr>
              <w:t>The ‘from’ value of a Construction Component SHALL be the closest along the path to first vertex of the Borehole shape while the ‘to’ value SHALL be the farthest.</w:t>
            </w:r>
          </w:p>
        </w:tc>
      </w:tr>
    </w:tbl>
    <w:p w14:paraId="08245A75" w14:textId="77777777" w:rsidR="00070D80" w:rsidRDefault="00070D80" w:rsidP="00070D80">
      <w:bookmarkStart w:id="546" w:name="_Toc426472084"/>
      <w:bookmarkStart w:id="547" w:name="_Toc445211787"/>
    </w:p>
    <w:p w14:paraId="75AEF2EC" w14:textId="77777777" w:rsidR="00070D80" w:rsidRDefault="00070D80" w:rsidP="00B729F0">
      <w:pPr>
        <w:pStyle w:val="Heading3"/>
      </w:pPr>
      <w:bookmarkStart w:id="548" w:name="_Toc530141441"/>
      <w:r>
        <w:t>Related Wells</w:t>
      </w:r>
      <w:bookmarkEnd w:id="548"/>
    </w:p>
    <w:p w14:paraId="53AA3F52" w14:textId="77777777" w:rsidR="00070D80" w:rsidRDefault="00070D80"/>
    <w:p w14:paraId="454C02BB" w14:textId="77777777" w:rsidR="00070D80" w:rsidRDefault="00070D80">
      <w:r>
        <w:t xml:space="preserve">To avoid cyclic dependencies between </w:t>
      </w:r>
      <w:r w:rsidR="00062C57">
        <w:t xml:space="preserve">the </w:t>
      </w:r>
      <w:r>
        <w:t>Well and WellConstruction</w:t>
      </w:r>
      <w:r w:rsidR="005C7764">
        <w:t xml:space="preserve"> packages</w:t>
      </w:r>
      <w:r>
        <w:t xml:space="preserve">, there is no explicit property to link a Borehole to a WaterWell.  To provide such information, an encoding should use a relatedSamplingFeature and SamplingFeatureComplex (OGC 10-004r3 clause </w:t>
      </w:r>
      <w:r w:rsidR="005C7764">
        <w:t>9.2.3</w:t>
      </w:r>
      <w:r>
        <w:t xml:space="preserve">) as both Borehole and </w:t>
      </w:r>
      <w:r w:rsidR="005C7764">
        <w:t>GW_</w:t>
      </w:r>
      <w:r>
        <w:t>Well are subtypes of SF_SamplingFeature .  This specification does not prescribe a role name.</w:t>
      </w:r>
    </w:p>
    <w:p w14:paraId="1011A6E3" w14:textId="77777777" w:rsidR="005C7764" w:rsidRDefault="005C7764"/>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8"/>
        <w:gridCol w:w="5959"/>
      </w:tblGrid>
      <w:tr w:rsidR="005C7764" w:rsidRPr="00562B71" w14:paraId="2E04BFF4" w14:textId="77777777" w:rsidTr="009326E4">
        <w:tc>
          <w:tcPr>
            <w:tcW w:w="2938" w:type="dxa"/>
            <w:tcBorders>
              <w:top w:val="single" w:sz="4" w:space="0" w:color="auto"/>
              <w:left w:val="single" w:sz="4" w:space="0" w:color="auto"/>
              <w:bottom w:val="single" w:sz="4" w:space="0" w:color="auto"/>
              <w:right w:val="single" w:sz="4" w:space="0" w:color="auto"/>
            </w:tcBorders>
            <w:shd w:val="clear" w:color="auto" w:fill="FFFFFF"/>
          </w:tcPr>
          <w:p w14:paraId="103C1BF9" w14:textId="77777777" w:rsidR="005C7764" w:rsidRPr="00562B71" w:rsidRDefault="005C7764">
            <w:pPr>
              <w:rPr>
                <w:rStyle w:val="requri"/>
                <w:rFonts w:ascii="Times New Roman" w:hAnsi="Times New Roman"/>
                <w:sz w:val="20"/>
              </w:rPr>
            </w:pPr>
            <w:r w:rsidRPr="00562B71">
              <w:rPr>
                <w:rStyle w:val="requri"/>
                <w:rFonts w:ascii="Times New Roman" w:eastAsia="Arial" w:hAnsi="Times New Roman"/>
                <w:sz w:val="20"/>
              </w:rPr>
              <w:t>/req</w:t>
            </w:r>
            <w:r>
              <w:rPr>
                <w:rStyle w:val="requri"/>
                <w:rFonts w:ascii="Times New Roman" w:eastAsia="Arial" w:hAnsi="Times New Roman"/>
                <w:sz w:val="20"/>
              </w:rPr>
              <w:t>/</w:t>
            </w:r>
            <w:r w:rsidRPr="00562B71">
              <w:rPr>
                <w:rStyle w:val="requri"/>
                <w:rFonts w:ascii="Times New Roman" w:eastAsia="Arial" w:hAnsi="Times New Roman"/>
                <w:sz w:val="20"/>
              </w:rPr>
              <w:t>construction/</w:t>
            </w:r>
            <w:r>
              <w:rPr>
                <w:rStyle w:val="requri"/>
                <w:rFonts w:ascii="Times New Roman" w:eastAsia="Arial" w:hAnsi="Times New Roman"/>
                <w:sz w:val="20"/>
              </w:rPr>
              <w:t>relatedWell</w:t>
            </w:r>
          </w:p>
        </w:tc>
        <w:tc>
          <w:tcPr>
            <w:tcW w:w="5959" w:type="dxa"/>
            <w:tcBorders>
              <w:left w:val="single" w:sz="4" w:space="0" w:color="auto"/>
            </w:tcBorders>
            <w:shd w:val="clear" w:color="auto" w:fill="FFFFFF"/>
          </w:tcPr>
          <w:p w14:paraId="6D09DA33" w14:textId="77777777" w:rsidR="005C7764" w:rsidRPr="00562B71" w:rsidRDefault="005C7764" w:rsidP="009326E4">
            <w:pPr>
              <w:spacing w:before="60" w:after="60"/>
              <w:rPr>
                <w:rStyle w:val="reqtext"/>
                <w:rFonts w:ascii="Times New Roman" w:hAnsi="Times New Roman" w:cs="Times New Roman"/>
                <w:sz w:val="20"/>
              </w:rPr>
            </w:pPr>
            <w:r>
              <w:rPr>
                <w:rStyle w:val="reqtext"/>
                <w:rFonts w:ascii="Times New Roman" w:eastAsia="Arial" w:hAnsi="Times New Roman" w:cs="Times New Roman"/>
                <w:sz w:val="20"/>
              </w:rPr>
              <w:t>If a Borehole need to refer to a related GW_Well, a relatedSamplingFeature and SamplingFeatureComplex should be used</w:t>
            </w:r>
          </w:p>
        </w:tc>
      </w:tr>
    </w:tbl>
    <w:p w14:paraId="0744BD00" w14:textId="77777777" w:rsidR="005C7764" w:rsidRDefault="005C7764" w:rsidP="005C7764"/>
    <w:p w14:paraId="731355CE" w14:textId="77777777" w:rsidR="00070D80" w:rsidRPr="005C7764" w:rsidRDefault="00070D80" w:rsidP="005C7764"/>
    <w:p w14:paraId="47CFB181" w14:textId="77777777" w:rsidR="00A90522" w:rsidRDefault="00A90522" w:rsidP="00562B71">
      <w:pPr>
        <w:pStyle w:val="Heading2"/>
      </w:pPr>
      <w:bookmarkStart w:id="549" w:name="_Ref530127772"/>
      <w:bookmarkStart w:id="550" w:name="_Toc530141442"/>
      <w:r w:rsidRPr="00DC33AD">
        <w:t>Requirement</w:t>
      </w:r>
      <w:r>
        <w:t xml:space="preserve"> class: Vertical Well (profile)</w:t>
      </w:r>
      <w:bookmarkEnd w:id="546"/>
      <w:bookmarkEnd w:id="547"/>
      <w:bookmarkEnd w:id="549"/>
      <w:bookmarkEnd w:id="550"/>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46"/>
        <w:gridCol w:w="6817"/>
      </w:tblGrid>
      <w:tr w:rsidR="00A90522" w:rsidRPr="00562B71" w14:paraId="39F36E5A" w14:textId="77777777" w:rsidTr="00CF59D6">
        <w:trPr>
          <w:cantSplit/>
          <w:jc w:val="center"/>
        </w:trPr>
        <w:tc>
          <w:tcPr>
            <w:tcW w:w="2046" w:type="dxa"/>
            <w:tcBorders>
              <w:top w:val="single" w:sz="12" w:space="0" w:color="auto"/>
              <w:bottom w:val="single" w:sz="12" w:space="0" w:color="auto"/>
            </w:tcBorders>
            <w:shd w:val="clear" w:color="auto" w:fill="auto"/>
          </w:tcPr>
          <w:p w14:paraId="05D96A79" w14:textId="77777777" w:rsidR="00A90522" w:rsidRPr="00562B71" w:rsidRDefault="00A90522" w:rsidP="00CF59D6">
            <w:pPr>
              <w:pStyle w:val="Tabletext9"/>
              <w:rPr>
                <w:rFonts w:ascii="Times New Roman" w:hAnsi="Times New Roman"/>
                <w:b/>
                <w:sz w:val="20"/>
              </w:rPr>
            </w:pPr>
            <w:r w:rsidRPr="00562B71">
              <w:rPr>
                <w:rFonts w:ascii="Times New Roman" w:hAnsi="Times New Roman"/>
                <w:b/>
                <w:sz w:val="20"/>
              </w:rPr>
              <w:t>Requirements class</w:t>
            </w:r>
          </w:p>
        </w:tc>
        <w:tc>
          <w:tcPr>
            <w:tcW w:w="6817" w:type="dxa"/>
            <w:tcBorders>
              <w:top w:val="single" w:sz="12" w:space="0" w:color="auto"/>
              <w:bottom w:val="single" w:sz="12" w:space="0" w:color="auto"/>
            </w:tcBorders>
            <w:shd w:val="clear" w:color="auto" w:fill="auto"/>
          </w:tcPr>
          <w:p w14:paraId="00D657D0" w14:textId="77777777" w:rsidR="00A90522" w:rsidRPr="00562B71" w:rsidRDefault="00A90522" w:rsidP="00CF59D6">
            <w:pPr>
              <w:pStyle w:val="Tabletext9"/>
              <w:rPr>
                <w:rFonts w:ascii="Times New Roman" w:hAnsi="Times New Roman"/>
                <w:b/>
                <w:sz w:val="20"/>
              </w:rPr>
            </w:pPr>
            <w:r w:rsidRPr="00562B71">
              <w:rPr>
                <w:rFonts w:ascii="Times New Roman" w:hAnsi="Times New Roman"/>
                <w:sz w:val="20"/>
              </w:rPr>
              <w:t>/</w:t>
            </w:r>
            <w:r w:rsidRPr="00562B71">
              <w:rPr>
                <w:rFonts w:ascii="Times New Roman" w:hAnsi="Times New Roman"/>
                <w:b/>
                <w:sz w:val="20"/>
              </w:rPr>
              <w:t>req</w:t>
            </w:r>
            <w:r w:rsidR="00F227C2">
              <w:rPr>
                <w:rFonts w:ascii="Times New Roman" w:hAnsi="Times New Roman"/>
                <w:b/>
                <w:sz w:val="20"/>
              </w:rPr>
              <w:t>/</w:t>
            </w:r>
            <w:r w:rsidRPr="00562B71">
              <w:rPr>
                <w:rFonts w:ascii="Times New Roman" w:hAnsi="Times New Roman"/>
                <w:b/>
                <w:sz w:val="20"/>
              </w:rPr>
              <w:t>vertical-well</w:t>
            </w:r>
          </w:p>
        </w:tc>
      </w:tr>
      <w:tr w:rsidR="00A90522" w:rsidRPr="00562B71" w14:paraId="3CBB5A61" w14:textId="77777777" w:rsidTr="00CF59D6">
        <w:trPr>
          <w:cantSplit/>
          <w:jc w:val="center"/>
        </w:trPr>
        <w:tc>
          <w:tcPr>
            <w:tcW w:w="2046" w:type="dxa"/>
            <w:tcBorders>
              <w:top w:val="single" w:sz="12" w:space="0" w:color="auto"/>
              <w:bottom w:val="single" w:sz="4" w:space="0" w:color="auto"/>
            </w:tcBorders>
            <w:shd w:val="clear" w:color="auto" w:fill="auto"/>
          </w:tcPr>
          <w:p w14:paraId="4ADD377B" w14:textId="77777777" w:rsidR="00A90522" w:rsidRPr="00562B71" w:rsidRDefault="00A90522" w:rsidP="00CF59D6">
            <w:pPr>
              <w:pStyle w:val="Tabletext9"/>
              <w:rPr>
                <w:rFonts w:ascii="Times New Roman" w:hAnsi="Times New Roman"/>
                <w:b/>
                <w:sz w:val="20"/>
              </w:rPr>
            </w:pPr>
            <w:r w:rsidRPr="00562B71">
              <w:rPr>
                <w:rFonts w:ascii="Times New Roman" w:hAnsi="Times New Roman"/>
                <w:b/>
                <w:sz w:val="20"/>
              </w:rPr>
              <w:t>Target type</w:t>
            </w:r>
          </w:p>
        </w:tc>
        <w:tc>
          <w:tcPr>
            <w:tcW w:w="6817" w:type="dxa"/>
            <w:tcBorders>
              <w:top w:val="single" w:sz="12" w:space="0" w:color="auto"/>
              <w:bottom w:val="single" w:sz="4" w:space="0" w:color="auto"/>
            </w:tcBorders>
            <w:shd w:val="clear" w:color="auto" w:fill="auto"/>
          </w:tcPr>
          <w:p w14:paraId="23A6453F" w14:textId="77777777" w:rsidR="00A90522" w:rsidRPr="00562B71" w:rsidRDefault="00A90522" w:rsidP="00CF59D6">
            <w:pPr>
              <w:pStyle w:val="Tabletext9"/>
              <w:rPr>
                <w:rFonts w:ascii="Times New Roman" w:hAnsi="Times New Roman"/>
                <w:sz w:val="20"/>
                <w:szCs w:val="18"/>
              </w:rPr>
            </w:pPr>
            <w:r w:rsidRPr="00562B71">
              <w:rPr>
                <w:rFonts w:ascii="Times New Roman" w:hAnsi="Times New Roman"/>
                <w:sz w:val="20"/>
                <w:szCs w:val="18"/>
              </w:rPr>
              <w:t>Model encoding</w:t>
            </w:r>
          </w:p>
        </w:tc>
      </w:tr>
      <w:tr w:rsidR="00A90522" w:rsidRPr="00562B71" w14:paraId="7C6FB2A8" w14:textId="77777777" w:rsidTr="00CF59D6">
        <w:trPr>
          <w:cantSplit/>
          <w:jc w:val="center"/>
        </w:trPr>
        <w:tc>
          <w:tcPr>
            <w:tcW w:w="2046" w:type="dxa"/>
            <w:tcBorders>
              <w:top w:val="single" w:sz="4" w:space="0" w:color="auto"/>
            </w:tcBorders>
            <w:shd w:val="clear" w:color="auto" w:fill="auto"/>
          </w:tcPr>
          <w:p w14:paraId="7A870291" w14:textId="77777777" w:rsidR="00A90522" w:rsidRPr="00562B71" w:rsidRDefault="00A90522" w:rsidP="00CF59D6">
            <w:pPr>
              <w:pStyle w:val="Tabletext9"/>
              <w:rPr>
                <w:rFonts w:ascii="Times New Roman" w:hAnsi="Times New Roman"/>
                <w:b/>
                <w:sz w:val="20"/>
              </w:rPr>
            </w:pPr>
            <w:r w:rsidRPr="00562B71">
              <w:rPr>
                <w:rFonts w:ascii="Times New Roman" w:hAnsi="Times New Roman"/>
                <w:b/>
                <w:sz w:val="20"/>
              </w:rPr>
              <w:t>Name</w:t>
            </w:r>
          </w:p>
        </w:tc>
        <w:tc>
          <w:tcPr>
            <w:tcW w:w="6817" w:type="dxa"/>
            <w:tcBorders>
              <w:top w:val="single" w:sz="4" w:space="0" w:color="auto"/>
            </w:tcBorders>
            <w:shd w:val="clear" w:color="auto" w:fill="auto"/>
          </w:tcPr>
          <w:p w14:paraId="287A71E2" w14:textId="77777777" w:rsidR="00A90522" w:rsidRPr="00562B71" w:rsidRDefault="00A90522" w:rsidP="00CF59D6">
            <w:pPr>
              <w:pStyle w:val="Tabletext9"/>
              <w:rPr>
                <w:rFonts w:ascii="Times New Roman" w:hAnsi="Times New Roman"/>
                <w:sz w:val="20"/>
                <w:szCs w:val="18"/>
              </w:rPr>
            </w:pPr>
            <w:r w:rsidRPr="00562B71">
              <w:rPr>
                <w:rFonts w:ascii="Times New Roman" w:hAnsi="Times New Roman"/>
                <w:sz w:val="20"/>
                <w:szCs w:val="18"/>
              </w:rPr>
              <w:t>Vertical well logical model</w:t>
            </w:r>
          </w:p>
        </w:tc>
      </w:tr>
      <w:tr w:rsidR="00A90522" w:rsidRPr="00562B71" w14:paraId="1024AA94" w14:textId="77777777" w:rsidTr="00CF59D6">
        <w:trPr>
          <w:cantSplit/>
          <w:jc w:val="center"/>
        </w:trPr>
        <w:tc>
          <w:tcPr>
            <w:tcW w:w="2046" w:type="dxa"/>
            <w:tcBorders>
              <w:top w:val="single" w:sz="4" w:space="0" w:color="auto"/>
            </w:tcBorders>
            <w:shd w:val="clear" w:color="auto" w:fill="auto"/>
          </w:tcPr>
          <w:p w14:paraId="6425C2C7" w14:textId="77777777" w:rsidR="00A90522" w:rsidRPr="00562B71" w:rsidRDefault="00A90522" w:rsidP="00CF59D6">
            <w:pPr>
              <w:pStyle w:val="Tabletext9"/>
              <w:rPr>
                <w:rFonts w:ascii="Times New Roman" w:hAnsi="Times New Roman"/>
                <w:b/>
                <w:sz w:val="20"/>
              </w:rPr>
            </w:pPr>
            <w:r w:rsidRPr="00562B71">
              <w:rPr>
                <w:rFonts w:ascii="Times New Roman" w:hAnsi="Times New Roman"/>
                <w:b/>
                <w:sz w:val="20"/>
              </w:rPr>
              <w:t>Dependency</w:t>
            </w:r>
          </w:p>
        </w:tc>
        <w:tc>
          <w:tcPr>
            <w:tcW w:w="6817" w:type="dxa"/>
            <w:tcBorders>
              <w:top w:val="single" w:sz="4" w:space="0" w:color="auto"/>
            </w:tcBorders>
            <w:shd w:val="clear" w:color="auto" w:fill="auto"/>
          </w:tcPr>
          <w:p w14:paraId="17AE2DED" w14:textId="77777777" w:rsidR="00A90522" w:rsidRPr="00562B71" w:rsidRDefault="00A90522" w:rsidP="00CF59D6">
            <w:pPr>
              <w:pStyle w:val="Tabletext9"/>
              <w:rPr>
                <w:rFonts w:ascii="Times New Roman" w:hAnsi="Times New Roman"/>
                <w:sz w:val="20"/>
                <w:szCs w:val="18"/>
              </w:rPr>
            </w:pPr>
            <w:r w:rsidRPr="00562B71">
              <w:rPr>
                <w:rFonts w:ascii="Times New Roman" w:hAnsi="Times New Roman"/>
                <w:sz w:val="20"/>
                <w:szCs w:val="18"/>
              </w:rPr>
              <w:t>/</w:t>
            </w:r>
            <w:hyperlink r:id="rId46" w:history="1">
              <w:r w:rsidRPr="00562B71">
                <w:rPr>
                  <w:rFonts w:ascii="Times New Roman" w:hAnsi="Times New Roman"/>
                  <w:sz w:val="20"/>
                  <w:szCs w:val="18"/>
                </w:rPr>
                <w:t>req</w:t>
              </w:r>
              <w:r w:rsidR="00F227C2">
                <w:rPr>
                  <w:rFonts w:ascii="Times New Roman" w:hAnsi="Times New Roman"/>
                  <w:sz w:val="20"/>
                  <w:szCs w:val="18"/>
                </w:rPr>
                <w:t>/</w:t>
              </w:r>
              <w:r w:rsidRPr="00562B71">
                <w:rPr>
                  <w:rFonts w:ascii="Times New Roman" w:hAnsi="Times New Roman"/>
                  <w:sz w:val="20"/>
                  <w:szCs w:val="18"/>
                </w:rPr>
                <w:t>well</w:t>
              </w:r>
            </w:hyperlink>
          </w:p>
        </w:tc>
      </w:tr>
      <w:tr w:rsidR="00A90522" w:rsidRPr="00562B71" w14:paraId="3D709CD5" w14:textId="77777777" w:rsidTr="00CF59D6">
        <w:trPr>
          <w:cantSplit/>
          <w:jc w:val="center"/>
        </w:trPr>
        <w:tc>
          <w:tcPr>
            <w:tcW w:w="2046" w:type="dxa"/>
            <w:tcBorders>
              <w:top w:val="single" w:sz="4" w:space="0" w:color="auto"/>
              <w:bottom w:val="single" w:sz="4" w:space="0" w:color="auto"/>
            </w:tcBorders>
            <w:shd w:val="clear" w:color="auto" w:fill="auto"/>
          </w:tcPr>
          <w:p w14:paraId="69B09C32" w14:textId="77777777" w:rsidR="00A90522" w:rsidRPr="00562B71" w:rsidRDefault="00A90522" w:rsidP="00CF59D6">
            <w:pPr>
              <w:pStyle w:val="Tabletext9"/>
              <w:rPr>
                <w:rFonts w:ascii="Times New Roman" w:hAnsi="Times New Roman"/>
                <w:b/>
                <w:sz w:val="20"/>
              </w:rPr>
            </w:pPr>
            <w:r w:rsidRPr="00562B71">
              <w:rPr>
                <w:rFonts w:ascii="Times New Roman" w:hAnsi="Times New Roman"/>
                <w:b/>
                <w:sz w:val="20"/>
              </w:rPr>
              <w:t>Requirement</w:t>
            </w:r>
          </w:p>
        </w:tc>
        <w:tc>
          <w:tcPr>
            <w:tcW w:w="6817" w:type="dxa"/>
            <w:tcBorders>
              <w:top w:val="single" w:sz="4" w:space="0" w:color="auto"/>
              <w:bottom w:val="single" w:sz="4" w:space="0" w:color="auto"/>
            </w:tcBorders>
            <w:shd w:val="clear" w:color="auto" w:fill="auto"/>
          </w:tcPr>
          <w:p w14:paraId="37651F5A" w14:textId="77777777" w:rsidR="00A90522" w:rsidRPr="00562B71" w:rsidRDefault="00A90522" w:rsidP="00CF59D6">
            <w:pPr>
              <w:pStyle w:val="Tabletext9"/>
              <w:rPr>
                <w:rFonts w:ascii="Times New Roman" w:hAnsi="Times New Roman"/>
                <w:sz w:val="20"/>
                <w:szCs w:val="18"/>
                <w:lang w:val="en-US"/>
              </w:rPr>
            </w:pPr>
            <w:r w:rsidRPr="00562B71">
              <w:rPr>
                <w:rFonts w:ascii="Times New Roman" w:eastAsia="Arial" w:hAnsi="Times New Roman"/>
                <w:sz w:val="20"/>
                <w:szCs w:val="18"/>
              </w:rPr>
              <w:t>/req</w:t>
            </w:r>
            <w:r w:rsidR="00F227C2">
              <w:rPr>
                <w:rFonts w:ascii="Times New Roman" w:eastAsia="Arial" w:hAnsi="Times New Roman"/>
                <w:sz w:val="20"/>
                <w:szCs w:val="18"/>
              </w:rPr>
              <w:t>/</w:t>
            </w:r>
            <w:r w:rsidRPr="00562B71">
              <w:rPr>
                <w:rFonts w:ascii="Times New Roman" w:hAnsi="Times New Roman"/>
                <w:sz w:val="20"/>
                <w:szCs w:val="18"/>
              </w:rPr>
              <w:t>vertical-well</w:t>
            </w:r>
            <w:r w:rsidRPr="00562B71">
              <w:rPr>
                <w:rFonts w:ascii="Times New Roman" w:eastAsia="Arial" w:hAnsi="Times New Roman"/>
                <w:sz w:val="20"/>
                <w:szCs w:val="18"/>
              </w:rPr>
              <w:t>/waterwell-shape</w:t>
            </w:r>
          </w:p>
        </w:tc>
      </w:tr>
      <w:tr w:rsidR="00A90522" w:rsidRPr="00562B71" w14:paraId="0A5C0C34" w14:textId="77777777" w:rsidTr="00CF59D6">
        <w:trPr>
          <w:cantSplit/>
          <w:jc w:val="center"/>
        </w:trPr>
        <w:tc>
          <w:tcPr>
            <w:tcW w:w="2046" w:type="dxa"/>
            <w:tcBorders>
              <w:top w:val="single" w:sz="4" w:space="0" w:color="auto"/>
              <w:bottom w:val="single" w:sz="4" w:space="0" w:color="auto"/>
            </w:tcBorders>
            <w:shd w:val="clear" w:color="auto" w:fill="auto"/>
          </w:tcPr>
          <w:p w14:paraId="243D68C1" w14:textId="77777777" w:rsidR="00A90522" w:rsidRPr="00562B71" w:rsidRDefault="00A90522" w:rsidP="00CF59D6">
            <w:pPr>
              <w:pStyle w:val="Tabletext9"/>
              <w:rPr>
                <w:rFonts w:ascii="Times New Roman" w:hAnsi="Times New Roman"/>
                <w:b/>
                <w:sz w:val="20"/>
              </w:rPr>
            </w:pPr>
            <w:r w:rsidRPr="00562B71">
              <w:rPr>
                <w:rFonts w:ascii="Times New Roman" w:hAnsi="Times New Roman"/>
                <w:b/>
                <w:sz w:val="20"/>
              </w:rPr>
              <w:t>Requirement</w:t>
            </w:r>
          </w:p>
        </w:tc>
        <w:tc>
          <w:tcPr>
            <w:tcW w:w="6817" w:type="dxa"/>
            <w:tcBorders>
              <w:top w:val="single" w:sz="4" w:space="0" w:color="auto"/>
              <w:bottom w:val="single" w:sz="4" w:space="0" w:color="auto"/>
            </w:tcBorders>
            <w:shd w:val="clear" w:color="auto" w:fill="auto"/>
          </w:tcPr>
          <w:p w14:paraId="62E871A1" w14:textId="77777777" w:rsidR="00A90522" w:rsidRPr="00562B71" w:rsidRDefault="00A90522" w:rsidP="00CF59D6">
            <w:pPr>
              <w:pStyle w:val="Tabletext9"/>
              <w:rPr>
                <w:rFonts w:ascii="Times New Roman" w:hAnsi="Times New Roman"/>
                <w:sz w:val="20"/>
                <w:szCs w:val="18"/>
                <w:lang w:val="en-US"/>
              </w:rPr>
            </w:pPr>
            <w:r w:rsidRPr="00562B71">
              <w:rPr>
                <w:rFonts w:ascii="Times New Roman" w:eastAsia="Arial" w:hAnsi="Times New Roman"/>
                <w:sz w:val="20"/>
                <w:szCs w:val="18"/>
              </w:rPr>
              <w:t>/req</w:t>
            </w:r>
            <w:r w:rsidR="00F227C2">
              <w:rPr>
                <w:rFonts w:ascii="Times New Roman" w:eastAsia="Arial" w:hAnsi="Times New Roman"/>
                <w:sz w:val="20"/>
                <w:szCs w:val="18"/>
              </w:rPr>
              <w:t>/</w:t>
            </w:r>
            <w:r w:rsidRPr="00562B71">
              <w:rPr>
                <w:rFonts w:ascii="Times New Roman" w:hAnsi="Times New Roman"/>
                <w:sz w:val="20"/>
                <w:szCs w:val="18"/>
              </w:rPr>
              <w:t>vertical-well</w:t>
            </w:r>
            <w:r w:rsidRPr="00562B71">
              <w:rPr>
                <w:rFonts w:ascii="Times New Roman" w:eastAsia="Arial" w:hAnsi="Times New Roman"/>
                <w:sz w:val="20"/>
                <w:szCs w:val="18"/>
              </w:rPr>
              <w:t>/end-vertex</w:t>
            </w:r>
          </w:p>
        </w:tc>
      </w:tr>
    </w:tbl>
    <w:p w14:paraId="084CCAC9" w14:textId="77777777" w:rsidR="00A90522" w:rsidRDefault="00A90522" w:rsidP="00A90522">
      <w:pPr>
        <w:spacing w:after="0"/>
        <w:rPr>
          <w:rFonts w:ascii="Arial" w:hAnsi="Arial"/>
          <w:b/>
          <w:sz w:val="28"/>
        </w:rPr>
      </w:pPr>
    </w:p>
    <w:p w14:paraId="050C34B9" w14:textId="359F6E85" w:rsidR="00A90522" w:rsidRDefault="00A90522" w:rsidP="00A90522">
      <w:pPr>
        <w:spacing w:after="0"/>
      </w:pPr>
      <w:r>
        <w:t>A vertical well is a special case where the shape of the well is a straight vertical line.  The rationale to create a special profile is to inform the data consumer that calculation of relative position into absolute position is greatly simplified</w:t>
      </w:r>
      <w:r w:rsidR="00FB4A5F">
        <w:t xml:space="preserve"> – or the well shape can be ignored since all the positional information can be inferred from the GW_Well::WellLocation, gwWellReferenceElevation and gw:WellTotalLength</w:t>
      </w:r>
      <w:r>
        <w:t>.</w:t>
      </w:r>
      <w:r w:rsidR="00FB4A5F">
        <w:t xml:space="preserve">  </w:t>
      </w:r>
      <w:r w:rsidR="00F748BE">
        <w:t>This implies</w:t>
      </w:r>
      <w:r w:rsidR="00FB4A5F">
        <w:t xml:space="preserve"> there is an alternative way to build “3D” </w:t>
      </w:r>
      <w:r w:rsidR="00F748BE">
        <w:t>query.</w:t>
      </w:r>
      <w:r>
        <w:t xml:space="preserve">  Vertical wells are very common and several groundwater applications expect them to be vertical.    </w:t>
      </w:r>
    </w:p>
    <w:p w14:paraId="404F5D6C" w14:textId="77777777" w:rsidR="00A90522" w:rsidRDefault="00A90522" w:rsidP="00A90522">
      <w:r>
        <w:t>GW_Well:shape shall have only 2 vertices.</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8"/>
        <w:gridCol w:w="5959"/>
      </w:tblGrid>
      <w:tr w:rsidR="00A90522" w:rsidRPr="00562B71" w14:paraId="73ACC97C" w14:textId="77777777" w:rsidTr="00CF59D6">
        <w:tc>
          <w:tcPr>
            <w:tcW w:w="2938" w:type="dxa"/>
            <w:tcBorders>
              <w:top w:val="single" w:sz="4" w:space="0" w:color="auto"/>
              <w:left w:val="single" w:sz="4" w:space="0" w:color="auto"/>
              <w:bottom w:val="single" w:sz="4" w:space="0" w:color="auto"/>
              <w:right w:val="single" w:sz="4" w:space="0" w:color="auto"/>
            </w:tcBorders>
            <w:shd w:val="clear" w:color="auto" w:fill="FFFFFF"/>
          </w:tcPr>
          <w:p w14:paraId="3FBFC543" w14:textId="77777777" w:rsidR="00A90522" w:rsidRPr="00562B71" w:rsidRDefault="00A90522" w:rsidP="00CF59D6">
            <w:pPr>
              <w:rPr>
                <w:rStyle w:val="requri"/>
                <w:rFonts w:ascii="Times New Roman" w:hAnsi="Times New Roman"/>
                <w:sz w:val="20"/>
              </w:rPr>
            </w:pPr>
            <w:r w:rsidRPr="00562B71">
              <w:rPr>
                <w:rStyle w:val="requri"/>
                <w:rFonts w:ascii="Times New Roman" w:eastAsia="Arial" w:hAnsi="Times New Roman"/>
                <w:sz w:val="20"/>
              </w:rPr>
              <w:t>/req</w:t>
            </w:r>
            <w:r w:rsidR="00F227C2">
              <w:rPr>
                <w:rStyle w:val="requri"/>
                <w:rFonts w:ascii="Times New Roman" w:eastAsia="Arial" w:hAnsi="Times New Roman"/>
                <w:sz w:val="20"/>
              </w:rPr>
              <w:t>/</w:t>
            </w:r>
            <w:r w:rsidRPr="00562B71">
              <w:rPr>
                <w:rStyle w:val="requri"/>
                <w:rFonts w:ascii="Times New Roman" w:eastAsia="Arial" w:hAnsi="Times New Roman"/>
                <w:sz w:val="20"/>
              </w:rPr>
              <w:t>vertical-well/waterwell-shape</w:t>
            </w:r>
          </w:p>
        </w:tc>
        <w:tc>
          <w:tcPr>
            <w:tcW w:w="5959" w:type="dxa"/>
            <w:tcBorders>
              <w:left w:val="single" w:sz="4" w:space="0" w:color="auto"/>
            </w:tcBorders>
            <w:shd w:val="clear" w:color="auto" w:fill="FFFFFF"/>
          </w:tcPr>
          <w:p w14:paraId="3AFF6AB1" w14:textId="77777777" w:rsidR="00A90522" w:rsidRPr="00562B71" w:rsidRDefault="00A90522" w:rsidP="00CF59D6">
            <w:pPr>
              <w:spacing w:before="60" w:after="60"/>
              <w:rPr>
                <w:rStyle w:val="reqtext"/>
                <w:rFonts w:ascii="Times New Roman" w:hAnsi="Times New Roman" w:cs="Times New Roman"/>
                <w:sz w:val="20"/>
              </w:rPr>
            </w:pPr>
            <w:r w:rsidRPr="00562B71">
              <w:rPr>
                <w:rStyle w:val="reqtext"/>
                <w:rFonts w:ascii="Times New Roman" w:eastAsia="Arial" w:hAnsi="Times New Roman" w:cs="Times New Roman"/>
                <w:sz w:val="20"/>
              </w:rPr>
              <w:t>GW_Well:shape SHALL have only 2 vertices</w:t>
            </w:r>
          </w:p>
        </w:tc>
      </w:tr>
    </w:tbl>
    <w:p w14:paraId="46BA9B4C" w14:textId="77777777" w:rsidR="00A90522" w:rsidRDefault="00A90522" w:rsidP="00A90522">
      <w:pPr>
        <w:spacing w:after="0"/>
      </w:pPr>
    </w:p>
    <w:p w14:paraId="7FE4992F" w14:textId="77777777" w:rsidR="00A90522" w:rsidRDefault="00A90522" w:rsidP="00A90522">
      <w:r>
        <w:t>The second vertex shall have the same x and y as the first vertex.</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2"/>
        <w:gridCol w:w="5935"/>
      </w:tblGrid>
      <w:tr w:rsidR="00A90522" w:rsidRPr="00562B71" w14:paraId="3AD41464" w14:textId="77777777" w:rsidTr="00CF59D6">
        <w:tc>
          <w:tcPr>
            <w:tcW w:w="2962" w:type="dxa"/>
            <w:tcBorders>
              <w:top w:val="single" w:sz="4" w:space="0" w:color="auto"/>
              <w:left w:val="single" w:sz="4" w:space="0" w:color="auto"/>
              <w:bottom w:val="single" w:sz="4" w:space="0" w:color="auto"/>
              <w:right w:val="single" w:sz="4" w:space="0" w:color="auto"/>
            </w:tcBorders>
            <w:shd w:val="clear" w:color="auto" w:fill="FFFFFF"/>
          </w:tcPr>
          <w:p w14:paraId="7FD59376" w14:textId="77777777" w:rsidR="00A90522" w:rsidRPr="00562B71" w:rsidRDefault="00A90522" w:rsidP="00CF59D6">
            <w:pPr>
              <w:rPr>
                <w:rStyle w:val="requri"/>
                <w:rFonts w:ascii="Times New Roman" w:hAnsi="Times New Roman"/>
                <w:sz w:val="20"/>
              </w:rPr>
            </w:pPr>
            <w:r w:rsidRPr="00562B71">
              <w:rPr>
                <w:rStyle w:val="requri"/>
                <w:rFonts w:ascii="Times New Roman" w:eastAsia="Arial" w:hAnsi="Times New Roman"/>
                <w:sz w:val="20"/>
              </w:rPr>
              <w:t>/req</w:t>
            </w:r>
            <w:r w:rsidR="00F227C2">
              <w:rPr>
                <w:rStyle w:val="requri"/>
                <w:rFonts w:ascii="Times New Roman" w:eastAsia="Arial" w:hAnsi="Times New Roman"/>
                <w:sz w:val="20"/>
              </w:rPr>
              <w:t>/</w:t>
            </w:r>
            <w:r w:rsidRPr="00562B71">
              <w:rPr>
                <w:rStyle w:val="requri"/>
                <w:rFonts w:ascii="Times New Roman" w:eastAsia="Arial" w:hAnsi="Times New Roman"/>
                <w:sz w:val="20"/>
              </w:rPr>
              <w:t>vertical-well/end-vertex</w:t>
            </w:r>
          </w:p>
        </w:tc>
        <w:tc>
          <w:tcPr>
            <w:tcW w:w="5935" w:type="dxa"/>
            <w:tcBorders>
              <w:left w:val="single" w:sz="4" w:space="0" w:color="auto"/>
            </w:tcBorders>
            <w:shd w:val="clear" w:color="auto" w:fill="FFFFFF"/>
          </w:tcPr>
          <w:p w14:paraId="3F870B94" w14:textId="77777777" w:rsidR="00A90522" w:rsidRPr="00562B71" w:rsidRDefault="00A90522" w:rsidP="00CF59D6">
            <w:pPr>
              <w:spacing w:before="60" w:after="60"/>
              <w:rPr>
                <w:rStyle w:val="reqtext"/>
                <w:rFonts w:ascii="Times New Roman" w:hAnsi="Times New Roman" w:cs="Times New Roman"/>
                <w:sz w:val="20"/>
              </w:rPr>
            </w:pPr>
            <w:r w:rsidRPr="00562B71">
              <w:rPr>
                <w:rStyle w:val="reqtext"/>
                <w:rFonts w:ascii="Times New Roman" w:eastAsia="Arial" w:hAnsi="Times New Roman" w:cs="Times New Roman"/>
                <w:sz w:val="20"/>
              </w:rPr>
              <w:t>The planar position (x,y) of the second vertex SHALL be the same as the first vertex</w:t>
            </w:r>
          </w:p>
        </w:tc>
      </w:tr>
    </w:tbl>
    <w:p w14:paraId="751F222E" w14:textId="77777777" w:rsidR="00A90522" w:rsidRDefault="00A90522" w:rsidP="00562B71">
      <w:pPr>
        <w:pStyle w:val="Heading2"/>
      </w:pPr>
      <w:bookmarkStart w:id="551" w:name="_Toc426472085"/>
      <w:bookmarkStart w:id="552" w:name="_Toc445211788"/>
      <w:bookmarkStart w:id="553" w:name="_Ref510777129"/>
      <w:bookmarkStart w:id="554" w:name="_Ref510786035"/>
      <w:bookmarkStart w:id="555" w:name="_Ref510786058"/>
      <w:bookmarkStart w:id="556" w:name="_Ref514154029"/>
      <w:bookmarkStart w:id="557" w:name="_Ref530038541"/>
      <w:bookmarkStart w:id="558" w:name="_Toc530141443"/>
      <w:r>
        <w:t>Requirement Class: GeologyLog (profile)</w:t>
      </w:r>
      <w:bookmarkEnd w:id="551"/>
      <w:bookmarkEnd w:id="552"/>
      <w:bookmarkEnd w:id="553"/>
      <w:bookmarkEnd w:id="554"/>
      <w:bookmarkEnd w:id="555"/>
      <w:bookmarkEnd w:id="556"/>
      <w:bookmarkEnd w:id="557"/>
      <w:bookmarkEnd w:id="558"/>
    </w:p>
    <w:p w14:paraId="466F4774" w14:textId="35553D7F" w:rsidR="00A90522" w:rsidRDefault="00A90522" w:rsidP="00A90522">
      <w:r>
        <w:t xml:space="preserve">This requirement class describes </w:t>
      </w:r>
      <w:r w:rsidR="00DD105F">
        <w:t xml:space="preserve">a </w:t>
      </w:r>
      <w:r>
        <w:t xml:space="preserve">recommended pattern to encode a GeologyLog. </w:t>
      </w:r>
    </w:p>
    <w:tbl>
      <w:tblPr>
        <w:tblW w:w="886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46"/>
        <w:gridCol w:w="6817"/>
      </w:tblGrid>
      <w:tr w:rsidR="00A90522" w:rsidRPr="00562B71" w14:paraId="1CA30A02" w14:textId="77777777" w:rsidTr="007F3324">
        <w:trPr>
          <w:cantSplit/>
          <w:jc w:val="center"/>
        </w:trPr>
        <w:tc>
          <w:tcPr>
            <w:tcW w:w="2046" w:type="dxa"/>
            <w:tcBorders>
              <w:top w:val="single" w:sz="12" w:space="0" w:color="auto"/>
              <w:bottom w:val="single" w:sz="12" w:space="0" w:color="auto"/>
            </w:tcBorders>
            <w:shd w:val="clear" w:color="auto" w:fill="auto"/>
          </w:tcPr>
          <w:p w14:paraId="36151A03" w14:textId="77777777" w:rsidR="00A90522" w:rsidRPr="00562B71" w:rsidRDefault="00A90522" w:rsidP="00CF59D6">
            <w:pPr>
              <w:pStyle w:val="Tabletext9"/>
              <w:rPr>
                <w:rFonts w:ascii="Times New Roman" w:hAnsi="Times New Roman"/>
                <w:b/>
                <w:sz w:val="20"/>
                <w:szCs w:val="20"/>
              </w:rPr>
            </w:pPr>
          </w:p>
          <w:p w14:paraId="6293BC01" w14:textId="77777777" w:rsidR="00A90522" w:rsidRPr="00562B71" w:rsidRDefault="00A90522" w:rsidP="00CF59D6">
            <w:pPr>
              <w:pStyle w:val="Tabletext9"/>
              <w:rPr>
                <w:rFonts w:ascii="Times New Roman" w:hAnsi="Times New Roman"/>
                <w:b/>
                <w:sz w:val="20"/>
                <w:szCs w:val="20"/>
              </w:rPr>
            </w:pPr>
            <w:r w:rsidRPr="00562B71">
              <w:rPr>
                <w:rFonts w:ascii="Times New Roman" w:hAnsi="Times New Roman"/>
                <w:b/>
                <w:sz w:val="20"/>
                <w:szCs w:val="20"/>
              </w:rPr>
              <w:t>Requirements class</w:t>
            </w:r>
          </w:p>
        </w:tc>
        <w:tc>
          <w:tcPr>
            <w:tcW w:w="6817" w:type="dxa"/>
            <w:tcBorders>
              <w:top w:val="single" w:sz="12" w:space="0" w:color="auto"/>
              <w:bottom w:val="single" w:sz="12" w:space="0" w:color="auto"/>
            </w:tcBorders>
            <w:shd w:val="clear" w:color="auto" w:fill="auto"/>
          </w:tcPr>
          <w:p w14:paraId="58A0672D" w14:textId="77777777" w:rsidR="00A90522" w:rsidRPr="00562B71" w:rsidRDefault="004025DF" w:rsidP="00CF59D6">
            <w:pPr>
              <w:pStyle w:val="Tabletext9"/>
              <w:rPr>
                <w:rFonts w:ascii="Times New Roman" w:hAnsi="Times New Roman"/>
                <w:b/>
                <w:sz w:val="20"/>
                <w:szCs w:val="20"/>
              </w:rPr>
            </w:pPr>
            <w:r>
              <w:rPr>
                <w:rFonts w:ascii="Times New Roman" w:hAnsi="Times New Roman"/>
                <w:b/>
                <w:sz w:val="20"/>
                <w:szCs w:val="20"/>
              </w:rPr>
              <w:t>/req/well-log</w:t>
            </w:r>
            <w:r w:rsidR="00B729F0">
              <w:rPr>
                <w:rFonts w:ascii="Times New Roman" w:hAnsi="Times New Roman"/>
                <w:sz w:val="20"/>
                <w:szCs w:val="20"/>
              </w:rPr>
              <w:t>-cov</w:t>
            </w:r>
          </w:p>
        </w:tc>
      </w:tr>
      <w:tr w:rsidR="00A90522" w:rsidRPr="00562B71" w14:paraId="4C8A4DFD" w14:textId="77777777" w:rsidTr="007F3324">
        <w:trPr>
          <w:cantSplit/>
          <w:jc w:val="center"/>
        </w:trPr>
        <w:tc>
          <w:tcPr>
            <w:tcW w:w="2046" w:type="dxa"/>
            <w:tcBorders>
              <w:top w:val="single" w:sz="12" w:space="0" w:color="auto"/>
              <w:bottom w:val="single" w:sz="4" w:space="0" w:color="auto"/>
            </w:tcBorders>
            <w:shd w:val="clear" w:color="auto" w:fill="auto"/>
          </w:tcPr>
          <w:p w14:paraId="35C3AE57" w14:textId="77777777" w:rsidR="00A90522" w:rsidRPr="00562B71" w:rsidRDefault="00A90522" w:rsidP="00CF59D6">
            <w:pPr>
              <w:pStyle w:val="Tabletext9"/>
              <w:rPr>
                <w:rFonts w:ascii="Times New Roman" w:hAnsi="Times New Roman"/>
                <w:b/>
                <w:sz w:val="20"/>
                <w:szCs w:val="20"/>
              </w:rPr>
            </w:pPr>
            <w:r w:rsidRPr="00562B71">
              <w:rPr>
                <w:rFonts w:ascii="Times New Roman" w:hAnsi="Times New Roman"/>
                <w:b/>
                <w:sz w:val="20"/>
                <w:szCs w:val="20"/>
              </w:rPr>
              <w:t>Target type</w:t>
            </w:r>
          </w:p>
        </w:tc>
        <w:tc>
          <w:tcPr>
            <w:tcW w:w="6817" w:type="dxa"/>
            <w:tcBorders>
              <w:top w:val="single" w:sz="12" w:space="0" w:color="auto"/>
              <w:bottom w:val="single" w:sz="4" w:space="0" w:color="auto"/>
            </w:tcBorders>
            <w:shd w:val="clear" w:color="auto" w:fill="auto"/>
          </w:tcPr>
          <w:p w14:paraId="2F04219D" w14:textId="77777777" w:rsidR="00A90522" w:rsidRPr="00562B71" w:rsidRDefault="00A90522" w:rsidP="00CF59D6">
            <w:pPr>
              <w:pStyle w:val="Tabletext9"/>
              <w:rPr>
                <w:rFonts w:ascii="Times New Roman" w:hAnsi="Times New Roman"/>
                <w:sz w:val="20"/>
                <w:szCs w:val="20"/>
              </w:rPr>
            </w:pPr>
            <w:r w:rsidRPr="00562B71">
              <w:rPr>
                <w:rFonts w:ascii="Times New Roman" w:hAnsi="Times New Roman"/>
                <w:sz w:val="20"/>
                <w:szCs w:val="20"/>
              </w:rPr>
              <w:t>Encoding of logical model</w:t>
            </w:r>
          </w:p>
        </w:tc>
      </w:tr>
      <w:tr w:rsidR="00A90522" w:rsidRPr="00562B71" w14:paraId="12A5A611" w14:textId="77777777" w:rsidTr="007F3324">
        <w:trPr>
          <w:cantSplit/>
          <w:jc w:val="center"/>
        </w:trPr>
        <w:tc>
          <w:tcPr>
            <w:tcW w:w="2046" w:type="dxa"/>
            <w:tcBorders>
              <w:top w:val="single" w:sz="4" w:space="0" w:color="auto"/>
            </w:tcBorders>
            <w:shd w:val="clear" w:color="auto" w:fill="auto"/>
          </w:tcPr>
          <w:p w14:paraId="70DEC776" w14:textId="77777777" w:rsidR="00A90522" w:rsidRPr="00562B71" w:rsidRDefault="00A90522" w:rsidP="00CF59D6">
            <w:pPr>
              <w:pStyle w:val="Tabletext9"/>
              <w:rPr>
                <w:rFonts w:ascii="Times New Roman" w:hAnsi="Times New Roman"/>
                <w:b/>
                <w:sz w:val="20"/>
                <w:szCs w:val="20"/>
              </w:rPr>
            </w:pPr>
            <w:r w:rsidRPr="00562B71">
              <w:rPr>
                <w:rFonts w:ascii="Times New Roman" w:hAnsi="Times New Roman"/>
                <w:b/>
                <w:sz w:val="20"/>
                <w:szCs w:val="20"/>
              </w:rPr>
              <w:t>Name</w:t>
            </w:r>
          </w:p>
        </w:tc>
        <w:tc>
          <w:tcPr>
            <w:tcW w:w="6817" w:type="dxa"/>
            <w:tcBorders>
              <w:top w:val="single" w:sz="4" w:space="0" w:color="auto"/>
            </w:tcBorders>
            <w:shd w:val="clear" w:color="auto" w:fill="auto"/>
          </w:tcPr>
          <w:p w14:paraId="2D96F0EE" w14:textId="77777777" w:rsidR="00A90522" w:rsidRPr="00562B71" w:rsidRDefault="00A90522" w:rsidP="00CF59D6">
            <w:pPr>
              <w:pStyle w:val="Tabletext9"/>
              <w:rPr>
                <w:rFonts w:ascii="Times New Roman" w:hAnsi="Times New Roman"/>
                <w:sz w:val="20"/>
                <w:szCs w:val="20"/>
              </w:rPr>
            </w:pPr>
            <w:r w:rsidRPr="00562B71">
              <w:rPr>
                <w:rFonts w:ascii="Times New Roman" w:hAnsi="Times New Roman"/>
                <w:sz w:val="20"/>
                <w:szCs w:val="20"/>
              </w:rPr>
              <w:t>Geologic Unit logs</w:t>
            </w:r>
            <w:r w:rsidR="007D1F48">
              <w:rPr>
                <w:rFonts w:ascii="Times New Roman" w:hAnsi="Times New Roman"/>
                <w:sz w:val="20"/>
                <w:szCs w:val="20"/>
              </w:rPr>
              <w:t xml:space="preserve"> discrete coverage</w:t>
            </w:r>
            <w:r w:rsidR="00484F0E">
              <w:rPr>
                <w:rFonts w:ascii="Times New Roman" w:hAnsi="Times New Roman"/>
                <w:sz w:val="20"/>
                <w:szCs w:val="20"/>
              </w:rPr>
              <w:t xml:space="preserve"> encoding </w:t>
            </w:r>
          </w:p>
        </w:tc>
      </w:tr>
      <w:tr w:rsidR="00A90522" w:rsidRPr="00562B71" w14:paraId="6D1962A7" w14:textId="77777777" w:rsidTr="007F3324">
        <w:trPr>
          <w:cantSplit/>
          <w:jc w:val="center"/>
        </w:trPr>
        <w:tc>
          <w:tcPr>
            <w:tcW w:w="2046" w:type="dxa"/>
            <w:tcBorders>
              <w:top w:val="single" w:sz="4" w:space="0" w:color="auto"/>
            </w:tcBorders>
            <w:shd w:val="clear" w:color="auto" w:fill="auto"/>
          </w:tcPr>
          <w:p w14:paraId="77E09837" w14:textId="77777777" w:rsidR="00A90522" w:rsidRPr="00562B71" w:rsidRDefault="00A90522" w:rsidP="00CF59D6">
            <w:pPr>
              <w:pStyle w:val="Tabletext9"/>
              <w:rPr>
                <w:rFonts w:ascii="Times New Roman" w:hAnsi="Times New Roman"/>
                <w:b/>
                <w:sz w:val="20"/>
                <w:szCs w:val="20"/>
              </w:rPr>
            </w:pPr>
            <w:r w:rsidRPr="00562B71">
              <w:rPr>
                <w:rFonts w:ascii="Times New Roman" w:hAnsi="Times New Roman"/>
                <w:b/>
                <w:sz w:val="20"/>
                <w:szCs w:val="20"/>
              </w:rPr>
              <w:t>Dependency</w:t>
            </w:r>
          </w:p>
        </w:tc>
        <w:tc>
          <w:tcPr>
            <w:tcW w:w="6817" w:type="dxa"/>
            <w:tcBorders>
              <w:top w:val="single" w:sz="4" w:space="0" w:color="auto"/>
            </w:tcBorders>
            <w:shd w:val="clear" w:color="auto" w:fill="auto"/>
          </w:tcPr>
          <w:p w14:paraId="7E3C5F1A" w14:textId="77777777" w:rsidR="00A90522" w:rsidRPr="00562B71" w:rsidRDefault="00A90522" w:rsidP="00CF59D6">
            <w:pPr>
              <w:pStyle w:val="Tabletext9"/>
              <w:rPr>
                <w:rFonts w:ascii="Times New Roman" w:hAnsi="Times New Roman"/>
                <w:sz w:val="20"/>
                <w:szCs w:val="20"/>
              </w:rPr>
            </w:pPr>
            <w:r w:rsidRPr="00562B71">
              <w:rPr>
                <w:rFonts w:ascii="Times New Roman" w:hAnsi="Times New Roman"/>
                <w:sz w:val="20"/>
                <w:szCs w:val="20"/>
              </w:rPr>
              <w:t>/</w:t>
            </w:r>
            <w:hyperlink r:id="rId47" w:history="1">
              <w:r w:rsidRPr="00562B71">
                <w:rPr>
                  <w:rFonts w:ascii="Times New Roman" w:hAnsi="Times New Roman"/>
                  <w:b/>
                  <w:sz w:val="20"/>
                  <w:szCs w:val="20"/>
                </w:rPr>
                <w:t>req</w:t>
              </w:r>
              <w:r w:rsidR="00F227C2">
                <w:rPr>
                  <w:rFonts w:ascii="Times New Roman" w:hAnsi="Times New Roman"/>
                  <w:b/>
                  <w:sz w:val="20"/>
                  <w:szCs w:val="20"/>
                </w:rPr>
                <w:t>/</w:t>
              </w:r>
              <w:r w:rsidRPr="00562B71">
                <w:rPr>
                  <w:rFonts w:ascii="Times New Roman" w:hAnsi="Times New Roman"/>
                  <w:b/>
                  <w:sz w:val="20"/>
                  <w:szCs w:val="20"/>
                </w:rPr>
                <w:t>well</w:t>
              </w:r>
            </w:hyperlink>
          </w:p>
        </w:tc>
      </w:tr>
      <w:tr w:rsidR="00A90522" w:rsidRPr="00EF4870" w14:paraId="40B03063" w14:textId="77777777" w:rsidTr="007F3324">
        <w:trPr>
          <w:cantSplit/>
          <w:jc w:val="center"/>
        </w:trPr>
        <w:tc>
          <w:tcPr>
            <w:tcW w:w="2046" w:type="dxa"/>
            <w:tcBorders>
              <w:top w:val="single" w:sz="4" w:space="0" w:color="auto"/>
              <w:bottom w:val="single" w:sz="4" w:space="0" w:color="auto"/>
            </w:tcBorders>
            <w:shd w:val="clear" w:color="auto" w:fill="auto"/>
          </w:tcPr>
          <w:p w14:paraId="01EA8467" w14:textId="77777777" w:rsidR="00A90522" w:rsidRPr="00562B71" w:rsidRDefault="00A90522" w:rsidP="00CF59D6">
            <w:pPr>
              <w:pStyle w:val="Tabletext9"/>
              <w:rPr>
                <w:rFonts w:ascii="Times New Roman" w:hAnsi="Times New Roman"/>
                <w:b/>
                <w:sz w:val="20"/>
                <w:szCs w:val="20"/>
              </w:rPr>
            </w:pPr>
            <w:r w:rsidRPr="00562B71">
              <w:rPr>
                <w:rFonts w:ascii="Times New Roman" w:hAnsi="Times New Roman"/>
                <w:b/>
                <w:sz w:val="20"/>
                <w:szCs w:val="20"/>
              </w:rPr>
              <w:t>Dependency</w:t>
            </w:r>
          </w:p>
        </w:tc>
        <w:tc>
          <w:tcPr>
            <w:tcW w:w="6817" w:type="dxa"/>
            <w:tcBorders>
              <w:top w:val="single" w:sz="4" w:space="0" w:color="auto"/>
              <w:bottom w:val="single" w:sz="4" w:space="0" w:color="auto"/>
            </w:tcBorders>
            <w:shd w:val="clear" w:color="auto" w:fill="auto"/>
          </w:tcPr>
          <w:p w14:paraId="1CE60DE8" w14:textId="77777777" w:rsidR="00A90522" w:rsidRPr="00562B71" w:rsidRDefault="00A90522" w:rsidP="00CF59D6">
            <w:pPr>
              <w:pStyle w:val="Tabletext9"/>
              <w:rPr>
                <w:rFonts w:ascii="Times New Roman" w:eastAsia="Arial" w:hAnsi="Times New Roman"/>
                <w:sz w:val="20"/>
                <w:szCs w:val="20"/>
              </w:rPr>
            </w:pPr>
            <w:r w:rsidRPr="00562B71">
              <w:rPr>
                <w:rFonts w:ascii="Times New Roman" w:eastAsia="Arial" w:hAnsi="Times New Roman"/>
                <w:sz w:val="20"/>
                <w:szCs w:val="20"/>
              </w:rPr>
              <w:t>http://www.opengis.net/spec/SWE/2.0/req/uml-record-components</w:t>
            </w:r>
          </w:p>
        </w:tc>
      </w:tr>
      <w:tr w:rsidR="00A90522" w:rsidRPr="00562B71" w14:paraId="2D16F527" w14:textId="77777777" w:rsidTr="007F3324">
        <w:trPr>
          <w:cantSplit/>
          <w:jc w:val="center"/>
        </w:trPr>
        <w:tc>
          <w:tcPr>
            <w:tcW w:w="2046" w:type="dxa"/>
            <w:tcBorders>
              <w:top w:val="single" w:sz="4" w:space="0" w:color="auto"/>
              <w:bottom w:val="single" w:sz="4" w:space="0" w:color="auto"/>
            </w:tcBorders>
            <w:shd w:val="clear" w:color="auto" w:fill="auto"/>
          </w:tcPr>
          <w:p w14:paraId="5D81BD1B" w14:textId="77777777" w:rsidR="00A90522" w:rsidRPr="00562B71" w:rsidRDefault="00A90522" w:rsidP="00CF59D6">
            <w:pPr>
              <w:pStyle w:val="Tabletext9"/>
              <w:rPr>
                <w:rFonts w:ascii="Times New Roman" w:hAnsi="Times New Roman"/>
                <w:b/>
                <w:sz w:val="20"/>
                <w:szCs w:val="20"/>
              </w:rPr>
            </w:pPr>
            <w:r w:rsidRPr="00562B71">
              <w:rPr>
                <w:rFonts w:ascii="Times New Roman" w:hAnsi="Times New Roman"/>
                <w:b/>
                <w:sz w:val="20"/>
                <w:szCs w:val="20"/>
              </w:rPr>
              <w:t>Recommendation</w:t>
            </w:r>
          </w:p>
        </w:tc>
        <w:tc>
          <w:tcPr>
            <w:tcW w:w="6817" w:type="dxa"/>
            <w:tcBorders>
              <w:top w:val="single" w:sz="4" w:space="0" w:color="auto"/>
              <w:bottom w:val="single" w:sz="4" w:space="0" w:color="auto"/>
            </w:tcBorders>
            <w:shd w:val="clear" w:color="auto" w:fill="auto"/>
          </w:tcPr>
          <w:p w14:paraId="5540AC18" w14:textId="5DC47687" w:rsidR="00A90522" w:rsidRPr="00562B71" w:rsidRDefault="00A90522" w:rsidP="00C50783">
            <w:pPr>
              <w:pStyle w:val="Tabletext9"/>
              <w:rPr>
                <w:rFonts w:ascii="Times New Roman" w:hAnsi="Times New Roman"/>
                <w:sz w:val="20"/>
                <w:szCs w:val="20"/>
                <w:lang w:val="en-US"/>
              </w:rPr>
            </w:pPr>
            <w:r w:rsidRPr="00562B71">
              <w:rPr>
                <w:rFonts w:ascii="Times New Roman" w:eastAsia="Arial" w:hAnsi="Times New Roman"/>
                <w:sz w:val="20"/>
                <w:szCs w:val="20"/>
              </w:rPr>
              <w:t>/req</w:t>
            </w:r>
            <w:r w:rsidR="00F227C2">
              <w:rPr>
                <w:rFonts w:ascii="Times New Roman" w:eastAsia="Arial" w:hAnsi="Times New Roman"/>
                <w:sz w:val="20"/>
                <w:szCs w:val="20"/>
              </w:rPr>
              <w:t>/</w:t>
            </w:r>
            <w:r w:rsidRPr="00562B71">
              <w:rPr>
                <w:rFonts w:ascii="Times New Roman" w:eastAsia="Arial" w:hAnsi="Times New Roman"/>
                <w:sz w:val="20"/>
                <w:szCs w:val="20"/>
              </w:rPr>
              <w:t>well-</w:t>
            </w:r>
            <w:r w:rsidR="00C50783">
              <w:rPr>
                <w:rFonts w:ascii="Times New Roman" w:eastAsia="Arial" w:hAnsi="Times New Roman"/>
                <w:sz w:val="20"/>
                <w:szCs w:val="20"/>
              </w:rPr>
              <w:t>log</w:t>
            </w:r>
            <w:r w:rsidR="00D12474">
              <w:rPr>
                <w:rFonts w:ascii="Times New Roman" w:eastAsia="Arial" w:hAnsi="Times New Roman"/>
                <w:sz w:val="20"/>
                <w:szCs w:val="20"/>
              </w:rPr>
              <w:t>-cov</w:t>
            </w:r>
            <w:r w:rsidRPr="00562B71">
              <w:rPr>
                <w:rFonts w:ascii="Times New Roman" w:eastAsia="Arial" w:hAnsi="Times New Roman"/>
                <w:sz w:val="20"/>
                <w:szCs w:val="20"/>
              </w:rPr>
              <w:t>/log-definition</w:t>
            </w:r>
          </w:p>
        </w:tc>
      </w:tr>
    </w:tbl>
    <w:p w14:paraId="64C7AA3D" w14:textId="77777777" w:rsidR="00A90522" w:rsidRDefault="00A90522" w:rsidP="00A90522"/>
    <w:p w14:paraId="5ADAD487" w14:textId="0B7A5594" w:rsidR="00A90522" w:rsidRDefault="00DD105F" w:rsidP="00A90522">
      <w:r>
        <w:t>In this profile, g</w:t>
      </w:r>
      <w:r w:rsidR="00A90522">
        <w:t>eological logs are modelled as GML discrete coverages (CV_DiscreteElementCoverage</w:t>
      </w:r>
      <w:r w:rsidR="00062C57">
        <w:t>,</w:t>
      </w:r>
      <w:r w:rsidR="004C1606">
        <w:t xml:space="preserve"> OGC-06-188r1</w:t>
      </w:r>
      <w:r w:rsidR="00A90522">
        <w:t xml:space="preserve">) of elements of type LogValue.  Each Log Value is composed of a pair of properties to locate the element along the Well path (fromDepth and toDepth) and a </w:t>
      </w:r>
      <w:r w:rsidR="00A90522" w:rsidRPr="001B1587">
        <w:rPr>
          <w:b/>
        </w:rPr>
        <w:t>SWE DataRecord</w:t>
      </w:r>
      <w:r w:rsidR="00A90522">
        <w:t xml:space="preserve"> that contains an arbitrary set of fields to report properties of interest along the path (see </w:t>
      </w:r>
      <w:r w:rsidR="00A90522">
        <w:fldChar w:fldCharType="begin"/>
      </w:r>
      <w:r w:rsidR="00A90522">
        <w:instrText xml:space="preserve"> REF _Ref428797427 \h </w:instrText>
      </w:r>
      <w:r w:rsidR="00A90522">
        <w:fldChar w:fldCharType="separate"/>
      </w:r>
      <w:r w:rsidR="00853213">
        <w:t xml:space="preserve">Figure </w:t>
      </w:r>
      <w:r w:rsidR="00853213">
        <w:rPr>
          <w:noProof/>
        </w:rPr>
        <w:t>22</w:t>
      </w:r>
      <w:r w:rsidR="00A90522">
        <w:fldChar w:fldCharType="end"/>
      </w:r>
      <w:r w:rsidR="00A90522">
        <w:t xml:space="preserve">). </w:t>
      </w:r>
      <w:r w:rsidR="00A83BA9">
        <w:t xml:space="preserve">  This </w:t>
      </w:r>
      <w:r w:rsidR="00062C57">
        <w:t>approach</w:t>
      </w:r>
      <w:r w:rsidR="00A83BA9">
        <w:t xml:space="preserve"> is verbose and exposes explicitly fromDepth and toDepth, mak</w:t>
      </w:r>
      <w:r w:rsidR="00062C57">
        <w:t xml:space="preserve">ing it </w:t>
      </w:r>
      <w:r w:rsidR="00A83BA9">
        <w:t xml:space="preserve">more suitable </w:t>
      </w:r>
      <w:r w:rsidR="00062C57">
        <w:t>to</w:t>
      </w:r>
      <w:r w:rsidR="00A83BA9">
        <w:t xml:space="preserve"> a WFS environment</w:t>
      </w:r>
      <w:r w:rsidR="00062C57">
        <w:t>.</w:t>
      </w:r>
      <w:r w:rsidR="00A83BA9">
        <w:t xml:space="preserve"> which uses </w:t>
      </w:r>
      <w:r w:rsidR="00F748BE">
        <w:t>XPath</w:t>
      </w:r>
      <w:r w:rsidR="00A83BA9">
        <w:t xml:space="preserve"> to target filter properties.  It also allows heterogenous coverages, since nothing prevents </w:t>
      </w:r>
      <w:r w:rsidR="00062C57">
        <w:t xml:space="preserve">a </w:t>
      </w:r>
      <w:r w:rsidR="00036B95">
        <w:t>different DataRecord in each element.  This might or might not be considered a positive aspect. A community can enforce DataRecord to remain the same in the coverage by defining their own profile.</w:t>
      </w:r>
      <w:r w:rsidR="00A83BA9">
        <w:t xml:space="preserve"> </w:t>
      </w:r>
    </w:p>
    <w:p w14:paraId="18182E3D" w14:textId="77777777" w:rsidR="00A90522" w:rsidRDefault="00A90522" w:rsidP="00A90522"/>
    <w:p w14:paraId="72B2A2EA" w14:textId="77777777" w:rsidR="00A90522" w:rsidRDefault="00A90522" w:rsidP="00A90522">
      <w:pPr>
        <w:keepNext/>
      </w:pPr>
      <w:r w:rsidRPr="009C4C7A">
        <w:rPr>
          <w:noProof/>
          <w:lang w:val="en-CA" w:eastAsia="en-CA"/>
        </w:rPr>
        <w:lastRenderedPageBreak/>
        <w:drawing>
          <wp:inline distT="0" distB="0" distL="0" distR="0" wp14:anchorId="36D236BB" wp14:editId="398A7442">
            <wp:extent cx="5943600" cy="3968750"/>
            <wp:effectExtent l="0" t="0" r="0" b="0"/>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3968750"/>
                    </a:xfrm>
                    <a:prstGeom prst="rect">
                      <a:avLst/>
                    </a:prstGeom>
                  </pic:spPr>
                </pic:pic>
              </a:graphicData>
            </a:graphic>
          </wp:inline>
        </w:drawing>
      </w:r>
    </w:p>
    <w:p w14:paraId="4A20D328" w14:textId="2C0A5FAE" w:rsidR="00A90522" w:rsidRDefault="00A90522" w:rsidP="00A90522">
      <w:pPr>
        <w:pStyle w:val="Caption"/>
      </w:pPr>
      <w:bookmarkStart w:id="559" w:name="_Ref428797427"/>
      <w:bookmarkStart w:id="560" w:name="_Toc445211825"/>
      <w:bookmarkStart w:id="561" w:name="_Toc449698867"/>
      <w:r>
        <w:t xml:space="preserve">Figure </w:t>
      </w:r>
      <w:r>
        <w:fldChar w:fldCharType="begin"/>
      </w:r>
      <w:r>
        <w:instrText xml:space="preserve"> SEQ Figure \* ARABIC </w:instrText>
      </w:r>
      <w:r>
        <w:fldChar w:fldCharType="separate"/>
      </w:r>
      <w:r w:rsidR="00853213">
        <w:rPr>
          <w:noProof/>
        </w:rPr>
        <w:t>22</w:t>
      </w:r>
      <w:r>
        <w:fldChar w:fldCharType="end"/>
      </w:r>
      <w:bookmarkEnd w:id="559"/>
      <w:r>
        <w:t xml:space="preserve"> : SWE Data Record.</w:t>
      </w:r>
      <w:bookmarkEnd w:id="560"/>
      <w:bookmarkEnd w:id="561"/>
    </w:p>
    <w:p w14:paraId="685191F3" w14:textId="77777777" w:rsidR="00A90522" w:rsidRPr="009C4C7A" w:rsidRDefault="00A90522" w:rsidP="00A90522"/>
    <w:p w14:paraId="2C81A2BE" w14:textId="2A21AF61" w:rsidR="007F3324" w:rsidRDefault="007F3324" w:rsidP="007F3324"/>
    <w:p w14:paraId="1AA186B0" w14:textId="764B6CA8" w:rsidR="004C1606" w:rsidRDefault="004C1606" w:rsidP="004C1606">
      <w:r>
        <w:t>SWE (Clause 7.3 of OGC 08-094r1) describes the requirements to encode a DataRecord</w:t>
      </w:r>
      <w:r w:rsidR="001A69AE">
        <w:t>.</w:t>
      </w:r>
      <w:r>
        <w:t xml:space="preserve"> A community that define</w:t>
      </w:r>
      <w:r w:rsidR="00DA7861">
        <w:t>s</w:t>
      </w:r>
      <w:r>
        <w:t xml:space="preserve"> a common Geologic Log encoding should agree on a definition and scoped name for the DataRecord, </w:t>
      </w:r>
      <w:r w:rsidR="00DA7861">
        <w:t>as well as on</w:t>
      </w:r>
      <w:r>
        <w:t xml:space="preserve"> definitions of the individual fields composing the record.</w:t>
      </w:r>
    </w:p>
    <w:p w14:paraId="41B8DA4A" w14:textId="5F283325" w:rsidR="004C1606" w:rsidRDefault="004C1606" w:rsidP="004C1606">
      <w:r>
        <w:t xml:space="preserve">For example, a community that wants to use </w:t>
      </w:r>
      <w:r w:rsidR="00DA7861">
        <w:t>some</w:t>
      </w:r>
      <w:r>
        <w:t xml:space="preserve"> GeoSciML 4.0 vocabulary to encode a geology log can agree on a field type (eg: SWE Category) and a definition (a URI) to flag that field in the DataRecord as having controlled content.  Another community might chose to constrain the complete DataRecord by agreeing on the scoped name of the DataRecord itself.</w:t>
      </w:r>
    </w:p>
    <w:p w14:paraId="6B9B263E" w14:textId="77777777" w:rsidR="004C1606" w:rsidRDefault="004C1606" w:rsidP="00A90522"/>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4678"/>
      </w:tblGrid>
      <w:tr w:rsidR="00A90522" w:rsidRPr="00FC7B48" w14:paraId="08D60A9E" w14:textId="77777777" w:rsidTr="00CF59D6">
        <w:tc>
          <w:tcPr>
            <w:tcW w:w="4219" w:type="dxa"/>
            <w:tcBorders>
              <w:right w:val="nil"/>
            </w:tcBorders>
            <w:shd w:val="clear" w:color="auto" w:fill="FFFFFF"/>
          </w:tcPr>
          <w:p w14:paraId="3A16FECD" w14:textId="77777777" w:rsidR="00A90522" w:rsidRPr="00FC7B48" w:rsidRDefault="00A90522" w:rsidP="00C50783">
            <w:pPr>
              <w:rPr>
                <w:rStyle w:val="requri"/>
                <w:rFonts w:ascii="Times New Roman" w:hAnsi="Times New Roman"/>
                <w:sz w:val="20"/>
              </w:rPr>
            </w:pPr>
            <w:r w:rsidRPr="00FC7B48">
              <w:rPr>
                <w:rStyle w:val="requri"/>
                <w:rFonts w:ascii="Times New Roman" w:eastAsia="Arial" w:hAnsi="Times New Roman"/>
                <w:sz w:val="20"/>
              </w:rPr>
              <w:t>/req</w:t>
            </w:r>
            <w:r w:rsidR="00F227C2">
              <w:rPr>
                <w:rStyle w:val="requri"/>
                <w:rFonts w:ascii="Times New Roman" w:eastAsia="Arial" w:hAnsi="Times New Roman"/>
                <w:sz w:val="20"/>
              </w:rPr>
              <w:t>/</w:t>
            </w:r>
            <w:r w:rsidRPr="00FC7B48">
              <w:rPr>
                <w:rStyle w:val="requri"/>
                <w:rFonts w:ascii="Times New Roman" w:eastAsia="Arial" w:hAnsi="Times New Roman"/>
                <w:sz w:val="20"/>
              </w:rPr>
              <w:t>well-</w:t>
            </w:r>
            <w:r w:rsidR="00C50783">
              <w:rPr>
                <w:rStyle w:val="requri"/>
                <w:rFonts w:ascii="Times New Roman" w:eastAsia="Arial" w:hAnsi="Times New Roman"/>
                <w:sz w:val="20"/>
              </w:rPr>
              <w:t>log</w:t>
            </w:r>
            <w:r w:rsidR="001A69AE">
              <w:rPr>
                <w:rStyle w:val="requri"/>
                <w:rFonts w:ascii="Times New Roman" w:eastAsia="Arial" w:hAnsi="Times New Roman"/>
                <w:sz w:val="20"/>
              </w:rPr>
              <w:t>-</w:t>
            </w:r>
            <w:r w:rsidR="0054771B">
              <w:rPr>
                <w:rStyle w:val="requri"/>
                <w:rFonts w:ascii="Times New Roman" w:eastAsia="Arial" w:hAnsi="Times New Roman"/>
                <w:sz w:val="20"/>
              </w:rPr>
              <w:t>c</w:t>
            </w:r>
            <w:r w:rsidR="001A69AE">
              <w:rPr>
                <w:rStyle w:val="requri"/>
                <w:rFonts w:ascii="Times New Roman" w:eastAsia="Arial" w:hAnsi="Times New Roman"/>
                <w:sz w:val="20"/>
              </w:rPr>
              <w:t>ov</w:t>
            </w:r>
            <w:r w:rsidRPr="00FC7B48">
              <w:rPr>
                <w:rStyle w:val="requri"/>
                <w:rFonts w:ascii="Times New Roman" w:eastAsia="Arial" w:hAnsi="Times New Roman"/>
                <w:sz w:val="20"/>
              </w:rPr>
              <w:t>/log-definition</w:t>
            </w:r>
          </w:p>
        </w:tc>
        <w:tc>
          <w:tcPr>
            <w:tcW w:w="4678" w:type="dxa"/>
            <w:tcBorders>
              <w:left w:val="nil"/>
            </w:tcBorders>
            <w:shd w:val="clear" w:color="auto" w:fill="FFFFFF"/>
          </w:tcPr>
          <w:p w14:paraId="1F39D611" w14:textId="77777777" w:rsidR="00A90522" w:rsidRPr="00FC7B48" w:rsidRDefault="00A90522" w:rsidP="00CF59D6">
            <w:pPr>
              <w:spacing w:before="60" w:after="60"/>
              <w:rPr>
                <w:rStyle w:val="reqtext"/>
                <w:rFonts w:ascii="Times New Roman" w:hAnsi="Times New Roman" w:cs="Times New Roman"/>
                <w:sz w:val="20"/>
              </w:rPr>
            </w:pPr>
            <w:r w:rsidRPr="00FC7B48">
              <w:rPr>
                <w:rStyle w:val="reqtext"/>
                <w:rFonts w:ascii="Times New Roman" w:eastAsia="Arial" w:hAnsi="Times New Roman" w:cs="Times New Roman"/>
                <w:sz w:val="20"/>
              </w:rPr>
              <w:t>The Log Value of a Geologic Log SHOULD use a community controlled definition for the DataRecord and / or the fields that compose it.</w:t>
            </w:r>
          </w:p>
        </w:tc>
      </w:tr>
    </w:tbl>
    <w:p w14:paraId="16620AF8" w14:textId="77777777" w:rsidR="007F3324" w:rsidRDefault="007F3324" w:rsidP="00A90522">
      <w:pPr>
        <w:pStyle w:val="Heading2"/>
      </w:pPr>
      <w:bookmarkStart w:id="562" w:name="_Ref510777149"/>
      <w:bookmarkStart w:id="563" w:name="_Ref514154040"/>
      <w:bookmarkStart w:id="564" w:name="_Toc530141444"/>
      <w:bookmarkStart w:id="565" w:name="_Toc426472087"/>
      <w:bookmarkStart w:id="566" w:name="_Toc445211789"/>
      <w:r>
        <w:lastRenderedPageBreak/>
        <w:t xml:space="preserve">Requirement class : </w:t>
      </w:r>
      <w:bookmarkEnd w:id="562"/>
      <w:r w:rsidR="005B5AE2">
        <w:t>Data</w:t>
      </w:r>
      <w:r w:rsidR="001A69AE">
        <w:t>Array</w:t>
      </w:r>
      <w:bookmarkEnd w:id="563"/>
      <w:bookmarkEnd w:id="564"/>
      <w:r w:rsidR="005B5AE2">
        <w:t xml:space="preserve"> </w:t>
      </w:r>
    </w:p>
    <w:p w14:paraId="4A4B8F14" w14:textId="77777777" w:rsidR="00575959" w:rsidRDefault="00575959" w:rsidP="005B5AE2">
      <w:pPr>
        <w:pStyle w:val="Tabletext9"/>
        <w:rPr>
          <w:lang w:val="en-US"/>
        </w:rPr>
      </w:pPr>
    </w:p>
    <w:p w14:paraId="4FBCDAF1" w14:textId="5065983C" w:rsidR="00575959" w:rsidRDefault="00084548" w:rsidP="00EF4870">
      <w:r>
        <w:t xml:space="preserve">This requirement class describes </w:t>
      </w:r>
      <w:r w:rsidR="00EF4870">
        <w:t>recommended compact</w:t>
      </w:r>
      <w:r>
        <w:t xml:space="preserve"> pattern to encode a GeologyLog</w:t>
      </w:r>
      <w:r w:rsidR="00575959">
        <w:t>.</w:t>
      </w:r>
    </w:p>
    <w:p w14:paraId="1B281FE0" w14:textId="77777777" w:rsidR="00575959" w:rsidRDefault="00575959" w:rsidP="005B5AE2">
      <w:pPr>
        <w:pStyle w:val="Tabletext9"/>
      </w:pPr>
    </w:p>
    <w:tbl>
      <w:tblPr>
        <w:tblW w:w="886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46"/>
        <w:gridCol w:w="6817"/>
      </w:tblGrid>
      <w:tr w:rsidR="00621792" w:rsidRPr="00562B71" w14:paraId="77BC391D" w14:textId="77777777" w:rsidTr="005B5AE2">
        <w:trPr>
          <w:cantSplit/>
          <w:jc w:val="center"/>
        </w:trPr>
        <w:tc>
          <w:tcPr>
            <w:tcW w:w="2046" w:type="dxa"/>
            <w:tcBorders>
              <w:top w:val="single" w:sz="12" w:space="0" w:color="auto"/>
              <w:bottom w:val="single" w:sz="12" w:space="0" w:color="auto"/>
            </w:tcBorders>
            <w:shd w:val="clear" w:color="auto" w:fill="auto"/>
          </w:tcPr>
          <w:p w14:paraId="68DC60F3" w14:textId="77777777" w:rsidR="00621792" w:rsidRPr="00562B71" w:rsidRDefault="00621792" w:rsidP="005B5AE2">
            <w:pPr>
              <w:pStyle w:val="Tabletext9"/>
              <w:rPr>
                <w:rFonts w:ascii="Times New Roman" w:hAnsi="Times New Roman"/>
                <w:b/>
                <w:sz w:val="20"/>
                <w:szCs w:val="20"/>
              </w:rPr>
            </w:pPr>
            <w:r w:rsidRPr="00562B71">
              <w:rPr>
                <w:rFonts w:ascii="Times New Roman" w:hAnsi="Times New Roman"/>
                <w:b/>
                <w:sz w:val="20"/>
                <w:szCs w:val="20"/>
              </w:rPr>
              <w:t>Requirements class</w:t>
            </w:r>
          </w:p>
        </w:tc>
        <w:tc>
          <w:tcPr>
            <w:tcW w:w="6817" w:type="dxa"/>
            <w:tcBorders>
              <w:top w:val="single" w:sz="12" w:space="0" w:color="auto"/>
              <w:bottom w:val="single" w:sz="12" w:space="0" w:color="auto"/>
            </w:tcBorders>
            <w:shd w:val="clear" w:color="auto" w:fill="auto"/>
          </w:tcPr>
          <w:p w14:paraId="69803D4A" w14:textId="39FBD375" w:rsidR="00621792" w:rsidRPr="00562B71" w:rsidRDefault="00EF4870" w:rsidP="005B5AE2">
            <w:pPr>
              <w:pStyle w:val="Tabletext9"/>
              <w:rPr>
                <w:rFonts w:ascii="Times New Roman" w:hAnsi="Times New Roman"/>
                <w:b/>
                <w:sz w:val="20"/>
                <w:szCs w:val="20"/>
              </w:rPr>
            </w:pPr>
            <w:r>
              <w:rPr>
                <w:rFonts w:ascii="Times New Roman" w:hAnsi="Times New Roman"/>
                <w:sz w:val="20"/>
                <w:szCs w:val="20"/>
              </w:rPr>
              <w:t>/req/well-log</w:t>
            </w:r>
            <w:r w:rsidR="00AB3396">
              <w:rPr>
                <w:rFonts w:ascii="Times New Roman" w:hAnsi="Times New Roman"/>
                <w:sz w:val="20"/>
                <w:szCs w:val="20"/>
              </w:rPr>
              <w:t>-array</w:t>
            </w:r>
          </w:p>
        </w:tc>
      </w:tr>
      <w:tr w:rsidR="00621792" w:rsidRPr="00562B71" w14:paraId="6657690B" w14:textId="77777777" w:rsidTr="005B5AE2">
        <w:trPr>
          <w:cantSplit/>
          <w:jc w:val="center"/>
        </w:trPr>
        <w:tc>
          <w:tcPr>
            <w:tcW w:w="2046" w:type="dxa"/>
            <w:tcBorders>
              <w:top w:val="single" w:sz="12" w:space="0" w:color="auto"/>
              <w:bottom w:val="single" w:sz="4" w:space="0" w:color="auto"/>
            </w:tcBorders>
            <w:shd w:val="clear" w:color="auto" w:fill="auto"/>
          </w:tcPr>
          <w:p w14:paraId="0AE809B2" w14:textId="77777777" w:rsidR="00621792" w:rsidRPr="00562B71" w:rsidRDefault="00621792" w:rsidP="005B5AE2">
            <w:pPr>
              <w:pStyle w:val="Tabletext9"/>
              <w:rPr>
                <w:rFonts w:ascii="Times New Roman" w:hAnsi="Times New Roman"/>
                <w:b/>
                <w:sz w:val="20"/>
                <w:szCs w:val="20"/>
              </w:rPr>
            </w:pPr>
            <w:r w:rsidRPr="00562B71">
              <w:rPr>
                <w:rFonts w:ascii="Times New Roman" w:hAnsi="Times New Roman"/>
                <w:b/>
                <w:sz w:val="20"/>
                <w:szCs w:val="20"/>
              </w:rPr>
              <w:t>Target type</w:t>
            </w:r>
          </w:p>
        </w:tc>
        <w:tc>
          <w:tcPr>
            <w:tcW w:w="6817" w:type="dxa"/>
            <w:tcBorders>
              <w:top w:val="single" w:sz="12" w:space="0" w:color="auto"/>
              <w:bottom w:val="single" w:sz="4" w:space="0" w:color="auto"/>
            </w:tcBorders>
            <w:shd w:val="clear" w:color="auto" w:fill="auto"/>
          </w:tcPr>
          <w:p w14:paraId="02C8A465" w14:textId="77777777" w:rsidR="00621792" w:rsidRPr="00562B71" w:rsidRDefault="00621792" w:rsidP="005B5AE2">
            <w:pPr>
              <w:pStyle w:val="Tabletext9"/>
              <w:rPr>
                <w:rFonts w:ascii="Times New Roman" w:hAnsi="Times New Roman"/>
                <w:sz w:val="20"/>
                <w:szCs w:val="20"/>
              </w:rPr>
            </w:pPr>
            <w:r w:rsidRPr="00562B71">
              <w:rPr>
                <w:rFonts w:ascii="Times New Roman" w:hAnsi="Times New Roman"/>
                <w:sz w:val="20"/>
                <w:szCs w:val="20"/>
              </w:rPr>
              <w:t>Encoding of logical model</w:t>
            </w:r>
          </w:p>
        </w:tc>
      </w:tr>
      <w:tr w:rsidR="00621792" w:rsidRPr="00562B71" w14:paraId="783EABB1" w14:textId="77777777" w:rsidTr="005B5AE2">
        <w:trPr>
          <w:cantSplit/>
          <w:jc w:val="center"/>
        </w:trPr>
        <w:tc>
          <w:tcPr>
            <w:tcW w:w="2046" w:type="dxa"/>
            <w:tcBorders>
              <w:top w:val="single" w:sz="4" w:space="0" w:color="auto"/>
            </w:tcBorders>
            <w:shd w:val="clear" w:color="auto" w:fill="auto"/>
          </w:tcPr>
          <w:p w14:paraId="4265A73C" w14:textId="77777777" w:rsidR="00621792" w:rsidRPr="00562B71" w:rsidRDefault="00621792" w:rsidP="005B5AE2">
            <w:pPr>
              <w:pStyle w:val="Tabletext9"/>
              <w:rPr>
                <w:rFonts w:ascii="Times New Roman" w:hAnsi="Times New Roman"/>
                <w:b/>
                <w:sz w:val="20"/>
                <w:szCs w:val="20"/>
              </w:rPr>
            </w:pPr>
            <w:r w:rsidRPr="00562B71">
              <w:rPr>
                <w:rFonts w:ascii="Times New Roman" w:hAnsi="Times New Roman"/>
                <w:b/>
                <w:sz w:val="20"/>
                <w:szCs w:val="20"/>
              </w:rPr>
              <w:t>Name</w:t>
            </w:r>
          </w:p>
        </w:tc>
        <w:tc>
          <w:tcPr>
            <w:tcW w:w="6817" w:type="dxa"/>
            <w:tcBorders>
              <w:top w:val="single" w:sz="4" w:space="0" w:color="auto"/>
            </w:tcBorders>
            <w:shd w:val="clear" w:color="auto" w:fill="auto"/>
          </w:tcPr>
          <w:p w14:paraId="50CD8A47" w14:textId="77777777" w:rsidR="00621792" w:rsidRPr="00562B71" w:rsidRDefault="00621792" w:rsidP="005B5AE2">
            <w:pPr>
              <w:pStyle w:val="Tabletext9"/>
              <w:rPr>
                <w:rFonts w:ascii="Times New Roman" w:hAnsi="Times New Roman"/>
                <w:sz w:val="20"/>
                <w:szCs w:val="20"/>
              </w:rPr>
            </w:pPr>
            <w:r w:rsidRPr="00562B71">
              <w:rPr>
                <w:rFonts w:ascii="Times New Roman" w:hAnsi="Times New Roman"/>
                <w:sz w:val="20"/>
                <w:szCs w:val="20"/>
              </w:rPr>
              <w:t>Geologic Unit logs</w:t>
            </w:r>
            <w:r w:rsidR="00052598">
              <w:rPr>
                <w:rFonts w:ascii="Times New Roman" w:hAnsi="Times New Roman"/>
                <w:sz w:val="20"/>
                <w:szCs w:val="20"/>
              </w:rPr>
              <w:t xml:space="preserve"> block encoding</w:t>
            </w:r>
          </w:p>
        </w:tc>
      </w:tr>
      <w:tr w:rsidR="00621792" w:rsidRPr="00562B71" w14:paraId="59A43A47" w14:textId="77777777" w:rsidTr="005B5AE2">
        <w:trPr>
          <w:cantSplit/>
          <w:jc w:val="center"/>
        </w:trPr>
        <w:tc>
          <w:tcPr>
            <w:tcW w:w="2046" w:type="dxa"/>
            <w:tcBorders>
              <w:top w:val="single" w:sz="4" w:space="0" w:color="auto"/>
            </w:tcBorders>
            <w:shd w:val="clear" w:color="auto" w:fill="auto"/>
          </w:tcPr>
          <w:p w14:paraId="174DA6B4" w14:textId="77777777" w:rsidR="00621792" w:rsidRPr="00562B71" w:rsidRDefault="00621792" w:rsidP="005B5AE2">
            <w:pPr>
              <w:pStyle w:val="Tabletext9"/>
              <w:rPr>
                <w:rFonts w:ascii="Times New Roman" w:hAnsi="Times New Roman"/>
                <w:b/>
                <w:sz w:val="20"/>
                <w:szCs w:val="20"/>
              </w:rPr>
            </w:pPr>
            <w:r w:rsidRPr="00562B71">
              <w:rPr>
                <w:rFonts w:ascii="Times New Roman" w:hAnsi="Times New Roman"/>
                <w:b/>
                <w:sz w:val="20"/>
                <w:szCs w:val="20"/>
              </w:rPr>
              <w:t>Dependency</w:t>
            </w:r>
          </w:p>
        </w:tc>
        <w:tc>
          <w:tcPr>
            <w:tcW w:w="6817" w:type="dxa"/>
            <w:tcBorders>
              <w:top w:val="single" w:sz="4" w:space="0" w:color="auto"/>
            </w:tcBorders>
            <w:shd w:val="clear" w:color="auto" w:fill="auto"/>
          </w:tcPr>
          <w:p w14:paraId="1901158B" w14:textId="77777777" w:rsidR="00621792" w:rsidRPr="00562B71" w:rsidRDefault="00621792" w:rsidP="005B5AE2">
            <w:pPr>
              <w:pStyle w:val="Tabletext9"/>
              <w:rPr>
                <w:rFonts w:ascii="Times New Roman" w:hAnsi="Times New Roman"/>
                <w:sz w:val="20"/>
                <w:szCs w:val="20"/>
              </w:rPr>
            </w:pPr>
            <w:r w:rsidRPr="00562B71">
              <w:rPr>
                <w:rFonts w:ascii="Times New Roman" w:hAnsi="Times New Roman"/>
                <w:sz w:val="20"/>
                <w:szCs w:val="20"/>
              </w:rPr>
              <w:t>/</w:t>
            </w:r>
            <w:hyperlink r:id="rId49" w:history="1">
              <w:r w:rsidRPr="00562B71">
                <w:rPr>
                  <w:rFonts w:ascii="Times New Roman" w:hAnsi="Times New Roman"/>
                  <w:b/>
                  <w:sz w:val="20"/>
                  <w:szCs w:val="20"/>
                </w:rPr>
                <w:t>req</w:t>
              </w:r>
              <w:r>
                <w:rPr>
                  <w:rFonts w:ascii="Times New Roman" w:hAnsi="Times New Roman"/>
                  <w:b/>
                  <w:sz w:val="20"/>
                  <w:szCs w:val="20"/>
                </w:rPr>
                <w:t>/</w:t>
              </w:r>
              <w:r w:rsidRPr="00562B71">
                <w:rPr>
                  <w:rFonts w:ascii="Times New Roman" w:hAnsi="Times New Roman"/>
                  <w:b/>
                  <w:sz w:val="20"/>
                  <w:szCs w:val="20"/>
                </w:rPr>
                <w:t>well</w:t>
              </w:r>
            </w:hyperlink>
          </w:p>
        </w:tc>
      </w:tr>
      <w:tr w:rsidR="00621792" w:rsidRPr="00EF4870" w14:paraId="417BEF4D" w14:textId="77777777" w:rsidTr="005B5AE2">
        <w:trPr>
          <w:cantSplit/>
          <w:jc w:val="center"/>
        </w:trPr>
        <w:tc>
          <w:tcPr>
            <w:tcW w:w="2046" w:type="dxa"/>
            <w:tcBorders>
              <w:top w:val="single" w:sz="4" w:space="0" w:color="auto"/>
              <w:bottom w:val="single" w:sz="4" w:space="0" w:color="auto"/>
            </w:tcBorders>
            <w:shd w:val="clear" w:color="auto" w:fill="auto"/>
          </w:tcPr>
          <w:p w14:paraId="0C5CAC42" w14:textId="77777777" w:rsidR="00621792" w:rsidRPr="00562B71" w:rsidRDefault="00621792" w:rsidP="005B5AE2">
            <w:pPr>
              <w:pStyle w:val="Tabletext9"/>
              <w:rPr>
                <w:rFonts w:ascii="Times New Roman" w:hAnsi="Times New Roman"/>
                <w:b/>
                <w:sz w:val="20"/>
                <w:szCs w:val="20"/>
              </w:rPr>
            </w:pPr>
            <w:r w:rsidRPr="00562B71">
              <w:rPr>
                <w:rFonts w:ascii="Times New Roman" w:hAnsi="Times New Roman"/>
                <w:b/>
                <w:sz w:val="20"/>
                <w:szCs w:val="20"/>
              </w:rPr>
              <w:t>Dependency</w:t>
            </w:r>
          </w:p>
        </w:tc>
        <w:tc>
          <w:tcPr>
            <w:tcW w:w="6817" w:type="dxa"/>
            <w:tcBorders>
              <w:top w:val="single" w:sz="4" w:space="0" w:color="auto"/>
              <w:bottom w:val="single" w:sz="4" w:space="0" w:color="auto"/>
            </w:tcBorders>
            <w:shd w:val="clear" w:color="auto" w:fill="auto"/>
          </w:tcPr>
          <w:p w14:paraId="5A491A1F" w14:textId="48222C14" w:rsidR="00621792" w:rsidRPr="00E033F0" w:rsidRDefault="00AB3396" w:rsidP="00052598">
            <w:pPr>
              <w:pStyle w:val="Tabletext9"/>
              <w:rPr>
                <w:rFonts w:ascii="Times New Roman" w:eastAsia="Arial" w:hAnsi="Times New Roman"/>
                <w:sz w:val="20"/>
                <w:szCs w:val="20"/>
              </w:rPr>
            </w:pPr>
            <w:hyperlink r:id="rId50" w:history="1">
              <w:r w:rsidRPr="00353956">
                <w:rPr>
                  <w:rStyle w:val="Hyperlink"/>
                </w:rPr>
                <w:t>http://www.opengis.net/spec/SWE/2.0/req/uml-block-components</w:t>
              </w:r>
            </w:hyperlink>
          </w:p>
        </w:tc>
      </w:tr>
      <w:tr w:rsidR="00084BA4" w:rsidRPr="00A456D4" w14:paraId="133BBC3F" w14:textId="77777777" w:rsidTr="005B5AE2">
        <w:trPr>
          <w:cantSplit/>
          <w:jc w:val="center"/>
        </w:trPr>
        <w:tc>
          <w:tcPr>
            <w:tcW w:w="2046" w:type="dxa"/>
            <w:tcBorders>
              <w:top w:val="single" w:sz="4" w:space="0" w:color="auto"/>
              <w:bottom w:val="single" w:sz="4" w:space="0" w:color="auto"/>
            </w:tcBorders>
            <w:shd w:val="clear" w:color="auto" w:fill="auto"/>
          </w:tcPr>
          <w:p w14:paraId="4A984738" w14:textId="77777777" w:rsidR="00084BA4" w:rsidRPr="00A456D4" w:rsidRDefault="00B27D55" w:rsidP="005B5AE2">
            <w:pPr>
              <w:pStyle w:val="Tabletext9"/>
              <w:rPr>
                <w:rFonts w:ascii="Times New Roman" w:hAnsi="Times New Roman"/>
                <w:b/>
                <w:sz w:val="20"/>
                <w:szCs w:val="20"/>
              </w:rPr>
            </w:pPr>
            <w:r w:rsidRPr="00A456D4">
              <w:rPr>
                <w:rFonts w:ascii="Times New Roman" w:hAnsi="Times New Roman"/>
                <w:b/>
                <w:sz w:val="20"/>
                <w:szCs w:val="20"/>
              </w:rPr>
              <w:t>Requirement</w:t>
            </w:r>
          </w:p>
        </w:tc>
        <w:tc>
          <w:tcPr>
            <w:tcW w:w="6817" w:type="dxa"/>
            <w:tcBorders>
              <w:top w:val="single" w:sz="4" w:space="0" w:color="auto"/>
              <w:bottom w:val="single" w:sz="4" w:space="0" w:color="auto"/>
            </w:tcBorders>
            <w:shd w:val="clear" w:color="auto" w:fill="auto"/>
          </w:tcPr>
          <w:p w14:paraId="4EF11EE9" w14:textId="77777777" w:rsidR="00084BA4" w:rsidRPr="00A456D4" w:rsidRDefault="00B27D55" w:rsidP="005B5AE2">
            <w:pPr>
              <w:pStyle w:val="Tabletext9"/>
              <w:rPr>
                <w:rFonts w:ascii="Times New Roman" w:eastAsia="Arial" w:hAnsi="Times New Roman"/>
                <w:sz w:val="20"/>
                <w:szCs w:val="20"/>
              </w:rPr>
            </w:pPr>
            <w:r w:rsidRPr="00B27D55">
              <w:rPr>
                <w:rFonts w:ascii="Times New Roman" w:eastAsia="Arial" w:hAnsi="Times New Roman"/>
                <w:sz w:val="20"/>
                <w:szCs w:val="20"/>
              </w:rPr>
              <w:t>/req/well-log-array/fromDepthId</w:t>
            </w:r>
          </w:p>
        </w:tc>
      </w:tr>
      <w:tr w:rsidR="00084BA4" w:rsidRPr="00A456D4" w14:paraId="3562B03A" w14:textId="77777777" w:rsidTr="005B5AE2">
        <w:trPr>
          <w:cantSplit/>
          <w:jc w:val="center"/>
        </w:trPr>
        <w:tc>
          <w:tcPr>
            <w:tcW w:w="2046" w:type="dxa"/>
            <w:tcBorders>
              <w:top w:val="single" w:sz="4" w:space="0" w:color="auto"/>
              <w:bottom w:val="single" w:sz="4" w:space="0" w:color="auto"/>
            </w:tcBorders>
            <w:shd w:val="clear" w:color="auto" w:fill="auto"/>
          </w:tcPr>
          <w:p w14:paraId="75B16A11" w14:textId="77777777" w:rsidR="00084BA4" w:rsidRPr="00A456D4" w:rsidRDefault="00B27D55" w:rsidP="005B5AE2">
            <w:pPr>
              <w:pStyle w:val="Tabletext9"/>
              <w:rPr>
                <w:rFonts w:ascii="Times New Roman" w:hAnsi="Times New Roman"/>
                <w:b/>
                <w:sz w:val="20"/>
                <w:szCs w:val="20"/>
              </w:rPr>
            </w:pPr>
            <w:r w:rsidRPr="00A456D4">
              <w:rPr>
                <w:rFonts w:ascii="Times New Roman" w:hAnsi="Times New Roman"/>
                <w:b/>
                <w:sz w:val="20"/>
                <w:szCs w:val="20"/>
              </w:rPr>
              <w:t>Requirement</w:t>
            </w:r>
          </w:p>
        </w:tc>
        <w:tc>
          <w:tcPr>
            <w:tcW w:w="6817" w:type="dxa"/>
            <w:tcBorders>
              <w:top w:val="single" w:sz="4" w:space="0" w:color="auto"/>
              <w:bottom w:val="single" w:sz="4" w:space="0" w:color="auto"/>
            </w:tcBorders>
            <w:shd w:val="clear" w:color="auto" w:fill="auto"/>
          </w:tcPr>
          <w:p w14:paraId="323EFC52" w14:textId="77777777" w:rsidR="00084BA4" w:rsidRPr="00A456D4" w:rsidRDefault="00B27D55" w:rsidP="005B5AE2">
            <w:pPr>
              <w:pStyle w:val="Tabletext9"/>
              <w:rPr>
                <w:rFonts w:ascii="Times New Roman" w:eastAsia="Arial" w:hAnsi="Times New Roman"/>
                <w:sz w:val="20"/>
                <w:szCs w:val="20"/>
              </w:rPr>
            </w:pPr>
            <w:r>
              <w:rPr>
                <w:rFonts w:ascii="Times New Roman" w:eastAsia="Arial" w:hAnsi="Times New Roman"/>
                <w:sz w:val="20"/>
                <w:szCs w:val="20"/>
              </w:rPr>
              <w:t>/req/well-log-array/to</w:t>
            </w:r>
            <w:r w:rsidRPr="00B27D55">
              <w:rPr>
                <w:rFonts w:ascii="Times New Roman" w:eastAsia="Arial" w:hAnsi="Times New Roman"/>
                <w:sz w:val="20"/>
                <w:szCs w:val="20"/>
              </w:rPr>
              <w:t>DepthId</w:t>
            </w:r>
          </w:p>
        </w:tc>
      </w:tr>
      <w:tr w:rsidR="00621792" w:rsidRPr="00562B71" w14:paraId="3820112D" w14:textId="77777777" w:rsidTr="005B5AE2">
        <w:trPr>
          <w:cantSplit/>
          <w:jc w:val="center"/>
        </w:trPr>
        <w:tc>
          <w:tcPr>
            <w:tcW w:w="2046" w:type="dxa"/>
            <w:tcBorders>
              <w:top w:val="single" w:sz="4" w:space="0" w:color="auto"/>
              <w:bottom w:val="single" w:sz="4" w:space="0" w:color="auto"/>
            </w:tcBorders>
            <w:shd w:val="clear" w:color="auto" w:fill="auto"/>
          </w:tcPr>
          <w:p w14:paraId="59C11D4B" w14:textId="6E6C7B3B" w:rsidR="00621792" w:rsidRPr="00562B71" w:rsidRDefault="00621792" w:rsidP="005B5AE2">
            <w:pPr>
              <w:pStyle w:val="Tabletext9"/>
              <w:rPr>
                <w:rFonts w:ascii="Times New Roman" w:hAnsi="Times New Roman"/>
                <w:b/>
                <w:sz w:val="20"/>
                <w:szCs w:val="20"/>
              </w:rPr>
            </w:pPr>
            <w:r w:rsidRPr="00562B71">
              <w:rPr>
                <w:rFonts w:ascii="Times New Roman" w:hAnsi="Times New Roman"/>
                <w:b/>
                <w:sz w:val="20"/>
                <w:szCs w:val="20"/>
              </w:rPr>
              <w:t>Recommendation</w:t>
            </w:r>
          </w:p>
        </w:tc>
        <w:tc>
          <w:tcPr>
            <w:tcW w:w="6817" w:type="dxa"/>
            <w:tcBorders>
              <w:top w:val="single" w:sz="4" w:space="0" w:color="auto"/>
              <w:bottom w:val="single" w:sz="4" w:space="0" w:color="auto"/>
            </w:tcBorders>
            <w:shd w:val="clear" w:color="auto" w:fill="auto"/>
          </w:tcPr>
          <w:p w14:paraId="608DB9DC" w14:textId="77777777" w:rsidR="00621792" w:rsidRPr="00562B71" w:rsidRDefault="00621792" w:rsidP="005B5AE2">
            <w:pPr>
              <w:pStyle w:val="Tabletext9"/>
              <w:rPr>
                <w:rFonts w:ascii="Times New Roman" w:hAnsi="Times New Roman"/>
                <w:sz w:val="20"/>
                <w:szCs w:val="20"/>
                <w:lang w:val="en-US"/>
              </w:rPr>
            </w:pPr>
            <w:r w:rsidRPr="00562B71">
              <w:rPr>
                <w:rFonts w:ascii="Times New Roman" w:eastAsia="Arial" w:hAnsi="Times New Roman"/>
                <w:sz w:val="20"/>
                <w:szCs w:val="20"/>
              </w:rPr>
              <w:t>/req</w:t>
            </w:r>
            <w:r>
              <w:rPr>
                <w:rFonts w:ascii="Times New Roman" w:eastAsia="Arial" w:hAnsi="Times New Roman"/>
                <w:sz w:val="20"/>
                <w:szCs w:val="20"/>
              </w:rPr>
              <w:t>/</w:t>
            </w:r>
            <w:r w:rsidRPr="00562B71">
              <w:rPr>
                <w:rFonts w:ascii="Times New Roman" w:eastAsia="Arial" w:hAnsi="Times New Roman"/>
                <w:sz w:val="20"/>
                <w:szCs w:val="20"/>
              </w:rPr>
              <w:t>well-</w:t>
            </w:r>
            <w:r>
              <w:rPr>
                <w:rFonts w:ascii="Times New Roman" w:eastAsia="Arial" w:hAnsi="Times New Roman"/>
                <w:sz w:val="20"/>
                <w:szCs w:val="20"/>
              </w:rPr>
              <w:t>log</w:t>
            </w:r>
            <w:r w:rsidR="001A69AE">
              <w:rPr>
                <w:rFonts w:ascii="Times New Roman" w:eastAsia="Arial" w:hAnsi="Times New Roman"/>
                <w:sz w:val="20"/>
                <w:szCs w:val="20"/>
              </w:rPr>
              <w:t>-array</w:t>
            </w:r>
            <w:r w:rsidRPr="00562B71">
              <w:rPr>
                <w:rFonts w:ascii="Times New Roman" w:eastAsia="Arial" w:hAnsi="Times New Roman"/>
                <w:sz w:val="20"/>
                <w:szCs w:val="20"/>
              </w:rPr>
              <w:t>/log-definition</w:t>
            </w:r>
          </w:p>
        </w:tc>
      </w:tr>
    </w:tbl>
    <w:p w14:paraId="413FC689" w14:textId="77777777" w:rsidR="00621792" w:rsidRDefault="00621792" w:rsidP="00EF4870"/>
    <w:p w14:paraId="46B051C8" w14:textId="06B80CCA" w:rsidR="00A83BA9" w:rsidRDefault="00052598" w:rsidP="00EF4870">
      <w:r>
        <w:t>Block log</w:t>
      </w:r>
      <w:r w:rsidR="007F3324">
        <w:t xml:space="preserve"> encoding is an alternative to GeologicLogCoverage encoding</w:t>
      </w:r>
      <w:r w:rsidR="004C1606">
        <w:t xml:space="preserve"> (see clause </w:t>
      </w:r>
      <w:r w:rsidR="004C1606">
        <w:fldChar w:fldCharType="begin"/>
      </w:r>
      <w:r w:rsidR="004C1606">
        <w:instrText xml:space="preserve"> REF _Ref510786058 \r \h </w:instrText>
      </w:r>
      <w:r w:rsidR="004C1606">
        <w:fldChar w:fldCharType="separate"/>
      </w:r>
      <w:r w:rsidR="00853213">
        <w:t>9.8</w:t>
      </w:r>
      <w:r w:rsidR="004C1606">
        <w:fldChar w:fldCharType="end"/>
      </w:r>
      <w:r w:rsidR="004C1606">
        <w:fldChar w:fldCharType="begin"/>
      </w:r>
      <w:r w:rsidR="004C1606">
        <w:instrText xml:space="preserve"> PAGEREF _Ref510786035 \h </w:instrText>
      </w:r>
      <w:r w:rsidR="004C1606">
        <w:fldChar w:fldCharType="separate"/>
      </w:r>
      <w:r w:rsidR="00853213">
        <w:rPr>
          <w:noProof/>
        </w:rPr>
        <w:t>109</w:t>
      </w:r>
      <w:r w:rsidR="004C1606">
        <w:fldChar w:fldCharType="end"/>
      </w:r>
      <w:r w:rsidR="004C1606">
        <w:t>)</w:t>
      </w:r>
      <w:r w:rsidR="007F3324">
        <w:t xml:space="preserve">.  </w:t>
      </w:r>
      <w:r w:rsidR="001A69AE">
        <w:t>9.8</w:t>
      </w:r>
      <w:r w:rsidR="007F3324">
        <w:t xml:space="preserve"> provides an explicit discrete coverage encoding that is rather verbose because of the nature of </w:t>
      </w:r>
      <w:r w:rsidR="00A83BA9">
        <w:t xml:space="preserve">the </w:t>
      </w:r>
      <w:r w:rsidR="00DA7861">
        <w:t>combination</w:t>
      </w:r>
      <w:r w:rsidR="00A83BA9">
        <w:t xml:space="preserve"> of </w:t>
      </w:r>
      <w:r w:rsidR="007F3324">
        <w:t>CV_DiscreteCoverage</w:t>
      </w:r>
      <w:r w:rsidR="00A83BA9">
        <w:t xml:space="preserve"> and DataRecord</w:t>
      </w:r>
      <w:r w:rsidR="007F3324">
        <w:t>.</w:t>
      </w:r>
      <w:r w:rsidR="00A83BA9">
        <w:t xml:space="preserve">  </w:t>
      </w:r>
      <w:r w:rsidR="001A69AE">
        <w:t xml:space="preserve">Each member of the discrete coverage defines a new DataRecord, </w:t>
      </w:r>
      <w:r w:rsidR="00DA7861">
        <w:t>and</w:t>
      </w:r>
      <w:r w:rsidR="001A69AE">
        <w:t xml:space="preserve"> describ</w:t>
      </w:r>
      <w:r w:rsidR="00DA7861">
        <w:t>es</w:t>
      </w:r>
      <w:r w:rsidR="001A69AE">
        <w:t xml:space="preserve"> the record structure.  As logs usually describe the same variables along the</w:t>
      </w:r>
      <w:r w:rsidR="00DA7861">
        <w:t>ir</w:t>
      </w:r>
      <w:r w:rsidR="001A69AE">
        <w:t xml:space="preserve"> length, this structure is extremely redundant.</w:t>
      </w:r>
    </w:p>
    <w:p w14:paraId="753E4197" w14:textId="5DCF5D06" w:rsidR="00084BA4" w:rsidRDefault="007F3324" w:rsidP="00EF4870">
      <w:r>
        <w:t xml:space="preserve">The </w:t>
      </w:r>
      <w:r w:rsidR="001A69AE">
        <w:t>SWE::DataArray</w:t>
      </w:r>
      <w:r>
        <w:t xml:space="preserve"> </w:t>
      </w:r>
      <w:r w:rsidR="00E46DB9">
        <w:t xml:space="preserve">( OGC 08-094r1, Clause 7.5 ) </w:t>
      </w:r>
      <w:r>
        <w:t xml:space="preserve">encoding is </w:t>
      </w:r>
      <w:r w:rsidR="00052598">
        <w:t>more compact</w:t>
      </w:r>
      <w:r w:rsidR="00A83BA9">
        <w:t xml:space="preserve"> because it describes fields only once</w:t>
      </w:r>
      <w:r w:rsidR="001A69AE">
        <w:t xml:space="preserve"> in a header section</w:t>
      </w:r>
      <w:r w:rsidR="004C1606">
        <w:t>.</w:t>
      </w:r>
      <w:r w:rsidR="001A69AE">
        <w:t xml:space="preserve">  DataArray al</w:t>
      </w:r>
      <w:r w:rsidR="003E2D28">
        <w:t xml:space="preserve">so provides alternative value encoding (xml, text block or binary) and </w:t>
      </w:r>
      <w:r w:rsidR="00084BA4">
        <w:t>external references to encoded data files.</w:t>
      </w:r>
      <w:r w:rsidR="001A69AE">
        <w:t xml:space="preserve">    </w:t>
      </w:r>
      <w:r w:rsidR="00084BA4">
        <w:t>Because this encoding does not impose an explicit “from” and “to” field, it can</w:t>
      </w:r>
      <w:r w:rsidR="004C1606">
        <w:t xml:space="preserve"> also accommodate</w:t>
      </w:r>
      <w:r w:rsidR="00036B95">
        <w:t>s</w:t>
      </w:r>
      <w:r w:rsidR="004C1606">
        <w:t xml:space="preserve"> non</w:t>
      </w:r>
      <w:r w:rsidR="00036B95">
        <w:t>-spatial</w:t>
      </w:r>
      <w:r w:rsidR="004C1606">
        <w:t xml:space="preserve"> log</w:t>
      </w:r>
      <w:r w:rsidR="00DA7861">
        <w:t>s</w:t>
      </w:r>
      <w:r w:rsidR="004C1606">
        <w:t xml:space="preserve"> (such as time series).</w:t>
      </w:r>
      <w:r w:rsidR="00036B95">
        <w:t xml:space="preserve">  </w:t>
      </w:r>
      <w:r w:rsidR="00084BA4">
        <w:t xml:space="preserve">Note that users seeking water related time series should consider WaterML Part 1 (OGC </w:t>
      </w:r>
      <w:r w:rsidR="00084BA4" w:rsidRPr="004A0544">
        <w:t>10-126r4</w:t>
      </w:r>
      <w:r w:rsidR="00084BA4">
        <w:t xml:space="preserve">).  </w:t>
      </w:r>
      <w:r w:rsidR="00E46DB9">
        <w:t xml:space="preserve">  Note that swe:Matrix is a subtype of swe:DataArray, making swe:Matrix a valid substitu</w:t>
      </w:r>
      <w:r w:rsidR="00484F0E">
        <w:t>t</w:t>
      </w:r>
      <w:r w:rsidR="00E46DB9">
        <w:t>e.</w:t>
      </w:r>
    </w:p>
    <w:p w14:paraId="7067392F" w14:textId="77309F7F" w:rsidR="00036B95" w:rsidRDefault="00084BA4" w:rsidP="00EF4870">
      <w:r>
        <w:t>For client application</w:t>
      </w:r>
      <w:r w:rsidR="00DA7861">
        <w:t>s</w:t>
      </w:r>
      <w:r>
        <w:t xml:space="preserve"> ingesting a DataArray, t</w:t>
      </w:r>
      <w:r w:rsidR="00036B95">
        <w:t xml:space="preserve">his specification defines explicit identifiers </w:t>
      </w:r>
      <w:r>
        <w:t xml:space="preserve">for fromDepth and toDepth. </w:t>
      </w:r>
      <w:r w:rsidR="00E46DB9">
        <w:t>A client can then locate the position properties by scanning the component definitions</w:t>
      </w:r>
    </w:p>
    <w:p w14:paraId="4309BFAD" w14:textId="1F63AFB1" w:rsidR="00865B69" w:rsidRDefault="00D253CF" w:rsidP="00865B69">
      <w:r>
        <w:t xml:space="preserve">Compact encoding is composed </w:t>
      </w:r>
      <w:r w:rsidR="00DA7861">
        <w:t>of</w:t>
      </w:r>
      <w:r>
        <w:t xml:space="preserve"> a series fields from which 2 </w:t>
      </w:r>
      <w:r w:rsidR="00084BA4">
        <w:t>might</w:t>
      </w:r>
      <w:r>
        <w:t xml:space="preserve"> designated as fromDepth and toDepth, representing a section along the log.  </w:t>
      </w:r>
    </w:p>
    <w:p w14:paraId="680B3692" w14:textId="77777777" w:rsidR="00084BA4" w:rsidRDefault="00084BA4" w:rsidP="00865B69"/>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0"/>
        <w:gridCol w:w="5817"/>
      </w:tblGrid>
      <w:tr w:rsidR="00865B69" w:rsidRPr="006B2419" w14:paraId="6A4C6EE9" w14:textId="77777777" w:rsidTr="005B5AE2">
        <w:tc>
          <w:tcPr>
            <w:tcW w:w="3080" w:type="dxa"/>
            <w:tcBorders>
              <w:top w:val="single" w:sz="4" w:space="0" w:color="auto"/>
              <w:left w:val="single" w:sz="4" w:space="0" w:color="auto"/>
              <w:bottom w:val="single" w:sz="4" w:space="0" w:color="auto"/>
              <w:right w:val="single" w:sz="4" w:space="0" w:color="auto"/>
            </w:tcBorders>
            <w:shd w:val="clear" w:color="auto" w:fill="FFFFFF"/>
          </w:tcPr>
          <w:p w14:paraId="1139805E" w14:textId="77777777" w:rsidR="00865B69" w:rsidRPr="006B2419" w:rsidRDefault="00865B69" w:rsidP="00865B69">
            <w:pPr>
              <w:rPr>
                <w:rStyle w:val="requri"/>
                <w:rFonts w:ascii="Times New Roman" w:hAnsi="Times New Roman"/>
                <w:sz w:val="20"/>
              </w:rPr>
            </w:pPr>
            <w:r w:rsidRPr="006B2419">
              <w:rPr>
                <w:rStyle w:val="requri"/>
                <w:rFonts w:ascii="Times New Roman" w:eastAsia="Arial" w:hAnsi="Times New Roman"/>
                <w:sz w:val="20"/>
              </w:rPr>
              <w:t>/req</w:t>
            </w:r>
            <w:r>
              <w:rPr>
                <w:rStyle w:val="requri"/>
                <w:rFonts w:ascii="Times New Roman" w:eastAsia="Arial" w:hAnsi="Times New Roman"/>
                <w:sz w:val="20"/>
              </w:rPr>
              <w:t>/well-</w:t>
            </w:r>
            <w:r w:rsidRPr="006B2419">
              <w:rPr>
                <w:rStyle w:val="requri"/>
                <w:rFonts w:ascii="Times New Roman" w:eastAsia="Arial" w:hAnsi="Times New Roman"/>
                <w:sz w:val="20"/>
              </w:rPr>
              <w:t>log</w:t>
            </w:r>
            <w:r w:rsidR="00084BA4">
              <w:rPr>
                <w:rStyle w:val="requri"/>
                <w:rFonts w:ascii="Times New Roman" w:eastAsia="Arial" w:hAnsi="Times New Roman"/>
                <w:sz w:val="20"/>
              </w:rPr>
              <w:t>-array</w:t>
            </w:r>
            <w:r>
              <w:rPr>
                <w:rStyle w:val="requri"/>
                <w:rFonts w:ascii="Times New Roman" w:eastAsia="Arial" w:hAnsi="Times New Roman"/>
                <w:sz w:val="20"/>
              </w:rPr>
              <w:t>/fromDepthId</w:t>
            </w:r>
          </w:p>
        </w:tc>
        <w:tc>
          <w:tcPr>
            <w:tcW w:w="5817" w:type="dxa"/>
            <w:tcBorders>
              <w:left w:val="single" w:sz="4" w:space="0" w:color="auto"/>
            </w:tcBorders>
            <w:shd w:val="clear" w:color="auto" w:fill="FFFFFF"/>
          </w:tcPr>
          <w:p w14:paraId="65FE5D41" w14:textId="77777777" w:rsidR="00865B69" w:rsidRPr="006B2419" w:rsidRDefault="00865B69" w:rsidP="005B5AE2">
            <w:pPr>
              <w:spacing w:before="60" w:after="60"/>
              <w:rPr>
                <w:rStyle w:val="reqtext"/>
                <w:rFonts w:ascii="Times New Roman" w:hAnsi="Times New Roman" w:cs="Times New Roman"/>
                <w:sz w:val="20"/>
              </w:rPr>
            </w:pPr>
            <w:r>
              <w:rPr>
                <w:rStyle w:val="reqtext"/>
                <w:rFonts w:ascii="Times New Roman" w:eastAsia="Arial" w:hAnsi="Times New Roman" w:cs="Times New Roman"/>
                <w:sz w:val="20"/>
              </w:rPr>
              <w:t xml:space="preserve">The field that contains the location of the beginning of a segment along the borehole SHALL be identified with the URI </w:t>
            </w:r>
            <w:hyperlink r:id="rId51" w:history="1">
              <w:r w:rsidR="00084BA4" w:rsidRPr="000F0861">
                <w:rPr>
                  <w:rStyle w:val="Hyperlink"/>
                  <w:rFonts w:ascii="Courier New" w:eastAsia="Arial" w:hAnsi="Courier New" w:cs="Courier New"/>
                  <w:sz w:val="22"/>
                </w:rPr>
                <w:t>http://www.opengis.net/def/gwml/2.0/observedProperty/fromDepth</w:t>
              </w:r>
            </w:hyperlink>
          </w:p>
        </w:tc>
      </w:tr>
    </w:tbl>
    <w:p w14:paraId="1147DADB" w14:textId="77777777" w:rsidR="00865B69" w:rsidRDefault="00865B69" w:rsidP="00865B69"/>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0"/>
        <w:gridCol w:w="5817"/>
      </w:tblGrid>
      <w:tr w:rsidR="00865B69" w:rsidRPr="006B2419" w14:paraId="4B40179E" w14:textId="77777777" w:rsidTr="005B5AE2">
        <w:tc>
          <w:tcPr>
            <w:tcW w:w="3080" w:type="dxa"/>
            <w:tcBorders>
              <w:top w:val="single" w:sz="4" w:space="0" w:color="auto"/>
              <w:left w:val="single" w:sz="4" w:space="0" w:color="auto"/>
              <w:bottom w:val="single" w:sz="4" w:space="0" w:color="auto"/>
              <w:right w:val="single" w:sz="4" w:space="0" w:color="auto"/>
            </w:tcBorders>
            <w:shd w:val="clear" w:color="auto" w:fill="FFFFFF"/>
          </w:tcPr>
          <w:p w14:paraId="0CA3C0DA" w14:textId="77777777" w:rsidR="00865B69" w:rsidRPr="006B2419" w:rsidRDefault="00865B69" w:rsidP="00084BA4">
            <w:pPr>
              <w:rPr>
                <w:rStyle w:val="requri"/>
                <w:rFonts w:ascii="Times New Roman" w:hAnsi="Times New Roman"/>
                <w:sz w:val="20"/>
              </w:rPr>
            </w:pPr>
            <w:r w:rsidRPr="006B2419">
              <w:rPr>
                <w:rStyle w:val="requri"/>
                <w:rFonts w:ascii="Times New Roman" w:eastAsia="Arial" w:hAnsi="Times New Roman"/>
                <w:sz w:val="20"/>
              </w:rPr>
              <w:lastRenderedPageBreak/>
              <w:t>/req</w:t>
            </w:r>
            <w:r>
              <w:rPr>
                <w:rStyle w:val="requri"/>
                <w:rFonts w:ascii="Times New Roman" w:eastAsia="Arial" w:hAnsi="Times New Roman"/>
                <w:sz w:val="20"/>
              </w:rPr>
              <w:t>/well-</w:t>
            </w:r>
            <w:r w:rsidRPr="006B2419">
              <w:rPr>
                <w:rStyle w:val="requri"/>
                <w:rFonts w:ascii="Times New Roman" w:eastAsia="Arial" w:hAnsi="Times New Roman"/>
                <w:sz w:val="20"/>
              </w:rPr>
              <w:t>log</w:t>
            </w:r>
            <w:r w:rsidR="00084BA4">
              <w:rPr>
                <w:rStyle w:val="requri"/>
                <w:rFonts w:ascii="Times New Roman" w:eastAsia="Arial" w:hAnsi="Times New Roman"/>
                <w:sz w:val="20"/>
              </w:rPr>
              <w:t>-array</w:t>
            </w:r>
            <w:r>
              <w:rPr>
                <w:rStyle w:val="requri"/>
                <w:rFonts w:ascii="Times New Roman" w:eastAsia="Arial" w:hAnsi="Times New Roman"/>
                <w:sz w:val="20"/>
              </w:rPr>
              <w:t>/toDepthId</w:t>
            </w:r>
          </w:p>
        </w:tc>
        <w:tc>
          <w:tcPr>
            <w:tcW w:w="5817" w:type="dxa"/>
            <w:tcBorders>
              <w:left w:val="single" w:sz="4" w:space="0" w:color="auto"/>
            </w:tcBorders>
            <w:shd w:val="clear" w:color="auto" w:fill="FFFFFF"/>
          </w:tcPr>
          <w:p w14:paraId="012A3501" w14:textId="77777777" w:rsidR="00865B69" w:rsidRPr="006B2419" w:rsidRDefault="00865B69" w:rsidP="00865B69">
            <w:pPr>
              <w:spacing w:before="60" w:after="60"/>
              <w:rPr>
                <w:rStyle w:val="reqtext"/>
                <w:rFonts w:ascii="Times New Roman" w:hAnsi="Times New Roman" w:cs="Times New Roman"/>
                <w:sz w:val="20"/>
              </w:rPr>
            </w:pPr>
            <w:r>
              <w:rPr>
                <w:rStyle w:val="reqtext"/>
                <w:rFonts w:ascii="Times New Roman" w:eastAsia="Arial" w:hAnsi="Times New Roman" w:cs="Times New Roman"/>
                <w:sz w:val="20"/>
              </w:rPr>
              <w:t xml:space="preserve">The field that contains the location of the end of a segment along the borehole SHALL be identified with the URI </w:t>
            </w:r>
            <w:hyperlink r:id="rId52" w:history="1">
              <w:r w:rsidR="00575959" w:rsidRPr="000F0861">
                <w:rPr>
                  <w:rStyle w:val="Hyperlink"/>
                  <w:rFonts w:ascii="Courier New" w:eastAsia="Arial" w:hAnsi="Courier New" w:cs="Courier New"/>
                </w:rPr>
                <w:t>http://www.opengis.net/de</w:t>
              </w:r>
              <w:r w:rsidR="00575959" w:rsidRPr="00AE6EA3">
                <w:rPr>
                  <w:rStyle w:val="Hyperlink"/>
                  <w:rFonts w:ascii="Courier New" w:eastAsia="Arial" w:hAnsi="Courier New" w:cs="Courier New"/>
                  <w:sz w:val="20"/>
                </w:rPr>
                <w:t>f/gwml/2.0/observedProperty/to</w:t>
              </w:r>
              <w:r w:rsidR="00575959" w:rsidRPr="000F0861">
                <w:rPr>
                  <w:rStyle w:val="Hyperlink"/>
                  <w:rFonts w:ascii="Courier New" w:eastAsia="Arial" w:hAnsi="Courier New" w:cs="Courier New"/>
                </w:rPr>
                <w:t>Depth</w:t>
              </w:r>
            </w:hyperlink>
            <w:r w:rsidR="00575959">
              <w:rPr>
                <w:rStyle w:val="reqtext"/>
                <w:rFonts w:ascii="Courier New" w:eastAsia="Arial" w:hAnsi="Courier New" w:cs="Courier New"/>
                <w:sz w:val="20"/>
              </w:rPr>
              <w:t xml:space="preserve"> </w:t>
            </w:r>
          </w:p>
        </w:tc>
      </w:tr>
    </w:tbl>
    <w:p w14:paraId="4AF23495" w14:textId="65991A87" w:rsidR="00E05942" w:rsidRDefault="00E05942" w:rsidP="00E05942"/>
    <w:p w14:paraId="48D809CD" w14:textId="77777777" w:rsidR="00E05942" w:rsidRDefault="00C546B1" w:rsidP="000F0861">
      <w:r>
        <w:t xml:space="preserve">DataArray::elementType provides a description of each field composing the array,  The data type is defined using a SWE DataComponent used as data description (OGC 08-094r1, Clause 7.3.1).  Each DataComponent </w:t>
      </w:r>
      <w:r w:rsidR="0067152A">
        <w:t>has a definition property containing to a unique URI representing a specific property (eg: SWE::Quantity for a Temperature).  It is recommended that a standard list of definition URI is defined by a community to uniquely identified properties of interest.</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5"/>
        <w:gridCol w:w="5652"/>
      </w:tblGrid>
      <w:tr w:rsidR="00AB3396" w:rsidRPr="006B2419" w14:paraId="18592F58" w14:textId="77777777" w:rsidTr="00C546B1">
        <w:tc>
          <w:tcPr>
            <w:tcW w:w="3245" w:type="dxa"/>
            <w:tcBorders>
              <w:top w:val="single" w:sz="4" w:space="0" w:color="auto"/>
              <w:left w:val="single" w:sz="4" w:space="0" w:color="auto"/>
              <w:bottom w:val="single" w:sz="4" w:space="0" w:color="auto"/>
              <w:right w:val="single" w:sz="4" w:space="0" w:color="auto"/>
            </w:tcBorders>
            <w:shd w:val="clear" w:color="auto" w:fill="FFFFFF"/>
          </w:tcPr>
          <w:p w14:paraId="22FCD6DD" w14:textId="77777777" w:rsidR="00AB3396" w:rsidRPr="006B2419" w:rsidRDefault="00AB3396" w:rsidP="00C546B1">
            <w:pPr>
              <w:rPr>
                <w:rStyle w:val="requri"/>
                <w:rFonts w:ascii="Times New Roman" w:hAnsi="Times New Roman"/>
                <w:sz w:val="20"/>
              </w:rPr>
            </w:pPr>
            <w:r w:rsidRPr="00AB3396">
              <w:rPr>
                <w:rStyle w:val="requri"/>
                <w:rFonts w:ascii="Times New Roman" w:eastAsia="Arial" w:hAnsi="Times New Roman"/>
                <w:sz w:val="20"/>
              </w:rPr>
              <w:t>/req/well-log-array/log-definition</w:t>
            </w:r>
          </w:p>
        </w:tc>
        <w:tc>
          <w:tcPr>
            <w:tcW w:w="5652" w:type="dxa"/>
            <w:tcBorders>
              <w:left w:val="single" w:sz="4" w:space="0" w:color="auto"/>
            </w:tcBorders>
            <w:shd w:val="clear" w:color="auto" w:fill="FFFFFF"/>
          </w:tcPr>
          <w:p w14:paraId="58CBAA82" w14:textId="77777777" w:rsidR="00AB3396" w:rsidRPr="000F0861" w:rsidRDefault="0067152A" w:rsidP="00C546B1">
            <w:pPr>
              <w:spacing w:before="60" w:after="60"/>
              <w:rPr>
                <w:rStyle w:val="reqtext"/>
                <w:rFonts w:ascii="Times New Roman" w:hAnsi="Times New Roman" w:cs="Times New Roman"/>
                <w:sz w:val="20"/>
                <w:lang w:val="en-GB"/>
              </w:rPr>
            </w:pPr>
            <w:r>
              <w:rPr>
                <w:rFonts w:eastAsia="Arial"/>
                <w:sz w:val="20"/>
                <w:szCs w:val="20"/>
              </w:rPr>
              <w:t>Community should define a vocabulary of proprerty of interest</w:t>
            </w:r>
          </w:p>
        </w:tc>
      </w:tr>
    </w:tbl>
    <w:p w14:paraId="307A0EF3" w14:textId="77777777" w:rsidR="00AB3396" w:rsidRDefault="00AB3396" w:rsidP="000F0861"/>
    <w:p w14:paraId="559C3ACC" w14:textId="77777777" w:rsidR="004A0544" w:rsidRPr="004A0544" w:rsidRDefault="004A0544" w:rsidP="000F0861"/>
    <w:p w14:paraId="658878A0" w14:textId="77777777" w:rsidR="00A90522" w:rsidRDefault="00A90522" w:rsidP="00A90522">
      <w:pPr>
        <w:pStyle w:val="Heading2"/>
      </w:pPr>
      <w:bookmarkStart w:id="567" w:name="_Toc530141445"/>
      <w:r>
        <w:t>Requirement class: Aquifer test (profile)</w:t>
      </w:r>
      <w:bookmarkEnd w:id="565"/>
      <w:bookmarkEnd w:id="566"/>
      <w:bookmarkEnd w:id="567"/>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46"/>
        <w:gridCol w:w="6817"/>
      </w:tblGrid>
      <w:tr w:rsidR="00A90522" w:rsidRPr="00FC7B48" w14:paraId="3D5C4AF3" w14:textId="77777777" w:rsidTr="00CF59D6">
        <w:trPr>
          <w:cantSplit/>
          <w:jc w:val="center"/>
        </w:trPr>
        <w:tc>
          <w:tcPr>
            <w:tcW w:w="2046" w:type="dxa"/>
            <w:tcBorders>
              <w:top w:val="single" w:sz="12" w:space="0" w:color="auto"/>
              <w:bottom w:val="single" w:sz="12" w:space="0" w:color="auto"/>
            </w:tcBorders>
            <w:shd w:val="clear" w:color="auto" w:fill="auto"/>
          </w:tcPr>
          <w:p w14:paraId="3F888E22" w14:textId="77777777" w:rsidR="00A90522" w:rsidRPr="00FC7B48" w:rsidRDefault="00A90522" w:rsidP="00CF59D6">
            <w:pPr>
              <w:pStyle w:val="Tabletext9"/>
              <w:rPr>
                <w:rFonts w:ascii="Times New Roman" w:hAnsi="Times New Roman"/>
                <w:b/>
                <w:sz w:val="20"/>
              </w:rPr>
            </w:pPr>
            <w:r w:rsidRPr="00FC7B48">
              <w:rPr>
                <w:rFonts w:ascii="Times New Roman" w:hAnsi="Times New Roman"/>
                <w:b/>
                <w:sz w:val="20"/>
              </w:rPr>
              <w:t>Requirements class</w:t>
            </w:r>
          </w:p>
        </w:tc>
        <w:tc>
          <w:tcPr>
            <w:tcW w:w="6817" w:type="dxa"/>
            <w:tcBorders>
              <w:top w:val="single" w:sz="12" w:space="0" w:color="auto"/>
              <w:bottom w:val="single" w:sz="12" w:space="0" w:color="auto"/>
            </w:tcBorders>
            <w:shd w:val="clear" w:color="auto" w:fill="auto"/>
          </w:tcPr>
          <w:p w14:paraId="74C1796D" w14:textId="77777777" w:rsidR="00A90522" w:rsidRPr="00FC7B48" w:rsidRDefault="00A90522" w:rsidP="00CF59D6">
            <w:pPr>
              <w:pStyle w:val="Tabletext9"/>
              <w:rPr>
                <w:rFonts w:ascii="Times New Roman" w:hAnsi="Times New Roman"/>
                <w:b/>
                <w:sz w:val="20"/>
              </w:rPr>
            </w:pPr>
            <w:r w:rsidRPr="00FC7B48">
              <w:rPr>
                <w:rFonts w:ascii="Times New Roman" w:hAnsi="Times New Roman"/>
                <w:sz w:val="20"/>
              </w:rPr>
              <w:t>/</w:t>
            </w:r>
            <w:r w:rsidRPr="00FC7B48">
              <w:rPr>
                <w:rFonts w:ascii="Times New Roman" w:hAnsi="Times New Roman"/>
                <w:b/>
                <w:sz w:val="20"/>
              </w:rPr>
              <w:t>req</w:t>
            </w:r>
            <w:r w:rsidR="00F82BB1">
              <w:rPr>
                <w:rFonts w:ascii="Times New Roman" w:hAnsi="Times New Roman"/>
                <w:b/>
                <w:sz w:val="20"/>
              </w:rPr>
              <w:t>/aquifertest</w:t>
            </w:r>
          </w:p>
        </w:tc>
      </w:tr>
      <w:tr w:rsidR="00A90522" w:rsidRPr="00FC7B48" w14:paraId="5B40E3E6" w14:textId="77777777" w:rsidTr="00CF59D6">
        <w:trPr>
          <w:cantSplit/>
          <w:jc w:val="center"/>
        </w:trPr>
        <w:tc>
          <w:tcPr>
            <w:tcW w:w="2046" w:type="dxa"/>
            <w:tcBorders>
              <w:top w:val="single" w:sz="12" w:space="0" w:color="auto"/>
              <w:bottom w:val="single" w:sz="4" w:space="0" w:color="auto"/>
            </w:tcBorders>
            <w:shd w:val="clear" w:color="auto" w:fill="auto"/>
          </w:tcPr>
          <w:p w14:paraId="18B42BF7" w14:textId="77777777" w:rsidR="00A90522" w:rsidRPr="00FC7B48" w:rsidRDefault="00A90522" w:rsidP="00CF59D6">
            <w:pPr>
              <w:pStyle w:val="Tabletext9"/>
              <w:rPr>
                <w:rFonts w:ascii="Times New Roman" w:hAnsi="Times New Roman"/>
                <w:b/>
                <w:sz w:val="20"/>
              </w:rPr>
            </w:pPr>
            <w:r w:rsidRPr="00FC7B48">
              <w:rPr>
                <w:rFonts w:ascii="Times New Roman" w:hAnsi="Times New Roman"/>
                <w:b/>
                <w:sz w:val="20"/>
              </w:rPr>
              <w:t>Target type</w:t>
            </w:r>
          </w:p>
        </w:tc>
        <w:tc>
          <w:tcPr>
            <w:tcW w:w="6817" w:type="dxa"/>
            <w:tcBorders>
              <w:top w:val="single" w:sz="12" w:space="0" w:color="auto"/>
              <w:bottom w:val="single" w:sz="4" w:space="0" w:color="auto"/>
            </w:tcBorders>
            <w:shd w:val="clear" w:color="auto" w:fill="auto"/>
          </w:tcPr>
          <w:p w14:paraId="5307547B" w14:textId="77777777" w:rsidR="00A90522" w:rsidRPr="00FC7B48" w:rsidRDefault="00A90522" w:rsidP="00CF59D6">
            <w:pPr>
              <w:pStyle w:val="Tabletext9"/>
              <w:rPr>
                <w:rFonts w:ascii="Times New Roman" w:hAnsi="Times New Roman"/>
                <w:sz w:val="20"/>
                <w:szCs w:val="18"/>
              </w:rPr>
            </w:pPr>
            <w:r w:rsidRPr="00FC7B48">
              <w:rPr>
                <w:rFonts w:ascii="Times New Roman" w:hAnsi="Times New Roman"/>
                <w:sz w:val="20"/>
                <w:szCs w:val="18"/>
              </w:rPr>
              <w:t>Encoding of logical model</w:t>
            </w:r>
          </w:p>
        </w:tc>
      </w:tr>
      <w:tr w:rsidR="00A90522" w:rsidRPr="00FC7B48" w14:paraId="1DADA97C" w14:textId="77777777" w:rsidTr="00CF59D6">
        <w:trPr>
          <w:cantSplit/>
          <w:jc w:val="center"/>
        </w:trPr>
        <w:tc>
          <w:tcPr>
            <w:tcW w:w="2046" w:type="dxa"/>
            <w:tcBorders>
              <w:top w:val="single" w:sz="4" w:space="0" w:color="auto"/>
            </w:tcBorders>
            <w:shd w:val="clear" w:color="auto" w:fill="auto"/>
          </w:tcPr>
          <w:p w14:paraId="6373DA00" w14:textId="77777777" w:rsidR="00A90522" w:rsidRPr="00FC7B48" w:rsidRDefault="00A90522" w:rsidP="00CF59D6">
            <w:pPr>
              <w:pStyle w:val="Tabletext9"/>
              <w:rPr>
                <w:rFonts w:ascii="Times New Roman" w:hAnsi="Times New Roman"/>
                <w:b/>
                <w:sz w:val="20"/>
              </w:rPr>
            </w:pPr>
            <w:r w:rsidRPr="00FC7B48">
              <w:rPr>
                <w:rFonts w:ascii="Times New Roman" w:hAnsi="Times New Roman"/>
                <w:b/>
                <w:sz w:val="20"/>
              </w:rPr>
              <w:t>Name</w:t>
            </w:r>
          </w:p>
        </w:tc>
        <w:tc>
          <w:tcPr>
            <w:tcW w:w="6817" w:type="dxa"/>
            <w:tcBorders>
              <w:top w:val="single" w:sz="4" w:space="0" w:color="auto"/>
            </w:tcBorders>
            <w:shd w:val="clear" w:color="auto" w:fill="auto"/>
          </w:tcPr>
          <w:p w14:paraId="6E7F1DF8" w14:textId="77777777" w:rsidR="00A90522" w:rsidRPr="00FC7B48" w:rsidRDefault="00A90522" w:rsidP="00CF59D6">
            <w:pPr>
              <w:pStyle w:val="Tabletext9"/>
              <w:rPr>
                <w:rFonts w:ascii="Times New Roman" w:hAnsi="Times New Roman"/>
                <w:sz w:val="20"/>
                <w:szCs w:val="18"/>
              </w:rPr>
            </w:pPr>
            <w:r w:rsidRPr="00FC7B48">
              <w:rPr>
                <w:rFonts w:ascii="Times New Roman" w:hAnsi="Times New Roman"/>
                <w:sz w:val="20"/>
                <w:szCs w:val="18"/>
              </w:rPr>
              <w:t>Aquifer test</w:t>
            </w:r>
          </w:p>
        </w:tc>
      </w:tr>
      <w:tr w:rsidR="00A90522" w:rsidRPr="00FC7B48" w14:paraId="463C1186" w14:textId="77777777" w:rsidTr="00CF59D6">
        <w:trPr>
          <w:cantSplit/>
          <w:jc w:val="center"/>
        </w:trPr>
        <w:tc>
          <w:tcPr>
            <w:tcW w:w="2046" w:type="dxa"/>
            <w:tcBorders>
              <w:top w:val="single" w:sz="4" w:space="0" w:color="auto"/>
            </w:tcBorders>
            <w:shd w:val="clear" w:color="auto" w:fill="auto"/>
          </w:tcPr>
          <w:p w14:paraId="2A4BAD39" w14:textId="77777777" w:rsidR="00A90522" w:rsidRPr="00FC7B48" w:rsidRDefault="00A90522" w:rsidP="00CF59D6">
            <w:pPr>
              <w:pStyle w:val="Tabletext9"/>
              <w:rPr>
                <w:rFonts w:ascii="Times New Roman" w:hAnsi="Times New Roman"/>
                <w:b/>
                <w:sz w:val="20"/>
              </w:rPr>
            </w:pPr>
            <w:r w:rsidRPr="00FC7B48">
              <w:rPr>
                <w:rFonts w:ascii="Times New Roman" w:hAnsi="Times New Roman"/>
                <w:b/>
                <w:sz w:val="20"/>
              </w:rPr>
              <w:t>Dependency</w:t>
            </w:r>
          </w:p>
        </w:tc>
        <w:tc>
          <w:tcPr>
            <w:tcW w:w="6817" w:type="dxa"/>
            <w:tcBorders>
              <w:top w:val="single" w:sz="4" w:space="0" w:color="auto"/>
            </w:tcBorders>
            <w:shd w:val="clear" w:color="auto" w:fill="auto"/>
          </w:tcPr>
          <w:p w14:paraId="34413FDF" w14:textId="77777777" w:rsidR="00A90522" w:rsidRPr="00FC7B48" w:rsidRDefault="00A90522" w:rsidP="00CF59D6">
            <w:pPr>
              <w:pStyle w:val="Tabletext9"/>
              <w:rPr>
                <w:rFonts w:ascii="Times New Roman" w:hAnsi="Times New Roman"/>
                <w:sz w:val="20"/>
                <w:szCs w:val="18"/>
              </w:rPr>
            </w:pPr>
            <w:r w:rsidRPr="00FC7B48">
              <w:rPr>
                <w:rFonts w:ascii="Times New Roman" w:hAnsi="Times New Roman"/>
                <w:sz w:val="20"/>
                <w:szCs w:val="18"/>
              </w:rPr>
              <w:t>/req</w:t>
            </w:r>
            <w:r w:rsidR="00F227C2">
              <w:rPr>
                <w:rFonts w:ascii="Times New Roman" w:hAnsi="Times New Roman"/>
                <w:sz w:val="20"/>
                <w:szCs w:val="18"/>
              </w:rPr>
              <w:t>/</w:t>
            </w:r>
            <w:r w:rsidRPr="00FC7B48">
              <w:rPr>
                <w:rFonts w:ascii="Times New Roman" w:hAnsi="Times New Roman"/>
                <w:sz w:val="20"/>
                <w:szCs w:val="18"/>
              </w:rPr>
              <w:t>core</w:t>
            </w:r>
          </w:p>
        </w:tc>
      </w:tr>
      <w:tr w:rsidR="00A90522" w:rsidRPr="00FC7B48" w14:paraId="6E54F66E" w14:textId="77777777" w:rsidTr="00CF59D6">
        <w:trPr>
          <w:cantSplit/>
          <w:jc w:val="center"/>
        </w:trPr>
        <w:tc>
          <w:tcPr>
            <w:tcW w:w="2046" w:type="dxa"/>
            <w:tcBorders>
              <w:top w:val="single" w:sz="4" w:space="0" w:color="auto"/>
              <w:bottom w:val="single" w:sz="4" w:space="0" w:color="auto"/>
            </w:tcBorders>
            <w:shd w:val="clear" w:color="auto" w:fill="auto"/>
          </w:tcPr>
          <w:p w14:paraId="09790E69" w14:textId="77777777" w:rsidR="00A90522" w:rsidRPr="00FC7B48" w:rsidRDefault="00A90522" w:rsidP="00CF59D6">
            <w:pPr>
              <w:pStyle w:val="Tabletext9"/>
              <w:rPr>
                <w:rFonts w:ascii="Times New Roman" w:hAnsi="Times New Roman"/>
                <w:b/>
                <w:sz w:val="20"/>
              </w:rPr>
            </w:pPr>
            <w:r w:rsidRPr="00FC7B48">
              <w:rPr>
                <w:rFonts w:ascii="Times New Roman" w:hAnsi="Times New Roman"/>
                <w:b/>
                <w:sz w:val="20"/>
              </w:rPr>
              <w:t>Dependency</w:t>
            </w:r>
          </w:p>
        </w:tc>
        <w:tc>
          <w:tcPr>
            <w:tcW w:w="6817" w:type="dxa"/>
            <w:tcBorders>
              <w:top w:val="single" w:sz="4" w:space="0" w:color="auto"/>
              <w:bottom w:val="single" w:sz="4" w:space="0" w:color="auto"/>
            </w:tcBorders>
            <w:shd w:val="clear" w:color="auto" w:fill="auto"/>
          </w:tcPr>
          <w:p w14:paraId="042A85A0" w14:textId="77777777" w:rsidR="00A90522" w:rsidRPr="00FC7B48" w:rsidRDefault="00A90522" w:rsidP="00CF59D6">
            <w:pPr>
              <w:pStyle w:val="Tabletext9"/>
              <w:rPr>
                <w:rFonts w:ascii="Times New Roman" w:eastAsia="Arial" w:hAnsi="Times New Roman"/>
                <w:sz w:val="20"/>
                <w:szCs w:val="18"/>
              </w:rPr>
            </w:pPr>
            <w:r w:rsidRPr="00FC7B48">
              <w:rPr>
                <w:rFonts w:ascii="Times New Roman" w:eastAsia="Arial" w:hAnsi="Times New Roman"/>
                <w:sz w:val="20"/>
                <w:szCs w:val="18"/>
              </w:rPr>
              <w:t>Observations and Measurements</w:t>
            </w:r>
          </w:p>
        </w:tc>
      </w:tr>
      <w:tr w:rsidR="00A90522" w:rsidRPr="000F0861" w14:paraId="0E313E61" w14:textId="77777777" w:rsidTr="00CF59D6">
        <w:trPr>
          <w:cantSplit/>
          <w:jc w:val="center"/>
        </w:trPr>
        <w:tc>
          <w:tcPr>
            <w:tcW w:w="2046" w:type="dxa"/>
            <w:tcBorders>
              <w:top w:val="single" w:sz="4" w:space="0" w:color="auto"/>
              <w:bottom w:val="single" w:sz="4" w:space="0" w:color="auto"/>
            </w:tcBorders>
            <w:shd w:val="clear" w:color="auto" w:fill="auto"/>
          </w:tcPr>
          <w:p w14:paraId="4C7ED9B7" w14:textId="77777777" w:rsidR="00A90522" w:rsidRPr="00FC7B48" w:rsidRDefault="00A90522" w:rsidP="00CF59D6">
            <w:pPr>
              <w:pStyle w:val="Tabletext9"/>
              <w:rPr>
                <w:rFonts w:ascii="Times New Roman" w:hAnsi="Times New Roman"/>
                <w:b/>
                <w:sz w:val="20"/>
              </w:rPr>
            </w:pPr>
            <w:r w:rsidRPr="00FC7B48">
              <w:rPr>
                <w:rFonts w:ascii="Times New Roman" w:hAnsi="Times New Roman"/>
                <w:b/>
                <w:sz w:val="20"/>
              </w:rPr>
              <w:t>Dependency</w:t>
            </w:r>
          </w:p>
        </w:tc>
        <w:tc>
          <w:tcPr>
            <w:tcW w:w="6817" w:type="dxa"/>
            <w:tcBorders>
              <w:top w:val="single" w:sz="4" w:space="0" w:color="auto"/>
              <w:bottom w:val="single" w:sz="4" w:space="0" w:color="auto"/>
            </w:tcBorders>
            <w:shd w:val="clear" w:color="auto" w:fill="auto"/>
          </w:tcPr>
          <w:p w14:paraId="39730FC8" w14:textId="77777777" w:rsidR="00A90522" w:rsidRPr="00FC7B48" w:rsidRDefault="00A90522" w:rsidP="00CF59D6">
            <w:pPr>
              <w:pStyle w:val="Tabletext9"/>
              <w:rPr>
                <w:rFonts w:ascii="Times New Roman" w:eastAsia="Arial" w:hAnsi="Times New Roman"/>
                <w:sz w:val="20"/>
                <w:szCs w:val="18"/>
              </w:rPr>
            </w:pPr>
            <w:r w:rsidRPr="00FC7B48">
              <w:rPr>
                <w:rFonts w:ascii="Times New Roman" w:eastAsia="Arial" w:hAnsi="Times New Roman"/>
                <w:sz w:val="20"/>
                <w:szCs w:val="18"/>
              </w:rPr>
              <w:t>http://www.opengis.net/spec/waterml/2.0/req/uml-timeseries-observation</w:t>
            </w:r>
          </w:p>
        </w:tc>
      </w:tr>
      <w:tr w:rsidR="00A90522" w:rsidRPr="000F0861" w14:paraId="1DCA0BD2" w14:textId="77777777" w:rsidTr="00CF59D6">
        <w:trPr>
          <w:cantSplit/>
          <w:jc w:val="center"/>
        </w:trPr>
        <w:tc>
          <w:tcPr>
            <w:tcW w:w="2046" w:type="dxa"/>
            <w:tcBorders>
              <w:top w:val="single" w:sz="4" w:space="0" w:color="auto"/>
              <w:bottom w:val="single" w:sz="4" w:space="0" w:color="auto"/>
            </w:tcBorders>
            <w:shd w:val="clear" w:color="auto" w:fill="auto"/>
          </w:tcPr>
          <w:p w14:paraId="1232D719" w14:textId="77777777" w:rsidR="00A90522" w:rsidRPr="00FC7B48" w:rsidRDefault="00A90522" w:rsidP="00CF59D6">
            <w:pPr>
              <w:pStyle w:val="Tabletext9"/>
              <w:rPr>
                <w:rFonts w:ascii="Times New Roman" w:hAnsi="Times New Roman"/>
                <w:b/>
                <w:sz w:val="20"/>
              </w:rPr>
            </w:pPr>
            <w:r w:rsidRPr="00FC7B48">
              <w:rPr>
                <w:rFonts w:ascii="Times New Roman" w:hAnsi="Times New Roman"/>
                <w:b/>
                <w:sz w:val="20"/>
              </w:rPr>
              <w:t>Dependency</w:t>
            </w:r>
          </w:p>
        </w:tc>
        <w:tc>
          <w:tcPr>
            <w:tcW w:w="6817" w:type="dxa"/>
            <w:tcBorders>
              <w:top w:val="single" w:sz="4" w:space="0" w:color="auto"/>
              <w:bottom w:val="single" w:sz="4" w:space="0" w:color="auto"/>
            </w:tcBorders>
            <w:shd w:val="clear" w:color="auto" w:fill="auto"/>
          </w:tcPr>
          <w:p w14:paraId="437294FA" w14:textId="77777777" w:rsidR="00A90522" w:rsidRPr="00FC7B48" w:rsidRDefault="00A90522" w:rsidP="00CF59D6">
            <w:pPr>
              <w:pStyle w:val="Tabletext9"/>
              <w:rPr>
                <w:rFonts w:ascii="Times New Roman" w:eastAsia="Arial" w:hAnsi="Times New Roman"/>
                <w:sz w:val="20"/>
                <w:szCs w:val="18"/>
              </w:rPr>
            </w:pPr>
            <w:r w:rsidRPr="00FC7B48">
              <w:rPr>
                <w:rFonts w:ascii="Times New Roman" w:eastAsia="Arial" w:hAnsi="Times New Roman"/>
                <w:sz w:val="20"/>
                <w:szCs w:val="18"/>
              </w:rPr>
              <w:t>http://www.opengis.net/spec/SWE/2.0/req/uml-record-components</w:t>
            </w:r>
          </w:p>
        </w:tc>
      </w:tr>
      <w:tr w:rsidR="00A90522" w:rsidRPr="00FC7B48" w14:paraId="3961B30D" w14:textId="77777777" w:rsidTr="00CF59D6">
        <w:trPr>
          <w:cantSplit/>
          <w:jc w:val="center"/>
        </w:trPr>
        <w:tc>
          <w:tcPr>
            <w:tcW w:w="2046" w:type="dxa"/>
            <w:tcBorders>
              <w:top w:val="single" w:sz="4" w:space="0" w:color="auto"/>
              <w:bottom w:val="single" w:sz="4" w:space="0" w:color="auto"/>
            </w:tcBorders>
            <w:shd w:val="clear" w:color="auto" w:fill="auto"/>
          </w:tcPr>
          <w:p w14:paraId="6B343853" w14:textId="77777777" w:rsidR="00A90522" w:rsidRPr="00FC7B48" w:rsidRDefault="00A90522" w:rsidP="00CF59D6">
            <w:pPr>
              <w:pStyle w:val="Tabletext9"/>
              <w:rPr>
                <w:rFonts w:ascii="Times New Roman" w:hAnsi="Times New Roman"/>
                <w:b/>
                <w:sz w:val="20"/>
              </w:rPr>
            </w:pPr>
            <w:r w:rsidRPr="00FC7B48">
              <w:rPr>
                <w:rFonts w:ascii="Times New Roman" w:hAnsi="Times New Roman"/>
                <w:b/>
                <w:sz w:val="20"/>
              </w:rPr>
              <w:t>Requirement</w:t>
            </w:r>
          </w:p>
        </w:tc>
        <w:tc>
          <w:tcPr>
            <w:tcW w:w="6817" w:type="dxa"/>
            <w:tcBorders>
              <w:top w:val="single" w:sz="4" w:space="0" w:color="auto"/>
              <w:bottom w:val="single" w:sz="4" w:space="0" w:color="auto"/>
            </w:tcBorders>
            <w:shd w:val="clear" w:color="auto" w:fill="auto"/>
          </w:tcPr>
          <w:p w14:paraId="4D61BB77" w14:textId="77777777" w:rsidR="00A90522" w:rsidRPr="00FC7B48" w:rsidRDefault="00A90522" w:rsidP="00CF59D6">
            <w:pPr>
              <w:pStyle w:val="Tabletext9"/>
              <w:rPr>
                <w:rFonts w:ascii="Times New Roman" w:hAnsi="Times New Roman"/>
                <w:sz w:val="20"/>
                <w:szCs w:val="18"/>
                <w:lang w:val="en-US"/>
              </w:rPr>
            </w:pPr>
            <w:r w:rsidRPr="00FC7B48">
              <w:rPr>
                <w:rFonts w:ascii="Times New Roman" w:eastAsia="Arial" w:hAnsi="Times New Roman"/>
                <w:sz w:val="20"/>
                <w:szCs w:val="18"/>
              </w:rPr>
              <w:t>/req</w:t>
            </w:r>
            <w:r w:rsidR="00F82BB1">
              <w:rPr>
                <w:rFonts w:ascii="Times New Roman" w:eastAsia="Arial" w:hAnsi="Times New Roman"/>
                <w:sz w:val="20"/>
                <w:szCs w:val="18"/>
              </w:rPr>
              <w:t>/aquifertest</w:t>
            </w:r>
            <w:r w:rsidRPr="00FC7B48">
              <w:rPr>
                <w:rFonts w:ascii="Times New Roman" w:eastAsia="Arial" w:hAnsi="Times New Roman"/>
                <w:sz w:val="20"/>
                <w:szCs w:val="18"/>
              </w:rPr>
              <w:t>/sampledfeature</w:t>
            </w:r>
          </w:p>
        </w:tc>
      </w:tr>
      <w:tr w:rsidR="00A90522" w:rsidRPr="00FC7B48" w14:paraId="74E11ACC" w14:textId="77777777" w:rsidTr="00CF59D6">
        <w:trPr>
          <w:cantSplit/>
          <w:jc w:val="center"/>
        </w:trPr>
        <w:tc>
          <w:tcPr>
            <w:tcW w:w="2046" w:type="dxa"/>
            <w:tcBorders>
              <w:top w:val="single" w:sz="4" w:space="0" w:color="auto"/>
              <w:bottom w:val="single" w:sz="4" w:space="0" w:color="auto"/>
            </w:tcBorders>
            <w:shd w:val="clear" w:color="auto" w:fill="auto"/>
          </w:tcPr>
          <w:p w14:paraId="741EC5FF" w14:textId="77777777" w:rsidR="00A90522" w:rsidRPr="00FC7B48" w:rsidRDefault="00A90522" w:rsidP="00CF59D6">
            <w:pPr>
              <w:pStyle w:val="Tabletext9"/>
              <w:rPr>
                <w:rFonts w:ascii="Times New Roman" w:hAnsi="Times New Roman"/>
                <w:b/>
                <w:sz w:val="20"/>
              </w:rPr>
            </w:pPr>
            <w:r w:rsidRPr="00FC7B48">
              <w:rPr>
                <w:rFonts w:ascii="Times New Roman" w:hAnsi="Times New Roman"/>
                <w:b/>
                <w:sz w:val="20"/>
              </w:rPr>
              <w:t>Requirement</w:t>
            </w:r>
          </w:p>
        </w:tc>
        <w:tc>
          <w:tcPr>
            <w:tcW w:w="6817" w:type="dxa"/>
            <w:tcBorders>
              <w:top w:val="single" w:sz="4" w:space="0" w:color="auto"/>
              <w:bottom w:val="single" w:sz="4" w:space="0" w:color="auto"/>
            </w:tcBorders>
            <w:shd w:val="clear" w:color="auto" w:fill="auto"/>
          </w:tcPr>
          <w:p w14:paraId="5B9EC464" w14:textId="77777777" w:rsidR="00A90522" w:rsidRPr="00FC7B48" w:rsidRDefault="00A90522" w:rsidP="00CF59D6">
            <w:pPr>
              <w:pStyle w:val="Tabletext9"/>
              <w:rPr>
                <w:rFonts w:ascii="Times New Roman" w:eastAsia="Arial" w:hAnsi="Times New Roman"/>
                <w:sz w:val="20"/>
                <w:szCs w:val="18"/>
              </w:rPr>
            </w:pPr>
            <w:r w:rsidRPr="00FC7B48">
              <w:rPr>
                <w:rFonts w:ascii="Times New Roman" w:eastAsia="Arial" w:hAnsi="Times New Roman"/>
                <w:sz w:val="20"/>
                <w:szCs w:val="18"/>
              </w:rPr>
              <w:t>/req</w:t>
            </w:r>
            <w:r w:rsidR="00F82BB1">
              <w:rPr>
                <w:rFonts w:ascii="Times New Roman" w:eastAsia="Arial" w:hAnsi="Times New Roman"/>
                <w:sz w:val="20"/>
                <w:szCs w:val="18"/>
              </w:rPr>
              <w:t>/aquifertest</w:t>
            </w:r>
            <w:r w:rsidRPr="00FC7B48">
              <w:rPr>
                <w:rFonts w:ascii="Times New Roman" w:eastAsia="Arial" w:hAnsi="Times New Roman"/>
                <w:sz w:val="20"/>
                <w:szCs w:val="18"/>
              </w:rPr>
              <w:t>/testfeature</w:t>
            </w:r>
          </w:p>
        </w:tc>
      </w:tr>
      <w:tr w:rsidR="00A90522" w:rsidRPr="00FC7B48" w14:paraId="30229388" w14:textId="77777777" w:rsidTr="00CF59D6">
        <w:trPr>
          <w:cantSplit/>
          <w:jc w:val="center"/>
        </w:trPr>
        <w:tc>
          <w:tcPr>
            <w:tcW w:w="2046" w:type="dxa"/>
            <w:tcBorders>
              <w:top w:val="single" w:sz="4" w:space="0" w:color="auto"/>
              <w:bottom w:val="single" w:sz="4" w:space="0" w:color="auto"/>
            </w:tcBorders>
            <w:shd w:val="clear" w:color="auto" w:fill="auto"/>
          </w:tcPr>
          <w:p w14:paraId="7ACE0894" w14:textId="77777777" w:rsidR="00A90522" w:rsidRPr="00FC7B48" w:rsidRDefault="00A90522" w:rsidP="00CF59D6">
            <w:pPr>
              <w:pStyle w:val="Tabletext9"/>
              <w:rPr>
                <w:rFonts w:ascii="Times New Roman" w:hAnsi="Times New Roman"/>
                <w:b/>
                <w:sz w:val="20"/>
              </w:rPr>
            </w:pPr>
            <w:r w:rsidRPr="00FC7B48">
              <w:rPr>
                <w:rFonts w:ascii="Times New Roman" w:hAnsi="Times New Roman"/>
                <w:b/>
                <w:sz w:val="20"/>
              </w:rPr>
              <w:t>Requirement</w:t>
            </w:r>
          </w:p>
        </w:tc>
        <w:tc>
          <w:tcPr>
            <w:tcW w:w="6817" w:type="dxa"/>
            <w:tcBorders>
              <w:top w:val="single" w:sz="4" w:space="0" w:color="auto"/>
              <w:bottom w:val="single" w:sz="4" w:space="0" w:color="auto"/>
            </w:tcBorders>
            <w:shd w:val="clear" w:color="auto" w:fill="auto"/>
          </w:tcPr>
          <w:p w14:paraId="4D2C1B5D" w14:textId="77777777" w:rsidR="00A90522" w:rsidRPr="00FC7B48" w:rsidRDefault="00A90522" w:rsidP="00CF59D6">
            <w:pPr>
              <w:pStyle w:val="Tabletext9"/>
              <w:rPr>
                <w:rFonts w:ascii="Times New Roman" w:eastAsia="Arial" w:hAnsi="Times New Roman"/>
                <w:sz w:val="20"/>
                <w:szCs w:val="18"/>
              </w:rPr>
            </w:pPr>
            <w:r w:rsidRPr="00FC7B48">
              <w:rPr>
                <w:rFonts w:ascii="Times New Roman" w:eastAsia="Arial" w:hAnsi="Times New Roman"/>
                <w:sz w:val="20"/>
                <w:szCs w:val="18"/>
              </w:rPr>
              <w:t>/req</w:t>
            </w:r>
            <w:r w:rsidR="00F82BB1">
              <w:rPr>
                <w:rFonts w:ascii="Times New Roman" w:eastAsia="Arial" w:hAnsi="Times New Roman"/>
                <w:sz w:val="20"/>
                <w:szCs w:val="18"/>
              </w:rPr>
              <w:t>/aquifertest</w:t>
            </w:r>
            <w:r w:rsidRPr="00FC7B48">
              <w:rPr>
                <w:rFonts w:ascii="Times New Roman" w:eastAsia="Arial" w:hAnsi="Times New Roman"/>
                <w:sz w:val="20"/>
                <w:szCs w:val="18"/>
              </w:rPr>
              <w:t>/observationfeature</w:t>
            </w:r>
          </w:p>
        </w:tc>
      </w:tr>
      <w:tr w:rsidR="00A90522" w:rsidRPr="00FC7B48" w14:paraId="39B1E8F0" w14:textId="77777777" w:rsidTr="00CF59D6">
        <w:trPr>
          <w:cantSplit/>
          <w:jc w:val="center"/>
        </w:trPr>
        <w:tc>
          <w:tcPr>
            <w:tcW w:w="2046" w:type="dxa"/>
            <w:tcBorders>
              <w:top w:val="single" w:sz="4" w:space="0" w:color="auto"/>
              <w:bottom w:val="single" w:sz="4" w:space="0" w:color="auto"/>
            </w:tcBorders>
            <w:shd w:val="clear" w:color="auto" w:fill="auto"/>
          </w:tcPr>
          <w:p w14:paraId="39828C97" w14:textId="77777777" w:rsidR="00A90522" w:rsidRPr="00FC7B48" w:rsidRDefault="00A90522" w:rsidP="00CF59D6">
            <w:pPr>
              <w:pStyle w:val="Tabletext9"/>
              <w:rPr>
                <w:rFonts w:ascii="Times New Roman" w:hAnsi="Times New Roman"/>
                <w:b/>
                <w:sz w:val="20"/>
              </w:rPr>
            </w:pPr>
            <w:r w:rsidRPr="00FC7B48">
              <w:rPr>
                <w:rFonts w:ascii="Times New Roman" w:hAnsi="Times New Roman"/>
                <w:b/>
                <w:sz w:val="20"/>
              </w:rPr>
              <w:t>Recommendation</w:t>
            </w:r>
          </w:p>
        </w:tc>
        <w:tc>
          <w:tcPr>
            <w:tcW w:w="6817" w:type="dxa"/>
            <w:tcBorders>
              <w:top w:val="single" w:sz="4" w:space="0" w:color="auto"/>
              <w:bottom w:val="single" w:sz="4" w:space="0" w:color="auto"/>
            </w:tcBorders>
            <w:shd w:val="clear" w:color="auto" w:fill="auto"/>
          </w:tcPr>
          <w:p w14:paraId="605861EF" w14:textId="77777777" w:rsidR="00A90522" w:rsidRPr="00FC7B48" w:rsidRDefault="00A90522" w:rsidP="00CF59D6">
            <w:pPr>
              <w:pStyle w:val="Tabletext9"/>
              <w:rPr>
                <w:rFonts w:ascii="Times New Roman" w:eastAsia="Arial" w:hAnsi="Times New Roman"/>
                <w:sz w:val="20"/>
                <w:szCs w:val="18"/>
              </w:rPr>
            </w:pPr>
            <w:r w:rsidRPr="00FC7B48">
              <w:rPr>
                <w:rFonts w:ascii="Times New Roman" w:eastAsia="Arial" w:hAnsi="Times New Roman"/>
                <w:sz w:val="20"/>
                <w:szCs w:val="18"/>
              </w:rPr>
              <w:t>/req</w:t>
            </w:r>
            <w:r w:rsidR="00F82BB1">
              <w:rPr>
                <w:rFonts w:ascii="Times New Roman" w:eastAsia="Arial" w:hAnsi="Times New Roman"/>
                <w:sz w:val="20"/>
                <w:szCs w:val="18"/>
              </w:rPr>
              <w:t>/aquifertest</w:t>
            </w:r>
            <w:r w:rsidRPr="00FC7B48">
              <w:rPr>
                <w:rFonts w:ascii="Times New Roman" w:eastAsia="Arial" w:hAnsi="Times New Roman"/>
                <w:sz w:val="20"/>
                <w:szCs w:val="18"/>
              </w:rPr>
              <w:t>/testparameter</w:t>
            </w:r>
          </w:p>
        </w:tc>
      </w:tr>
      <w:tr w:rsidR="00A90522" w:rsidRPr="00FC7B48" w14:paraId="14D2E585" w14:textId="77777777" w:rsidTr="00CF59D6">
        <w:trPr>
          <w:cantSplit/>
          <w:jc w:val="center"/>
        </w:trPr>
        <w:tc>
          <w:tcPr>
            <w:tcW w:w="2046" w:type="dxa"/>
            <w:tcBorders>
              <w:top w:val="single" w:sz="4" w:space="0" w:color="auto"/>
              <w:bottom w:val="single" w:sz="4" w:space="0" w:color="auto"/>
            </w:tcBorders>
            <w:shd w:val="clear" w:color="auto" w:fill="auto"/>
          </w:tcPr>
          <w:p w14:paraId="7942143A" w14:textId="77777777" w:rsidR="00A90522" w:rsidRPr="00FC7B48" w:rsidRDefault="00A90522" w:rsidP="00CF59D6">
            <w:pPr>
              <w:pStyle w:val="Tabletext9"/>
              <w:rPr>
                <w:rFonts w:ascii="Times New Roman" w:hAnsi="Times New Roman"/>
                <w:b/>
                <w:sz w:val="20"/>
              </w:rPr>
            </w:pPr>
            <w:r w:rsidRPr="00FC7B48">
              <w:rPr>
                <w:rFonts w:ascii="Times New Roman" w:hAnsi="Times New Roman"/>
                <w:b/>
                <w:sz w:val="20"/>
              </w:rPr>
              <w:t>Recommendation</w:t>
            </w:r>
          </w:p>
        </w:tc>
        <w:tc>
          <w:tcPr>
            <w:tcW w:w="6817" w:type="dxa"/>
            <w:tcBorders>
              <w:top w:val="single" w:sz="4" w:space="0" w:color="auto"/>
              <w:bottom w:val="single" w:sz="4" w:space="0" w:color="auto"/>
            </w:tcBorders>
            <w:shd w:val="clear" w:color="auto" w:fill="auto"/>
          </w:tcPr>
          <w:p w14:paraId="770EFB7D" w14:textId="77777777" w:rsidR="00A90522" w:rsidRPr="00FC7B48" w:rsidRDefault="00A90522" w:rsidP="00CF59D6">
            <w:pPr>
              <w:pStyle w:val="Tabletext9"/>
              <w:rPr>
                <w:rFonts w:ascii="Times New Roman" w:eastAsia="Arial" w:hAnsi="Times New Roman"/>
                <w:sz w:val="20"/>
                <w:szCs w:val="18"/>
              </w:rPr>
            </w:pPr>
            <w:r w:rsidRPr="00FC7B48">
              <w:rPr>
                <w:rFonts w:ascii="Times New Roman" w:eastAsia="Arial" w:hAnsi="Times New Roman"/>
                <w:sz w:val="20"/>
                <w:szCs w:val="18"/>
              </w:rPr>
              <w:t>/req</w:t>
            </w:r>
            <w:r w:rsidR="00F82BB1">
              <w:rPr>
                <w:rFonts w:ascii="Times New Roman" w:eastAsia="Arial" w:hAnsi="Times New Roman"/>
                <w:sz w:val="20"/>
                <w:szCs w:val="18"/>
              </w:rPr>
              <w:t>/aquifertest</w:t>
            </w:r>
            <w:r w:rsidRPr="00FC7B48">
              <w:rPr>
                <w:rFonts w:ascii="Times New Roman" w:eastAsia="Arial" w:hAnsi="Times New Roman"/>
                <w:sz w:val="20"/>
                <w:szCs w:val="18"/>
              </w:rPr>
              <w:t>/observation</w:t>
            </w:r>
          </w:p>
        </w:tc>
      </w:tr>
      <w:tr w:rsidR="00A90522" w:rsidRPr="00FC7B48" w14:paraId="4EFE94EB" w14:textId="77777777" w:rsidTr="00CF59D6">
        <w:trPr>
          <w:cantSplit/>
          <w:jc w:val="center"/>
        </w:trPr>
        <w:tc>
          <w:tcPr>
            <w:tcW w:w="2046" w:type="dxa"/>
            <w:tcBorders>
              <w:top w:val="single" w:sz="4" w:space="0" w:color="auto"/>
              <w:bottom w:val="single" w:sz="4" w:space="0" w:color="auto"/>
            </w:tcBorders>
            <w:shd w:val="clear" w:color="auto" w:fill="auto"/>
          </w:tcPr>
          <w:p w14:paraId="79BBE393" w14:textId="77777777" w:rsidR="00A90522" w:rsidRPr="00FC7B48" w:rsidRDefault="00A90522" w:rsidP="00CF59D6">
            <w:pPr>
              <w:pStyle w:val="Tabletext9"/>
              <w:rPr>
                <w:rFonts w:ascii="Times New Roman" w:hAnsi="Times New Roman"/>
                <w:b/>
                <w:sz w:val="20"/>
              </w:rPr>
            </w:pPr>
            <w:r w:rsidRPr="00FC7B48">
              <w:rPr>
                <w:rFonts w:ascii="Times New Roman" w:hAnsi="Times New Roman"/>
                <w:b/>
                <w:sz w:val="20"/>
              </w:rPr>
              <w:t>Requirement</w:t>
            </w:r>
          </w:p>
        </w:tc>
        <w:tc>
          <w:tcPr>
            <w:tcW w:w="6817" w:type="dxa"/>
            <w:tcBorders>
              <w:top w:val="single" w:sz="4" w:space="0" w:color="auto"/>
              <w:bottom w:val="single" w:sz="4" w:space="0" w:color="auto"/>
            </w:tcBorders>
            <w:shd w:val="clear" w:color="auto" w:fill="auto"/>
          </w:tcPr>
          <w:p w14:paraId="38166A73" w14:textId="77777777" w:rsidR="00A90522" w:rsidRPr="00FC7B48" w:rsidRDefault="00A90522" w:rsidP="00CF59D6">
            <w:pPr>
              <w:pStyle w:val="Tabletext9"/>
              <w:rPr>
                <w:rFonts w:ascii="Times New Roman" w:eastAsia="Arial" w:hAnsi="Times New Roman"/>
                <w:b/>
                <w:sz w:val="20"/>
                <w:szCs w:val="18"/>
              </w:rPr>
            </w:pPr>
            <w:r w:rsidRPr="00FC7B48">
              <w:rPr>
                <w:rStyle w:val="requri"/>
                <w:rFonts w:ascii="Times New Roman" w:eastAsia="Arial" w:hAnsi="Times New Roman"/>
                <w:sz w:val="20"/>
              </w:rPr>
              <w:t>/req</w:t>
            </w:r>
            <w:r w:rsidR="00F82BB1">
              <w:rPr>
                <w:rStyle w:val="requri"/>
                <w:rFonts w:ascii="Times New Roman" w:eastAsia="Arial" w:hAnsi="Times New Roman"/>
                <w:sz w:val="20"/>
              </w:rPr>
              <w:t>/aquifertest</w:t>
            </w:r>
            <w:r w:rsidRPr="00FC7B48">
              <w:rPr>
                <w:rStyle w:val="requri"/>
                <w:rFonts w:ascii="Times New Roman" w:eastAsia="Arial" w:hAnsi="Times New Roman"/>
                <w:sz w:val="20"/>
              </w:rPr>
              <w:t>/observation-role</w:t>
            </w:r>
          </w:p>
        </w:tc>
      </w:tr>
      <w:tr w:rsidR="00A90522" w:rsidRPr="00FC7B48" w14:paraId="30185A63" w14:textId="77777777" w:rsidTr="00CF59D6">
        <w:trPr>
          <w:cantSplit/>
          <w:jc w:val="center"/>
        </w:trPr>
        <w:tc>
          <w:tcPr>
            <w:tcW w:w="2046" w:type="dxa"/>
            <w:tcBorders>
              <w:top w:val="single" w:sz="4" w:space="0" w:color="auto"/>
              <w:bottom w:val="single" w:sz="4" w:space="0" w:color="auto"/>
            </w:tcBorders>
            <w:shd w:val="clear" w:color="auto" w:fill="auto"/>
          </w:tcPr>
          <w:p w14:paraId="17A3DEBB" w14:textId="77777777" w:rsidR="00A90522" w:rsidRPr="00FC7B48" w:rsidRDefault="00A90522" w:rsidP="00CF59D6">
            <w:pPr>
              <w:pStyle w:val="Tabletext9"/>
              <w:rPr>
                <w:rFonts w:ascii="Times New Roman" w:hAnsi="Times New Roman"/>
                <w:b/>
                <w:sz w:val="20"/>
              </w:rPr>
            </w:pPr>
            <w:r w:rsidRPr="00FC7B48">
              <w:rPr>
                <w:rFonts w:ascii="Times New Roman" w:hAnsi="Times New Roman"/>
                <w:b/>
                <w:sz w:val="20"/>
              </w:rPr>
              <w:t>Recommendation</w:t>
            </w:r>
          </w:p>
        </w:tc>
        <w:tc>
          <w:tcPr>
            <w:tcW w:w="6817" w:type="dxa"/>
            <w:tcBorders>
              <w:top w:val="single" w:sz="4" w:space="0" w:color="auto"/>
              <w:bottom w:val="single" w:sz="4" w:space="0" w:color="auto"/>
            </w:tcBorders>
            <w:shd w:val="clear" w:color="auto" w:fill="auto"/>
          </w:tcPr>
          <w:p w14:paraId="04A459DE" w14:textId="77777777" w:rsidR="00A90522" w:rsidRPr="00FC7B48" w:rsidRDefault="00A90522" w:rsidP="00CF59D6">
            <w:pPr>
              <w:pStyle w:val="Tabletext9"/>
              <w:rPr>
                <w:rStyle w:val="reqtext"/>
                <w:rFonts w:ascii="Times New Roman" w:hAnsi="Times New Roman" w:cs="Times New Roman"/>
                <w:sz w:val="20"/>
              </w:rPr>
            </w:pPr>
            <w:r w:rsidRPr="00FC7B48">
              <w:rPr>
                <w:rStyle w:val="reqtext"/>
                <w:rFonts w:ascii="Times New Roman" w:hAnsi="Times New Roman" w:cs="Times New Roman"/>
                <w:sz w:val="20"/>
              </w:rPr>
              <w:t>/req</w:t>
            </w:r>
            <w:r w:rsidR="00F82BB1">
              <w:rPr>
                <w:rStyle w:val="reqtext"/>
                <w:rFonts w:ascii="Times New Roman" w:hAnsi="Times New Roman" w:cs="Times New Roman"/>
                <w:sz w:val="20"/>
              </w:rPr>
              <w:t>/aquifertest</w:t>
            </w:r>
            <w:r w:rsidRPr="00FC7B48">
              <w:rPr>
                <w:rStyle w:val="reqtext"/>
                <w:rFonts w:ascii="Times New Roman" w:hAnsi="Times New Roman" w:cs="Times New Roman"/>
                <w:sz w:val="20"/>
              </w:rPr>
              <w:t>/observedProperty</w:t>
            </w:r>
          </w:p>
        </w:tc>
      </w:tr>
      <w:tr w:rsidR="00A90522" w:rsidRPr="00FC7B48" w14:paraId="1C0B311E" w14:textId="77777777" w:rsidTr="00CF59D6">
        <w:trPr>
          <w:cantSplit/>
          <w:jc w:val="center"/>
        </w:trPr>
        <w:tc>
          <w:tcPr>
            <w:tcW w:w="2046" w:type="dxa"/>
            <w:tcBorders>
              <w:top w:val="single" w:sz="4" w:space="0" w:color="auto"/>
              <w:bottom w:val="single" w:sz="4" w:space="0" w:color="auto"/>
            </w:tcBorders>
            <w:shd w:val="clear" w:color="auto" w:fill="auto"/>
          </w:tcPr>
          <w:p w14:paraId="31505F68" w14:textId="77777777" w:rsidR="00A90522" w:rsidRPr="00FC7B48" w:rsidRDefault="00A90522" w:rsidP="00CF59D6">
            <w:pPr>
              <w:pStyle w:val="Tabletext9"/>
              <w:rPr>
                <w:rFonts w:ascii="Times New Roman" w:hAnsi="Times New Roman"/>
                <w:b/>
                <w:sz w:val="20"/>
              </w:rPr>
            </w:pPr>
            <w:r w:rsidRPr="00FC7B48">
              <w:rPr>
                <w:rFonts w:ascii="Times New Roman" w:hAnsi="Times New Roman"/>
                <w:b/>
                <w:sz w:val="20"/>
              </w:rPr>
              <w:t>Requirement</w:t>
            </w:r>
          </w:p>
        </w:tc>
        <w:tc>
          <w:tcPr>
            <w:tcW w:w="6817" w:type="dxa"/>
            <w:tcBorders>
              <w:top w:val="single" w:sz="4" w:space="0" w:color="auto"/>
              <w:bottom w:val="single" w:sz="4" w:space="0" w:color="auto"/>
            </w:tcBorders>
            <w:shd w:val="clear" w:color="auto" w:fill="auto"/>
          </w:tcPr>
          <w:p w14:paraId="7368F1A5" w14:textId="77777777" w:rsidR="00A90522" w:rsidRPr="00FC7B48" w:rsidRDefault="00A90522" w:rsidP="00CF59D6">
            <w:pPr>
              <w:pStyle w:val="Tabletext9"/>
              <w:rPr>
                <w:rFonts w:ascii="Times New Roman" w:eastAsia="Arial" w:hAnsi="Times New Roman"/>
                <w:sz w:val="20"/>
                <w:szCs w:val="18"/>
              </w:rPr>
            </w:pPr>
            <w:r w:rsidRPr="00FC7B48">
              <w:rPr>
                <w:rFonts w:ascii="Times New Roman" w:eastAsia="Arial" w:hAnsi="Times New Roman"/>
                <w:sz w:val="20"/>
                <w:szCs w:val="18"/>
              </w:rPr>
              <w:t>/req</w:t>
            </w:r>
            <w:r w:rsidR="00F82BB1">
              <w:rPr>
                <w:rFonts w:ascii="Times New Roman" w:eastAsia="Arial" w:hAnsi="Times New Roman"/>
                <w:sz w:val="20"/>
                <w:szCs w:val="18"/>
              </w:rPr>
              <w:t>/aquifertest</w:t>
            </w:r>
            <w:r w:rsidRPr="00FC7B48">
              <w:rPr>
                <w:rFonts w:ascii="Times New Roman" w:eastAsia="Arial" w:hAnsi="Times New Roman"/>
                <w:sz w:val="20"/>
                <w:szCs w:val="18"/>
              </w:rPr>
              <w:t>/timeseries</w:t>
            </w:r>
            <w:r w:rsidRPr="00FC7B48">
              <w:rPr>
                <w:rFonts w:ascii="Times New Roman" w:hAnsi="Times New Roman"/>
                <w:sz w:val="20"/>
                <w:lang w:val="en-AU" w:eastAsia="en-AU"/>
              </w:rPr>
              <w:t xml:space="preserve"> </w:t>
            </w:r>
          </w:p>
        </w:tc>
      </w:tr>
      <w:tr w:rsidR="00A90522" w:rsidRPr="00FC7B48" w14:paraId="361BD59A" w14:textId="77777777" w:rsidTr="00CF59D6">
        <w:trPr>
          <w:cantSplit/>
          <w:jc w:val="center"/>
        </w:trPr>
        <w:tc>
          <w:tcPr>
            <w:tcW w:w="2046" w:type="dxa"/>
            <w:tcBorders>
              <w:top w:val="single" w:sz="4" w:space="0" w:color="auto"/>
              <w:bottom w:val="single" w:sz="4" w:space="0" w:color="auto"/>
            </w:tcBorders>
            <w:shd w:val="clear" w:color="auto" w:fill="auto"/>
          </w:tcPr>
          <w:p w14:paraId="74680E35" w14:textId="77777777" w:rsidR="00A90522" w:rsidRPr="00FC7B48" w:rsidRDefault="00A90522" w:rsidP="00CF59D6">
            <w:pPr>
              <w:pStyle w:val="Tabletext9"/>
              <w:rPr>
                <w:rFonts w:ascii="Times New Roman" w:hAnsi="Times New Roman"/>
                <w:b/>
                <w:sz w:val="20"/>
              </w:rPr>
            </w:pPr>
            <w:r w:rsidRPr="00FC7B48">
              <w:rPr>
                <w:rFonts w:ascii="Times New Roman" w:hAnsi="Times New Roman"/>
                <w:b/>
                <w:sz w:val="20"/>
              </w:rPr>
              <w:t>Requirement</w:t>
            </w:r>
          </w:p>
        </w:tc>
        <w:tc>
          <w:tcPr>
            <w:tcW w:w="6817" w:type="dxa"/>
            <w:tcBorders>
              <w:top w:val="single" w:sz="4" w:space="0" w:color="auto"/>
              <w:bottom w:val="single" w:sz="4" w:space="0" w:color="auto"/>
            </w:tcBorders>
            <w:shd w:val="clear" w:color="auto" w:fill="auto"/>
          </w:tcPr>
          <w:p w14:paraId="56F5FDF0" w14:textId="77777777" w:rsidR="00A90522" w:rsidRPr="00FC7B48" w:rsidRDefault="00A90522" w:rsidP="00CF59D6">
            <w:pPr>
              <w:pStyle w:val="Tabletext9"/>
              <w:rPr>
                <w:rFonts w:ascii="Times New Roman" w:eastAsia="Arial" w:hAnsi="Times New Roman"/>
                <w:sz w:val="20"/>
                <w:szCs w:val="18"/>
              </w:rPr>
            </w:pPr>
            <w:r w:rsidRPr="00FC7B48">
              <w:rPr>
                <w:rFonts w:ascii="Times New Roman" w:eastAsia="Arial" w:hAnsi="Times New Roman"/>
                <w:sz w:val="20"/>
                <w:szCs w:val="18"/>
              </w:rPr>
              <w:t>/req</w:t>
            </w:r>
            <w:r w:rsidR="00F82BB1">
              <w:rPr>
                <w:rFonts w:ascii="Times New Roman" w:eastAsia="Arial" w:hAnsi="Times New Roman"/>
                <w:sz w:val="20"/>
                <w:szCs w:val="18"/>
              </w:rPr>
              <w:t>/aquifertest</w:t>
            </w:r>
            <w:r w:rsidRPr="00FC7B48">
              <w:rPr>
                <w:rFonts w:ascii="Times New Roman" w:eastAsia="Arial" w:hAnsi="Times New Roman"/>
                <w:sz w:val="20"/>
                <w:szCs w:val="18"/>
              </w:rPr>
              <w:t>/timeseries-</w:t>
            </w:r>
            <w:r w:rsidRPr="00FC7B48">
              <w:rPr>
                <w:rStyle w:val="requri"/>
                <w:rFonts w:ascii="Times New Roman" w:eastAsia="Arial" w:hAnsi="Times New Roman"/>
                <w:sz w:val="20"/>
              </w:rPr>
              <w:t>datarecord</w:t>
            </w:r>
          </w:p>
        </w:tc>
      </w:tr>
    </w:tbl>
    <w:p w14:paraId="64DE409F" w14:textId="77777777" w:rsidR="00A90522" w:rsidRDefault="00A90522" w:rsidP="00A90522"/>
    <w:p w14:paraId="3D61FF22" w14:textId="77777777" w:rsidR="00A90522" w:rsidRDefault="00A90522" w:rsidP="00A90522">
      <w:r>
        <w:t xml:space="preserve">Aquifer hydraulic parameters are routinely evaluated by a series of tests that involves pumping or injecting water at known rates and by observing the changes in the water table.  Other tests might involve injecting a tracer (radio element or dye) at some location and follow its progression at observation points.  From these observations, various methods </w:t>
      </w:r>
      <w:r>
        <w:lastRenderedPageBreak/>
        <w:t xml:space="preserve">have been developed to compute aquifer properties.  To adequately report an aquifer test, the data about initial conditions, test parameters, sampling features, measured and calculated observation must be packaged and put into context.   </w:t>
      </w:r>
    </w:p>
    <w:p w14:paraId="7385A05A" w14:textId="4587E14A" w:rsidR="00A90522" w:rsidRDefault="00A90522" w:rsidP="00A90522">
      <w:r>
        <w:rPr>
          <w:lang w:val="fr-CA"/>
        </w:rPr>
        <w:fldChar w:fldCharType="begin"/>
      </w:r>
      <w:r w:rsidRPr="0063446C">
        <w:rPr>
          <w:lang w:val="en-CA"/>
        </w:rPr>
        <w:instrText xml:space="preserve"> REF _Ref428462959 \h </w:instrText>
      </w:r>
      <w:r>
        <w:rPr>
          <w:lang w:val="fr-CA"/>
        </w:rPr>
      </w:r>
      <w:r>
        <w:rPr>
          <w:lang w:val="fr-CA"/>
        </w:rPr>
        <w:fldChar w:fldCharType="separate"/>
      </w:r>
      <w:r w:rsidR="00853213">
        <w:t xml:space="preserve">Figure </w:t>
      </w:r>
      <w:r w:rsidR="00853213">
        <w:rPr>
          <w:noProof/>
        </w:rPr>
        <w:t>17</w:t>
      </w:r>
      <w:r>
        <w:rPr>
          <w:lang w:val="fr-CA"/>
        </w:rPr>
        <w:fldChar w:fldCharType="end"/>
      </w:r>
      <w:r>
        <w:rPr>
          <w:lang w:val="en-CA"/>
        </w:rPr>
        <w:t xml:space="preserve">, above, </w:t>
      </w:r>
      <w:r w:rsidRPr="00EF2D2F">
        <w:t>shows the elements required to encode an aquifer test. An AquiferTest assesses an Aquifer using a method (eg: Packer test) that is encoded as an OM_Process.  The test is performed at a test site (</w:t>
      </w:r>
      <w:r>
        <w:t>t</w:t>
      </w:r>
      <w:r w:rsidRPr="00EF2D2F">
        <w:t xml:space="preserve">he GW_AquiferTest defines a geometry corresponding to the test location) </w:t>
      </w:r>
      <w:r>
        <w:t>and</w:t>
      </w:r>
      <w:r w:rsidRPr="00EF2D2F">
        <w:t xml:space="preserve"> </w:t>
      </w:r>
      <w:r>
        <w:t>consists</w:t>
      </w:r>
      <w:r w:rsidRPr="00EF2D2F">
        <w:t xml:space="preserve"> of </w:t>
      </w:r>
      <w:r w:rsidRPr="001E207D">
        <w:t>sampling features (</w:t>
      </w:r>
      <w:r>
        <w:t>usually the</w:t>
      </w:r>
      <w:r w:rsidRPr="001E207D">
        <w:t xml:space="preserve"> GW_Well) that are associated to the GW_AquiferTest through relatedSamplingFeature.  Each sampling feature ha</w:t>
      </w:r>
      <w:r>
        <w:t>s</w:t>
      </w:r>
      <w:r w:rsidRPr="001E207D">
        <w:t xml:space="preserve"> a role in the test (observation or test features). </w:t>
      </w:r>
      <w:r>
        <w:t xml:space="preserve">Some sampling features are sites where </w:t>
      </w:r>
      <w:r w:rsidRPr="00EF2D2F">
        <w:t>test activities are performed</w:t>
      </w:r>
      <w:r>
        <w:t xml:space="preserve"> (referred to as “test feature”)</w:t>
      </w:r>
      <w:r w:rsidRPr="00EF2D2F">
        <w:t xml:space="preserve">, such as pumping water out of a bore. </w:t>
      </w:r>
      <w:r>
        <w:t>Other features</w:t>
      </w:r>
      <w:r w:rsidRPr="001E207D">
        <w:t xml:space="preserve"> </w:t>
      </w:r>
      <w:r w:rsidRPr="00EF2D2F">
        <w:t xml:space="preserve">are </w:t>
      </w:r>
      <w:r>
        <w:t>sites</w:t>
      </w:r>
      <w:r w:rsidRPr="00EF2D2F">
        <w:t xml:space="preserve"> where more passive observations are made, such as measuring the impact of pumping made at the test sampling feature on the water table. From this </w:t>
      </w:r>
      <w:r>
        <w:t>activity</w:t>
      </w:r>
      <w:r w:rsidRPr="00EF2D2F">
        <w:t>, a series of observation are made, typically time series along the timespan of the test. Then from these observations, a method is used to infer some aquifer properties (such as transmissivity, storativity or yield).  The findings are then documente</w:t>
      </w:r>
      <w:r w:rsidRPr="00E55087">
        <w:t>d in a report</w:t>
      </w:r>
      <w:r>
        <w:t xml:space="preserve"> that can be attached to GW_AquiferTest using generic metadata properties</w:t>
      </w:r>
      <w:r w:rsidR="00262E58">
        <w:t>.</w:t>
      </w:r>
    </w:p>
    <w:p w14:paraId="68659733" w14:textId="2B4E3C20" w:rsidR="00A90522" w:rsidRDefault="00A90522" w:rsidP="00A90522">
      <w:pPr>
        <w:rPr>
          <w:rStyle w:val="CommentReference"/>
        </w:rPr>
      </w:pPr>
      <w:r>
        <w:t xml:space="preserve">A typical AquiferTest might be sketched as follows in </w:t>
      </w:r>
      <w:r>
        <w:fldChar w:fldCharType="begin"/>
      </w:r>
      <w:r>
        <w:instrText xml:space="preserve"> REF _Ref444098385 \h </w:instrText>
      </w:r>
      <w:r>
        <w:fldChar w:fldCharType="separate"/>
      </w:r>
      <w:r w:rsidR="00853213">
        <w:t xml:space="preserve">Figure </w:t>
      </w:r>
      <w:r w:rsidR="00853213">
        <w:rPr>
          <w:noProof/>
        </w:rPr>
        <w:t>23</w:t>
      </w:r>
      <w:r>
        <w:fldChar w:fldCharType="end"/>
      </w:r>
      <w:r>
        <w:t>:</w:t>
      </w:r>
    </w:p>
    <w:p w14:paraId="1C667F22" w14:textId="77777777" w:rsidR="00A90522" w:rsidRDefault="00A90522" w:rsidP="00A90522">
      <w:pPr>
        <w:rPr>
          <w:rStyle w:val="CommentReference"/>
        </w:rPr>
      </w:pPr>
    </w:p>
    <w:p w14:paraId="2327FBA4" w14:textId="77777777" w:rsidR="00A90522" w:rsidRDefault="00A90522" w:rsidP="00A90522">
      <w:pPr>
        <w:keepNext/>
      </w:pPr>
      <w:r w:rsidRPr="00740EFB">
        <w:rPr>
          <w:noProof/>
          <w:lang w:val="en-CA" w:eastAsia="en-CA"/>
        </w:rPr>
        <w:drawing>
          <wp:inline distT="0" distB="0" distL="0" distR="0" wp14:anchorId="0F9AD707" wp14:editId="4237F339">
            <wp:extent cx="5620385" cy="3166745"/>
            <wp:effectExtent l="0" t="0" r="0" b="0"/>
            <wp:docPr id="2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20385" cy="3166745"/>
                    </a:xfrm>
                    <a:prstGeom prst="rect">
                      <a:avLst/>
                    </a:prstGeom>
                    <a:noFill/>
                    <a:ln>
                      <a:noFill/>
                    </a:ln>
                  </pic:spPr>
                </pic:pic>
              </a:graphicData>
            </a:graphic>
          </wp:inline>
        </w:drawing>
      </w:r>
    </w:p>
    <w:p w14:paraId="4FED9692" w14:textId="139953B4" w:rsidR="00A90522" w:rsidRDefault="00A90522" w:rsidP="00A90522">
      <w:pPr>
        <w:pStyle w:val="Caption"/>
      </w:pPr>
      <w:bookmarkStart w:id="568" w:name="_Ref444098385"/>
      <w:bookmarkStart w:id="569" w:name="_Toc445211826"/>
      <w:bookmarkStart w:id="570" w:name="_Toc449698868"/>
      <w:r>
        <w:t xml:space="preserve">Figure </w:t>
      </w:r>
      <w:r>
        <w:fldChar w:fldCharType="begin"/>
      </w:r>
      <w:r>
        <w:instrText xml:space="preserve"> SEQ Figure \* ARABIC </w:instrText>
      </w:r>
      <w:r>
        <w:fldChar w:fldCharType="separate"/>
      </w:r>
      <w:r w:rsidR="00853213">
        <w:rPr>
          <w:noProof/>
        </w:rPr>
        <w:t>23</w:t>
      </w:r>
      <w:r>
        <w:fldChar w:fldCharType="end"/>
      </w:r>
      <w:bookmarkEnd w:id="568"/>
      <w:r>
        <w:t xml:space="preserve">: A typical </w:t>
      </w:r>
      <w:r w:rsidRPr="00E140D1">
        <w:t>pumping test</w:t>
      </w:r>
      <w:r>
        <w:t>.</w:t>
      </w:r>
      <w:bookmarkEnd w:id="569"/>
      <w:bookmarkEnd w:id="570"/>
    </w:p>
    <w:p w14:paraId="68B650A1" w14:textId="77777777" w:rsidR="00A90522" w:rsidRDefault="00A90522" w:rsidP="00262E58">
      <w:pPr>
        <w:pStyle w:val="Heading3"/>
      </w:pPr>
      <w:bookmarkStart w:id="571" w:name="_Toc530141446"/>
      <w:r>
        <w:t>Aquifer Test O&amp;M mapping</w:t>
      </w:r>
      <w:bookmarkEnd w:id="571"/>
    </w:p>
    <w:p w14:paraId="73FA044C" w14:textId="77777777" w:rsidR="00853213" w:rsidRPr="000F0861" w:rsidRDefault="00A90522" w:rsidP="000F0861">
      <w:pPr>
        <w:jc w:val="left"/>
        <w:rPr>
          <w:lang w:val="en-CA"/>
        </w:rPr>
      </w:pPr>
      <w:r>
        <w:t xml:space="preserve">Observation and Measurement (O&amp;M 2.0 : OGC 10-004r3), along with its GWML extensions, contains all the elements needed to model an aquifer test.  A complete aquifer test can be built around SF_SamplingFeature and OM_Observation, with the addition of </w:t>
      </w:r>
      <w:r>
        <w:lastRenderedPageBreak/>
        <w:t>GW_AquiferTest, a subtype of SF_SpatialSamplingFeature (</w:t>
      </w:r>
      <w:r>
        <w:fldChar w:fldCharType="begin"/>
      </w:r>
      <w:r>
        <w:instrText xml:space="preserve"> REF _Ref414264197 \h </w:instrText>
      </w:r>
      <w:r w:rsidR="00262E58">
        <w:instrText xml:space="preserve"> \* MERGEFORMAT </w:instrText>
      </w:r>
      <w:r>
        <w:fldChar w:fldCharType="separate"/>
      </w:r>
      <w:r w:rsidR="00853213">
        <w:rPr>
          <w:noProof/>
          <w:lang w:val="en-CA" w:eastAsia="en-CA"/>
        </w:rPr>
        <w:drawing>
          <wp:inline distT="0" distB="0" distL="0" distR="0" wp14:anchorId="2EA55ECC" wp14:editId="19327567">
            <wp:extent cx="5829935" cy="3314065"/>
            <wp:effectExtent l="0" t="0" r="0" b="635"/>
            <wp:docPr id="11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29935" cy="3314065"/>
                    </a:xfrm>
                    <a:prstGeom prst="rect">
                      <a:avLst/>
                    </a:prstGeom>
                    <a:noFill/>
                    <a:ln>
                      <a:noFill/>
                    </a:ln>
                  </pic:spPr>
                </pic:pic>
              </a:graphicData>
            </a:graphic>
          </wp:inline>
        </w:drawing>
      </w:r>
    </w:p>
    <w:p w14:paraId="76F571DF" w14:textId="7ECE9F1F" w:rsidR="00A90522" w:rsidRPr="00C5133A" w:rsidRDefault="00853213" w:rsidP="00B20450">
      <w:pPr>
        <w:jc w:val="left"/>
        <w:rPr>
          <w:lang w:val="en-CA"/>
        </w:rPr>
      </w:pPr>
      <w:r w:rsidRPr="000F0861">
        <w:rPr>
          <w:noProof/>
          <w:lang w:val="en-CA"/>
        </w:rPr>
        <w:t>Figure</w:t>
      </w:r>
      <w:r w:rsidRPr="000F0861">
        <w:rPr>
          <w:lang w:val="en-CA"/>
        </w:rPr>
        <w:t xml:space="preserve"> </w:t>
      </w:r>
      <w:r w:rsidRPr="000F0861">
        <w:rPr>
          <w:noProof/>
          <w:lang w:val="en-CA"/>
        </w:rPr>
        <w:t>24</w:t>
      </w:r>
      <w:r w:rsidR="00A90522">
        <w:fldChar w:fldCharType="end"/>
      </w:r>
      <w:r w:rsidR="00A90522">
        <w:t xml:space="preserve">), to distinguish aquifer tests from other sampling features and to package observations and sampling features.   </w:t>
      </w:r>
    </w:p>
    <w:p w14:paraId="411E7046" w14:textId="77777777" w:rsidR="00A90522" w:rsidRDefault="00A90522" w:rsidP="00A90522"/>
    <w:p w14:paraId="47C5F570" w14:textId="77777777" w:rsidR="00A90522" w:rsidRDefault="00A90522" w:rsidP="00A90522">
      <w:pPr>
        <w:pStyle w:val="Caption"/>
        <w:rPr>
          <w:lang w:val="fr-CA"/>
        </w:rPr>
      </w:pPr>
      <w:bookmarkStart w:id="572" w:name="_Ref414264197"/>
      <w:bookmarkStart w:id="573" w:name="_Toc425516349"/>
      <w:r>
        <w:rPr>
          <w:noProof/>
          <w:lang w:val="en-CA" w:eastAsia="en-CA"/>
        </w:rPr>
        <w:drawing>
          <wp:inline distT="0" distB="0" distL="0" distR="0" wp14:anchorId="2EC89C31" wp14:editId="611CDCF7">
            <wp:extent cx="5829935" cy="3314065"/>
            <wp:effectExtent l="0" t="0" r="0" b="635"/>
            <wp:docPr id="2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29935" cy="3314065"/>
                    </a:xfrm>
                    <a:prstGeom prst="rect">
                      <a:avLst/>
                    </a:prstGeom>
                    <a:noFill/>
                    <a:ln>
                      <a:noFill/>
                    </a:ln>
                  </pic:spPr>
                </pic:pic>
              </a:graphicData>
            </a:graphic>
          </wp:inline>
        </w:drawing>
      </w:r>
    </w:p>
    <w:p w14:paraId="10659285" w14:textId="5247088D" w:rsidR="00A90522" w:rsidRPr="00BD6A9B" w:rsidRDefault="00A90522" w:rsidP="00262E58">
      <w:pPr>
        <w:pStyle w:val="Caption"/>
        <w:rPr>
          <w:lang w:val="fr-CA"/>
        </w:rPr>
      </w:pPr>
      <w:bookmarkStart w:id="574" w:name="_Toc445211827"/>
      <w:bookmarkStart w:id="575" w:name="_Toc449698869"/>
      <w:r w:rsidRPr="00BD6A9B">
        <w:rPr>
          <w:lang w:val="fr-CA"/>
        </w:rPr>
        <w:t xml:space="preserve">Figure </w:t>
      </w:r>
      <w:r>
        <w:fldChar w:fldCharType="begin"/>
      </w:r>
      <w:r w:rsidRPr="00BD6A9B">
        <w:rPr>
          <w:lang w:val="fr-CA"/>
        </w:rPr>
        <w:instrText xml:space="preserve"> SEQ Figure \* ARABIC </w:instrText>
      </w:r>
      <w:r>
        <w:fldChar w:fldCharType="separate"/>
      </w:r>
      <w:r w:rsidR="00853213">
        <w:rPr>
          <w:noProof/>
          <w:lang w:val="fr-CA"/>
        </w:rPr>
        <w:t>24</w:t>
      </w:r>
      <w:r>
        <w:rPr>
          <w:noProof/>
        </w:rPr>
        <w:fldChar w:fldCharType="end"/>
      </w:r>
      <w:bookmarkEnd w:id="572"/>
      <w:r>
        <w:rPr>
          <w:noProof/>
        </w:rPr>
        <w:t>:</w:t>
      </w:r>
      <w:r w:rsidRPr="00BD6A9B">
        <w:rPr>
          <w:lang w:val="fr-CA"/>
        </w:rPr>
        <w:t xml:space="preserve"> GW_AquiferTest</w:t>
      </w:r>
      <w:bookmarkEnd w:id="573"/>
      <w:r>
        <w:rPr>
          <w:lang w:val="fr-CA"/>
        </w:rPr>
        <w:t>.</w:t>
      </w:r>
      <w:bookmarkEnd w:id="574"/>
      <w:bookmarkEnd w:id="575"/>
    </w:p>
    <w:p w14:paraId="23B2C113" w14:textId="77777777" w:rsidR="00A90522" w:rsidRPr="00AD2D94" w:rsidRDefault="00A90522" w:rsidP="00262E58">
      <w:pPr>
        <w:pStyle w:val="Heading3"/>
        <w:rPr>
          <w:lang w:val="fr-CA"/>
        </w:rPr>
      </w:pPr>
      <w:bookmarkStart w:id="576" w:name="_Toc530141447"/>
      <w:r w:rsidRPr="00AD2D94">
        <w:rPr>
          <w:lang w:val="fr-CA"/>
        </w:rPr>
        <w:lastRenderedPageBreak/>
        <w:t xml:space="preserve">GW_AquiferTest </w:t>
      </w:r>
      <w:r>
        <w:rPr>
          <w:lang w:val="fr-CA"/>
        </w:rPr>
        <w:t xml:space="preserve"> (O&amp;M profile)</w:t>
      </w:r>
      <w:bookmarkEnd w:id="576"/>
    </w:p>
    <w:p w14:paraId="1BA5B7B1" w14:textId="77777777" w:rsidR="00A90522" w:rsidRDefault="00A90522" w:rsidP="00A90522">
      <w:r w:rsidRPr="00D52379">
        <w:t xml:space="preserve">GW_AquiferTest </w:t>
      </w:r>
      <w:r>
        <w:t xml:space="preserve">is a </w:t>
      </w:r>
      <w:r w:rsidR="00FE7AC5">
        <w:t>specialized</w:t>
      </w:r>
      <w:r>
        <w:t xml:space="preserve"> sampling feature</w:t>
      </w:r>
      <w:r w:rsidRPr="00AB4DDE">
        <w:t xml:space="preserve"> representing a</w:t>
      </w:r>
      <w:r>
        <w:t>n</w:t>
      </w:r>
      <w:r w:rsidRPr="00AB4DDE">
        <w:t xml:space="preserve"> aquifer test (or pump test)</w:t>
      </w:r>
      <w:r>
        <w:t xml:space="preserve">. It packages all the sampling features and observations generated by the test and the computed results from those observations.  The following section describes implementation of aquifer test in O&amp;M.  </w:t>
      </w:r>
    </w:p>
    <w:p w14:paraId="3F84C736" w14:textId="77777777" w:rsidR="00A90522" w:rsidRDefault="00A90522" w:rsidP="00FE7AC5">
      <w:pPr>
        <w:pStyle w:val="Heading3"/>
      </w:pPr>
      <w:bookmarkStart w:id="577" w:name="_Toc530141448"/>
      <w:r>
        <w:t>SF_SamplingFeature properties</w:t>
      </w:r>
      <w:bookmarkEnd w:id="577"/>
    </w:p>
    <w:p w14:paraId="63DB2826" w14:textId="77777777" w:rsidR="00A90522" w:rsidRDefault="00A90522" w:rsidP="00FE7AC5">
      <w:pPr>
        <w:pStyle w:val="Heading4"/>
      </w:pPr>
      <w:r>
        <w:t xml:space="preserve">sampledFeature </w:t>
      </w:r>
    </w:p>
    <w:p w14:paraId="69A02939" w14:textId="77777777" w:rsidR="00A90522" w:rsidRDefault="00A90522" w:rsidP="00A90522">
      <w:r>
        <w:t xml:space="preserve">In the context of an aquifer test, it links to the real world feature being assessed by the aquifer test (generally a </w:t>
      </w:r>
      <w:r w:rsidRPr="00990797">
        <w:rPr>
          <w:b/>
        </w:rPr>
        <w:t>GW_AquiferUnit</w:t>
      </w:r>
      <w:r>
        <w:t xml:space="preserve">).  O&amp;M does not constrain </w:t>
      </w:r>
      <w:r w:rsidRPr="00990797">
        <w:rPr>
          <w:b/>
        </w:rPr>
        <w:t>SF_SamplingFeature</w:t>
      </w:r>
      <w:r>
        <w:t xml:space="preserve"> to any particular feature type, but this </w:t>
      </w:r>
      <w:r w:rsidR="007D6388">
        <w:t>standard</w:t>
      </w:r>
      <w:r>
        <w:t xml:space="preserve"> requires that the </w:t>
      </w:r>
      <w:r w:rsidRPr="002F172B">
        <w:rPr>
          <w:b/>
        </w:rPr>
        <w:t>sampledFeature</w:t>
      </w:r>
      <w:r>
        <w:t xml:space="preserve"> shall be a subtype of a </w:t>
      </w:r>
      <w:r w:rsidRPr="002F172B">
        <w:rPr>
          <w:b/>
        </w:rPr>
        <w:t>GW_HydrogeoUnit</w:t>
      </w:r>
      <w:r w:rsidRPr="002F172B">
        <w:t>.</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4678"/>
      </w:tblGrid>
      <w:tr w:rsidR="00A90522" w:rsidRPr="00FE7AC5" w14:paraId="187FC039" w14:textId="77777777" w:rsidTr="00CF59D6">
        <w:tc>
          <w:tcPr>
            <w:tcW w:w="4219" w:type="dxa"/>
            <w:tcBorders>
              <w:right w:val="nil"/>
            </w:tcBorders>
            <w:shd w:val="clear" w:color="auto" w:fill="FFFFFF"/>
          </w:tcPr>
          <w:p w14:paraId="405A4D5E" w14:textId="77777777" w:rsidR="00A90522" w:rsidRPr="00FE7AC5" w:rsidRDefault="00A90522" w:rsidP="00CF59D6">
            <w:pPr>
              <w:rPr>
                <w:rStyle w:val="requri"/>
                <w:rFonts w:ascii="Times New Roman" w:hAnsi="Times New Roman"/>
                <w:sz w:val="20"/>
              </w:rPr>
            </w:pPr>
            <w:r w:rsidRPr="00FE7AC5">
              <w:rPr>
                <w:rStyle w:val="requri"/>
                <w:rFonts w:ascii="Times New Roman" w:eastAsia="Arial" w:hAnsi="Times New Roman"/>
                <w:sz w:val="20"/>
              </w:rPr>
              <w:t>/req</w:t>
            </w:r>
            <w:r w:rsidR="00F82BB1">
              <w:rPr>
                <w:rStyle w:val="requri"/>
                <w:rFonts w:ascii="Times New Roman" w:eastAsia="Arial" w:hAnsi="Times New Roman"/>
                <w:sz w:val="20"/>
              </w:rPr>
              <w:t>/aquifertest</w:t>
            </w:r>
            <w:r w:rsidRPr="00FE7AC5">
              <w:rPr>
                <w:rStyle w:val="requri"/>
                <w:rFonts w:ascii="Times New Roman" w:eastAsia="Arial" w:hAnsi="Times New Roman"/>
                <w:sz w:val="20"/>
              </w:rPr>
              <w:t>/sampledfeature</w:t>
            </w:r>
          </w:p>
        </w:tc>
        <w:tc>
          <w:tcPr>
            <w:tcW w:w="4678" w:type="dxa"/>
            <w:tcBorders>
              <w:left w:val="nil"/>
            </w:tcBorders>
            <w:shd w:val="clear" w:color="auto" w:fill="FFFFFF"/>
          </w:tcPr>
          <w:p w14:paraId="6356EAEF" w14:textId="77777777" w:rsidR="00A90522" w:rsidRPr="00FE7AC5" w:rsidRDefault="00A90522" w:rsidP="00CF59D6">
            <w:pPr>
              <w:spacing w:before="60" w:after="60"/>
              <w:rPr>
                <w:rStyle w:val="reqtext"/>
                <w:rFonts w:ascii="Times New Roman" w:hAnsi="Times New Roman" w:cs="Times New Roman"/>
                <w:sz w:val="20"/>
              </w:rPr>
            </w:pPr>
            <w:r w:rsidRPr="00FE7AC5">
              <w:rPr>
                <w:rStyle w:val="reqtext"/>
                <w:rFonts w:ascii="Times New Roman" w:eastAsia="Arial" w:hAnsi="Times New Roman" w:cs="Times New Roman"/>
                <w:sz w:val="20"/>
              </w:rPr>
              <w:t>The sampledFeature of a GW_AquiferTest SHALL be an instance of (or a reference to) a subtype of GW_HydrogeoUnit.</w:t>
            </w:r>
          </w:p>
        </w:tc>
      </w:tr>
    </w:tbl>
    <w:p w14:paraId="77FE05AC" w14:textId="77777777" w:rsidR="00A90522" w:rsidRDefault="00A90522" w:rsidP="00A90522"/>
    <w:p w14:paraId="672C95D0" w14:textId="77777777" w:rsidR="00A90522" w:rsidRDefault="00A90522" w:rsidP="00FE7AC5">
      <w:pPr>
        <w:pStyle w:val="Heading4"/>
      </w:pPr>
      <w:bookmarkStart w:id="578" w:name="_Ref428718128"/>
      <w:r>
        <w:t>relatedSamplingFeature</w:t>
      </w:r>
      <w:bookmarkEnd w:id="578"/>
    </w:p>
    <w:p w14:paraId="347C2FFE" w14:textId="77777777" w:rsidR="00A90522" w:rsidRDefault="00A90522" w:rsidP="00A90522">
      <w:r>
        <w:t>In the context of an aquifer test, the related sampling feature property identifies all the sampling features participating in the aquifer test.</w:t>
      </w:r>
      <w:r w:rsidRPr="00936F61">
        <w:t xml:space="preserve"> </w:t>
      </w:r>
      <w:r>
        <w:t xml:space="preserve">The role of each feature is assigned by the </w:t>
      </w:r>
      <w:r w:rsidRPr="00990797">
        <w:rPr>
          <w:b/>
        </w:rPr>
        <w:t>SF_SamplingFeatureComplex:role</w:t>
      </w:r>
      <w:r>
        <w:t xml:space="preserve"> property. The role of the sampling feature is scoped by the test. Therefore the same sampling feature can have different roles in different tests, but also within the same test (by having multiple </w:t>
      </w:r>
      <w:r w:rsidRPr="00990797">
        <w:rPr>
          <w:b/>
        </w:rPr>
        <w:t>SF_SamplingFeatureComplex</w:t>
      </w:r>
      <w:r>
        <w:t xml:space="preserve"> referring to the same </w:t>
      </w:r>
      <w:r w:rsidRPr="00990797">
        <w:rPr>
          <w:b/>
        </w:rPr>
        <w:t>SF_SamplingFeature</w:t>
      </w:r>
      <w:r>
        <w:t xml:space="preserve">). Single bore tests are examples where the observation bore and the test bore are the same feature. This </w:t>
      </w:r>
      <w:r w:rsidR="007D6388">
        <w:t>standard</w:t>
      </w:r>
      <w:r>
        <w:t xml:space="preserve"> proposes a list of core roles to identify the observation features and test features.</w:t>
      </w:r>
    </w:p>
    <w:p w14:paraId="1B49FE8A" w14:textId="77777777" w:rsidR="00A90522" w:rsidRDefault="00A90522" w:rsidP="00A90522">
      <w:r>
        <w:t>The test feature is the “active” sampling feature where the test is performed (e.g. the well that is pumped or injected).</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4678"/>
      </w:tblGrid>
      <w:tr w:rsidR="00A90522" w:rsidRPr="00B53CA2" w14:paraId="65EEC905" w14:textId="77777777" w:rsidTr="00CF59D6">
        <w:tc>
          <w:tcPr>
            <w:tcW w:w="4219" w:type="dxa"/>
            <w:tcBorders>
              <w:right w:val="nil"/>
            </w:tcBorders>
            <w:shd w:val="clear" w:color="auto" w:fill="FFFFFF"/>
          </w:tcPr>
          <w:p w14:paraId="00B6B0C1" w14:textId="77777777" w:rsidR="00A90522" w:rsidRPr="00B53CA2" w:rsidRDefault="00A90522" w:rsidP="00CF59D6">
            <w:pPr>
              <w:rPr>
                <w:rStyle w:val="requri"/>
                <w:rFonts w:ascii="Times New Roman" w:hAnsi="Times New Roman"/>
                <w:sz w:val="20"/>
              </w:rPr>
            </w:pPr>
            <w:r w:rsidRPr="00B53CA2">
              <w:rPr>
                <w:rStyle w:val="requri"/>
                <w:rFonts w:ascii="Times New Roman" w:eastAsia="Arial" w:hAnsi="Times New Roman"/>
                <w:sz w:val="20"/>
              </w:rPr>
              <w:t>/req</w:t>
            </w:r>
            <w:r w:rsidR="00F82BB1">
              <w:rPr>
                <w:rStyle w:val="requri"/>
                <w:rFonts w:ascii="Times New Roman" w:eastAsia="Arial" w:hAnsi="Times New Roman"/>
                <w:sz w:val="20"/>
              </w:rPr>
              <w:t>/aquifertest</w:t>
            </w:r>
            <w:r w:rsidRPr="00B53CA2">
              <w:rPr>
                <w:rStyle w:val="requri"/>
                <w:rFonts w:ascii="Times New Roman" w:eastAsia="Arial" w:hAnsi="Times New Roman"/>
                <w:sz w:val="20"/>
              </w:rPr>
              <w:t>/testfeature</w:t>
            </w:r>
          </w:p>
        </w:tc>
        <w:tc>
          <w:tcPr>
            <w:tcW w:w="4678" w:type="dxa"/>
            <w:tcBorders>
              <w:left w:val="nil"/>
            </w:tcBorders>
            <w:shd w:val="clear" w:color="auto" w:fill="FFFFFF"/>
          </w:tcPr>
          <w:p w14:paraId="7BA78D90" w14:textId="77777777" w:rsidR="00A90522" w:rsidRPr="00B53CA2" w:rsidRDefault="00A90522" w:rsidP="00CF59D6">
            <w:pPr>
              <w:spacing w:before="60" w:after="60"/>
              <w:rPr>
                <w:rStyle w:val="reqtext"/>
                <w:rFonts w:ascii="Times New Roman" w:hAnsi="Times New Roman" w:cs="Times New Roman"/>
                <w:sz w:val="20"/>
              </w:rPr>
            </w:pPr>
            <w:r w:rsidRPr="00B53CA2">
              <w:rPr>
                <w:rStyle w:val="reqtext"/>
                <w:rFonts w:ascii="Times New Roman" w:eastAsia="Arial" w:hAnsi="Times New Roman" w:cs="Times New Roman"/>
                <w:sz w:val="20"/>
              </w:rPr>
              <w:t>SF_SamplingFeatureComplex:role for the sampling feature where the test is performed SHALL have the value http://www.opengis.net/req</w:t>
            </w:r>
            <w:r w:rsidR="00F82BB1">
              <w:rPr>
                <w:rStyle w:val="reqtext"/>
                <w:rFonts w:ascii="Times New Roman" w:eastAsia="Arial" w:hAnsi="Times New Roman" w:cs="Times New Roman"/>
                <w:sz w:val="20"/>
              </w:rPr>
              <w:t>/aquifertest</w:t>
            </w:r>
            <w:r w:rsidRPr="00B53CA2">
              <w:rPr>
                <w:rStyle w:val="reqtext"/>
                <w:rFonts w:ascii="Times New Roman" w:eastAsia="Arial" w:hAnsi="Times New Roman" w:cs="Times New Roman"/>
                <w:sz w:val="20"/>
              </w:rPr>
              <w:t>/testfeature</w:t>
            </w:r>
          </w:p>
        </w:tc>
      </w:tr>
    </w:tbl>
    <w:p w14:paraId="14A2A600" w14:textId="77777777" w:rsidR="00A90522" w:rsidRDefault="00A90522" w:rsidP="00A90522"/>
    <w:p w14:paraId="3EC71808" w14:textId="77777777" w:rsidR="00A90522" w:rsidRDefault="00A90522" w:rsidP="00A90522">
      <w:r>
        <w:t>The observation feature is the “passive” feature where observations are made. It is the feature at which the effects of the test are measured.</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18"/>
        <w:gridCol w:w="5079"/>
      </w:tblGrid>
      <w:tr w:rsidR="00A90522" w:rsidRPr="00B53CA2" w14:paraId="597FE02A" w14:textId="77777777" w:rsidTr="000F0861">
        <w:tc>
          <w:tcPr>
            <w:tcW w:w="3818" w:type="dxa"/>
            <w:tcBorders>
              <w:right w:val="nil"/>
            </w:tcBorders>
            <w:shd w:val="clear" w:color="auto" w:fill="FFFFFF"/>
          </w:tcPr>
          <w:p w14:paraId="76F1B010" w14:textId="77777777" w:rsidR="00A90522" w:rsidRPr="00B53CA2" w:rsidRDefault="00A90522" w:rsidP="00CF59D6">
            <w:pPr>
              <w:rPr>
                <w:rStyle w:val="requri"/>
                <w:rFonts w:ascii="Times New Roman" w:hAnsi="Times New Roman"/>
                <w:sz w:val="20"/>
                <w:szCs w:val="20"/>
              </w:rPr>
            </w:pPr>
            <w:r w:rsidRPr="00B53CA2">
              <w:rPr>
                <w:rStyle w:val="requri"/>
                <w:rFonts w:ascii="Times New Roman" w:eastAsia="Arial" w:hAnsi="Times New Roman"/>
                <w:sz w:val="20"/>
                <w:szCs w:val="20"/>
              </w:rPr>
              <w:t>/req</w:t>
            </w:r>
            <w:r w:rsidR="00F82BB1">
              <w:rPr>
                <w:rStyle w:val="requri"/>
                <w:rFonts w:ascii="Times New Roman" w:eastAsia="Arial" w:hAnsi="Times New Roman"/>
                <w:sz w:val="20"/>
                <w:szCs w:val="20"/>
              </w:rPr>
              <w:t>/aquifertest</w:t>
            </w:r>
            <w:r w:rsidRPr="00B53CA2">
              <w:rPr>
                <w:rStyle w:val="requri"/>
                <w:rFonts w:ascii="Times New Roman" w:eastAsia="Arial" w:hAnsi="Times New Roman"/>
                <w:sz w:val="20"/>
                <w:szCs w:val="20"/>
              </w:rPr>
              <w:t>/observationfeature</w:t>
            </w:r>
          </w:p>
        </w:tc>
        <w:tc>
          <w:tcPr>
            <w:tcW w:w="5079" w:type="dxa"/>
            <w:tcBorders>
              <w:left w:val="nil"/>
            </w:tcBorders>
            <w:shd w:val="clear" w:color="auto" w:fill="FFFFFF"/>
          </w:tcPr>
          <w:p w14:paraId="30FC48C1" w14:textId="5A7FC8A9" w:rsidR="00A90522" w:rsidRPr="00B53CA2" w:rsidRDefault="00A90522">
            <w:pPr>
              <w:spacing w:before="60" w:after="60"/>
              <w:rPr>
                <w:rStyle w:val="reqtext"/>
                <w:rFonts w:ascii="Times New Roman" w:hAnsi="Times New Roman" w:cs="Times New Roman"/>
                <w:sz w:val="20"/>
                <w:szCs w:val="20"/>
              </w:rPr>
            </w:pPr>
            <w:r w:rsidRPr="00B53CA2">
              <w:rPr>
                <w:rStyle w:val="reqtext"/>
                <w:rFonts w:ascii="Times New Roman" w:eastAsia="Arial" w:hAnsi="Times New Roman" w:cs="Times New Roman"/>
                <w:sz w:val="20"/>
                <w:szCs w:val="20"/>
              </w:rPr>
              <w:t>SF_SampleFeatureComplex:role for the sampling feature where the observations are made SHALL have the</w:t>
            </w:r>
            <w:r w:rsidR="00FC774D">
              <w:rPr>
                <w:rStyle w:val="reqtext"/>
                <w:rFonts w:ascii="Times New Roman" w:eastAsia="Arial" w:hAnsi="Times New Roman" w:cs="Times New Roman"/>
                <w:sz w:val="20"/>
                <w:szCs w:val="20"/>
              </w:rPr>
              <w:t xml:space="preserve"> </w:t>
            </w:r>
            <w:r w:rsidRPr="00B53CA2">
              <w:rPr>
                <w:rStyle w:val="reqtext"/>
                <w:rFonts w:ascii="Times New Roman" w:eastAsia="Arial" w:hAnsi="Times New Roman" w:cs="Times New Roman"/>
                <w:sz w:val="20"/>
                <w:szCs w:val="20"/>
              </w:rPr>
              <w:t xml:space="preserve">value </w:t>
            </w:r>
            <w:hyperlink r:id="rId55" w:history="1">
              <w:r w:rsidRPr="00B53CA2">
                <w:rPr>
                  <w:rStyle w:val="reqtext"/>
                  <w:rFonts w:ascii="Times New Roman" w:eastAsia="Arial" w:hAnsi="Times New Roman" w:cs="Times New Roman"/>
                  <w:sz w:val="20"/>
                  <w:szCs w:val="20"/>
                </w:rPr>
                <w:t>http://www.opengis.net/req/</w:t>
              </w:r>
            </w:hyperlink>
            <w:r w:rsidRPr="00B53CA2">
              <w:rPr>
                <w:rStyle w:val="reqtext"/>
                <w:rFonts w:ascii="Times New Roman" w:eastAsia="Arial" w:hAnsi="Times New Roman" w:cs="Times New Roman"/>
                <w:sz w:val="20"/>
                <w:szCs w:val="20"/>
              </w:rPr>
              <w:t>aquifertest/observationfeature</w:t>
            </w:r>
            <w:r w:rsidRPr="00B53CA2">
              <w:rPr>
                <w:rStyle w:val="requri"/>
                <w:rFonts w:ascii="Times New Roman" w:eastAsia="Arial" w:hAnsi="Times New Roman"/>
                <w:sz w:val="20"/>
                <w:szCs w:val="20"/>
              </w:rPr>
              <w:t xml:space="preserve"> </w:t>
            </w:r>
          </w:p>
        </w:tc>
      </w:tr>
    </w:tbl>
    <w:p w14:paraId="19C7931C" w14:textId="77777777" w:rsidR="00A90522" w:rsidRDefault="00A90522" w:rsidP="00A90522"/>
    <w:p w14:paraId="7F67F301" w14:textId="0BBED9AC" w:rsidR="00A90522" w:rsidRDefault="00A90522" w:rsidP="000F0861">
      <w:r>
        <w:lastRenderedPageBreak/>
        <w:t>A single sampling feature can be the target of several SF_</w:t>
      </w:r>
      <w:r w:rsidRPr="00990797">
        <w:t>SamplingFeatureComplex</w:t>
      </w:r>
      <w:r>
        <w:t>.  A data provider can add more than one SF_</w:t>
      </w:r>
      <w:r w:rsidRPr="00990797">
        <w:t>SamplingFeatureComplex</w:t>
      </w:r>
      <w:r>
        <w:t xml:space="preserve"> to accommodate other roles (see</w:t>
      </w:r>
      <w:r w:rsidR="000F0861">
        <w:t xml:space="preserve"> </w:t>
      </w:r>
      <w:r w:rsidR="000F0861">
        <w:fldChar w:fldCharType="begin"/>
      </w:r>
      <w:r w:rsidR="000F0861">
        <w:instrText xml:space="preserve"> REF _Ref530377463 \h </w:instrText>
      </w:r>
      <w:r w:rsidR="000F0861">
        <w:fldChar w:fldCharType="separate"/>
      </w:r>
      <w:r w:rsidR="000F0861">
        <w:t xml:space="preserve">Figure </w:t>
      </w:r>
      <w:r w:rsidR="000F0861">
        <w:rPr>
          <w:noProof/>
        </w:rPr>
        <w:t>25</w:t>
      </w:r>
      <w:r w:rsidR="000F0861">
        <w:fldChar w:fldCharType="end"/>
      </w:r>
      <w:r w:rsidR="000F0861">
        <w:t>)</w:t>
      </w:r>
      <w:bookmarkStart w:id="579" w:name="_GoBack"/>
      <w:bookmarkEnd w:id="579"/>
    </w:p>
    <w:p w14:paraId="51E2591C" w14:textId="77777777" w:rsidR="00A90522" w:rsidRDefault="00A90522" w:rsidP="00A90522">
      <w:pPr>
        <w:pStyle w:val="Caption"/>
      </w:pPr>
      <w:bookmarkStart w:id="580" w:name="_Ref416174683"/>
      <w:bookmarkStart w:id="581" w:name="_Toc425516350"/>
    </w:p>
    <w:p w14:paraId="738168CD" w14:textId="77777777" w:rsidR="00A90522" w:rsidRDefault="00A90522" w:rsidP="00A90522">
      <w:pPr>
        <w:pStyle w:val="Caption"/>
      </w:pPr>
      <w:r>
        <w:rPr>
          <w:noProof/>
          <w:lang w:val="en-CA" w:eastAsia="en-CA"/>
        </w:rPr>
        <w:drawing>
          <wp:inline distT="0" distB="0" distL="0" distR="0" wp14:anchorId="0962DDFB" wp14:editId="30EAAB45">
            <wp:extent cx="5975985" cy="1866265"/>
            <wp:effectExtent l="0" t="0" r="5715" b="635"/>
            <wp:docPr id="4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75985" cy="1866265"/>
                    </a:xfrm>
                    <a:prstGeom prst="rect">
                      <a:avLst/>
                    </a:prstGeom>
                    <a:noFill/>
                    <a:ln>
                      <a:noFill/>
                    </a:ln>
                  </pic:spPr>
                </pic:pic>
              </a:graphicData>
            </a:graphic>
          </wp:inline>
        </w:drawing>
      </w:r>
    </w:p>
    <w:p w14:paraId="469E7450" w14:textId="1DB48AA7" w:rsidR="00A90522" w:rsidRDefault="00A90522" w:rsidP="00A90522">
      <w:pPr>
        <w:pStyle w:val="Caption"/>
      </w:pPr>
      <w:bookmarkStart w:id="582" w:name="_Toc445211828"/>
      <w:bookmarkStart w:id="583" w:name="_Toc449698870"/>
      <w:bookmarkStart w:id="584" w:name="_Ref530377463"/>
      <w:r>
        <w:t xml:space="preserve">Figure </w:t>
      </w:r>
      <w:r>
        <w:fldChar w:fldCharType="begin"/>
      </w:r>
      <w:r>
        <w:instrText xml:space="preserve"> SEQ Figure \* ARABIC </w:instrText>
      </w:r>
      <w:r>
        <w:fldChar w:fldCharType="separate"/>
      </w:r>
      <w:r w:rsidR="00853213">
        <w:rPr>
          <w:noProof/>
        </w:rPr>
        <w:t>25</w:t>
      </w:r>
      <w:r>
        <w:rPr>
          <w:noProof/>
        </w:rPr>
        <w:fldChar w:fldCharType="end"/>
      </w:r>
      <w:bookmarkEnd w:id="580"/>
      <w:bookmarkEnd w:id="584"/>
      <w:r>
        <w:rPr>
          <w:noProof/>
        </w:rPr>
        <w:t>:</w:t>
      </w:r>
      <w:r>
        <w:t xml:space="preserve"> Multiple roles for the same well using two SF_SamplingFeatureComplexes</w:t>
      </w:r>
      <w:bookmarkEnd w:id="581"/>
      <w:r>
        <w:t>.</w:t>
      </w:r>
      <w:bookmarkEnd w:id="582"/>
      <w:bookmarkEnd w:id="583"/>
    </w:p>
    <w:p w14:paraId="47E0F402" w14:textId="77777777" w:rsidR="00A90522" w:rsidRPr="00632928" w:rsidRDefault="00A90522" w:rsidP="00A90522"/>
    <w:p w14:paraId="1BFDCD7E" w14:textId="77777777" w:rsidR="00A90522" w:rsidRDefault="00A90522" w:rsidP="008B5D97">
      <w:pPr>
        <w:pStyle w:val="Heading4"/>
      </w:pPr>
      <w:bookmarkStart w:id="585" w:name="_Ref426886245"/>
      <w:r>
        <w:t>parameter</w:t>
      </w:r>
      <w:bookmarkEnd w:id="585"/>
    </w:p>
    <w:p w14:paraId="72C1094D" w14:textId="77777777" w:rsidR="00A90522" w:rsidRDefault="00A90522" w:rsidP="00A90522">
      <w:r>
        <w:t xml:space="preserve">Test parameters, such as pumping rates during the test are not considered as being an observation, but as test </w:t>
      </w:r>
      <w:r w:rsidRPr="00990797">
        <w:rPr>
          <w:u w:val="single"/>
        </w:rPr>
        <w:t>parameters</w:t>
      </w:r>
      <w:r>
        <w:t>.  To document test parameters, there are two options:</w:t>
      </w:r>
    </w:p>
    <w:p w14:paraId="728EC774" w14:textId="77777777" w:rsidR="00A90522" w:rsidRDefault="00A90522" w:rsidP="00886A07">
      <w:pPr>
        <w:pStyle w:val="List1"/>
        <w:numPr>
          <w:ilvl w:val="0"/>
          <w:numId w:val="24"/>
        </w:numPr>
      </w:pPr>
      <w:r>
        <w:t xml:space="preserve">Using </w:t>
      </w:r>
      <w:r w:rsidRPr="00990797">
        <w:rPr>
          <w:b/>
        </w:rPr>
        <w:t>SF_SpatialSamplingFeature:hostedProcedure</w:t>
      </w:r>
      <w:r>
        <w:t xml:space="preserve"> of type OM_Process that can encode all possible details of a test using SensorML (OGC 12-000), MD_Metadata (ISO-19115) or any other suitable model.  </w:t>
      </w:r>
    </w:p>
    <w:p w14:paraId="6A86B056" w14:textId="77777777" w:rsidR="00A90522" w:rsidRDefault="00A90522" w:rsidP="00886A07">
      <w:pPr>
        <w:pStyle w:val="List1"/>
        <w:numPr>
          <w:ilvl w:val="0"/>
          <w:numId w:val="24"/>
        </w:numPr>
      </w:pPr>
      <w:r>
        <w:t xml:space="preserve">Use </w:t>
      </w:r>
      <w:r w:rsidRPr="00990797">
        <w:rPr>
          <w:b/>
        </w:rPr>
        <w:t>parameter</w:t>
      </w:r>
      <w:r>
        <w:t xml:space="preserve"> of type </w:t>
      </w:r>
      <w:r>
        <w:rPr>
          <w:b/>
        </w:rPr>
        <w:t>SF_SamplingFeature</w:t>
      </w:r>
      <w:r w:rsidRPr="00990797">
        <w:rPr>
          <w:b/>
        </w:rPr>
        <w:t>:</w:t>
      </w:r>
      <w:r>
        <w:rPr>
          <w:b/>
        </w:rPr>
        <w:t>parameter:</w:t>
      </w:r>
      <w:r w:rsidRPr="00990797">
        <w:rPr>
          <w:b/>
        </w:rPr>
        <w:t>NamedValue</w:t>
      </w:r>
      <w:r>
        <w:t xml:space="preserve"> using agreed value types for well-known test parameters.</w:t>
      </w:r>
    </w:p>
    <w:p w14:paraId="4C27D58B" w14:textId="77777777" w:rsidR="00A90522" w:rsidRDefault="00BB7961" w:rsidP="00A90522">
      <w:r>
        <w:t>Although</w:t>
      </w:r>
      <w:r w:rsidR="00A90522">
        <w:t xml:space="preserve"> the formal mechanism to report test parameters is through </w:t>
      </w:r>
      <w:r w:rsidR="00A90522" w:rsidRPr="00990797">
        <w:rPr>
          <w:b/>
        </w:rPr>
        <w:t>OM_Process</w:t>
      </w:r>
      <w:r w:rsidR="00A90522">
        <w:t xml:space="preserve">, this </w:t>
      </w:r>
      <w:r w:rsidR="007D6388">
        <w:t>standard</w:t>
      </w:r>
      <w:r w:rsidR="00A90522">
        <w:t xml:space="preserve"> recommends reporting community defined values in  simple parameter key-value pairs (KVP) using </w:t>
      </w:r>
      <w:r w:rsidR="00A90522" w:rsidRPr="00BD6A9B">
        <w:rPr>
          <w:b/>
        </w:rPr>
        <w:t>sf:NamedValue</w:t>
      </w:r>
      <w:r w:rsidR="00A90522">
        <w:t>.</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4678"/>
      </w:tblGrid>
      <w:tr w:rsidR="00A90522" w:rsidRPr="00BB7961" w14:paraId="6B743280" w14:textId="77777777" w:rsidTr="00CF59D6">
        <w:tc>
          <w:tcPr>
            <w:tcW w:w="4219" w:type="dxa"/>
            <w:tcBorders>
              <w:right w:val="nil"/>
            </w:tcBorders>
            <w:shd w:val="clear" w:color="auto" w:fill="FFFFFF"/>
          </w:tcPr>
          <w:p w14:paraId="2F380A77" w14:textId="77777777" w:rsidR="00A90522" w:rsidRPr="00BB7961" w:rsidRDefault="00A90522" w:rsidP="00CF59D6">
            <w:pPr>
              <w:rPr>
                <w:rStyle w:val="requri"/>
                <w:rFonts w:ascii="Times New Roman" w:hAnsi="Times New Roman"/>
                <w:sz w:val="20"/>
              </w:rPr>
            </w:pPr>
            <w:r w:rsidRPr="00BB7961">
              <w:rPr>
                <w:rStyle w:val="requri"/>
                <w:rFonts w:ascii="Times New Roman" w:eastAsia="Arial" w:hAnsi="Times New Roman"/>
                <w:sz w:val="20"/>
              </w:rPr>
              <w:t>/req</w:t>
            </w:r>
            <w:r w:rsidR="00F82BB1">
              <w:rPr>
                <w:rStyle w:val="requri"/>
                <w:rFonts w:ascii="Times New Roman" w:eastAsia="Arial" w:hAnsi="Times New Roman"/>
                <w:sz w:val="20"/>
              </w:rPr>
              <w:t>/aquifertest</w:t>
            </w:r>
            <w:r w:rsidRPr="00BB7961">
              <w:rPr>
                <w:rStyle w:val="requri"/>
                <w:rFonts w:ascii="Times New Roman" w:eastAsia="Arial" w:hAnsi="Times New Roman"/>
                <w:sz w:val="20"/>
              </w:rPr>
              <w:t>/testparameter</w:t>
            </w:r>
          </w:p>
        </w:tc>
        <w:tc>
          <w:tcPr>
            <w:tcW w:w="4678" w:type="dxa"/>
            <w:tcBorders>
              <w:left w:val="nil"/>
            </w:tcBorders>
            <w:shd w:val="clear" w:color="auto" w:fill="FFFFFF"/>
          </w:tcPr>
          <w:p w14:paraId="13F65053" w14:textId="77777777" w:rsidR="00A90522" w:rsidRPr="00BB7961" w:rsidRDefault="00A90522" w:rsidP="00CF59D6">
            <w:pPr>
              <w:spacing w:before="60" w:after="60"/>
              <w:rPr>
                <w:rStyle w:val="reqtext"/>
                <w:rFonts w:ascii="Times New Roman" w:hAnsi="Times New Roman" w:cs="Times New Roman"/>
                <w:sz w:val="20"/>
              </w:rPr>
            </w:pPr>
            <w:r w:rsidRPr="00BB7961">
              <w:rPr>
                <w:rFonts w:eastAsia="Arial"/>
                <w:sz w:val="20"/>
              </w:rPr>
              <w:t xml:space="preserve">When present, SF_SamplingFeature:parameter:NamedValue </w:t>
            </w:r>
            <w:r w:rsidRPr="00BB7961">
              <w:rPr>
                <w:rStyle w:val="reqtext"/>
                <w:rFonts w:ascii="Times New Roman" w:eastAsia="Arial" w:hAnsi="Times New Roman" w:cs="Times New Roman"/>
                <w:sz w:val="20"/>
              </w:rPr>
              <w:t xml:space="preserve">SHALL be encoded using community defined values  </w:t>
            </w:r>
          </w:p>
        </w:tc>
      </w:tr>
    </w:tbl>
    <w:p w14:paraId="63C25B19" w14:textId="77777777" w:rsidR="00A90522" w:rsidRDefault="00A90522" w:rsidP="00BB7961">
      <w:pPr>
        <w:pStyle w:val="Heading4"/>
      </w:pPr>
      <w:bookmarkStart w:id="586" w:name="_Ref428719638"/>
      <w:r>
        <w:t>relatedObservation</w:t>
      </w:r>
      <w:bookmarkEnd w:id="586"/>
    </w:p>
    <w:p w14:paraId="322DBF00" w14:textId="77777777" w:rsidR="00A90522" w:rsidRDefault="00A90522" w:rsidP="00BB7961">
      <w:r>
        <w:t>All related observations, including the observations made at the test feature sites and observation derived from those observations should be available as related observations (</w:t>
      </w:r>
      <w:r w:rsidRPr="00C9771A">
        <w:rPr>
          <w:b/>
        </w:rPr>
        <w:t>sf:relat</w:t>
      </w:r>
      <w:r>
        <w:rPr>
          <w:b/>
        </w:rPr>
        <w:t>ed</w:t>
      </w:r>
      <w:r w:rsidRPr="00C9771A">
        <w:rPr>
          <w:b/>
        </w:rPr>
        <w:t>Observation</w:t>
      </w:r>
      <w:r>
        <w:t xml:space="preserve">).  </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4678"/>
      </w:tblGrid>
      <w:tr w:rsidR="00A90522" w:rsidRPr="00BB7961" w14:paraId="6B9661A9" w14:textId="77777777" w:rsidTr="00CF59D6">
        <w:tc>
          <w:tcPr>
            <w:tcW w:w="4219" w:type="dxa"/>
            <w:tcBorders>
              <w:right w:val="nil"/>
            </w:tcBorders>
            <w:shd w:val="clear" w:color="auto" w:fill="FFFFFF"/>
          </w:tcPr>
          <w:p w14:paraId="20053293" w14:textId="77777777" w:rsidR="00A90522" w:rsidRPr="00BB7961" w:rsidRDefault="00A90522" w:rsidP="00CF59D6">
            <w:pPr>
              <w:rPr>
                <w:rStyle w:val="requri"/>
                <w:rFonts w:ascii="Times New Roman" w:hAnsi="Times New Roman"/>
                <w:sz w:val="20"/>
              </w:rPr>
            </w:pPr>
            <w:r w:rsidRPr="00BB7961">
              <w:rPr>
                <w:rStyle w:val="requri"/>
                <w:rFonts w:ascii="Times New Roman" w:eastAsia="Arial" w:hAnsi="Times New Roman"/>
                <w:sz w:val="20"/>
              </w:rPr>
              <w:t>/req</w:t>
            </w:r>
            <w:r w:rsidR="00F82BB1">
              <w:rPr>
                <w:rStyle w:val="requri"/>
                <w:rFonts w:ascii="Times New Roman" w:eastAsia="Arial" w:hAnsi="Times New Roman"/>
                <w:sz w:val="20"/>
              </w:rPr>
              <w:t>/aquifertest</w:t>
            </w:r>
            <w:r w:rsidRPr="00BB7961">
              <w:rPr>
                <w:rStyle w:val="requri"/>
                <w:rFonts w:ascii="Times New Roman" w:eastAsia="Arial" w:hAnsi="Times New Roman"/>
                <w:sz w:val="20"/>
              </w:rPr>
              <w:t>/observation</w:t>
            </w:r>
          </w:p>
        </w:tc>
        <w:tc>
          <w:tcPr>
            <w:tcW w:w="4678" w:type="dxa"/>
            <w:tcBorders>
              <w:left w:val="nil"/>
            </w:tcBorders>
            <w:shd w:val="clear" w:color="auto" w:fill="FFFFFF"/>
          </w:tcPr>
          <w:p w14:paraId="02720780" w14:textId="77777777" w:rsidR="00A90522" w:rsidRPr="00BB7961" w:rsidRDefault="00A90522" w:rsidP="00CF59D6">
            <w:pPr>
              <w:spacing w:before="60" w:after="60"/>
              <w:rPr>
                <w:rStyle w:val="reqtext"/>
                <w:rFonts w:ascii="Times New Roman" w:hAnsi="Times New Roman" w:cs="Times New Roman"/>
                <w:sz w:val="20"/>
              </w:rPr>
            </w:pPr>
            <w:r w:rsidRPr="00BB7961">
              <w:rPr>
                <w:rStyle w:val="reqtext"/>
                <w:rFonts w:ascii="Times New Roman" w:eastAsia="Arial" w:hAnsi="Times New Roman" w:cs="Times New Roman"/>
                <w:sz w:val="20"/>
              </w:rPr>
              <w:t>All observations relevant to an aquifer test SHOULD be available as relatedObservation</w:t>
            </w:r>
          </w:p>
        </w:tc>
      </w:tr>
    </w:tbl>
    <w:p w14:paraId="032D7807" w14:textId="77777777" w:rsidR="00A90522" w:rsidRDefault="00A90522" w:rsidP="00A90522"/>
    <w:p w14:paraId="026250AE" w14:textId="77777777" w:rsidR="00A90522" w:rsidRDefault="00A90522" w:rsidP="00A90522">
      <w:r>
        <w:lastRenderedPageBreak/>
        <w:t>From the raw observations measured during a test, new observations can be inferred or calculated.  The raw observations (related from the observation Features) and the derived observations (the result of the test) SHALL be related to each other using om:ObservationContext.  The role of the observation context defines which observation derives or supports the other one. ‘supportObservation’ and ‘derivedObservation’ roles can be considered complementary: if A is supportObservation of B, then B is the derivedObservation of A.</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4678"/>
      </w:tblGrid>
      <w:tr w:rsidR="00A90522" w:rsidRPr="00BB7961" w14:paraId="3F377223" w14:textId="77777777" w:rsidTr="00CF59D6">
        <w:tc>
          <w:tcPr>
            <w:tcW w:w="4219" w:type="dxa"/>
            <w:tcBorders>
              <w:right w:val="nil"/>
            </w:tcBorders>
            <w:shd w:val="clear" w:color="auto" w:fill="FFFFFF"/>
          </w:tcPr>
          <w:p w14:paraId="10BDD62B" w14:textId="77777777" w:rsidR="00A90522" w:rsidRPr="00BB7961" w:rsidRDefault="00A90522" w:rsidP="00CF59D6">
            <w:pPr>
              <w:rPr>
                <w:rStyle w:val="requri"/>
                <w:rFonts w:ascii="Times New Roman" w:hAnsi="Times New Roman"/>
                <w:sz w:val="20"/>
              </w:rPr>
            </w:pPr>
            <w:r w:rsidRPr="00BB7961">
              <w:rPr>
                <w:rStyle w:val="requri"/>
                <w:rFonts w:ascii="Times New Roman" w:eastAsia="Arial" w:hAnsi="Times New Roman"/>
                <w:sz w:val="20"/>
              </w:rPr>
              <w:t>/req</w:t>
            </w:r>
            <w:r w:rsidR="00F82BB1">
              <w:rPr>
                <w:rStyle w:val="requri"/>
                <w:rFonts w:ascii="Times New Roman" w:eastAsia="Arial" w:hAnsi="Times New Roman"/>
                <w:sz w:val="20"/>
              </w:rPr>
              <w:t>/aquifertest</w:t>
            </w:r>
            <w:r w:rsidRPr="00BB7961">
              <w:rPr>
                <w:rStyle w:val="requri"/>
                <w:rFonts w:ascii="Times New Roman" w:eastAsia="Arial" w:hAnsi="Times New Roman"/>
                <w:sz w:val="20"/>
              </w:rPr>
              <w:t>/observation-role</w:t>
            </w:r>
          </w:p>
        </w:tc>
        <w:tc>
          <w:tcPr>
            <w:tcW w:w="4678" w:type="dxa"/>
            <w:tcBorders>
              <w:left w:val="nil"/>
            </w:tcBorders>
            <w:shd w:val="clear" w:color="auto" w:fill="FFFFFF"/>
          </w:tcPr>
          <w:p w14:paraId="5DCDE783" w14:textId="7418D76B" w:rsidR="00A90522" w:rsidRPr="00BB7961" w:rsidRDefault="00A90522" w:rsidP="00CF59D6">
            <w:pPr>
              <w:spacing w:before="60" w:after="60"/>
              <w:rPr>
                <w:rStyle w:val="reqtext"/>
                <w:rFonts w:ascii="Times New Roman" w:hAnsi="Times New Roman" w:cs="Times New Roman"/>
                <w:sz w:val="20"/>
              </w:rPr>
            </w:pPr>
            <w:r w:rsidRPr="00BB7961">
              <w:rPr>
                <w:rStyle w:val="reqtext"/>
                <w:rFonts w:ascii="Times New Roman" w:eastAsia="Arial" w:hAnsi="Times New Roman" w:cs="Times New Roman"/>
                <w:sz w:val="20"/>
              </w:rPr>
              <w:t xml:space="preserve">Raw observations from the observation sampling feature SHALL be link to the test result observations using the roles defined in </w:t>
            </w:r>
            <w:r w:rsidRPr="00BB7961">
              <w:rPr>
                <w:rStyle w:val="reqtext"/>
                <w:rFonts w:ascii="Times New Roman" w:eastAsia="Arial" w:hAnsi="Times New Roman" w:cs="Times New Roman"/>
                <w:sz w:val="20"/>
              </w:rPr>
              <w:fldChar w:fldCharType="begin"/>
            </w:r>
            <w:r w:rsidRPr="00BB7961">
              <w:rPr>
                <w:rStyle w:val="reqtext"/>
                <w:rFonts w:ascii="Times New Roman" w:eastAsia="Arial" w:hAnsi="Times New Roman" w:cs="Times New Roman"/>
                <w:sz w:val="20"/>
              </w:rPr>
              <w:instrText xml:space="preserve"> REF _Ref428447129 \h  \* MERGEFORMAT </w:instrText>
            </w:r>
            <w:r w:rsidRPr="00BB7961">
              <w:rPr>
                <w:rStyle w:val="reqtext"/>
                <w:rFonts w:ascii="Times New Roman" w:eastAsia="Arial" w:hAnsi="Times New Roman" w:cs="Times New Roman"/>
                <w:sz w:val="20"/>
              </w:rPr>
            </w:r>
            <w:r w:rsidRPr="00BB7961">
              <w:rPr>
                <w:rStyle w:val="reqtext"/>
                <w:rFonts w:ascii="Times New Roman" w:eastAsia="Arial" w:hAnsi="Times New Roman" w:cs="Times New Roman"/>
                <w:sz w:val="20"/>
              </w:rPr>
              <w:fldChar w:fldCharType="separate"/>
            </w:r>
            <w:r w:rsidR="00853213" w:rsidRPr="000F0861">
              <w:rPr>
                <w:rStyle w:val="reqtext"/>
                <w:rFonts w:ascii="Times New Roman" w:hAnsi="Times New Roman" w:cs="Times New Roman"/>
                <w:sz w:val="20"/>
              </w:rPr>
              <w:t>Table 1</w:t>
            </w:r>
            <w:r w:rsidRPr="00BB7961">
              <w:rPr>
                <w:rStyle w:val="reqtext"/>
                <w:rFonts w:ascii="Times New Roman" w:eastAsia="Arial" w:hAnsi="Times New Roman" w:cs="Times New Roman"/>
                <w:sz w:val="20"/>
              </w:rPr>
              <w:fldChar w:fldCharType="end"/>
            </w:r>
          </w:p>
        </w:tc>
      </w:tr>
    </w:tbl>
    <w:p w14:paraId="4D227F68" w14:textId="77777777" w:rsidR="00A90522" w:rsidRPr="00D32468" w:rsidRDefault="00A90522" w:rsidP="00A90522"/>
    <w:p w14:paraId="3F7E98B1" w14:textId="294BE113" w:rsidR="00A90522" w:rsidRDefault="00A90522" w:rsidP="0077758C">
      <w:pPr>
        <w:pStyle w:val="Caption"/>
      </w:pPr>
      <w:bookmarkStart w:id="587" w:name="_Ref428447129"/>
      <w:bookmarkStart w:id="588" w:name="_Toc445211831"/>
      <w:bookmarkStart w:id="589" w:name="_Toc449698875"/>
      <w:r>
        <w:t xml:space="preserve">Table </w:t>
      </w:r>
      <w:r>
        <w:fldChar w:fldCharType="begin"/>
      </w:r>
      <w:r>
        <w:instrText xml:space="preserve"> SEQ Table \* ARABIC </w:instrText>
      </w:r>
      <w:r>
        <w:fldChar w:fldCharType="separate"/>
      </w:r>
      <w:r w:rsidR="00853213">
        <w:rPr>
          <w:noProof/>
        </w:rPr>
        <w:t>1</w:t>
      </w:r>
      <w:r>
        <w:fldChar w:fldCharType="end"/>
      </w:r>
      <w:bookmarkEnd w:id="587"/>
      <w:r>
        <w:t xml:space="preserve">: </w:t>
      </w:r>
      <w:r w:rsidRPr="00F203C3">
        <w:t xml:space="preserve"> </w:t>
      </w:r>
      <w:r>
        <w:t>ObservationContext roles.</w:t>
      </w:r>
      <w:bookmarkEnd w:id="588"/>
      <w:bookmarkEnd w:id="589"/>
    </w:p>
    <w:tbl>
      <w:tblPr>
        <w:tblStyle w:val="LightShading"/>
        <w:tblW w:w="0" w:type="auto"/>
        <w:tblLayout w:type="fixed"/>
        <w:tblLook w:val="04A0" w:firstRow="1" w:lastRow="0" w:firstColumn="1" w:lastColumn="0" w:noHBand="0" w:noVBand="1"/>
      </w:tblPr>
      <w:tblGrid>
        <w:gridCol w:w="2235"/>
        <w:gridCol w:w="4110"/>
        <w:gridCol w:w="3231"/>
      </w:tblGrid>
      <w:tr w:rsidR="00A90522" w14:paraId="65307568" w14:textId="77777777" w:rsidTr="00CF59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6B484F5" w14:textId="77777777" w:rsidR="00A90522" w:rsidRDefault="00A90522" w:rsidP="00CF59D6"/>
          <w:p w14:paraId="065D8FDC" w14:textId="77777777" w:rsidR="00A90522" w:rsidRDefault="00A90522" w:rsidP="00CF59D6">
            <w:r>
              <w:t>Role</w:t>
            </w:r>
          </w:p>
        </w:tc>
        <w:tc>
          <w:tcPr>
            <w:tcW w:w="4110" w:type="dxa"/>
          </w:tcPr>
          <w:p w14:paraId="4E64B147" w14:textId="77777777" w:rsidR="00A90522" w:rsidRDefault="00A90522" w:rsidP="00CF59D6">
            <w:pPr>
              <w:cnfStyle w:val="100000000000" w:firstRow="1" w:lastRow="0" w:firstColumn="0" w:lastColumn="0" w:oddVBand="0" w:evenVBand="0" w:oddHBand="0" w:evenHBand="0" w:firstRowFirstColumn="0" w:firstRowLastColumn="0" w:lastRowFirstColumn="0" w:lastRowLastColumn="0"/>
            </w:pPr>
            <w:r>
              <w:t>URI</w:t>
            </w:r>
          </w:p>
        </w:tc>
        <w:tc>
          <w:tcPr>
            <w:tcW w:w="3231" w:type="dxa"/>
          </w:tcPr>
          <w:p w14:paraId="07F1E024" w14:textId="77777777" w:rsidR="00A90522" w:rsidRDefault="00A90522" w:rsidP="00CF59D6">
            <w:pPr>
              <w:cnfStyle w:val="100000000000" w:firstRow="1" w:lastRow="0" w:firstColumn="0" w:lastColumn="0" w:oddVBand="0" w:evenVBand="0" w:oddHBand="0" w:evenHBand="0" w:firstRowFirstColumn="0" w:firstRowLastColumn="0" w:lastRowFirstColumn="0" w:lastRowLastColumn="0"/>
            </w:pPr>
            <w:r>
              <w:t>Direction</w:t>
            </w:r>
          </w:p>
        </w:tc>
      </w:tr>
      <w:tr w:rsidR="00A90522" w14:paraId="4FC48721" w14:textId="77777777" w:rsidTr="00CF59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F14F6B1" w14:textId="77777777" w:rsidR="00A90522" w:rsidRDefault="00A90522" w:rsidP="00CF59D6">
            <w:r>
              <w:t>Support observation</w:t>
            </w:r>
          </w:p>
        </w:tc>
        <w:tc>
          <w:tcPr>
            <w:tcW w:w="4110" w:type="dxa"/>
          </w:tcPr>
          <w:p w14:paraId="3248AAF6" w14:textId="49250F09" w:rsidR="00A90522" w:rsidRPr="007F1797" w:rsidRDefault="00A90522">
            <w:pPr>
              <w:cnfStyle w:val="000000100000" w:firstRow="0" w:lastRow="0" w:firstColumn="0" w:lastColumn="0" w:oddVBand="0" w:evenVBand="0" w:oddHBand="1" w:evenHBand="0" w:firstRowFirstColumn="0" w:firstRowLastColumn="0" w:lastRowFirstColumn="0" w:lastRowLastColumn="0"/>
              <w:rPr>
                <w:sz w:val="18"/>
                <w:szCs w:val="18"/>
              </w:rPr>
            </w:pPr>
            <w:r>
              <w:rPr>
                <w:rFonts w:ascii="Courier New" w:hAnsi="Courier New" w:cs="Courier New"/>
                <w:color w:val="0000FF"/>
                <w:sz w:val="18"/>
                <w:szCs w:val="18"/>
                <w:shd w:val="clear" w:color="auto" w:fill="FFFFFF"/>
              </w:rPr>
              <w:t>http://</w:t>
            </w:r>
            <w:r w:rsidR="009215FA">
              <w:rPr>
                <w:rFonts w:ascii="Courier New" w:hAnsi="Courier New" w:cs="Courier New"/>
                <w:color w:val="0000FF"/>
                <w:sz w:val="18"/>
                <w:szCs w:val="18"/>
                <w:shd w:val="clear" w:color="auto" w:fill="FFFFFF"/>
              </w:rPr>
              <w:t>opengis.net</w:t>
            </w:r>
            <w:r w:rsidRPr="007F1797">
              <w:rPr>
                <w:rFonts w:ascii="Courier New" w:hAnsi="Courier New" w:cs="Courier New"/>
                <w:color w:val="0000FF"/>
                <w:sz w:val="18"/>
                <w:szCs w:val="18"/>
                <w:shd w:val="clear" w:color="auto" w:fill="FFFFFF"/>
              </w:rPr>
              <w:t xml:space="preserve"> /def/</w:t>
            </w:r>
            <w:r>
              <w:rPr>
                <w:rFonts w:ascii="Courier New" w:hAnsi="Courier New" w:cs="Courier New"/>
                <w:color w:val="0000FF"/>
                <w:sz w:val="18"/>
                <w:szCs w:val="18"/>
                <w:shd w:val="clear" w:color="auto" w:fill="FFFFFF"/>
              </w:rPr>
              <w:t>role</w:t>
            </w:r>
            <w:r w:rsidRPr="007F1797">
              <w:rPr>
                <w:rFonts w:ascii="Courier New" w:hAnsi="Courier New" w:cs="Courier New"/>
                <w:color w:val="0000FF"/>
                <w:sz w:val="18"/>
                <w:szCs w:val="18"/>
                <w:shd w:val="clear" w:color="auto" w:fill="FFFFFF"/>
              </w:rPr>
              <w:t>/</w:t>
            </w:r>
            <w:r>
              <w:rPr>
                <w:rFonts w:ascii="Courier New" w:hAnsi="Courier New" w:cs="Courier New"/>
                <w:color w:val="0000FF"/>
                <w:sz w:val="18"/>
                <w:szCs w:val="18"/>
                <w:shd w:val="clear" w:color="auto" w:fill="FFFFFF"/>
              </w:rPr>
              <w:t>supportObservation</w:t>
            </w:r>
          </w:p>
        </w:tc>
        <w:tc>
          <w:tcPr>
            <w:tcW w:w="3231" w:type="dxa"/>
          </w:tcPr>
          <w:p w14:paraId="28D35DDC" w14:textId="77777777" w:rsidR="00A90522" w:rsidRDefault="00A90522" w:rsidP="00CF59D6">
            <w:pPr>
              <w:cnfStyle w:val="000000100000" w:firstRow="0" w:lastRow="0" w:firstColumn="0" w:lastColumn="0" w:oddVBand="0" w:evenVBand="0" w:oddHBand="1" w:evenHBand="0" w:firstRowFirstColumn="0" w:firstRowLastColumn="0" w:lastRowFirstColumn="0" w:lastRowLastColumn="0"/>
            </w:pPr>
            <w:r>
              <w:t>Observation linking to other observation used to calculate, derive or infer a new values</w:t>
            </w:r>
          </w:p>
        </w:tc>
      </w:tr>
      <w:tr w:rsidR="00A90522" w14:paraId="135EB239" w14:textId="77777777" w:rsidTr="00CF59D6">
        <w:tc>
          <w:tcPr>
            <w:cnfStyle w:val="001000000000" w:firstRow="0" w:lastRow="0" w:firstColumn="1" w:lastColumn="0" w:oddVBand="0" w:evenVBand="0" w:oddHBand="0" w:evenHBand="0" w:firstRowFirstColumn="0" w:firstRowLastColumn="0" w:lastRowFirstColumn="0" w:lastRowLastColumn="0"/>
            <w:tcW w:w="2235" w:type="dxa"/>
          </w:tcPr>
          <w:p w14:paraId="4180DE65" w14:textId="77777777" w:rsidR="00A90522" w:rsidRDefault="00A90522" w:rsidP="00CF59D6">
            <w:r>
              <w:t>Derived observation</w:t>
            </w:r>
          </w:p>
        </w:tc>
        <w:tc>
          <w:tcPr>
            <w:tcW w:w="4110" w:type="dxa"/>
          </w:tcPr>
          <w:p w14:paraId="07E0A7A1" w14:textId="535DD9B2" w:rsidR="00A90522" w:rsidRDefault="00A90522">
            <w:pPr>
              <w:cnfStyle w:val="000000000000" w:firstRow="0" w:lastRow="0" w:firstColumn="0" w:lastColumn="0" w:oddVBand="0" w:evenVBand="0" w:oddHBand="0" w:evenHBand="0" w:firstRowFirstColumn="0" w:firstRowLastColumn="0" w:lastRowFirstColumn="0" w:lastRowLastColumn="0"/>
            </w:pPr>
            <w:r>
              <w:rPr>
                <w:rFonts w:ascii="Courier New" w:hAnsi="Courier New" w:cs="Courier New"/>
                <w:color w:val="0000FF"/>
                <w:sz w:val="18"/>
                <w:szCs w:val="18"/>
                <w:shd w:val="clear" w:color="auto" w:fill="FFFFFF"/>
              </w:rPr>
              <w:t>http://</w:t>
            </w:r>
            <w:r w:rsidR="009215FA">
              <w:rPr>
                <w:rFonts w:ascii="Courier New" w:hAnsi="Courier New" w:cs="Courier New"/>
                <w:color w:val="0000FF"/>
                <w:sz w:val="18"/>
                <w:szCs w:val="18"/>
                <w:shd w:val="clear" w:color="auto" w:fill="FFFFFF"/>
              </w:rPr>
              <w:t>opengis.net</w:t>
            </w:r>
            <w:r w:rsidRPr="007F1797">
              <w:rPr>
                <w:rFonts w:ascii="Courier New" w:hAnsi="Courier New" w:cs="Courier New"/>
                <w:color w:val="0000FF"/>
                <w:sz w:val="18"/>
                <w:szCs w:val="18"/>
                <w:shd w:val="clear" w:color="auto" w:fill="FFFFFF"/>
              </w:rPr>
              <w:t xml:space="preserve"> /def/</w:t>
            </w:r>
            <w:r>
              <w:rPr>
                <w:rFonts w:ascii="Courier New" w:hAnsi="Courier New" w:cs="Courier New"/>
                <w:color w:val="0000FF"/>
                <w:sz w:val="18"/>
                <w:szCs w:val="18"/>
                <w:shd w:val="clear" w:color="auto" w:fill="FFFFFF"/>
              </w:rPr>
              <w:t>role</w:t>
            </w:r>
            <w:r w:rsidRPr="007F1797">
              <w:rPr>
                <w:rFonts w:ascii="Courier New" w:hAnsi="Courier New" w:cs="Courier New"/>
                <w:color w:val="0000FF"/>
                <w:sz w:val="18"/>
                <w:szCs w:val="18"/>
                <w:shd w:val="clear" w:color="auto" w:fill="FFFFFF"/>
              </w:rPr>
              <w:t>/</w:t>
            </w:r>
            <w:r>
              <w:rPr>
                <w:rFonts w:ascii="Courier New" w:hAnsi="Courier New" w:cs="Courier New"/>
                <w:color w:val="0000FF"/>
                <w:sz w:val="18"/>
                <w:szCs w:val="18"/>
                <w:shd w:val="clear" w:color="auto" w:fill="FFFFFF"/>
              </w:rPr>
              <w:t>derivedObservation</w:t>
            </w:r>
          </w:p>
        </w:tc>
        <w:tc>
          <w:tcPr>
            <w:tcW w:w="3231" w:type="dxa"/>
          </w:tcPr>
          <w:p w14:paraId="508B8449" w14:textId="77777777" w:rsidR="00A90522" w:rsidRDefault="00A90522" w:rsidP="00CF59D6">
            <w:pPr>
              <w:keepNext/>
              <w:cnfStyle w:val="000000000000" w:firstRow="0" w:lastRow="0" w:firstColumn="0" w:lastColumn="0" w:oddVBand="0" w:evenVBand="0" w:oddHBand="0" w:evenHBand="0" w:firstRowFirstColumn="0" w:firstRowLastColumn="0" w:lastRowFirstColumn="0" w:lastRowLastColumn="0"/>
            </w:pPr>
            <w:r>
              <w:t>Observation linking to another observation that has calculated, inferred or derived values</w:t>
            </w:r>
          </w:p>
        </w:tc>
      </w:tr>
    </w:tbl>
    <w:p w14:paraId="32E7F60C" w14:textId="77777777" w:rsidR="00A90522" w:rsidRDefault="00A90522" w:rsidP="00BB7961">
      <w:pPr>
        <w:pStyle w:val="Heading4"/>
      </w:pPr>
      <w:r>
        <w:t xml:space="preserve">hostedProcedure </w:t>
      </w:r>
    </w:p>
    <w:p w14:paraId="07D6ECD3" w14:textId="77777777" w:rsidR="00A90522" w:rsidRDefault="00A90522" w:rsidP="00A90522">
      <w:r>
        <w:t xml:space="preserve">A hostedProcedure is used to document such things as methods to identify or localise the sampling feature, but its use is not constrained to anything specific.  The hostedProcedure property, of type OM_Process, may be used to accommodate detailed aquifer test parameters if needed by the data provider.  </w:t>
      </w:r>
    </w:p>
    <w:p w14:paraId="5B48128C" w14:textId="77777777" w:rsidR="00A90522" w:rsidRDefault="00A90522" w:rsidP="00A90522">
      <w:r>
        <w:t xml:space="preserve">The O&amp;M </w:t>
      </w:r>
      <w:r w:rsidR="007D6388">
        <w:t>standard</w:t>
      </w:r>
      <w:r>
        <w:t xml:space="preserve"> does not prescribe any model to encode OM_Process, but suggests:</w:t>
      </w:r>
    </w:p>
    <w:p w14:paraId="76FC7207" w14:textId="77777777" w:rsidR="00A90522" w:rsidRPr="00B32249" w:rsidRDefault="00A90522" w:rsidP="00A90522">
      <w:pPr>
        <w:pBdr>
          <w:top w:val="single" w:sz="4" w:space="1" w:color="auto"/>
          <w:left w:val="single" w:sz="4" w:space="4" w:color="auto"/>
          <w:bottom w:val="single" w:sz="4" w:space="1" w:color="auto"/>
          <w:right w:val="single" w:sz="4" w:space="4" w:color="auto"/>
        </w:pBdr>
        <w:rPr>
          <w:i/>
        </w:rPr>
      </w:pPr>
      <w:r w:rsidRPr="00B32249">
        <w:rPr>
          <w:i/>
        </w:rPr>
        <w:t>ISO 19115-2 provides MI_Instrument, LE_Processing and LE_Algorithm, which could all be modelled as specializations of OM_Process. OGC SensorML [16] provides a model which is suitable for many observation procedures</w:t>
      </w:r>
    </w:p>
    <w:p w14:paraId="4DAF6955" w14:textId="77777777" w:rsidR="00A90522" w:rsidRDefault="00A90522" w:rsidP="00A90522">
      <w:pPr>
        <w:pBdr>
          <w:top w:val="single" w:sz="4" w:space="1" w:color="auto"/>
          <w:left w:val="single" w:sz="4" w:space="4" w:color="auto"/>
          <w:bottom w:val="single" w:sz="4" w:space="1" w:color="auto"/>
          <w:right w:val="single" w:sz="4" w:space="4" w:color="auto"/>
        </w:pBdr>
        <w:jc w:val="right"/>
      </w:pPr>
      <w:r>
        <w:t>OGC 10-0043 / ISO-19156, clause 7.2.3, p. 14</w:t>
      </w:r>
    </w:p>
    <w:p w14:paraId="5D68C635" w14:textId="77777777" w:rsidR="00A90522" w:rsidRDefault="00A90522" w:rsidP="00A90522">
      <w:r>
        <w:t>For instance, a pump (used to pump water from the borehole) can be modelled as a SensorML sml:PhysicalSystem.</w:t>
      </w:r>
    </w:p>
    <w:p w14:paraId="1788C16A" w14:textId="77777777" w:rsidR="00A90522" w:rsidRDefault="00A90522" w:rsidP="0077758C">
      <w:pPr>
        <w:pStyle w:val="Heading4"/>
      </w:pPr>
      <w:r>
        <w:lastRenderedPageBreak/>
        <w:t>shape</w:t>
      </w:r>
    </w:p>
    <w:p w14:paraId="7470B108" w14:textId="77777777" w:rsidR="00A90522" w:rsidRDefault="00A90522" w:rsidP="00A90522">
      <w:r w:rsidRPr="00111E2F">
        <w:rPr>
          <w:b/>
        </w:rPr>
        <w:t>SF_SpatialSamplingFeature</w:t>
      </w:r>
      <w:r>
        <w:t xml:space="preserve"> does not constrain the geometry type (Point, Curve, Polygon, etc), therefore any geometry can represent a test.  In most situations, the geometry of the test is the test area, the zone of influence around the pumping test or even the volume of rock affected or in scope for the test.</w:t>
      </w:r>
    </w:p>
    <w:p w14:paraId="22448295" w14:textId="77777777" w:rsidR="00A90522" w:rsidRDefault="00A90522" w:rsidP="00A90522">
      <w:r>
        <w:t>This standard also does not constrain the geometry type.  Communities that wish to constrain the geometry type should create a profile of this standard.</w:t>
      </w:r>
    </w:p>
    <w:p w14:paraId="39525F94" w14:textId="77777777" w:rsidR="00A90522" w:rsidRDefault="00A90522" w:rsidP="0077758C">
      <w:pPr>
        <w:pStyle w:val="Heading3"/>
      </w:pPr>
      <w:bookmarkStart w:id="590" w:name="_Toc530141449"/>
      <w:r>
        <w:t>OM_</w:t>
      </w:r>
      <w:r w:rsidRPr="006B693F">
        <w:t>Observation</w:t>
      </w:r>
      <w:bookmarkEnd w:id="590"/>
    </w:p>
    <w:p w14:paraId="28297540" w14:textId="77777777" w:rsidR="00A90522" w:rsidRDefault="00A90522" w:rsidP="00A90522">
      <w:r>
        <w:t>OM_Observations are used to represent values of properties observed or computed in the context of this test. There are at least two categories of observations generated through an aquifer test:</w:t>
      </w:r>
    </w:p>
    <w:p w14:paraId="5983F2D6" w14:textId="77777777" w:rsidR="00A90522" w:rsidRDefault="00A90522" w:rsidP="00886A07">
      <w:pPr>
        <w:pStyle w:val="List1"/>
        <w:numPr>
          <w:ilvl w:val="0"/>
          <w:numId w:val="25"/>
        </w:numPr>
      </w:pPr>
      <w:r>
        <w:t>Raw observations, normally t</w:t>
      </w:r>
      <w:r w:rsidR="0077758C">
        <w:t>aken at the observationFeatures; and</w:t>
      </w:r>
    </w:p>
    <w:p w14:paraId="3607ECBC" w14:textId="77777777" w:rsidR="00A90522" w:rsidRDefault="00A90522" w:rsidP="00886A07">
      <w:pPr>
        <w:pStyle w:val="List1"/>
        <w:numPr>
          <w:ilvl w:val="0"/>
          <w:numId w:val="25"/>
        </w:numPr>
      </w:pPr>
      <w:r>
        <w:t>Derived observations, calculated from the raw observations.</w:t>
      </w:r>
    </w:p>
    <w:p w14:paraId="6911BED6" w14:textId="68D3BE4F" w:rsidR="00A90522" w:rsidRDefault="00A90522" w:rsidP="00A90522">
      <w:r>
        <w:t xml:space="preserve">These two kinds of observations differ by their respective feature of interest. For the former (raw data) the feature of interest is the sampling feature from which observations are made (e.g. observation bore).  In the latter case, the feature of interest is the GW_AquiferTest </w:t>
      </w:r>
      <w:r w:rsidRPr="00111E2F">
        <w:rPr>
          <w:u w:val="single"/>
        </w:rPr>
        <w:t>itself</w:t>
      </w:r>
      <w:r>
        <w:t>.  Observations can be linked together using related observations (</w:t>
      </w:r>
      <w:r>
        <w:rPr>
          <w:b/>
        </w:rPr>
        <w:t>om:</w:t>
      </w:r>
      <w:r w:rsidRPr="00111E2F">
        <w:rPr>
          <w:b/>
        </w:rPr>
        <w:t>relatedObservation</w:t>
      </w:r>
      <w:r>
        <w:rPr>
          <w:b/>
        </w:rPr>
        <w:t>/o</w:t>
      </w:r>
      <w:r w:rsidRPr="00111E2F">
        <w:rPr>
          <w:b/>
        </w:rPr>
        <w:t>m:ObservationContext</w:t>
      </w:r>
      <w:r>
        <w:t>), which provide a role (</w:t>
      </w:r>
      <w:r w:rsidRPr="00111E2F">
        <w:rPr>
          <w:b/>
        </w:rPr>
        <w:t>om:ObservationContext</w:t>
      </w:r>
      <w:r>
        <w:rPr>
          <w:b/>
        </w:rPr>
        <w:t>/</w:t>
      </w:r>
      <w:r w:rsidRPr="00111E2F">
        <w:rPr>
          <w:b/>
        </w:rPr>
        <w:t>om:role</w:t>
      </w:r>
      <w:r>
        <w:t xml:space="preserve">) for the targeted observation.  </w:t>
      </w:r>
      <w:r>
        <w:fldChar w:fldCharType="begin"/>
      </w:r>
      <w:r>
        <w:instrText xml:space="preserve"> REF _Ref426884577 \h </w:instrText>
      </w:r>
      <w:r>
        <w:fldChar w:fldCharType="separate"/>
      </w:r>
      <w:r w:rsidR="00853213">
        <w:t xml:space="preserve">Figure </w:t>
      </w:r>
      <w:r w:rsidR="00853213">
        <w:rPr>
          <w:noProof/>
        </w:rPr>
        <w:t>26</w:t>
      </w:r>
      <w:r>
        <w:fldChar w:fldCharType="end"/>
      </w:r>
      <w:r>
        <w:t xml:space="preserve"> shows an example of “raw” observations (Drawdown1 and Drawdown2) measured at two observation wells (obs1 and obs2). The same figure also shows a derived observation (transmissivity) having the aquifer test itself as its feature of interest.  The derived observation provides a link back to the supporting observation used to compute the derived values. </w:t>
      </w:r>
    </w:p>
    <w:p w14:paraId="68D31013" w14:textId="77777777" w:rsidR="00A90522" w:rsidRDefault="00A90522" w:rsidP="00A90522">
      <w:pPr>
        <w:keepNext/>
      </w:pPr>
      <w:r>
        <w:rPr>
          <w:noProof/>
          <w:lang w:val="en-CA" w:eastAsia="en-CA"/>
        </w:rPr>
        <w:drawing>
          <wp:inline distT="0" distB="0" distL="0" distR="0" wp14:anchorId="35B93BAD" wp14:editId="1E332BE0">
            <wp:extent cx="5975985" cy="2770220"/>
            <wp:effectExtent l="0" t="0" r="5715" b="0"/>
            <wp:docPr id="4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75985" cy="2770220"/>
                    </a:xfrm>
                    <a:prstGeom prst="rect">
                      <a:avLst/>
                    </a:prstGeom>
                    <a:noFill/>
                    <a:ln>
                      <a:noFill/>
                    </a:ln>
                  </pic:spPr>
                </pic:pic>
              </a:graphicData>
            </a:graphic>
          </wp:inline>
        </w:drawing>
      </w:r>
    </w:p>
    <w:p w14:paraId="041C9E2B" w14:textId="5EF74099" w:rsidR="00A90522" w:rsidRDefault="00A90522" w:rsidP="0077758C">
      <w:pPr>
        <w:pStyle w:val="Caption"/>
      </w:pPr>
      <w:bookmarkStart w:id="591" w:name="_Ref426884577"/>
      <w:bookmarkStart w:id="592" w:name="_Toc445211829"/>
      <w:bookmarkStart w:id="593" w:name="_Toc449698871"/>
      <w:r>
        <w:t xml:space="preserve">Figure </w:t>
      </w:r>
      <w:r>
        <w:fldChar w:fldCharType="begin"/>
      </w:r>
      <w:r>
        <w:instrText xml:space="preserve"> SEQ Figure \* ARABIC </w:instrText>
      </w:r>
      <w:r>
        <w:fldChar w:fldCharType="separate"/>
      </w:r>
      <w:r w:rsidR="00853213">
        <w:rPr>
          <w:noProof/>
        </w:rPr>
        <w:t>26</w:t>
      </w:r>
      <w:r>
        <w:fldChar w:fldCharType="end"/>
      </w:r>
      <w:bookmarkEnd w:id="591"/>
      <w:r>
        <w:t>: R</w:t>
      </w:r>
      <w:r w:rsidRPr="00F156FF">
        <w:t>elationships between observations and features of interest</w:t>
      </w:r>
      <w:r>
        <w:t>.</w:t>
      </w:r>
      <w:bookmarkEnd w:id="592"/>
      <w:bookmarkEnd w:id="593"/>
    </w:p>
    <w:p w14:paraId="58EC955C" w14:textId="77777777" w:rsidR="00A90522" w:rsidRDefault="00A90522" w:rsidP="00A90522">
      <w:r>
        <w:lastRenderedPageBreak/>
        <w:t>Observations made during the test and computed observations are modelled as OM_Observations.</w:t>
      </w:r>
    </w:p>
    <w:p w14:paraId="072ADE0A" w14:textId="77777777" w:rsidR="00A90522" w:rsidRDefault="00A90522" w:rsidP="0077758C">
      <w:pPr>
        <w:pStyle w:val="Heading4"/>
      </w:pPr>
      <w:r>
        <w:t>phenomenonTime, resultTime and validTime</w:t>
      </w:r>
    </w:p>
    <w:p w14:paraId="1294E387" w14:textId="6DFECA45" w:rsidR="00A90522" w:rsidRDefault="00A90522" w:rsidP="00A90522">
      <w:r>
        <w:t xml:space="preserve">As specified in Observation and Measurement; </w:t>
      </w:r>
      <w:r w:rsidRPr="004109F1">
        <w:rPr>
          <w:b/>
        </w:rPr>
        <w:t>phenomenonTime</w:t>
      </w:r>
      <w:r>
        <w:t xml:space="preserve"> reflects the time that the result applies to the property; the </w:t>
      </w:r>
      <w:r w:rsidRPr="004109F1">
        <w:rPr>
          <w:b/>
        </w:rPr>
        <w:t>resultTime</w:t>
      </w:r>
      <w:r>
        <w:t xml:space="preserve"> is the time at which the value has been obtained or became available and </w:t>
      </w:r>
      <w:r w:rsidRPr="004109F1">
        <w:rPr>
          <w:b/>
        </w:rPr>
        <w:t>validTime</w:t>
      </w:r>
      <w:r>
        <w:t xml:space="preserve"> is the time during which the value is usable.  Depending on the type of observation (raw or computed), those time might be different (see </w:t>
      </w:r>
      <w:r>
        <w:fldChar w:fldCharType="begin"/>
      </w:r>
      <w:r>
        <w:instrText xml:space="preserve"> REF _Ref428797066 \h </w:instrText>
      </w:r>
      <w:r>
        <w:fldChar w:fldCharType="separate"/>
      </w:r>
      <w:r w:rsidR="00853213">
        <w:t xml:space="preserve">Table </w:t>
      </w:r>
      <w:r w:rsidR="00853213">
        <w:rPr>
          <w:noProof/>
        </w:rPr>
        <w:t>2</w:t>
      </w:r>
      <w:r>
        <w:fldChar w:fldCharType="end"/>
      </w:r>
      <w:r>
        <w:t>).</w:t>
      </w:r>
    </w:p>
    <w:p w14:paraId="74E966DD" w14:textId="0BDE8B32" w:rsidR="00A90522" w:rsidRDefault="00A90522" w:rsidP="00A90522">
      <w:pPr>
        <w:pStyle w:val="Caption"/>
      </w:pPr>
      <w:bookmarkStart w:id="594" w:name="_Ref428797066"/>
      <w:bookmarkStart w:id="595" w:name="_Toc445211832"/>
      <w:bookmarkStart w:id="596" w:name="_Toc449698876"/>
      <w:r>
        <w:t xml:space="preserve">Table </w:t>
      </w:r>
      <w:r>
        <w:fldChar w:fldCharType="begin"/>
      </w:r>
      <w:r>
        <w:instrText xml:space="preserve"> SEQ Table \* ARABIC </w:instrText>
      </w:r>
      <w:r>
        <w:fldChar w:fldCharType="separate"/>
      </w:r>
      <w:r w:rsidR="00853213">
        <w:rPr>
          <w:noProof/>
        </w:rPr>
        <w:t>2</w:t>
      </w:r>
      <w:r>
        <w:fldChar w:fldCharType="end"/>
      </w:r>
      <w:bookmarkEnd w:id="594"/>
      <w:r>
        <w:t>: Types of observations and times.</w:t>
      </w:r>
      <w:bookmarkEnd w:id="595"/>
      <w:bookmarkEnd w:id="596"/>
    </w:p>
    <w:tbl>
      <w:tblPr>
        <w:tblStyle w:val="LightShading-Accent1"/>
        <w:tblW w:w="0" w:type="auto"/>
        <w:tblLook w:val="04A0" w:firstRow="1" w:lastRow="0" w:firstColumn="1" w:lastColumn="0" w:noHBand="0" w:noVBand="1"/>
      </w:tblPr>
      <w:tblGrid>
        <w:gridCol w:w="1916"/>
        <w:gridCol w:w="2049"/>
        <w:gridCol w:w="1897"/>
        <w:gridCol w:w="2778"/>
      </w:tblGrid>
      <w:tr w:rsidR="00A90522" w14:paraId="5C935173" w14:textId="77777777" w:rsidTr="00CF59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391C2EA9" w14:textId="77777777" w:rsidR="00A90522" w:rsidRDefault="00A90522" w:rsidP="00CF59D6">
            <w:r>
              <w:t>Type of Observation</w:t>
            </w:r>
          </w:p>
        </w:tc>
        <w:tc>
          <w:tcPr>
            <w:tcW w:w="1984" w:type="dxa"/>
          </w:tcPr>
          <w:p w14:paraId="0936E556" w14:textId="77777777" w:rsidR="00A90522" w:rsidRDefault="00A90522" w:rsidP="00CF59D6">
            <w:pPr>
              <w:cnfStyle w:val="100000000000" w:firstRow="1" w:lastRow="0" w:firstColumn="0" w:lastColumn="0" w:oddVBand="0" w:evenVBand="0" w:oddHBand="0" w:evenHBand="0" w:firstRowFirstColumn="0" w:firstRowLastColumn="0" w:lastRowFirstColumn="0" w:lastRowLastColumn="0"/>
            </w:pPr>
            <w:r>
              <w:t>phenomenonTime</w:t>
            </w:r>
          </w:p>
        </w:tc>
        <w:tc>
          <w:tcPr>
            <w:tcW w:w="2127" w:type="dxa"/>
          </w:tcPr>
          <w:p w14:paraId="1A08C2DA" w14:textId="77777777" w:rsidR="00A90522" w:rsidRDefault="00A90522" w:rsidP="00CF59D6">
            <w:pPr>
              <w:cnfStyle w:val="100000000000" w:firstRow="1" w:lastRow="0" w:firstColumn="0" w:lastColumn="0" w:oddVBand="0" w:evenVBand="0" w:oddHBand="0" w:evenHBand="0" w:firstRowFirstColumn="0" w:firstRowLastColumn="0" w:lastRowFirstColumn="0" w:lastRowLastColumn="0"/>
            </w:pPr>
            <w:r>
              <w:t>resultTime</w:t>
            </w:r>
          </w:p>
        </w:tc>
        <w:tc>
          <w:tcPr>
            <w:tcW w:w="3372" w:type="dxa"/>
          </w:tcPr>
          <w:p w14:paraId="5D27D7EC" w14:textId="77777777" w:rsidR="00A90522" w:rsidRDefault="00A90522" w:rsidP="00CF59D6">
            <w:pPr>
              <w:cnfStyle w:val="100000000000" w:firstRow="1" w:lastRow="0" w:firstColumn="0" w:lastColumn="0" w:oddVBand="0" w:evenVBand="0" w:oddHBand="0" w:evenHBand="0" w:firstRowFirstColumn="0" w:firstRowLastColumn="0" w:lastRowFirstColumn="0" w:lastRowLastColumn="0"/>
            </w:pPr>
            <w:r>
              <w:t>validTime</w:t>
            </w:r>
          </w:p>
        </w:tc>
      </w:tr>
      <w:tr w:rsidR="00A90522" w14:paraId="774F6F7F" w14:textId="77777777" w:rsidTr="00CF59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1AA88504" w14:textId="77777777" w:rsidR="00A90522" w:rsidRDefault="00A90522" w:rsidP="00CF59D6">
            <w:r>
              <w:t>Raw</w:t>
            </w:r>
          </w:p>
        </w:tc>
        <w:tc>
          <w:tcPr>
            <w:tcW w:w="1984" w:type="dxa"/>
          </w:tcPr>
          <w:p w14:paraId="4E03B4EE" w14:textId="77777777" w:rsidR="00A90522" w:rsidRPr="000532A4" w:rsidRDefault="00A90522" w:rsidP="00CF59D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w:t>
            </w:r>
            <w:r w:rsidRPr="000532A4">
              <w:rPr>
                <w:sz w:val="20"/>
                <w:szCs w:val="20"/>
              </w:rPr>
              <w:t>uration  of the test</w:t>
            </w:r>
          </w:p>
        </w:tc>
        <w:tc>
          <w:tcPr>
            <w:tcW w:w="2127" w:type="dxa"/>
          </w:tcPr>
          <w:p w14:paraId="7F40FD6D" w14:textId="77777777" w:rsidR="00A90522" w:rsidRPr="000532A4" w:rsidRDefault="00A90522" w:rsidP="00CF59D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w:t>
            </w:r>
            <w:r w:rsidRPr="000532A4">
              <w:rPr>
                <w:sz w:val="20"/>
                <w:szCs w:val="20"/>
              </w:rPr>
              <w:t>nd of the test</w:t>
            </w:r>
          </w:p>
        </w:tc>
        <w:tc>
          <w:tcPr>
            <w:tcW w:w="3372" w:type="dxa"/>
          </w:tcPr>
          <w:p w14:paraId="7B473F2C" w14:textId="77777777" w:rsidR="00A90522" w:rsidRPr="000532A4" w:rsidRDefault="00A90522" w:rsidP="00CF59D6">
            <w:pPr>
              <w:cnfStyle w:val="000000100000" w:firstRow="0" w:lastRow="0" w:firstColumn="0" w:lastColumn="0" w:oddVBand="0" w:evenVBand="0" w:oddHBand="1" w:evenHBand="0" w:firstRowFirstColumn="0" w:firstRowLastColumn="0" w:lastRowFirstColumn="0" w:lastRowLastColumn="0"/>
              <w:rPr>
                <w:sz w:val="20"/>
                <w:szCs w:val="20"/>
              </w:rPr>
            </w:pPr>
            <w:r w:rsidRPr="000532A4">
              <w:rPr>
                <w:sz w:val="20"/>
                <w:szCs w:val="20"/>
              </w:rPr>
              <w:t>Period during which the cond</w:t>
            </w:r>
            <w:r>
              <w:rPr>
                <w:sz w:val="20"/>
                <w:szCs w:val="20"/>
              </w:rPr>
              <w:t>ition are the same, so the same</w:t>
            </w:r>
            <w:r w:rsidRPr="000532A4">
              <w:rPr>
                <w:sz w:val="20"/>
                <w:szCs w:val="20"/>
              </w:rPr>
              <w:t xml:space="preserve"> test would </w:t>
            </w:r>
            <w:r>
              <w:rPr>
                <w:sz w:val="20"/>
                <w:szCs w:val="20"/>
              </w:rPr>
              <w:t>produce</w:t>
            </w:r>
            <w:r w:rsidRPr="000532A4">
              <w:rPr>
                <w:sz w:val="20"/>
                <w:szCs w:val="20"/>
              </w:rPr>
              <w:t xml:space="preserve"> the same values</w:t>
            </w:r>
          </w:p>
        </w:tc>
      </w:tr>
      <w:tr w:rsidR="00A90522" w14:paraId="06A4A2B0" w14:textId="77777777" w:rsidTr="00CF59D6">
        <w:tc>
          <w:tcPr>
            <w:cnfStyle w:val="001000000000" w:firstRow="0" w:lastRow="0" w:firstColumn="1" w:lastColumn="0" w:oddVBand="0" w:evenVBand="0" w:oddHBand="0" w:evenHBand="0" w:firstRowFirstColumn="0" w:firstRowLastColumn="0" w:lastRowFirstColumn="0" w:lastRowLastColumn="0"/>
            <w:tcW w:w="2093" w:type="dxa"/>
          </w:tcPr>
          <w:p w14:paraId="3D75465C" w14:textId="77777777" w:rsidR="00A90522" w:rsidRDefault="00A90522" w:rsidP="00CF59D6">
            <w:r>
              <w:t>Derived</w:t>
            </w:r>
          </w:p>
        </w:tc>
        <w:tc>
          <w:tcPr>
            <w:tcW w:w="1984" w:type="dxa"/>
          </w:tcPr>
          <w:p w14:paraId="57190E90" w14:textId="77777777" w:rsidR="00A90522" w:rsidRPr="000532A4" w:rsidRDefault="00A90522" w:rsidP="00CF59D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w:t>
            </w:r>
            <w:r w:rsidRPr="000532A4">
              <w:rPr>
                <w:sz w:val="20"/>
                <w:szCs w:val="20"/>
              </w:rPr>
              <w:t>uration of the test</w:t>
            </w:r>
          </w:p>
        </w:tc>
        <w:tc>
          <w:tcPr>
            <w:tcW w:w="2127" w:type="dxa"/>
          </w:tcPr>
          <w:p w14:paraId="77508DAA" w14:textId="77777777" w:rsidR="00A90522" w:rsidRPr="000532A4" w:rsidRDefault="00A90522" w:rsidP="00CF59D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w:t>
            </w:r>
            <w:r w:rsidRPr="000532A4">
              <w:rPr>
                <w:sz w:val="20"/>
                <w:szCs w:val="20"/>
              </w:rPr>
              <w:t>hen calculation are done (publication)</w:t>
            </w:r>
          </w:p>
        </w:tc>
        <w:tc>
          <w:tcPr>
            <w:tcW w:w="3372" w:type="dxa"/>
          </w:tcPr>
          <w:p w14:paraId="6857AD6A" w14:textId="77777777" w:rsidR="00A90522" w:rsidRPr="000532A4" w:rsidRDefault="00A90522" w:rsidP="00CF59D6">
            <w:pPr>
              <w:cnfStyle w:val="000000000000" w:firstRow="0" w:lastRow="0" w:firstColumn="0" w:lastColumn="0" w:oddVBand="0" w:evenVBand="0" w:oddHBand="0" w:evenHBand="0" w:firstRowFirstColumn="0" w:firstRowLastColumn="0" w:lastRowFirstColumn="0" w:lastRowLastColumn="0"/>
              <w:rPr>
                <w:sz w:val="20"/>
                <w:szCs w:val="20"/>
              </w:rPr>
            </w:pPr>
            <w:r w:rsidRPr="000532A4">
              <w:rPr>
                <w:sz w:val="20"/>
                <w:szCs w:val="20"/>
              </w:rPr>
              <w:t>Depends o</w:t>
            </w:r>
            <w:r>
              <w:rPr>
                <w:sz w:val="20"/>
                <w:szCs w:val="20"/>
              </w:rPr>
              <w:t>n</w:t>
            </w:r>
            <w:r w:rsidRPr="000532A4">
              <w:rPr>
                <w:sz w:val="20"/>
                <w:szCs w:val="20"/>
              </w:rPr>
              <w:t xml:space="preserve"> the parameters or test</w:t>
            </w:r>
          </w:p>
        </w:tc>
      </w:tr>
    </w:tbl>
    <w:p w14:paraId="7501F1FB" w14:textId="77777777" w:rsidR="00A90522" w:rsidRDefault="00A90522" w:rsidP="00A90522"/>
    <w:p w14:paraId="66AD254A" w14:textId="77777777" w:rsidR="00A90522" w:rsidRDefault="00A90522" w:rsidP="00CA4B0A">
      <w:pPr>
        <w:pStyle w:val="Heading4"/>
      </w:pPr>
      <w:r>
        <w:t>observedProperty</w:t>
      </w:r>
    </w:p>
    <w:p w14:paraId="1B7C7282" w14:textId="77777777" w:rsidR="00A90522" w:rsidRDefault="00A90522" w:rsidP="00A90522">
      <w:r>
        <w:t xml:space="preserve">This property describes the phenomenon being observed (e.g. groundwater level).  </w:t>
      </w:r>
      <w:r w:rsidRPr="00BD38B9">
        <w:t>T</w:t>
      </w:r>
      <w:r>
        <w:t>he observed property is normally a reference to a property inherent in the feature of interest (“</w:t>
      </w:r>
      <w:r w:rsidRPr="00BD38B9">
        <w:rPr>
          <w:i/>
        </w:rPr>
        <w:t>the real word feature is the subject of the observation and carries the observed property</w:t>
      </w:r>
      <w:r>
        <w:rPr>
          <w:i/>
        </w:rPr>
        <w:t>,</w:t>
      </w:r>
      <w:r>
        <w:t xml:space="preserve"> OGC-10-004r3, clause 7.2.2.7).   But because of subtle variations in the semantics of such properties (such as specific Yield versus maximum Yield versus sustainable Yield, etc.), the </w:t>
      </w:r>
      <w:r w:rsidRPr="002E2D36">
        <w:rPr>
          <w:b/>
        </w:rPr>
        <w:t>observedProperty</w:t>
      </w:r>
      <w:r>
        <w:t xml:space="preserve"> meaning should be formally defined by a community.  The value of </w:t>
      </w:r>
      <w:r w:rsidRPr="00BD38B9">
        <w:rPr>
          <w:b/>
        </w:rPr>
        <w:t>observedProperty</w:t>
      </w:r>
      <w:r>
        <w:t xml:space="preserve"> becomes a reference to that definition (expressed in SWE, SKOS or OWL for example).</w:t>
      </w:r>
    </w:p>
    <w:p w14:paraId="1041AAEA" w14:textId="77777777" w:rsidR="00A90522" w:rsidRDefault="00A90522" w:rsidP="00A90522">
      <w:r>
        <w:t xml:space="preserve">ObservedProperty can also be a compound property (a collection of </w:t>
      </w:r>
      <w:r w:rsidRPr="00BD38B9">
        <w:rPr>
          <w:b/>
        </w:rPr>
        <w:t>observedProperty</w:t>
      </w:r>
      <w:r>
        <w:t>).  Again, because of the close tie to use cases, compound properties should be defined by a commun</w:t>
      </w:r>
      <w:r w:rsidR="00CA4B0A">
        <w:t>ity.</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4678"/>
      </w:tblGrid>
      <w:tr w:rsidR="00A90522" w:rsidRPr="00CA4B0A" w14:paraId="548DF863" w14:textId="77777777" w:rsidTr="00CF59D6">
        <w:tc>
          <w:tcPr>
            <w:tcW w:w="4219" w:type="dxa"/>
            <w:tcBorders>
              <w:right w:val="nil"/>
            </w:tcBorders>
            <w:shd w:val="clear" w:color="auto" w:fill="FFFFFF"/>
          </w:tcPr>
          <w:p w14:paraId="424683A3" w14:textId="77777777" w:rsidR="00A90522" w:rsidRPr="00CA4B0A" w:rsidRDefault="00A90522" w:rsidP="00CF59D6">
            <w:pPr>
              <w:rPr>
                <w:rStyle w:val="requri"/>
                <w:rFonts w:ascii="Times New Roman" w:hAnsi="Times New Roman"/>
                <w:sz w:val="20"/>
              </w:rPr>
            </w:pPr>
            <w:r w:rsidRPr="00CA4B0A">
              <w:rPr>
                <w:rStyle w:val="requri"/>
                <w:rFonts w:ascii="Times New Roman" w:eastAsia="Arial" w:hAnsi="Times New Roman"/>
                <w:sz w:val="20"/>
              </w:rPr>
              <w:t>/req</w:t>
            </w:r>
            <w:r w:rsidR="00F82BB1">
              <w:rPr>
                <w:rStyle w:val="requri"/>
                <w:rFonts w:ascii="Times New Roman" w:eastAsia="Arial" w:hAnsi="Times New Roman"/>
                <w:sz w:val="20"/>
              </w:rPr>
              <w:t>/aquifertest</w:t>
            </w:r>
            <w:r w:rsidRPr="00CA4B0A">
              <w:rPr>
                <w:rStyle w:val="requri"/>
                <w:rFonts w:ascii="Times New Roman" w:eastAsia="Arial" w:hAnsi="Times New Roman"/>
                <w:sz w:val="20"/>
              </w:rPr>
              <w:t>/observedProperty</w:t>
            </w:r>
          </w:p>
        </w:tc>
        <w:tc>
          <w:tcPr>
            <w:tcW w:w="4678" w:type="dxa"/>
            <w:tcBorders>
              <w:left w:val="nil"/>
            </w:tcBorders>
            <w:shd w:val="clear" w:color="auto" w:fill="FFFFFF"/>
          </w:tcPr>
          <w:p w14:paraId="2634D9A3" w14:textId="77777777" w:rsidR="00A90522" w:rsidRPr="00CA4B0A" w:rsidRDefault="00A90522" w:rsidP="00CF59D6">
            <w:pPr>
              <w:spacing w:before="60" w:after="60"/>
              <w:rPr>
                <w:rStyle w:val="reqtext"/>
                <w:rFonts w:ascii="Times New Roman" w:hAnsi="Times New Roman" w:cs="Times New Roman"/>
                <w:sz w:val="20"/>
              </w:rPr>
            </w:pPr>
            <w:r w:rsidRPr="00CA4B0A">
              <w:rPr>
                <w:rStyle w:val="reqtext"/>
                <w:rFonts w:ascii="Times New Roman" w:eastAsia="Arial" w:hAnsi="Times New Roman" w:cs="Times New Roman"/>
                <w:sz w:val="20"/>
              </w:rPr>
              <w:t>The observedProperty SHOULD be a reference to a community managed vocabulary.</w:t>
            </w:r>
          </w:p>
        </w:tc>
      </w:tr>
    </w:tbl>
    <w:p w14:paraId="657ED451" w14:textId="77777777" w:rsidR="00A90522" w:rsidRDefault="00A90522" w:rsidP="00A90522"/>
    <w:p w14:paraId="4DA405E9" w14:textId="77777777" w:rsidR="00A90522" w:rsidRDefault="00A90522" w:rsidP="00CA4B0A">
      <w:pPr>
        <w:pStyle w:val="Heading4"/>
      </w:pPr>
      <w:r>
        <w:t xml:space="preserve">result </w:t>
      </w:r>
    </w:p>
    <w:p w14:paraId="2883975C" w14:textId="77777777" w:rsidR="00A90522" w:rsidRDefault="00A90522" w:rsidP="00A90522">
      <w:r>
        <w:t>The result property reports the product of the observation process. In many cases, the aquifer test will produce a time series, such as drawdown data over time. When the result is a time series, it shall be modelled as a T</w:t>
      </w:r>
      <w:r w:rsidR="00CA4B0A">
        <w:t>imeSeriesML 1.0 (OGC 15-082r3).</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4678"/>
      </w:tblGrid>
      <w:tr w:rsidR="00A90522" w:rsidRPr="00CA4B0A" w14:paraId="452FDC17" w14:textId="77777777" w:rsidTr="00CF59D6">
        <w:tc>
          <w:tcPr>
            <w:tcW w:w="4219" w:type="dxa"/>
            <w:tcBorders>
              <w:right w:val="nil"/>
            </w:tcBorders>
            <w:shd w:val="clear" w:color="auto" w:fill="FFFFFF"/>
          </w:tcPr>
          <w:p w14:paraId="5B52647C" w14:textId="77777777" w:rsidR="00A90522" w:rsidRPr="00CA4B0A" w:rsidRDefault="00A90522" w:rsidP="00CF59D6">
            <w:pPr>
              <w:rPr>
                <w:rStyle w:val="requri"/>
                <w:rFonts w:ascii="Times New Roman" w:hAnsi="Times New Roman"/>
                <w:sz w:val="20"/>
              </w:rPr>
            </w:pPr>
            <w:r w:rsidRPr="00CA4B0A">
              <w:rPr>
                <w:rStyle w:val="requri"/>
                <w:rFonts w:ascii="Times New Roman" w:eastAsia="Arial" w:hAnsi="Times New Roman"/>
                <w:sz w:val="20"/>
              </w:rPr>
              <w:lastRenderedPageBreak/>
              <w:t>/req</w:t>
            </w:r>
            <w:r w:rsidR="00F82BB1">
              <w:rPr>
                <w:rStyle w:val="requri"/>
                <w:rFonts w:ascii="Times New Roman" w:eastAsia="Arial" w:hAnsi="Times New Roman"/>
                <w:sz w:val="20"/>
              </w:rPr>
              <w:t>/aquifertest</w:t>
            </w:r>
            <w:r w:rsidRPr="00CA4B0A">
              <w:rPr>
                <w:rStyle w:val="requri"/>
                <w:rFonts w:ascii="Times New Roman" w:eastAsia="Arial" w:hAnsi="Times New Roman"/>
                <w:sz w:val="20"/>
              </w:rPr>
              <w:t>/timeseries</w:t>
            </w:r>
          </w:p>
        </w:tc>
        <w:tc>
          <w:tcPr>
            <w:tcW w:w="4678" w:type="dxa"/>
            <w:tcBorders>
              <w:left w:val="nil"/>
            </w:tcBorders>
            <w:shd w:val="clear" w:color="auto" w:fill="FFFFFF"/>
          </w:tcPr>
          <w:p w14:paraId="02E5CE81" w14:textId="77777777" w:rsidR="00A90522" w:rsidRPr="00CA4B0A" w:rsidRDefault="00A90522" w:rsidP="00CF59D6">
            <w:pPr>
              <w:spacing w:before="60" w:after="60"/>
              <w:rPr>
                <w:rStyle w:val="reqtext"/>
                <w:rFonts w:ascii="Times New Roman" w:hAnsi="Times New Roman" w:cs="Times New Roman"/>
                <w:sz w:val="20"/>
              </w:rPr>
            </w:pPr>
            <w:r w:rsidRPr="00CA4B0A">
              <w:rPr>
                <w:rStyle w:val="reqtext"/>
                <w:rFonts w:ascii="Times New Roman" w:eastAsia="Arial" w:hAnsi="Times New Roman" w:cs="Times New Roman"/>
                <w:sz w:val="20"/>
              </w:rPr>
              <w:t xml:space="preserve">Observation producing time series SHALL be modelled as </w:t>
            </w:r>
            <w:r w:rsidRPr="00CA4B0A">
              <w:rPr>
                <w:rFonts w:eastAsia="Arial"/>
                <w:sz w:val="20"/>
              </w:rPr>
              <w:t>TimeSeriesML 1.0 (OGC 10-042r1)</w:t>
            </w:r>
          </w:p>
        </w:tc>
      </w:tr>
    </w:tbl>
    <w:p w14:paraId="581B4529" w14:textId="77777777" w:rsidR="00A90522" w:rsidRDefault="00A90522" w:rsidP="00A90522"/>
    <w:p w14:paraId="29390878" w14:textId="77777777" w:rsidR="00A90522" w:rsidRDefault="00A90522" w:rsidP="00A90522">
      <w:pPr>
        <w:rPr>
          <w:b/>
        </w:rPr>
      </w:pPr>
      <w:r>
        <w:t xml:space="preserve">Derived (or computed) observations will often produce compound values. It is possible to report each result component as distinct observations, but GWML2 shall use the more efficient alternative of wrapping compound results into </w:t>
      </w:r>
      <w:r w:rsidRPr="00BD38B9">
        <w:rPr>
          <w:b/>
        </w:rPr>
        <w:t>swe:DataRecord</w:t>
      </w:r>
      <w:r>
        <w:rPr>
          <w:b/>
        </w:rPr>
        <w:t>.</w:t>
      </w:r>
    </w:p>
    <w:p w14:paraId="0C069D84" w14:textId="77777777" w:rsidR="00A90522" w:rsidRDefault="00A90522" w:rsidP="00A90522"/>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4678"/>
      </w:tblGrid>
      <w:tr w:rsidR="00A90522" w:rsidRPr="00CA4B0A" w14:paraId="2FCD3077" w14:textId="77777777" w:rsidTr="00CF59D6">
        <w:tc>
          <w:tcPr>
            <w:tcW w:w="4219" w:type="dxa"/>
            <w:tcBorders>
              <w:right w:val="nil"/>
            </w:tcBorders>
            <w:shd w:val="clear" w:color="auto" w:fill="FFFFFF"/>
          </w:tcPr>
          <w:p w14:paraId="74D59416" w14:textId="77777777" w:rsidR="00A90522" w:rsidRPr="00CA4B0A" w:rsidRDefault="00A90522" w:rsidP="00CF59D6">
            <w:pPr>
              <w:rPr>
                <w:rStyle w:val="requri"/>
                <w:rFonts w:ascii="Times New Roman" w:hAnsi="Times New Roman"/>
                <w:sz w:val="20"/>
              </w:rPr>
            </w:pPr>
            <w:r w:rsidRPr="00CA4B0A">
              <w:rPr>
                <w:rStyle w:val="requri"/>
                <w:rFonts w:ascii="Times New Roman" w:eastAsia="Arial" w:hAnsi="Times New Roman"/>
                <w:sz w:val="20"/>
              </w:rPr>
              <w:t>/req</w:t>
            </w:r>
            <w:r w:rsidR="00F82BB1">
              <w:rPr>
                <w:rStyle w:val="requri"/>
                <w:rFonts w:ascii="Times New Roman" w:eastAsia="Arial" w:hAnsi="Times New Roman"/>
                <w:sz w:val="20"/>
              </w:rPr>
              <w:t>/aquifertest</w:t>
            </w:r>
            <w:r w:rsidRPr="00CA4B0A">
              <w:rPr>
                <w:rStyle w:val="requri"/>
                <w:rFonts w:ascii="Times New Roman" w:eastAsia="Arial" w:hAnsi="Times New Roman"/>
                <w:sz w:val="20"/>
              </w:rPr>
              <w:t>/timeseries-datarecord</w:t>
            </w:r>
          </w:p>
        </w:tc>
        <w:tc>
          <w:tcPr>
            <w:tcW w:w="4678" w:type="dxa"/>
            <w:tcBorders>
              <w:left w:val="nil"/>
            </w:tcBorders>
            <w:shd w:val="clear" w:color="auto" w:fill="FFFFFF"/>
          </w:tcPr>
          <w:p w14:paraId="409F069B" w14:textId="77777777" w:rsidR="00A90522" w:rsidRPr="00CA4B0A" w:rsidRDefault="00A90522" w:rsidP="00CF59D6">
            <w:pPr>
              <w:spacing w:before="60" w:after="60"/>
              <w:rPr>
                <w:rStyle w:val="reqtext"/>
                <w:rFonts w:ascii="Times New Roman" w:hAnsi="Times New Roman" w:cs="Times New Roman"/>
                <w:sz w:val="20"/>
              </w:rPr>
            </w:pPr>
            <w:r w:rsidRPr="00CA4B0A">
              <w:rPr>
                <w:rStyle w:val="reqtext"/>
                <w:rFonts w:ascii="Times New Roman" w:eastAsia="Arial" w:hAnsi="Times New Roman" w:cs="Times New Roman"/>
                <w:sz w:val="20"/>
              </w:rPr>
              <w:t>Derived or computed observations SHALL be encoded as swe:DataRecord</w:t>
            </w:r>
          </w:p>
        </w:tc>
      </w:tr>
    </w:tbl>
    <w:p w14:paraId="6DC91BFF" w14:textId="77777777" w:rsidR="00A90522" w:rsidRDefault="00A90522" w:rsidP="00A90522">
      <w:r w:rsidDel="00090C53">
        <w:t xml:space="preserve"> </w:t>
      </w:r>
    </w:p>
    <w:p w14:paraId="5743EC83" w14:textId="77777777" w:rsidR="00A90522" w:rsidRDefault="00A90522" w:rsidP="00CA4B0A">
      <w:pPr>
        <w:pStyle w:val="Heading3"/>
      </w:pPr>
      <w:bookmarkStart w:id="597" w:name="_Toc530141450"/>
      <w:r>
        <w:t>Aquifer test overview</w:t>
      </w:r>
      <w:bookmarkEnd w:id="597"/>
      <w:r>
        <w:t xml:space="preserve"> </w:t>
      </w:r>
    </w:p>
    <w:p w14:paraId="63D54690" w14:textId="7650E05E" w:rsidR="00A90522" w:rsidRPr="00CF2CAC" w:rsidRDefault="00A90522" w:rsidP="00A90522">
      <w:r>
        <w:fldChar w:fldCharType="begin"/>
      </w:r>
      <w:r>
        <w:instrText xml:space="preserve"> REF _Ref428797662 \h </w:instrText>
      </w:r>
      <w:r>
        <w:fldChar w:fldCharType="separate"/>
      </w:r>
      <w:r w:rsidR="00853213">
        <w:t xml:space="preserve">Figure </w:t>
      </w:r>
      <w:r w:rsidR="00853213">
        <w:rPr>
          <w:noProof/>
        </w:rPr>
        <w:t>27</w:t>
      </w:r>
      <w:r>
        <w:fldChar w:fldCharType="end"/>
      </w:r>
      <w:r>
        <w:t xml:space="preserve"> provides an example of the mapping of AquiferTest to O&amp;M.</w:t>
      </w:r>
    </w:p>
    <w:p w14:paraId="0800EE83" w14:textId="77777777" w:rsidR="00A90522" w:rsidRDefault="00A90522" w:rsidP="00A90522">
      <w:pPr>
        <w:keepNext/>
      </w:pPr>
      <w:r>
        <w:rPr>
          <w:noProof/>
          <w:lang w:val="en-CA" w:eastAsia="en-CA"/>
        </w:rPr>
        <w:drawing>
          <wp:inline distT="0" distB="0" distL="0" distR="0" wp14:anchorId="2C26E38D" wp14:editId="6AF47462">
            <wp:extent cx="5943600" cy="4457927"/>
            <wp:effectExtent l="0" t="0" r="0" b="0"/>
            <wp:docPr id="4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4457927"/>
                    </a:xfrm>
                    <a:prstGeom prst="rect">
                      <a:avLst/>
                    </a:prstGeom>
                    <a:noFill/>
                    <a:ln>
                      <a:noFill/>
                    </a:ln>
                  </pic:spPr>
                </pic:pic>
              </a:graphicData>
            </a:graphic>
          </wp:inline>
        </w:drawing>
      </w:r>
    </w:p>
    <w:p w14:paraId="26CAD628" w14:textId="5CAAA59F" w:rsidR="00A90522" w:rsidRDefault="00A90522" w:rsidP="00A90522">
      <w:pPr>
        <w:pStyle w:val="Caption"/>
      </w:pPr>
      <w:bookmarkStart w:id="598" w:name="_Ref428797662"/>
      <w:bookmarkStart w:id="599" w:name="_Toc425516352"/>
      <w:bookmarkStart w:id="600" w:name="_Toc445211830"/>
      <w:bookmarkStart w:id="601" w:name="_Toc449698872"/>
      <w:r>
        <w:t xml:space="preserve">Figure </w:t>
      </w:r>
      <w:r>
        <w:fldChar w:fldCharType="begin"/>
      </w:r>
      <w:r>
        <w:instrText xml:space="preserve"> SEQ Figure \* ARABIC </w:instrText>
      </w:r>
      <w:r>
        <w:fldChar w:fldCharType="separate"/>
      </w:r>
      <w:r w:rsidR="00853213">
        <w:rPr>
          <w:noProof/>
        </w:rPr>
        <w:t>27</w:t>
      </w:r>
      <w:r>
        <w:rPr>
          <w:noProof/>
        </w:rPr>
        <w:fldChar w:fldCharType="end"/>
      </w:r>
      <w:bookmarkEnd w:id="598"/>
      <w:r>
        <w:t>: Typical pump test instance: 1  sampling feature and 2 observation features.</w:t>
      </w:r>
      <w:bookmarkEnd w:id="599"/>
      <w:bookmarkEnd w:id="600"/>
      <w:bookmarkEnd w:id="601"/>
    </w:p>
    <w:p w14:paraId="4E8689B5" w14:textId="77777777" w:rsidR="0033205E" w:rsidRDefault="0033205E" w:rsidP="0033205E">
      <w:pPr>
        <w:pStyle w:val="Heading1"/>
        <w:ind w:left="504" w:hanging="504"/>
      </w:pPr>
      <w:bookmarkStart w:id="602" w:name="_Toc445211790"/>
      <w:bookmarkStart w:id="603" w:name="_Toc530141451"/>
      <w:r>
        <w:lastRenderedPageBreak/>
        <w:t>XML Implementation (normative)</w:t>
      </w:r>
      <w:bookmarkEnd w:id="602"/>
      <w:bookmarkEnd w:id="603"/>
    </w:p>
    <w:p w14:paraId="1A5DC20B" w14:textId="77777777" w:rsidR="0033205E" w:rsidRDefault="0033205E" w:rsidP="00291DC6">
      <w:pPr>
        <w:pStyle w:val="Heading2"/>
      </w:pPr>
      <w:bookmarkStart w:id="604" w:name="_Toc426472089"/>
      <w:bookmarkStart w:id="605" w:name="_Toc445211791"/>
      <w:bookmarkStart w:id="606" w:name="_Toc530141452"/>
      <w:r w:rsidRPr="00440CC1">
        <w:t>GWML2</w:t>
      </w:r>
      <w:r>
        <w:t>-XSD</w:t>
      </w:r>
      <w:bookmarkEnd w:id="604"/>
      <w:bookmarkEnd w:id="605"/>
      <w:bookmarkEnd w:id="606"/>
      <w:r>
        <w:t xml:space="preserve"> </w:t>
      </w:r>
    </w:p>
    <w:p w14:paraId="19E9D8F2" w14:textId="77777777" w:rsidR="0033205E" w:rsidRPr="00825BF8" w:rsidRDefault="0033205E" w:rsidP="0033205E">
      <w:r w:rsidRPr="00825BF8">
        <w:t xml:space="preserve">Groundwater features and their properties will be encoded in XML using standard GML encoding rules (Annex E of OGC Geography Markup Language v3.2 (ISO 19136:2007).  </w:t>
      </w:r>
    </w:p>
    <w:p w14:paraId="3B347130" w14:textId="77777777" w:rsidR="00526AE2" w:rsidRPr="00825BF8" w:rsidRDefault="0033205E" w:rsidP="0033205E">
      <w:r w:rsidRPr="00825BF8">
        <w:t>In examples, HTTP URI</w:t>
      </w:r>
      <w:r>
        <w:t>s</w:t>
      </w:r>
      <w:r w:rsidRPr="00825BF8">
        <w:t xml:space="preserve"> that are used as resolvable resources (e.g. for vocabularies) are encoded using the DTD entity resource.gwml.org to avoid binding the examples to a specific URI.  Full instance document</w:t>
      </w:r>
      <w:r>
        <w:t>s</w:t>
      </w:r>
      <w:r w:rsidRPr="00825BF8">
        <w:t xml:space="preserve"> will have an entity declaration in the xml header in the form</w:t>
      </w:r>
      <w:r>
        <w:t>.</w:t>
      </w:r>
    </w:p>
    <w:p w14:paraId="65E71DE5" w14:textId="77777777" w:rsidR="0033205E" w:rsidRDefault="0033205E" w:rsidP="0033205E">
      <w:r>
        <w:t>XML snippets will use the following prefixes:</w:t>
      </w:r>
    </w:p>
    <w:tbl>
      <w:tblPr>
        <w:tblStyle w:val="TableColumns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7339"/>
      </w:tblGrid>
      <w:tr w:rsidR="0033205E" w:rsidRPr="008E39A4" w14:paraId="2C88AC32" w14:textId="77777777" w:rsidTr="000206C3">
        <w:trPr>
          <w:cnfStyle w:val="100000000000" w:firstRow="1" w:lastRow="0" w:firstColumn="0" w:lastColumn="0" w:oddVBand="0" w:evenVBand="0" w:oddHBand="0" w:evenHBand="0" w:firstRowFirstColumn="0" w:firstRowLastColumn="0" w:lastRowFirstColumn="0" w:lastRowLastColumn="0"/>
        </w:trPr>
        <w:tc>
          <w:tcPr>
            <w:tcW w:w="1317" w:type="dxa"/>
            <w:shd w:val="clear" w:color="000000" w:fill="FFFFFF"/>
          </w:tcPr>
          <w:p w14:paraId="6E72C3C3" w14:textId="77777777" w:rsidR="0033205E" w:rsidRPr="000206C3" w:rsidRDefault="0033205E" w:rsidP="001F5C1F">
            <w:pPr>
              <w:rPr>
                <w:rFonts w:ascii="Courier New" w:hAnsi="Courier New" w:cs="Courier New"/>
                <w:color w:val="000000" w:themeColor="text1"/>
                <w:sz w:val="18"/>
                <w:szCs w:val="18"/>
              </w:rPr>
            </w:pPr>
            <w:r w:rsidRPr="000206C3">
              <w:rPr>
                <w:rFonts w:ascii="Courier New" w:hAnsi="Courier New" w:cs="Courier New"/>
                <w:color w:val="000000" w:themeColor="text1"/>
                <w:sz w:val="18"/>
                <w:szCs w:val="18"/>
              </w:rPr>
              <w:t>gwml2</w:t>
            </w:r>
          </w:p>
        </w:tc>
        <w:tc>
          <w:tcPr>
            <w:tcW w:w="7539" w:type="dxa"/>
            <w:shd w:val="clear" w:color="000000" w:fill="FFFFFF"/>
          </w:tcPr>
          <w:p w14:paraId="43CD0D6B" w14:textId="77777777" w:rsidR="0033205E" w:rsidRPr="000206C3" w:rsidRDefault="0086114B" w:rsidP="001F5C1F">
            <w:pPr>
              <w:rPr>
                <w:rFonts w:ascii="Courier New" w:hAnsi="Courier New" w:cs="Courier New"/>
                <w:sz w:val="18"/>
                <w:szCs w:val="18"/>
              </w:rPr>
            </w:pPr>
            <w:hyperlink r:id="rId59" w:history="1">
              <w:r w:rsidR="0033205E" w:rsidRPr="000206C3">
                <w:rPr>
                  <w:rStyle w:val="Hyperlink"/>
                  <w:rFonts w:ascii="Courier New" w:hAnsi="Courier New" w:cs="Courier New"/>
                  <w:sz w:val="18"/>
                  <w:szCs w:val="18"/>
                </w:rPr>
                <w:t>http://www.opengis.net/gwml-main/2.2</w:t>
              </w:r>
            </w:hyperlink>
          </w:p>
        </w:tc>
      </w:tr>
      <w:tr w:rsidR="0033205E" w:rsidRPr="00FC0F8A" w14:paraId="231562C4" w14:textId="77777777" w:rsidTr="000206C3">
        <w:tc>
          <w:tcPr>
            <w:tcW w:w="1317" w:type="dxa"/>
          </w:tcPr>
          <w:p w14:paraId="1242CA57" w14:textId="77777777" w:rsidR="0033205E" w:rsidRPr="00FC0F8A" w:rsidRDefault="0033205E" w:rsidP="001F5C1F">
            <w:pPr>
              <w:rPr>
                <w:rFonts w:ascii="Courier New" w:hAnsi="Courier New" w:cs="Courier New"/>
                <w:sz w:val="18"/>
                <w:szCs w:val="18"/>
              </w:rPr>
            </w:pPr>
            <w:r w:rsidRPr="00FC0F8A">
              <w:rPr>
                <w:rFonts w:ascii="Courier New" w:hAnsi="Courier New" w:cs="Courier New"/>
                <w:sz w:val="18"/>
                <w:szCs w:val="18"/>
              </w:rPr>
              <w:t>gwml2c</w:t>
            </w:r>
          </w:p>
        </w:tc>
        <w:tc>
          <w:tcPr>
            <w:tcW w:w="7539" w:type="dxa"/>
          </w:tcPr>
          <w:p w14:paraId="27592CB8" w14:textId="77777777" w:rsidR="0033205E" w:rsidRPr="00FC0F8A" w:rsidRDefault="0086114B" w:rsidP="001F5C1F">
            <w:pPr>
              <w:rPr>
                <w:rFonts w:ascii="Courier New" w:hAnsi="Courier New" w:cs="Courier New"/>
                <w:sz w:val="18"/>
                <w:szCs w:val="18"/>
              </w:rPr>
            </w:pPr>
            <w:hyperlink r:id="rId60" w:history="1">
              <w:r w:rsidR="0033205E" w:rsidRPr="008456FB">
                <w:rPr>
                  <w:rStyle w:val="Hyperlink"/>
                  <w:rFonts w:ascii="Courier New" w:hAnsi="Courier New" w:cs="Courier New"/>
                  <w:sz w:val="18"/>
                  <w:szCs w:val="18"/>
                </w:rPr>
                <w:t>http://www.opengis.net/gwml-constituent/</w:t>
              </w:r>
              <w:r w:rsidR="0033205E">
                <w:rPr>
                  <w:rStyle w:val="Hyperlink"/>
                  <w:rFonts w:ascii="Courier New" w:hAnsi="Courier New" w:cs="Courier New"/>
                  <w:sz w:val="18"/>
                  <w:szCs w:val="18"/>
                </w:rPr>
                <w:t>2.2</w:t>
              </w:r>
            </w:hyperlink>
          </w:p>
        </w:tc>
      </w:tr>
      <w:tr w:rsidR="0033205E" w:rsidRPr="00FC0F8A" w14:paraId="37113F00" w14:textId="77777777" w:rsidTr="000206C3">
        <w:tc>
          <w:tcPr>
            <w:tcW w:w="1317" w:type="dxa"/>
          </w:tcPr>
          <w:p w14:paraId="067ABD77" w14:textId="77777777" w:rsidR="0033205E" w:rsidRPr="00FC0F8A" w:rsidRDefault="0033205E" w:rsidP="001F5C1F">
            <w:pPr>
              <w:rPr>
                <w:rFonts w:ascii="Courier New" w:hAnsi="Courier New" w:cs="Courier New"/>
                <w:sz w:val="18"/>
                <w:szCs w:val="18"/>
              </w:rPr>
            </w:pPr>
            <w:r w:rsidRPr="008E39A4">
              <w:rPr>
                <w:rFonts w:ascii="Courier New" w:hAnsi="Courier New" w:cs="Courier New"/>
                <w:sz w:val="18"/>
                <w:szCs w:val="18"/>
              </w:rPr>
              <w:t>gwml2f</w:t>
            </w:r>
          </w:p>
        </w:tc>
        <w:tc>
          <w:tcPr>
            <w:tcW w:w="7539" w:type="dxa"/>
          </w:tcPr>
          <w:p w14:paraId="2DC343EA" w14:textId="77777777" w:rsidR="0033205E" w:rsidRPr="00FC0F8A" w:rsidRDefault="0086114B" w:rsidP="001F5C1F">
            <w:pPr>
              <w:rPr>
                <w:rFonts w:ascii="Courier New" w:hAnsi="Courier New" w:cs="Courier New"/>
                <w:sz w:val="18"/>
                <w:szCs w:val="18"/>
              </w:rPr>
            </w:pPr>
            <w:hyperlink r:id="rId61" w:history="1">
              <w:r w:rsidR="0033205E" w:rsidRPr="008456FB">
                <w:rPr>
                  <w:rStyle w:val="Hyperlink"/>
                  <w:rFonts w:ascii="Courier New" w:hAnsi="Courier New" w:cs="Courier New"/>
                  <w:sz w:val="18"/>
                  <w:szCs w:val="18"/>
                </w:rPr>
                <w:t>http://www.opengis.net/gwml-flow/</w:t>
              </w:r>
              <w:r w:rsidR="0033205E">
                <w:rPr>
                  <w:rStyle w:val="Hyperlink"/>
                  <w:rFonts w:ascii="Courier New" w:hAnsi="Courier New" w:cs="Courier New"/>
                  <w:sz w:val="18"/>
                  <w:szCs w:val="18"/>
                </w:rPr>
                <w:t>2.2</w:t>
              </w:r>
            </w:hyperlink>
          </w:p>
        </w:tc>
      </w:tr>
      <w:tr w:rsidR="0033205E" w:rsidRPr="00FC0F8A" w14:paraId="597C2522" w14:textId="77777777" w:rsidTr="000206C3">
        <w:tc>
          <w:tcPr>
            <w:tcW w:w="1317" w:type="dxa"/>
          </w:tcPr>
          <w:p w14:paraId="2BAAB86B" w14:textId="77777777" w:rsidR="0033205E" w:rsidRPr="00FC0F8A" w:rsidRDefault="0033205E" w:rsidP="001F5C1F">
            <w:pPr>
              <w:rPr>
                <w:rFonts w:ascii="Courier New" w:hAnsi="Courier New" w:cs="Courier New"/>
                <w:sz w:val="18"/>
                <w:szCs w:val="18"/>
              </w:rPr>
            </w:pPr>
            <w:r w:rsidRPr="008E39A4">
              <w:rPr>
                <w:rFonts w:ascii="Courier New" w:hAnsi="Courier New" w:cs="Courier New"/>
                <w:sz w:val="18"/>
                <w:szCs w:val="18"/>
              </w:rPr>
              <w:t>gwml2w</w:t>
            </w:r>
          </w:p>
        </w:tc>
        <w:tc>
          <w:tcPr>
            <w:tcW w:w="7539" w:type="dxa"/>
          </w:tcPr>
          <w:p w14:paraId="4F71BD68" w14:textId="77777777" w:rsidR="0033205E" w:rsidRPr="00FC0F8A" w:rsidRDefault="0086114B" w:rsidP="001F5C1F">
            <w:pPr>
              <w:rPr>
                <w:rFonts w:ascii="Courier New" w:hAnsi="Courier New" w:cs="Courier New"/>
                <w:sz w:val="18"/>
                <w:szCs w:val="18"/>
              </w:rPr>
            </w:pPr>
            <w:hyperlink r:id="rId62" w:history="1">
              <w:r w:rsidR="0033205E" w:rsidRPr="008456FB">
                <w:rPr>
                  <w:rStyle w:val="Hyperlink"/>
                  <w:rFonts w:ascii="Courier New" w:hAnsi="Courier New" w:cs="Courier New"/>
                  <w:sz w:val="18"/>
                  <w:szCs w:val="18"/>
                </w:rPr>
                <w:t>http://www.opengis.net/gwml-well/</w:t>
              </w:r>
              <w:r w:rsidR="0033205E">
                <w:rPr>
                  <w:rStyle w:val="Hyperlink"/>
                  <w:rFonts w:ascii="Courier New" w:hAnsi="Courier New" w:cs="Courier New"/>
                  <w:sz w:val="18"/>
                  <w:szCs w:val="18"/>
                </w:rPr>
                <w:t>2.2</w:t>
              </w:r>
            </w:hyperlink>
          </w:p>
        </w:tc>
      </w:tr>
      <w:tr w:rsidR="0033205E" w:rsidRPr="00FC0F8A" w14:paraId="6EAB4091" w14:textId="77777777" w:rsidTr="000206C3">
        <w:tc>
          <w:tcPr>
            <w:tcW w:w="1317" w:type="dxa"/>
          </w:tcPr>
          <w:p w14:paraId="0AA967D7" w14:textId="77777777" w:rsidR="0033205E" w:rsidRPr="00FC0F8A" w:rsidRDefault="0033205E" w:rsidP="001F5C1F">
            <w:pPr>
              <w:rPr>
                <w:rFonts w:ascii="Courier New" w:hAnsi="Courier New" w:cs="Courier New"/>
                <w:sz w:val="18"/>
                <w:szCs w:val="18"/>
              </w:rPr>
            </w:pPr>
            <w:r w:rsidRPr="008E39A4">
              <w:rPr>
                <w:rFonts w:ascii="Courier New" w:hAnsi="Courier New" w:cs="Courier New"/>
                <w:sz w:val="18"/>
                <w:szCs w:val="18"/>
              </w:rPr>
              <w:t>gwml2at</w:t>
            </w:r>
          </w:p>
        </w:tc>
        <w:tc>
          <w:tcPr>
            <w:tcW w:w="7539" w:type="dxa"/>
          </w:tcPr>
          <w:p w14:paraId="20015875" w14:textId="77777777" w:rsidR="0033205E" w:rsidRPr="00FC0F8A" w:rsidRDefault="0086114B" w:rsidP="001F5C1F">
            <w:pPr>
              <w:rPr>
                <w:rFonts w:ascii="Courier New" w:hAnsi="Courier New" w:cs="Courier New"/>
                <w:sz w:val="18"/>
                <w:szCs w:val="18"/>
              </w:rPr>
            </w:pPr>
            <w:hyperlink r:id="rId63" w:history="1">
              <w:r w:rsidR="0033205E" w:rsidRPr="008456FB">
                <w:rPr>
                  <w:rStyle w:val="Hyperlink"/>
                  <w:rFonts w:ascii="Courier New" w:hAnsi="Courier New" w:cs="Courier New"/>
                  <w:sz w:val="18"/>
                  <w:szCs w:val="18"/>
                </w:rPr>
                <w:t>http://www.opengis.net/gwml-aquifertest/</w:t>
              </w:r>
              <w:r w:rsidR="0033205E">
                <w:rPr>
                  <w:rStyle w:val="Hyperlink"/>
                  <w:rFonts w:ascii="Courier New" w:hAnsi="Courier New" w:cs="Courier New"/>
                  <w:sz w:val="18"/>
                  <w:szCs w:val="18"/>
                </w:rPr>
                <w:t>2.2</w:t>
              </w:r>
            </w:hyperlink>
          </w:p>
        </w:tc>
      </w:tr>
      <w:tr w:rsidR="0033205E" w:rsidRPr="00FC0F8A" w14:paraId="061CB950" w14:textId="77777777" w:rsidTr="000206C3">
        <w:tc>
          <w:tcPr>
            <w:tcW w:w="1317" w:type="dxa"/>
          </w:tcPr>
          <w:p w14:paraId="3AD8E021" w14:textId="77777777" w:rsidR="0033205E" w:rsidRPr="00FC0F8A" w:rsidRDefault="0033205E" w:rsidP="001F5C1F">
            <w:pPr>
              <w:rPr>
                <w:rFonts w:ascii="Courier New" w:hAnsi="Courier New" w:cs="Courier New"/>
                <w:sz w:val="18"/>
                <w:szCs w:val="18"/>
              </w:rPr>
            </w:pPr>
            <w:r w:rsidRPr="008E39A4">
              <w:rPr>
                <w:rFonts w:ascii="Courier New" w:hAnsi="Courier New" w:cs="Courier New"/>
                <w:sz w:val="18"/>
                <w:szCs w:val="18"/>
              </w:rPr>
              <w:t>gwml2wc</w:t>
            </w:r>
          </w:p>
        </w:tc>
        <w:tc>
          <w:tcPr>
            <w:tcW w:w="7539" w:type="dxa"/>
          </w:tcPr>
          <w:p w14:paraId="2D1B29BB" w14:textId="77777777" w:rsidR="0033205E" w:rsidRPr="00FC0F8A" w:rsidRDefault="0086114B" w:rsidP="001F5C1F">
            <w:pPr>
              <w:rPr>
                <w:rFonts w:ascii="Courier New" w:hAnsi="Courier New" w:cs="Courier New"/>
                <w:sz w:val="18"/>
                <w:szCs w:val="18"/>
              </w:rPr>
            </w:pPr>
            <w:hyperlink r:id="rId64" w:history="1">
              <w:r w:rsidR="0033205E" w:rsidRPr="008456FB">
                <w:rPr>
                  <w:rStyle w:val="Hyperlink"/>
                  <w:rFonts w:ascii="Courier New" w:hAnsi="Courier New" w:cs="Courier New"/>
                  <w:sz w:val="18"/>
                  <w:szCs w:val="18"/>
                </w:rPr>
                <w:t>http://www.opengis.net/gwml-wellconstruction/</w:t>
              </w:r>
              <w:r w:rsidR="0033205E">
                <w:rPr>
                  <w:rStyle w:val="Hyperlink"/>
                  <w:rFonts w:ascii="Courier New" w:hAnsi="Courier New" w:cs="Courier New"/>
                  <w:sz w:val="18"/>
                  <w:szCs w:val="18"/>
                </w:rPr>
                <w:t>2.2</w:t>
              </w:r>
            </w:hyperlink>
          </w:p>
        </w:tc>
      </w:tr>
      <w:tr w:rsidR="0033205E" w:rsidRPr="008E39A4" w14:paraId="6D0DD471" w14:textId="77777777" w:rsidTr="000206C3">
        <w:tc>
          <w:tcPr>
            <w:tcW w:w="1317" w:type="dxa"/>
          </w:tcPr>
          <w:p w14:paraId="16FDE564" w14:textId="77777777" w:rsidR="0033205E" w:rsidRPr="008E39A4" w:rsidRDefault="0033205E" w:rsidP="001F5C1F">
            <w:pPr>
              <w:rPr>
                <w:rFonts w:ascii="Courier New" w:hAnsi="Courier New" w:cs="Courier New"/>
                <w:sz w:val="18"/>
                <w:szCs w:val="18"/>
              </w:rPr>
            </w:pPr>
            <w:r>
              <w:rPr>
                <w:rFonts w:ascii="Courier New" w:hAnsi="Courier New" w:cs="Courier New"/>
                <w:sz w:val="18"/>
                <w:szCs w:val="18"/>
              </w:rPr>
              <w:t>g</w:t>
            </w:r>
            <w:r w:rsidRPr="008E39A4">
              <w:rPr>
                <w:rFonts w:ascii="Courier New" w:hAnsi="Courier New" w:cs="Courier New"/>
                <w:sz w:val="18"/>
                <w:szCs w:val="18"/>
              </w:rPr>
              <w:t>ml</w:t>
            </w:r>
          </w:p>
        </w:tc>
        <w:tc>
          <w:tcPr>
            <w:tcW w:w="7539" w:type="dxa"/>
          </w:tcPr>
          <w:p w14:paraId="2555F111" w14:textId="77777777" w:rsidR="0033205E" w:rsidRPr="008E39A4" w:rsidRDefault="0086114B" w:rsidP="001F5C1F">
            <w:pPr>
              <w:rPr>
                <w:rFonts w:ascii="Courier New" w:hAnsi="Courier New" w:cs="Courier New"/>
                <w:sz w:val="18"/>
                <w:szCs w:val="18"/>
              </w:rPr>
            </w:pPr>
            <w:hyperlink r:id="rId65" w:history="1">
              <w:r w:rsidR="0033205E" w:rsidRPr="008456FB">
                <w:rPr>
                  <w:rStyle w:val="Hyperlink"/>
                  <w:rFonts w:ascii="Courier New" w:hAnsi="Courier New" w:cs="Courier New"/>
                  <w:sz w:val="18"/>
                  <w:szCs w:val="18"/>
                </w:rPr>
                <w:t>http://www.opengis.net/gml/3.2</w:t>
              </w:r>
            </w:hyperlink>
          </w:p>
        </w:tc>
      </w:tr>
      <w:tr w:rsidR="0033205E" w:rsidRPr="008E39A4" w14:paraId="180007B2" w14:textId="77777777" w:rsidTr="000206C3">
        <w:tc>
          <w:tcPr>
            <w:tcW w:w="1317" w:type="dxa"/>
          </w:tcPr>
          <w:p w14:paraId="469BE6E4" w14:textId="77777777" w:rsidR="0033205E" w:rsidRPr="008E39A4" w:rsidRDefault="0033205E" w:rsidP="001F5C1F">
            <w:pPr>
              <w:rPr>
                <w:rFonts w:ascii="Courier New" w:hAnsi="Courier New" w:cs="Courier New"/>
                <w:sz w:val="18"/>
                <w:szCs w:val="18"/>
              </w:rPr>
            </w:pPr>
            <w:r>
              <w:rPr>
                <w:rFonts w:ascii="Courier New" w:hAnsi="Courier New" w:cs="Courier New"/>
                <w:sz w:val="18"/>
                <w:szCs w:val="18"/>
              </w:rPr>
              <w:t>c</w:t>
            </w:r>
            <w:r w:rsidRPr="008E39A4">
              <w:rPr>
                <w:rFonts w:ascii="Courier New" w:hAnsi="Courier New" w:cs="Courier New"/>
                <w:sz w:val="18"/>
                <w:szCs w:val="18"/>
              </w:rPr>
              <w:t>v</w:t>
            </w:r>
          </w:p>
        </w:tc>
        <w:tc>
          <w:tcPr>
            <w:tcW w:w="7539" w:type="dxa"/>
          </w:tcPr>
          <w:p w14:paraId="65F58BC6" w14:textId="77777777" w:rsidR="0033205E" w:rsidRPr="008E39A4" w:rsidRDefault="0086114B" w:rsidP="001F5C1F">
            <w:pPr>
              <w:rPr>
                <w:rFonts w:ascii="Courier New" w:hAnsi="Courier New" w:cs="Courier New"/>
                <w:sz w:val="18"/>
                <w:szCs w:val="18"/>
              </w:rPr>
            </w:pPr>
            <w:hyperlink r:id="rId66" w:history="1">
              <w:r w:rsidR="0033205E" w:rsidRPr="008456FB">
                <w:rPr>
                  <w:rStyle w:val="Hyperlink"/>
                  <w:rFonts w:ascii="Courier New" w:hAnsi="Courier New" w:cs="Courier New"/>
                  <w:sz w:val="18"/>
                  <w:szCs w:val="18"/>
                </w:rPr>
                <w:t>http://www.opengis.net/cv/0.2/gml32</w:t>
              </w:r>
            </w:hyperlink>
          </w:p>
        </w:tc>
      </w:tr>
      <w:tr w:rsidR="0033205E" w:rsidRPr="008E39A4" w14:paraId="7CE6735A" w14:textId="77777777" w:rsidTr="000206C3">
        <w:tc>
          <w:tcPr>
            <w:tcW w:w="1317" w:type="dxa"/>
          </w:tcPr>
          <w:p w14:paraId="5433E632" w14:textId="77777777" w:rsidR="0033205E" w:rsidRPr="008E39A4" w:rsidRDefault="0033205E" w:rsidP="001F5C1F">
            <w:pPr>
              <w:rPr>
                <w:rFonts w:ascii="Courier New" w:hAnsi="Courier New" w:cs="Courier New"/>
                <w:sz w:val="18"/>
                <w:szCs w:val="18"/>
              </w:rPr>
            </w:pPr>
            <w:r>
              <w:rPr>
                <w:rFonts w:ascii="Courier New" w:hAnsi="Courier New" w:cs="Courier New"/>
                <w:sz w:val="18"/>
                <w:szCs w:val="18"/>
              </w:rPr>
              <w:t>o</w:t>
            </w:r>
            <w:r w:rsidRPr="008E39A4">
              <w:rPr>
                <w:rFonts w:ascii="Courier New" w:hAnsi="Courier New" w:cs="Courier New"/>
                <w:sz w:val="18"/>
                <w:szCs w:val="18"/>
              </w:rPr>
              <w:t>m</w:t>
            </w:r>
          </w:p>
        </w:tc>
        <w:tc>
          <w:tcPr>
            <w:tcW w:w="7539" w:type="dxa"/>
          </w:tcPr>
          <w:p w14:paraId="6612DE49" w14:textId="77777777" w:rsidR="0033205E" w:rsidRPr="008E39A4" w:rsidRDefault="0086114B" w:rsidP="001F5C1F">
            <w:pPr>
              <w:rPr>
                <w:rFonts w:ascii="Courier New" w:hAnsi="Courier New" w:cs="Courier New"/>
                <w:sz w:val="18"/>
                <w:szCs w:val="18"/>
              </w:rPr>
            </w:pPr>
            <w:hyperlink r:id="rId67" w:history="1">
              <w:r w:rsidR="0033205E" w:rsidRPr="008456FB">
                <w:rPr>
                  <w:rStyle w:val="Hyperlink"/>
                  <w:rFonts w:ascii="Courier New" w:hAnsi="Courier New" w:cs="Courier New"/>
                  <w:sz w:val="18"/>
                  <w:szCs w:val="18"/>
                </w:rPr>
                <w:t>http://www.opengis.net/om/2.0</w:t>
              </w:r>
            </w:hyperlink>
          </w:p>
        </w:tc>
      </w:tr>
      <w:tr w:rsidR="0033205E" w:rsidRPr="008E39A4" w14:paraId="3E3B9540" w14:textId="77777777" w:rsidTr="000206C3">
        <w:tc>
          <w:tcPr>
            <w:tcW w:w="1317" w:type="dxa"/>
          </w:tcPr>
          <w:p w14:paraId="2FE445EC" w14:textId="77777777" w:rsidR="0033205E" w:rsidRPr="008E39A4" w:rsidRDefault="0033205E" w:rsidP="001F5C1F">
            <w:pPr>
              <w:rPr>
                <w:rFonts w:ascii="Courier New" w:hAnsi="Courier New" w:cs="Courier New"/>
                <w:sz w:val="18"/>
                <w:szCs w:val="18"/>
              </w:rPr>
            </w:pPr>
            <w:r>
              <w:rPr>
                <w:rFonts w:ascii="Courier New" w:hAnsi="Courier New" w:cs="Courier New"/>
                <w:sz w:val="18"/>
                <w:szCs w:val="18"/>
              </w:rPr>
              <w:t>s</w:t>
            </w:r>
            <w:r w:rsidRPr="008E39A4">
              <w:rPr>
                <w:rFonts w:ascii="Courier New" w:hAnsi="Courier New" w:cs="Courier New"/>
                <w:sz w:val="18"/>
                <w:szCs w:val="18"/>
              </w:rPr>
              <w:t>am</w:t>
            </w:r>
          </w:p>
        </w:tc>
        <w:tc>
          <w:tcPr>
            <w:tcW w:w="7539" w:type="dxa"/>
          </w:tcPr>
          <w:p w14:paraId="635B3CE2" w14:textId="77777777" w:rsidR="0033205E" w:rsidRPr="008E39A4" w:rsidRDefault="0086114B" w:rsidP="001F5C1F">
            <w:pPr>
              <w:rPr>
                <w:rFonts w:ascii="Courier New" w:hAnsi="Courier New" w:cs="Courier New"/>
                <w:sz w:val="18"/>
                <w:szCs w:val="18"/>
              </w:rPr>
            </w:pPr>
            <w:hyperlink r:id="rId68" w:history="1">
              <w:r w:rsidR="0033205E" w:rsidRPr="008456FB">
                <w:rPr>
                  <w:rStyle w:val="Hyperlink"/>
                  <w:rFonts w:ascii="Courier New" w:hAnsi="Courier New" w:cs="Courier New"/>
                  <w:sz w:val="18"/>
                  <w:szCs w:val="18"/>
                </w:rPr>
                <w:t>http://www.opengis.net/sampling/2.0</w:t>
              </w:r>
            </w:hyperlink>
          </w:p>
        </w:tc>
      </w:tr>
      <w:tr w:rsidR="0033205E" w:rsidRPr="008E39A4" w14:paraId="11EA7626" w14:textId="77777777" w:rsidTr="000206C3">
        <w:tc>
          <w:tcPr>
            <w:tcW w:w="1317" w:type="dxa"/>
          </w:tcPr>
          <w:p w14:paraId="0ED9885A" w14:textId="77777777" w:rsidR="0033205E" w:rsidRPr="008E39A4" w:rsidRDefault="0033205E" w:rsidP="001F5C1F">
            <w:pPr>
              <w:rPr>
                <w:rFonts w:ascii="Courier New" w:hAnsi="Courier New" w:cs="Courier New"/>
                <w:sz w:val="18"/>
                <w:szCs w:val="18"/>
              </w:rPr>
            </w:pPr>
            <w:r>
              <w:rPr>
                <w:rFonts w:ascii="Courier New" w:hAnsi="Courier New" w:cs="Courier New"/>
                <w:sz w:val="18"/>
                <w:szCs w:val="18"/>
              </w:rPr>
              <w:t>s</w:t>
            </w:r>
            <w:r w:rsidRPr="008E39A4">
              <w:rPr>
                <w:rFonts w:ascii="Courier New" w:hAnsi="Courier New" w:cs="Courier New"/>
                <w:sz w:val="18"/>
                <w:szCs w:val="18"/>
              </w:rPr>
              <w:t>ams</w:t>
            </w:r>
          </w:p>
        </w:tc>
        <w:tc>
          <w:tcPr>
            <w:tcW w:w="7539" w:type="dxa"/>
          </w:tcPr>
          <w:p w14:paraId="4A509ED7" w14:textId="77777777" w:rsidR="0033205E" w:rsidRPr="008E39A4" w:rsidRDefault="0086114B" w:rsidP="001F5C1F">
            <w:pPr>
              <w:rPr>
                <w:rFonts w:ascii="Courier New" w:hAnsi="Courier New" w:cs="Courier New"/>
                <w:sz w:val="18"/>
                <w:szCs w:val="18"/>
              </w:rPr>
            </w:pPr>
            <w:hyperlink r:id="rId69" w:history="1">
              <w:r w:rsidR="0033205E" w:rsidRPr="008456FB">
                <w:rPr>
                  <w:rStyle w:val="Hyperlink"/>
                  <w:rFonts w:ascii="Courier New" w:hAnsi="Courier New" w:cs="Courier New"/>
                  <w:sz w:val="18"/>
                  <w:szCs w:val="18"/>
                </w:rPr>
                <w:t>http://www.opengis.net/samplingSpatial/2.0</w:t>
              </w:r>
            </w:hyperlink>
          </w:p>
        </w:tc>
      </w:tr>
      <w:tr w:rsidR="0033205E" w:rsidRPr="008E39A4" w14:paraId="42C51E76" w14:textId="77777777" w:rsidTr="000206C3">
        <w:tc>
          <w:tcPr>
            <w:tcW w:w="1317" w:type="dxa"/>
          </w:tcPr>
          <w:p w14:paraId="6AC353B0" w14:textId="77777777" w:rsidR="0033205E" w:rsidRPr="008E39A4" w:rsidRDefault="0033205E" w:rsidP="001F5C1F">
            <w:pPr>
              <w:rPr>
                <w:rFonts w:ascii="Courier New" w:hAnsi="Courier New" w:cs="Courier New"/>
                <w:sz w:val="18"/>
                <w:szCs w:val="18"/>
              </w:rPr>
            </w:pPr>
            <w:r>
              <w:rPr>
                <w:rFonts w:ascii="Courier New" w:hAnsi="Courier New" w:cs="Courier New"/>
                <w:sz w:val="18"/>
                <w:szCs w:val="18"/>
              </w:rPr>
              <w:t>s</w:t>
            </w:r>
            <w:r w:rsidRPr="008E39A4">
              <w:rPr>
                <w:rFonts w:ascii="Courier New" w:hAnsi="Courier New" w:cs="Courier New"/>
                <w:sz w:val="18"/>
                <w:szCs w:val="18"/>
              </w:rPr>
              <w:t>pec</w:t>
            </w:r>
          </w:p>
        </w:tc>
        <w:tc>
          <w:tcPr>
            <w:tcW w:w="7539" w:type="dxa"/>
          </w:tcPr>
          <w:p w14:paraId="626E7681" w14:textId="77777777" w:rsidR="0033205E" w:rsidRPr="008E39A4" w:rsidRDefault="0086114B" w:rsidP="001F5C1F">
            <w:pPr>
              <w:rPr>
                <w:rFonts w:ascii="Courier New" w:hAnsi="Courier New" w:cs="Courier New"/>
                <w:sz w:val="18"/>
                <w:szCs w:val="18"/>
              </w:rPr>
            </w:pPr>
            <w:hyperlink r:id="rId70" w:history="1">
              <w:r w:rsidR="0033205E" w:rsidRPr="008456FB">
                <w:rPr>
                  <w:rStyle w:val="Hyperlink"/>
                  <w:rFonts w:ascii="Courier New" w:hAnsi="Courier New" w:cs="Courier New"/>
                  <w:sz w:val="18"/>
                  <w:szCs w:val="18"/>
                </w:rPr>
                <w:t>http://www.opengis.net/samplingSpecimen/2.0</w:t>
              </w:r>
            </w:hyperlink>
          </w:p>
        </w:tc>
      </w:tr>
      <w:tr w:rsidR="0033205E" w:rsidRPr="008E39A4" w14:paraId="0BF55B2D" w14:textId="77777777" w:rsidTr="000206C3">
        <w:tc>
          <w:tcPr>
            <w:tcW w:w="1317" w:type="dxa"/>
          </w:tcPr>
          <w:p w14:paraId="1F2E686A" w14:textId="77777777" w:rsidR="0033205E" w:rsidRDefault="0033205E" w:rsidP="001F5C1F">
            <w:pPr>
              <w:rPr>
                <w:rFonts w:ascii="Courier New" w:hAnsi="Courier New" w:cs="Courier New"/>
                <w:sz w:val="18"/>
                <w:szCs w:val="18"/>
              </w:rPr>
            </w:pPr>
            <w:r>
              <w:rPr>
                <w:rFonts w:ascii="Courier New" w:hAnsi="Courier New" w:cs="Courier New"/>
                <w:sz w:val="18"/>
                <w:szCs w:val="18"/>
              </w:rPr>
              <w:t>s</w:t>
            </w:r>
            <w:r w:rsidRPr="00FC0F8A">
              <w:rPr>
                <w:rFonts w:ascii="Courier New" w:hAnsi="Courier New" w:cs="Courier New"/>
                <w:sz w:val="18"/>
                <w:szCs w:val="18"/>
              </w:rPr>
              <w:t>we</w:t>
            </w:r>
          </w:p>
        </w:tc>
        <w:tc>
          <w:tcPr>
            <w:tcW w:w="7539" w:type="dxa"/>
          </w:tcPr>
          <w:p w14:paraId="5268724A" w14:textId="77777777" w:rsidR="0033205E" w:rsidRDefault="0086114B" w:rsidP="001F5C1F">
            <w:pPr>
              <w:rPr>
                <w:rFonts w:ascii="Courier New" w:hAnsi="Courier New" w:cs="Courier New"/>
                <w:sz w:val="18"/>
                <w:szCs w:val="18"/>
              </w:rPr>
            </w:pPr>
            <w:hyperlink r:id="rId71" w:history="1">
              <w:r w:rsidR="0033205E" w:rsidRPr="008456FB">
                <w:rPr>
                  <w:rStyle w:val="Hyperlink"/>
                  <w:rFonts w:ascii="Courier New" w:hAnsi="Courier New" w:cs="Courier New"/>
                  <w:sz w:val="18"/>
                  <w:szCs w:val="18"/>
                </w:rPr>
                <w:t>http://www.opengis.net/swe/2.0</w:t>
              </w:r>
            </w:hyperlink>
          </w:p>
        </w:tc>
      </w:tr>
      <w:tr w:rsidR="0033205E" w:rsidRPr="008E39A4" w14:paraId="471D6A6E" w14:textId="77777777" w:rsidTr="000206C3">
        <w:tc>
          <w:tcPr>
            <w:tcW w:w="1317" w:type="dxa"/>
          </w:tcPr>
          <w:p w14:paraId="5EB77C1A" w14:textId="77777777" w:rsidR="0033205E" w:rsidRDefault="0033205E" w:rsidP="001F5C1F">
            <w:pPr>
              <w:rPr>
                <w:rFonts w:ascii="Courier New" w:hAnsi="Courier New" w:cs="Courier New"/>
                <w:sz w:val="18"/>
                <w:szCs w:val="18"/>
              </w:rPr>
            </w:pPr>
            <w:r>
              <w:rPr>
                <w:rFonts w:ascii="Courier New" w:hAnsi="Courier New" w:cs="Courier New"/>
                <w:sz w:val="18"/>
                <w:szCs w:val="18"/>
              </w:rPr>
              <w:t>g</w:t>
            </w:r>
            <w:r w:rsidRPr="00FC0F8A">
              <w:rPr>
                <w:rFonts w:ascii="Courier New" w:hAnsi="Courier New" w:cs="Courier New"/>
                <w:sz w:val="18"/>
                <w:szCs w:val="18"/>
              </w:rPr>
              <w:t>co</w:t>
            </w:r>
          </w:p>
        </w:tc>
        <w:tc>
          <w:tcPr>
            <w:tcW w:w="7539" w:type="dxa"/>
          </w:tcPr>
          <w:p w14:paraId="4020D879" w14:textId="77777777" w:rsidR="0033205E" w:rsidRDefault="0086114B" w:rsidP="001F5C1F">
            <w:pPr>
              <w:rPr>
                <w:rFonts w:ascii="Courier New" w:hAnsi="Courier New" w:cs="Courier New"/>
                <w:sz w:val="18"/>
                <w:szCs w:val="18"/>
              </w:rPr>
            </w:pPr>
            <w:hyperlink r:id="rId72" w:history="1">
              <w:r w:rsidR="0033205E" w:rsidRPr="008456FB">
                <w:rPr>
                  <w:rStyle w:val="Hyperlink"/>
                  <w:rFonts w:ascii="Courier New" w:hAnsi="Courier New" w:cs="Courier New"/>
                  <w:sz w:val="18"/>
                  <w:szCs w:val="18"/>
                </w:rPr>
                <w:t>http://www.isotc211.org/2005/gco</w:t>
              </w:r>
            </w:hyperlink>
          </w:p>
        </w:tc>
      </w:tr>
      <w:tr w:rsidR="0033205E" w:rsidRPr="008E39A4" w14:paraId="2118B53E" w14:textId="77777777" w:rsidTr="000206C3">
        <w:tc>
          <w:tcPr>
            <w:tcW w:w="1317" w:type="dxa"/>
          </w:tcPr>
          <w:p w14:paraId="4E88DAF2" w14:textId="77777777" w:rsidR="0033205E" w:rsidRDefault="0033205E" w:rsidP="001F5C1F">
            <w:pPr>
              <w:rPr>
                <w:rFonts w:ascii="Courier New" w:hAnsi="Courier New" w:cs="Courier New"/>
                <w:sz w:val="18"/>
                <w:szCs w:val="18"/>
              </w:rPr>
            </w:pPr>
            <w:r>
              <w:rPr>
                <w:rFonts w:ascii="Courier New" w:hAnsi="Courier New" w:cs="Courier New"/>
                <w:sz w:val="18"/>
                <w:szCs w:val="18"/>
              </w:rPr>
              <w:t>g</w:t>
            </w:r>
            <w:r w:rsidRPr="00FC0F8A">
              <w:rPr>
                <w:rFonts w:ascii="Courier New" w:hAnsi="Courier New" w:cs="Courier New"/>
                <w:sz w:val="18"/>
                <w:szCs w:val="18"/>
              </w:rPr>
              <w:t>md</w:t>
            </w:r>
          </w:p>
        </w:tc>
        <w:tc>
          <w:tcPr>
            <w:tcW w:w="7539" w:type="dxa"/>
          </w:tcPr>
          <w:p w14:paraId="73445FB6" w14:textId="77777777" w:rsidR="0033205E" w:rsidRDefault="0086114B" w:rsidP="001F5C1F">
            <w:pPr>
              <w:rPr>
                <w:rFonts w:ascii="Courier New" w:hAnsi="Courier New" w:cs="Courier New"/>
                <w:sz w:val="18"/>
                <w:szCs w:val="18"/>
              </w:rPr>
            </w:pPr>
            <w:hyperlink r:id="rId73" w:history="1">
              <w:r w:rsidR="0033205E" w:rsidRPr="008456FB">
                <w:rPr>
                  <w:rStyle w:val="Hyperlink"/>
                  <w:rFonts w:ascii="Courier New" w:hAnsi="Courier New" w:cs="Courier New"/>
                  <w:sz w:val="18"/>
                  <w:szCs w:val="18"/>
                </w:rPr>
                <w:t>http://www.isotc211.org/2005/gmd</w:t>
              </w:r>
            </w:hyperlink>
          </w:p>
        </w:tc>
      </w:tr>
      <w:tr w:rsidR="0033205E" w:rsidRPr="008E39A4" w14:paraId="19E9ADC1" w14:textId="77777777" w:rsidTr="000206C3">
        <w:tc>
          <w:tcPr>
            <w:tcW w:w="1317" w:type="dxa"/>
          </w:tcPr>
          <w:p w14:paraId="4BEDC332" w14:textId="77777777" w:rsidR="0033205E" w:rsidRDefault="0033205E" w:rsidP="001F5C1F">
            <w:pPr>
              <w:rPr>
                <w:rFonts w:ascii="Courier New" w:hAnsi="Courier New" w:cs="Courier New"/>
                <w:sz w:val="18"/>
                <w:szCs w:val="18"/>
              </w:rPr>
            </w:pPr>
            <w:r>
              <w:rPr>
                <w:rFonts w:ascii="Courier New" w:hAnsi="Courier New" w:cs="Courier New"/>
                <w:sz w:val="18"/>
                <w:szCs w:val="18"/>
              </w:rPr>
              <w:t>g</w:t>
            </w:r>
            <w:r w:rsidRPr="00FC0F8A">
              <w:rPr>
                <w:rFonts w:ascii="Courier New" w:hAnsi="Courier New" w:cs="Courier New"/>
                <w:sz w:val="18"/>
                <w:szCs w:val="18"/>
              </w:rPr>
              <w:t>sml</w:t>
            </w:r>
            <w:r>
              <w:rPr>
                <w:rFonts w:ascii="Courier New" w:hAnsi="Courier New" w:cs="Courier New"/>
                <w:sz w:val="18"/>
                <w:szCs w:val="18"/>
              </w:rPr>
              <w:t>b</w:t>
            </w:r>
          </w:p>
        </w:tc>
        <w:tc>
          <w:tcPr>
            <w:tcW w:w="7539" w:type="dxa"/>
          </w:tcPr>
          <w:p w14:paraId="7B662D6D" w14:textId="77777777" w:rsidR="0033205E" w:rsidRDefault="0033205E" w:rsidP="001F5C1F">
            <w:pPr>
              <w:rPr>
                <w:rFonts w:ascii="Courier New" w:hAnsi="Courier New" w:cs="Courier New"/>
                <w:sz w:val="18"/>
                <w:szCs w:val="18"/>
              </w:rPr>
            </w:pPr>
            <w:r w:rsidRPr="0014631C">
              <w:rPr>
                <w:rStyle w:val="Hyperlink"/>
                <w:rFonts w:ascii="Courier New" w:hAnsi="Courier New" w:cs="Courier New"/>
                <w:sz w:val="18"/>
                <w:szCs w:val="18"/>
              </w:rPr>
              <w:t>http://xmlns.geosciml.org/GeoSciML-Basic/4.0</w:t>
            </w:r>
          </w:p>
        </w:tc>
      </w:tr>
      <w:tr w:rsidR="0033205E" w:rsidRPr="008E39A4" w14:paraId="575ED4A8" w14:textId="77777777" w:rsidTr="000206C3">
        <w:tc>
          <w:tcPr>
            <w:tcW w:w="1317" w:type="dxa"/>
          </w:tcPr>
          <w:p w14:paraId="34BB8208" w14:textId="77777777" w:rsidR="0033205E" w:rsidRDefault="0033205E" w:rsidP="001F5C1F">
            <w:pPr>
              <w:rPr>
                <w:rFonts w:ascii="Courier New" w:hAnsi="Courier New" w:cs="Courier New"/>
                <w:sz w:val="18"/>
                <w:szCs w:val="18"/>
              </w:rPr>
            </w:pPr>
            <w:r>
              <w:rPr>
                <w:rFonts w:ascii="Courier New" w:hAnsi="Courier New" w:cs="Courier New"/>
                <w:sz w:val="18"/>
                <w:szCs w:val="18"/>
              </w:rPr>
              <w:lastRenderedPageBreak/>
              <w:t>gsmlx</w:t>
            </w:r>
          </w:p>
        </w:tc>
        <w:tc>
          <w:tcPr>
            <w:tcW w:w="7539" w:type="dxa"/>
          </w:tcPr>
          <w:p w14:paraId="18783A3C" w14:textId="77777777" w:rsidR="0033205E" w:rsidRDefault="0033205E" w:rsidP="001F5C1F">
            <w:pPr>
              <w:rPr>
                <w:rFonts w:ascii="Consolas" w:hAnsi="Consolas" w:cs="Consolas"/>
                <w:color w:val="000000"/>
                <w:sz w:val="20"/>
                <w:szCs w:val="20"/>
                <w:highlight w:val="white"/>
                <w:lang w:val="en-CA"/>
              </w:rPr>
            </w:pPr>
            <w:r w:rsidRPr="007256D4">
              <w:rPr>
                <w:rStyle w:val="Hyperlink"/>
                <w:rFonts w:ascii="Courier New" w:hAnsi="Courier New" w:cs="Courier New"/>
                <w:sz w:val="18"/>
                <w:szCs w:val="18"/>
              </w:rPr>
              <w:t>http://xmlns.geosciml.org/GeoSciML-Extension/4.0</w:t>
            </w:r>
          </w:p>
        </w:tc>
      </w:tr>
      <w:tr w:rsidR="0033205E" w:rsidRPr="008E39A4" w14:paraId="4B706B15" w14:textId="77777777" w:rsidTr="000206C3">
        <w:tc>
          <w:tcPr>
            <w:tcW w:w="1317" w:type="dxa"/>
          </w:tcPr>
          <w:p w14:paraId="6C110818" w14:textId="77777777" w:rsidR="0033205E" w:rsidRDefault="0033205E" w:rsidP="001F5C1F">
            <w:pPr>
              <w:rPr>
                <w:rFonts w:ascii="Courier New" w:hAnsi="Courier New" w:cs="Courier New"/>
                <w:sz w:val="18"/>
                <w:szCs w:val="18"/>
              </w:rPr>
            </w:pPr>
            <w:r>
              <w:rPr>
                <w:rFonts w:ascii="Courier New" w:hAnsi="Courier New" w:cs="Courier New"/>
                <w:sz w:val="18"/>
                <w:szCs w:val="18"/>
              </w:rPr>
              <w:t>x</w:t>
            </w:r>
            <w:r w:rsidRPr="00FC0F8A">
              <w:rPr>
                <w:rFonts w:ascii="Courier New" w:hAnsi="Courier New" w:cs="Courier New"/>
                <w:sz w:val="18"/>
                <w:szCs w:val="18"/>
              </w:rPr>
              <w:t>link</w:t>
            </w:r>
          </w:p>
        </w:tc>
        <w:tc>
          <w:tcPr>
            <w:tcW w:w="7539" w:type="dxa"/>
          </w:tcPr>
          <w:p w14:paraId="64708377" w14:textId="77777777" w:rsidR="0033205E" w:rsidRDefault="0086114B" w:rsidP="001F5C1F">
            <w:pPr>
              <w:rPr>
                <w:rFonts w:ascii="Courier New" w:hAnsi="Courier New" w:cs="Courier New"/>
                <w:sz w:val="18"/>
                <w:szCs w:val="18"/>
              </w:rPr>
            </w:pPr>
            <w:hyperlink r:id="rId74" w:history="1">
              <w:r w:rsidR="0033205E" w:rsidRPr="008456FB">
                <w:rPr>
                  <w:rStyle w:val="Hyperlink"/>
                  <w:rFonts w:ascii="Courier New" w:hAnsi="Courier New" w:cs="Courier New"/>
                  <w:sz w:val="18"/>
                  <w:szCs w:val="18"/>
                </w:rPr>
                <w:t>http://www.w3.org/1999/xlink</w:t>
              </w:r>
            </w:hyperlink>
          </w:p>
        </w:tc>
      </w:tr>
      <w:tr w:rsidR="0033205E" w:rsidRPr="008E39A4" w14:paraId="7C356E1D" w14:textId="77777777" w:rsidTr="000206C3">
        <w:tc>
          <w:tcPr>
            <w:tcW w:w="1317" w:type="dxa"/>
          </w:tcPr>
          <w:p w14:paraId="32C8F253" w14:textId="77777777" w:rsidR="0033205E" w:rsidRDefault="0033205E" w:rsidP="001F5C1F">
            <w:pPr>
              <w:rPr>
                <w:rFonts w:ascii="Courier New" w:hAnsi="Courier New" w:cs="Courier New"/>
                <w:sz w:val="18"/>
                <w:szCs w:val="18"/>
              </w:rPr>
            </w:pPr>
            <w:r>
              <w:rPr>
                <w:rFonts w:ascii="Courier New" w:hAnsi="Courier New" w:cs="Courier New"/>
                <w:sz w:val="18"/>
                <w:szCs w:val="18"/>
              </w:rPr>
              <w:t>w</w:t>
            </w:r>
            <w:r w:rsidRPr="00FC0F8A">
              <w:rPr>
                <w:rFonts w:ascii="Courier New" w:hAnsi="Courier New" w:cs="Courier New"/>
                <w:sz w:val="18"/>
                <w:szCs w:val="18"/>
              </w:rPr>
              <w:t>fs</w:t>
            </w:r>
          </w:p>
        </w:tc>
        <w:tc>
          <w:tcPr>
            <w:tcW w:w="7539" w:type="dxa"/>
          </w:tcPr>
          <w:p w14:paraId="620530FE" w14:textId="77777777" w:rsidR="0033205E" w:rsidRDefault="0086114B" w:rsidP="001F5C1F">
            <w:pPr>
              <w:rPr>
                <w:rFonts w:ascii="Courier New" w:hAnsi="Courier New" w:cs="Courier New"/>
                <w:sz w:val="18"/>
                <w:szCs w:val="18"/>
              </w:rPr>
            </w:pPr>
            <w:hyperlink r:id="rId75" w:history="1">
              <w:r w:rsidR="0033205E" w:rsidRPr="008456FB">
                <w:rPr>
                  <w:rStyle w:val="Hyperlink"/>
                  <w:rFonts w:ascii="Courier New" w:hAnsi="Courier New" w:cs="Courier New"/>
                  <w:sz w:val="18"/>
                  <w:szCs w:val="18"/>
                </w:rPr>
                <w:t>http://www.opengis.net/wfs/2.0</w:t>
              </w:r>
            </w:hyperlink>
          </w:p>
        </w:tc>
      </w:tr>
    </w:tbl>
    <w:p w14:paraId="28CE59AE" w14:textId="77777777" w:rsidR="0033205E" w:rsidRDefault="0033205E" w:rsidP="0033205E"/>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46"/>
        <w:gridCol w:w="6817"/>
      </w:tblGrid>
      <w:tr w:rsidR="0033205E" w:rsidRPr="00291DC6" w14:paraId="614B94C9" w14:textId="77777777" w:rsidTr="001F5C1F">
        <w:trPr>
          <w:cantSplit/>
          <w:jc w:val="center"/>
        </w:trPr>
        <w:tc>
          <w:tcPr>
            <w:tcW w:w="2046" w:type="dxa"/>
            <w:tcBorders>
              <w:top w:val="single" w:sz="12" w:space="0" w:color="auto"/>
              <w:bottom w:val="single" w:sz="12" w:space="0" w:color="auto"/>
            </w:tcBorders>
            <w:shd w:val="clear" w:color="auto" w:fill="auto"/>
          </w:tcPr>
          <w:p w14:paraId="0F532787" w14:textId="77777777" w:rsidR="0033205E" w:rsidRPr="00291DC6" w:rsidRDefault="0033205E" w:rsidP="001F5C1F">
            <w:pPr>
              <w:pStyle w:val="Tabletext9"/>
              <w:rPr>
                <w:rFonts w:ascii="Times New Roman" w:hAnsi="Times New Roman"/>
                <w:b/>
                <w:sz w:val="20"/>
                <w:szCs w:val="20"/>
              </w:rPr>
            </w:pPr>
            <w:r w:rsidRPr="00291DC6">
              <w:rPr>
                <w:rFonts w:ascii="Times New Roman" w:hAnsi="Times New Roman"/>
                <w:b/>
                <w:sz w:val="20"/>
                <w:szCs w:val="20"/>
              </w:rPr>
              <w:t>Requirements class</w:t>
            </w:r>
          </w:p>
        </w:tc>
        <w:tc>
          <w:tcPr>
            <w:tcW w:w="6817" w:type="dxa"/>
            <w:tcBorders>
              <w:top w:val="single" w:sz="12" w:space="0" w:color="auto"/>
              <w:bottom w:val="single" w:sz="12" w:space="0" w:color="auto"/>
            </w:tcBorders>
            <w:shd w:val="clear" w:color="auto" w:fill="auto"/>
          </w:tcPr>
          <w:p w14:paraId="04202C2E" w14:textId="77777777" w:rsidR="0033205E" w:rsidRPr="00291DC6" w:rsidRDefault="0033205E" w:rsidP="001F5C1F">
            <w:pPr>
              <w:pStyle w:val="Tabletext9"/>
              <w:rPr>
                <w:rFonts w:ascii="Times New Roman" w:hAnsi="Times New Roman"/>
                <w:b/>
                <w:sz w:val="20"/>
                <w:szCs w:val="20"/>
              </w:rPr>
            </w:pPr>
            <w:r w:rsidRPr="00291DC6">
              <w:rPr>
                <w:rFonts w:ascii="Times New Roman" w:hAnsi="Times New Roman"/>
                <w:sz w:val="20"/>
                <w:szCs w:val="20"/>
              </w:rPr>
              <w:t>/</w:t>
            </w:r>
            <w:hyperlink r:id="rId76" w:history="1">
              <w:r w:rsidRPr="00291DC6">
                <w:rPr>
                  <w:rFonts w:ascii="Times New Roman" w:hAnsi="Times New Roman"/>
                  <w:b/>
                  <w:sz w:val="20"/>
                  <w:szCs w:val="20"/>
                </w:rPr>
                <w:t>req/xsd-xml-rules</w:t>
              </w:r>
            </w:hyperlink>
          </w:p>
        </w:tc>
      </w:tr>
      <w:tr w:rsidR="0033205E" w:rsidRPr="00291DC6" w14:paraId="465F2229" w14:textId="77777777" w:rsidTr="001F5C1F">
        <w:trPr>
          <w:cantSplit/>
          <w:jc w:val="center"/>
        </w:trPr>
        <w:tc>
          <w:tcPr>
            <w:tcW w:w="2046" w:type="dxa"/>
            <w:tcBorders>
              <w:top w:val="single" w:sz="12" w:space="0" w:color="auto"/>
              <w:bottom w:val="single" w:sz="4" w:space="0" w:color="auto"/>
            </w:tcBorders>
            <w:shd w:val="clear" w:color="auto" w:fill="auto"/>
          </w:tcPr>
          <w:p w14:paraId="2B97C614" w14:textId="77777777" w:rsidR="0033205E" w:rsidRPr="00291DC6" w:rsidRDefault="0033205E" w:rsidP="001F5C1F">
            <w:pPr>
              <w:pStyle w:val="Tabletext9"/>
              <w:rPr>
                <w:rFonts w:ascii="Times New Roman" w:hAnsi="Times New Roman"/>
                <w:b/>
                <w:sz w:val="20"/>
                <w:szCs w:val="20"/>
              </w:rPr>
            </w:pPr>
            <w:r w:rsidRPr="00291DC6">
              <w:rPr>
                <w:rFonts w:ascii="Times New Roman" w:hAnsi="Times New Roman"/>
                <w:b/>
                <w:sz w:val="20"/>
                <w:szCs w:val="20"/>
              </w:rPr>
              <w:t>Target type</w:t>
            </w:r>
          </w:p>
        </w:tc>
        <w:tc>
          <w:tcPr>
            <w:tcW w:w="6817" w:type="dxa"/>
            <w:tcBorders>
              <w:top w:val="single" w:sz="12" w:space="0" w:color="auto"/>
              <w:bottom w:val="single" w:sz="4" w:space="0" w:color="auto"/>
            </w:tcBorders>
            <w:shd w:val="clear" w:color="auto" w:fill="auto"/>
          </w:tcPr>
          <w:p w14:paraId="7896A5AF" w14:textId="77777777" w:rsidR="0033205E" w:rsidRPr="00291DC6" w:rsidRDefault="0033205E" w:rsidP="001F5C1F">
            <w:pPr>
              <w:pStyle w:val="Tabletext9"/>
              <w:rPr>
                <w:rFonts w:ascii="Times New Roman" w:hAnsi="Times New Roman"/>
                <w:sz w:val="20"/>
                <w:szCs w:val="20"/>
              </w:rPr>
            </w:pPr>
            <w:r w:rsidRPr="00291DC6">
              <w:rPr>
                <w:rFonts w:ascii="Times New Roman" w:hAnsi="Times New Roman"/>
                <w:sz w:val="20"/>
                <w:szCs w:val="20"/>
              </w:rPr>
              <w:t>XML data document</w:t>
            </w:r>
          </w:p>
        </w:tc>
      </w:tr>
      <w:tr w:rsidR="0033205E" w:rsidRPr="00291DC6" w14:paraId="2A31822C" w14:textId="77777777" w:rsidTr="001F5C1F">
        <w:trPr>
          <w:cantSplit/>
          <w:jc w:val="center"/>
        </w:trPr>
        <w:tc>
          <w:tcPr>
            <w:tcW w:w="2046" w:type="dxa"/>
            <w:tcBorders>
              <w:top w:val="single" w:sz="4" w:space="0" w:color="auto"/>
            </w:tcBorders>
            <w:shd w:val="clear" w:color="auto" w:fill="auto"/>
          </w:tcPr>
          <w:p w14:paraId="4AAE54D6" w14:textId="77777777" w:rsidR="0033205E" w:rsidRPr="00291DC6" w:rsidRDefault="0033205E" w:rsidP="001F5C1F">
            <w:pPr>
              <w:pStyle w:val="Tabletext9"/>
              <w:rPr>
                <w:rFonts w:ascii="Times New Roman" w:hAnsi="Times New Roman"/>
                <w:b/>
                <w:sz w:val="20"/>
                <w:szCs w:val="20"/>
              </w:rPr>
            </w:pPr>
            <w:r w:rsidRPr="00291DC6">
              <w:rPr>
                <w:rFonts w:ascii="Times New Roman" w:hAnsi="Times New Roman"/>
                <w:b/>
                <w:sz w:val="20"/>
                <w:szCs w:val="20"/>
              </w:rPr>
              <w:t>Name</w:t>
            </w:r>
          </w:p>
        </w:tc>
        <w:tc>
          <w:tcPr>
            <w:tcW w:w="6817" w:type="dxa"/>
            <w:tcBorders>
              <w:top w:val="single" w:sz="4" w:space="0" w:color="auto"/>
            </w:tcBorders>
            <w:shd w:val="clear" w:color="auto" w:fill="auto"/>
          </w:tcPr>
          <w:p w14:paraId="1CF97CB2" w14:textId="77777777" w:rsidR="0033205E" w:rsidRPr="00291DC6" w:rsidRDefault="0033205E" w:rsidP="001F5C1F">
            <w:pPr>
              <w:pStyle w:val="Tabletext9"/>
              <w:rPr>
                <w:rFonts w:ascii="Times New Roman" w:hAnsi="Times New Roman"/>
                <w:sz w:val="20"/>
                <w:szCs w:val="20"/>
              </w:rPr>
            </w:pPr>
            <w:r w:rsidRPr="00291DC6">
              <w:rPr>
                <w:rFonts w:ascii="Times New Roman" w:hAnsi="Times New Roman"/>
                <w:sz w:val="20"/>
                <w:szCs w:val="20"/>
              </w:rPr>
              <w:t>GML/XML encoding</w:t>
            </w:r>
          </w:p>
        </w:tc>
      </w:tr>
      <w:tr w:rsidR="0033205E" w:rsidRPr="00291DC6" w14:paraId="60F093EA" w14:textId="77777777" w:rsidTr="001F5C1F">
        <w:trPr>
          <w:cantSplit/>
          <w:jc w:val="center"/>
        </w:trPr>
        <w:tc>
          <w:tcPr>
            <w:tcW w:w="2046" w:type="dxa"/>
            <w:tcBorders>
              <w:top w:val="single" w:sz="4" w:space="0" w:color="auto"/>
            </w:tcBorders>
            <w:shd w:val="clear" w:color="auto" w:fill="auto"/>
          </w:tcPr>
          <w:p w14:paraId="485B8CBA" w14:textId="77777777" w:rsidR="0033205E" w:rsidRPr="00291DC6" w:rsidRDefault="0033205E" w:rsidP="001F5C1F">
            <w:pPr>
              <w:pStyle w:val="Tabletext9"/>
              <w:rPr>
                <w:rFonts w:ascii="Times New Roman" w:hAnsi="Times New Roman"/>
                <w:b/>
                <w:sz w:val="20"/>
                <w:szCs w:val="20"/>
              </w:rPr>
            </w:pPr>
            <w:r w:rsidRPr="00291DC6">
              <w:rPr>
                <w:rFonts w:ascii="Times New Roman" w:hAnsi="Times New Roman"/>
                <w:b/>
                <w:sz w:val="20"/>
                <w:szCs w:val="20"/>
              </w:rPr>
              <w:t>Dependency</w:t>
            </w:r>
          </w:p>
        </w:tc>
        <w:tc>
          <w:tcPr>
            <w:tcW w:w="6817" w:type="dxa"/>
            <w:tcBorders>
              <w:top w:val="single" w:sz="4" w:space="0" w:color="auto"/>
            </w:tcBorders>
            <w:shd w:val="clear" w:color="auto" w:fill="auto"/>
          </w:tcPr>
          <w:p w14:paraId="7B32A4FE" w14:textId="77777777" w:rsidR="0033205E" w:rsidRPr="00291DC6" w:rsidRDefault="0033205E" w:rsidP="001F5C1F">
            <w:pPr>
              <w:pStyle w:val="Tabletext9"/>
              <w:rPr>
                <w:rFonts w:ascii="Times New Roman" w:hAnsi="Times New Roman"/>
                <w:sz w:val="20"/>
                <w:szCs w:val="20"/>
              </w:rPr>
            </w:pPr>
            <w:r w:rsidRPr="00291DC6">
              <w:rPr>
                <w:rFonts w:ascii="Times New Roman" w:hAnsi="Times New Roman"/>
                <w:sz w:val="20"/>
                <w:szCs w:val="20"/>
              </w:rPr>
              <w:t>ISO-19118</w:t>
            </w:r>
          </w:p>
        </w:tc>
      </w:tr>
      <w:tr w:rsidR="0033205E" w:rsidRPr="00291DC6" w14:paraId="079958F5" w14:textId="77777777" w:rsidTr="001F5C1F">
        <w:trPr>
          <w:cantSplit/>
          <w:jc w:val="center"/>
        </w:trPr>
        <w:tc>
          <w:tcPr>
            <w:tcW w:w="2046" w:type="dxa"/>
            <w:tcBorders>
              <w:top w:val="single" w:sz="4" w:space="0" w:color="auto"/>
            </w:tcBorders>
            <w:shd w:val="clear" w:color="auto" w:fill="auto"/>
          </w:tcPr>
          <w:p w14:paraId="08676ABA" w14:textId="77777777" w:rsidR="0033205E" w:rsidRPr="00291DC6" w:rsidRDefault="0033205E" w:rsidP="001F5C1F">
            <w:pPr>
              <w:pStyle w:val="Tabletext9"/>
              <w:rPr>
                <w:rFonts w:ascii="Times New Roman" w:hAnsi="Times New Roman"/>
                <w:b/>
                <w:sz w:val="20"/>
                <w:szCs w:val="20"/>
              </w:rPr>
            </w:pPr>
            <w:r w:rsidRPr="00291DC6">
              <w:rPr>
                <w:rFonts w:ascii="Times New Roman" w:hAnsi="Times New Roman"/>
                <w:b/>
                <w:sz w:val="20"/>
                <w:szCs w:val="20"/>
              </w:rPr>
              <w:t>Dependency</w:t>
            </w:r>
          </w:p>
        </w:tc>
        <w:tc>
          <w:tcPr>
            <w:tcW w:w="6817" w:type="dxa"/>
            <w:tcBorders>
              <w:top w:val="single" w:sz="4" w:space="0" w:color="auto"/>
            </w:tcBorders>
            <w:shd w:val="clear" w:color="auto" w:fill="auto"/>
          </w:tcPr>
          <w:p w14:paraId="02761892" w14:textId="77777777" w:rsidR="0033205E" w:rsidRPr="00291DC6" w:rsidRDefault="0033205E" w:rsidP="001F5C1F">
            <w:pPr>
              <w:pStyle w:val="Tabletext9"/>
              <w:rPr>
                <w:rFonts w:ascii="Times New Roman" w:hAnsi="Times New Roman"/>
                <w:sz w:val="20"/>
                <w:szCs w:val="20"/>
              </w:rPr>
            </w:pPr>
            <w:r w:rsidRPr="00291DC6">
              <w:rPr>
                <w:rFonts w:ascii="Times New Roman" w:hAnsi="Times New Roman"/>
                <w:sz w:val="20"/>
                <w:szCs w:val="20"/>
              </w:rPr>
              <w:t>ISO/IEC 19757-3:2006 (Schematron)</w:t>
            </w:r>
          </w:p>
        </w:tc>
      </w:tr>
      <w:tr w:rsidR="0033205E" w:rsidRPr="000F0861" w14:paraId="27ACF829" w14:textId="77777777" w:rsidTr="001F5C1F">
        <w:trPr>
          <w:cantSplit/>
          <w:jc w:val="center"/>
        </w:trPr>
        <w:tc>
          <w:tcPr>
            <w:tcW w:w="2046" w:type="dxa"/>
            <w:tcBorders>
              <w:top w:val="single" w:sz="4" w:space="0" w:color="auto"/>
            </w:tcBorders>
            <w:shd w:val="clear" w:color="auto" w:fill="auto"/>
          </w:tcPr>
          <w:p w14:paraId="20F66029" w14:textId="77777777" w:rsidR="0033205E" w:rsidRPr="00291DC6" w:rsidRDefault="0033205E" w:rsidP="001F5C1F">
            <w:pPr>
              <w:pStyle w:val="Tabletext9"/>
              <w:rPr>
                <w:rFonts w:ascii="Times New Roman" w:hAnsi="Times New Roman"/>
                <w:b/>
                <w:sz w:val="20"/>
                <w:szCs w:val="20"/>
              </w:rPr>
            </w:pPr>
            <w:r w:rsidRPr="00291DC6">
              <w:rPr>
                <w:rFonts w:ascii="Times New Roman" w:hAnsi="Times New Roman"/>
                <w:b/>
                <w:sz w:val="20"/>
                <w:szCs w:val="20"/>
              </w:rPr>
              <w:t>Dependency</w:t>
            </w:r>
          </w:p>
        </w:tc>
        <w:tc>
          <w:tcPr>
            <w:tcW w:w="6817" w:type="dxa"/>
            <w:tcBorders>
              <w:top w:val="single" w:sz="4" w:space="0" w:color="auto"/>
            </w:tcBorders>
            <w:shd w:val="clear" w:color="auto" w:fill="auto"/>
          </w:tcPr>
          <w:p w14:paraId="26D3D55C" w14:textId="77777777" w:rsidR="0033205E" w:rsidRPr="00291DC6" w:rsidRDefault="0033205E" w:rsidP="001F5C1F">
            <w:pPr>
              <w:pStyle w:val="Tabletext9"/>
              <w:rPr>
                <w:rFonts w:ascii="Times New Roman" w:hAnsi="Times New Roman"/>
                <w:sz w:val="20"/>
                <w:szCs w:val="20"/>
              </w:rPr>
            </w:pPr>
            <w:r w:rsidRPr="00291DC6">
              <w:rPr>
                <w:rFonts w:ascii="Times New Roman" w:hAnsi="Times New Roman"/>
                <w:sz w:val="20"/>
                <w:szCs w:val="20"/>
              </w:rPr>
              <w:t>http://www.w3.org/TR/xmlschema-2</w:t>
            </w:r>
          </w:p>
        </w:tc>
      </w:tr>
      <w:tr w:rsidR="0033205E" w:rsidRPr="000F0861" w14:paraId="1A77102A" w14:textId="77777777" w:rsidTr="001F5C1F">
        <w:trPr>
          <w:cantSplit/>
          <w:jc w:val="center"/>
        </w:trPr>
        <w:tc>
          <w:tcPr>
            <w:tcW w:w="2046" w:type="dxa"/>
            <w:tcBorders>
              <w:top w:val="single" w:sz="4" w:space="0" w:color="auto"/>
            </w:tcBorders>
            <w:shd w:val="clear" w:color="auto" w:fill="auto"/>
          </w:tcPr>
          <w:p w14:paraId="31B914E6" w14:textId="77777777" w:rsidR="0033205E" w:rsidRPr="00291DC6" w:rsidRDefault="0033205E" w:rsidP="001F5C1F">
            <w:pPr>
              <w:pStyle w:val="Tabletext9"/>
              <w:rPr>
                <w:rFonts w:ascii="Times New Roman" w:hAnsi="Times New Roman"/>
                <w:b/>
                <w:sz w:val="20"/>
                <w:szCs w:val="20"/>
              </w:rPr>
            </w:pPr>
            <w:r w:rsidRPr="00291DC6">
              <w:rPr>
                <w:rFonts w:ascii="Times New Roman" w:hAnsi="Times New Roman"/>
                <w:b/>
                <w:sz w:val="20"/>
                <w:szCs w:val="20"/>
              </w:rPr>
              <w:t>Dependency</w:t>
            </w:r>
          </w:p>
        </w:tc>
        <w:tc>
          <w:tcPr>
            <w:tcW w:w="6817" w:type="dxa"/>
            <w:tcBorders>
              <w:top w:val="single" w:sz="4" w:space="0" w:color="auto"/>
            </w:tcBorders>
            <w:shd w:val="clear" w:color="auto" w:fill="auto"/>
          </w:tcPr>
          <w:p w14:paraId="24638F24" w14:textId="77777777" w:rsidR="0033205E" w:rsidRPr="00291DC6" w:rsidRDefault="0033205E" w:rsidP="001F5C1F">
            <w:pPr>
              <w:pStyle w:val="Tabletext9"/>
              <w:rPr>
                <w:rFonts w:ascii="Times New Roman" w:hAnsi="Times New Roman"/>
                <w:sz w:val="20"/>
                <w:szCs w:val="20"/>
              </w:rPr>
            </w:pPr>
            <w:r w:rsidRPr="00291DC6">
              <w:rPr>
                <w:rFonts w:ascii="Times New Roman" w:hAnsi="Times New Roman"/>
                <w:sz w:val="20"/>
                <w:szCs w:val="20"/>
              </w:rPr>
              <w:t>http://www.opengis.net/doc/IS/GML/3.2/clause/2.4</w:t>
            </w:r>
          </w:p>
        </w:tc>
      </w:tr>
      <w:tr w:rsidR="0033205E" w:rsidRPr="000F0861" w14:paraId="1466A9E2" w14:textId="77777777" w:rsidTr="001F5C1F">
        <w:trPr>
          <w:cantSplit/>
          <w:jc w:val="center"/>
        </w:trPr>
        <w:tc>
          <w:tcPr>
            <w:tcW w:w="2046" w:type="dxa"/>
            <w:tcBorders>
              <w:top w:val="single" w:sz="4" w:space="0" w:color="auto"/>
            </w:tcBorders>
            <w:shd w:val="clear" w:color="auto" w:fill="auto"/>
          </w:tcPr>
          <w:p w14:paraId="64B3E04D" w14:textId="77777777" w:rsidR="0033205E" w:rsidRPr="00291DC6" w:rsidRDefault="0033205E" w:rsidP="001F5C1F">
            <w:pPr>
              <w:pStyle w:val="Tabletext9"/>
              <w:rPr>
                <w:rFonts w:ascii="Times New Roman" w:hAnsi="Times New Roman"/>
                <w:b/>
                <w:sz w:val="20"/>
                <w:szCs w:val="20"/>
              </w:rPr>
            </w:pPr>
            <w:r w:rsidRPr="00291DC6">
              <w:rPr>
                <w:rFonts w:ascii="Times New Roman" w:hAnsi="Times New Roman"/>
                <w:b/>
                <w:color w:val="000000"/>
                <w:sz w:val="20"/>
                <w:szCs w:val="20"/>
              </w:rPr>
              <w:t>Dependency</w:t>
            </w:r>
          </w:p>
        </w:tc>
        <w:tc>
          <w:tcPr>
            <w:tcW w:w="6817" w:type="dxa"/>
            <w:tcBorders>
              <w:top w:val="single" w:sz="4" w:space="0" w:color="auto"/>
            </w:tcBorders>
            <w:shd w:val="clear" w:color="auto" w:fill="auto"/>
          </w:tcPr>
          <w:p w14:paraId="63B0E5A4" w14:textId="77777777" w:rsidR="0033205E" w:rsidRPr="00291DC6" w:rsidRDefault="0033205E" w:rsidP="001F5C1F">
            <w:pPr>
              <w:pStyle w:val="Tabletext9"/>
              <w:rPr>
                <w:rFonts w:ascii="Times New Roman" w:hAnsi="Times New Roman"/>
                <w:sz w:val="20"/>
                <w:szCs w:val="20"/>
              </w:rPr>
            </w:pPr>
            <w:r w:rsidRPr="00291DC6">
              <w:rPr>
                <w:rFonts w:ascii="Times New Roman" w:hAnsi="Times New Roman"/>
                <w:sz w:val="20"/>
                <w:szCs w:val="20"/>
              </w:rPr>
              <w:t xml:space="preserve">http://www.opengis.net/spec/SWE/2.0/req/xsd-simple-components </w:t>
            </w:r>
          </w:p>
        </w:tc>
      </w:tr>
      <w:tr w:rsidR="0033205E" w:rsidRPr="00291DC6" w14:paraId="76BEDAB6" w14:textId="77777777" w:rsidTr="001F5C1F">
        <w:trPr>
          <w:cantSplit/>
          <w:jc w:val="center"/>
        </w:trPr>
        <w:tc>
          <w:tcPr>
            <w:tcW w:w="2046" w:type="dxa"/>
            <w:tcBorders>
              <w:top w:val="single" w:sz="4" w:space="0" w:color="auto"/>
            </w:tcBorders>
            <w:shd w:val="clear" w:color="auto" w:fill="auto"/>
          </w:tcPr>
          <w:p w14:paraId="41900CC2" w14:textId="77777777" w:rsidR="0033205E" w:rsidRPr="00291DC6" w:rsidRDefault="0033205E" w:rsidP="001F5C1F">
            <w:pPr>
              <w:pStyle w:val="Tabletext9"/>
              <w:rPr>
                <w:rFonts w:ascii="Times New Roman" w:hAnsi="Times New Roman"/>
                <w:b/>
                <w:color w:val="000000"/>
                <w:sz w:val="20"/>
                <w:szCs w:val="20"/>
              </w:rPr>
            </w:pPr>
            <w:r w:rsidRPr="00291DC6">
              <w:rPr>
                <w:rFonts w:ascii="Times New Roman" w:hAnsi="Times New Roman"/>
                <w:b/>
                <w:color w:val="000000"/>
                <w:sz w:val="20"/>
                <w:szCs w:val="20"/>
              </w:rPr>
              <w:t>Dependency</w:t>
            </w:r>
          </w:p>
        </w:tc>
        <w:tc>
          <w:tcPr>
            <w:tcW w:w="6817" w:type="dxa"/>
            <w:tcBorders>
              <w:top w:val="single" w:sz="4" w:space="0" w:color="auto"/>
            </w:tcBorders>
            <w:shd w:val="clear" w:color="auto" w:fill="auto"/>
          </w:tcPr>
          <w:p w14:paraId="4E463728" w14:textId="77777777" w:rsidR="0033205E" w:rsidRPr="00291DC6" w:rsidRDefault="0033205E" w:rsidP="001F5C1F">
            <w:pPr>
              <w:pStyle w:val="Tabletext9"/>
              <w:rPr>
                <w:rFonts w:ascii="Times New Roman" w:hAnsi="Times New Roman"/>
                <w:sz w:val="20"/>
                <w:szCs w:val="20"/>
                <w:lang w:val="en-US"/>
              </w:rPr>
            </w:pPr>
            <w:r w:rsidRPr="00291DC6">
              <w:rPr>
                <w:rFonts w:ascii="Times New Roman" w:hAnsi="Times New Roman"/>
                <w:sz w:val="20"/>
                <w:szCs w:val="20"/>
                <w:lang w:val="en-AU"/>
              </w:rPr>
              <w:t>urn:iso:dis:iso:8601:2004:clause:4</w:t>
            </w:r>
          </w:p>
        </w:tc>
      </w:tr>
      <w:tr w:rsidR="0033205E" w:rsidRPr="00291DC6" w14:paraId="2B8D4854" w14:textId="77777777" w:rsidTr="001F5C1F">
        <w:trPr>
          <w:cantSplit/>
          <w:jc w:val="center"/>
        </w:trPr>
        <w:tc>
          <w:tcPr>
            <w:tcW w:w="2046" w:type="dxa"/>
            <w:tcBorders>
              <w:top w:val="single" w:sz="4" w:space="0" w:color="auto"/>
            </w:tcBorders>
            <w:shd w:val="clear" w:color="auto" w:fill="auto"/>
          </w:tcPr>
          <w:p w14:paraId="12D96883" w14:textId="77777777" w:rsidR="0033205E" w:rsidRPr="00291DC6" w:rsidRDefault="0033205E" w:rsidP="001F5C1F">
            <w:pPr>
              <w:pStyle w:val="Tabletext9"/>
              <w:rPr>
                <w:rFonts w:ascii="Times New Roman" w:hAnsi="Times New Roman"/>
                <w:b/>
                <w:color w:val="000000"/>
                <w:sz w:val="20"/>
                <w:szCs w:val="20"/>
              </w:rPr>
            </w:pPr>
            <w:r w:rsidRPr="00291DC6">
              <w:rPr>
                <w:rFonts w:ascii="Times New Roman" w:hAnsi="Times New Roman"/>
                <w:b/>
                <w:color w:val="000000"/>
                <w:sz w:val="20"/>
                <w:szCs w:val="20"/>
              </w:rPr>
              <w:t>Dependency</w:t>
            </w:r>
          </w:p>
        </w:tc>
        <w:tc>
          <w:tcPr>
            <w:tcW w:w="6817" w:type="dxa"/>
            <w:tcBorders>
              <w:top w:val="single" w:sz="4" w:space="0" w:color="auto"/>
            </w:tcBorders>
            <w:shd w:val="clear" w:color="auto" w:fill="auto"/>
          </w:tcPr>
          <w:p w14:paraId="398B2EC0" w14:textId="77777777" w:rsidR="0033205E" w:rsidRPr="00291DC6" w:rsidRDefault="0033205E" w:rsidP="001F5C1F">
            <w:pPr>
              <w:pStyle w:val="Tabletext9"/>
              <w:rPr>
                <w:rFonts w:ascii="Times New Roman" w:hAnsi="Times New Roman"/>
                <w:sz w:val="20"/>
                <w:szCs w:val="20"/>
                <w:lang w:val="en-AU"/>
              </w:rPr>
            </w:pPr>
            <w:r w:rsidRPr="00291DC6">
              <w:rPr>
                <w:rFonts w:ascii="Times New Roman" w:hAnsi="Times New Roman"/>
                <w:sz w:val="20"/>
                <w:szCs w:val="20"/>
                <w:lang w:val="en-AU"/>
              </w:rPr>
              <w:t>req</w:t>
            </w:r>
            <w:r w:rsidR="00F227C2">
              <w:rPr>
                <w:rFonts w:ascii="Times New Roman" w:hAnsi="Times New Roman"/>
                <w:sz w:val="20"/>
                <w:szCs w:val="20"/>
                <w:lang w:val="en-AU"/>
              </w:rPr>
              <w:t>/</w:t>
            </w:r>
            <w:r w:rsidRPr="00291DC6">
              <w:rPr>
                <w:rFonts w:ascii="Times New Roman" w:hAnsi="Times New Roman"/>
                <w:sz w:val="20"/>
                <w:szCs w:val="20"/>
                <w:lang w:val="en-AU"/>
              </w:rPr>
              <w:t>core</w:t>
            </w:r>
          </w:p>
        </w:tc>
      </w:tr>
      <w:tr w:rsidR="0033205E" w:rsidRPr="000F0861" w14:paraId="727F6BA8" w14:textId="77777777" w:rsidTr="001F5C1F">
        <w:trPr>
          <w:cantSplit/>
          <w:jc w:val="center"/>
        </w:trPr>
        <w:tc>
          <w:tcPr>
            <w:tcW w:w="2046" w:type="dxa"/>
            <w:tcBorders>
              <w:top w:val="single" w:sz="4" w:space="0" w:color="auto"/>
            </w:tcBorders>
            <w:shd w:val="clear" w:color="auto" w:fill="auto"/>
          </w:tcPr>
          <w:p w14:paraId="661C8A6A" w14:textId="77777777" w:rsidR="0033205E" w:rsidRPr="00291DC6" w:rsidRDefault="0033205E" w:rsidP="001F5C1F">
            <w:pPr>
              <w:pStyle w:val="Tabletext9"/>
              <w:rPr>
                <w:rFonts w:ascii="Times New Roman" w:hAnsi="Times New Roman"/>
                <w:b/>
                <w:color w:val="000000"/>
                <w:sz w:val="20"/>
                <w:szCs w:val="20"/>
              </w:rPr>
            </w:pPr>
            <w:r w:rsidRPr="00291DC6">
              <w:rPr>
                <w:rFonts w:ascii="Times New Roman" w:hAnsi="Times New Roman"/>
                <w:b/>
                <w:color w:val="000000"/>
                <w:sz w:val="20"/>
                <w:szCs w:val="20"/>
              </w:rPr>
              <w:t>Dependency</w:t>
            </w:r>
          </w:p>
        </w:tc>
        <w:tc>
          <w:tcPr>
            <w:tcW w:w="6817" w:type="dxa"/>
            <w:tcBorders>
              <w:top w:val="single" w:sz="4" w:space="0" w:color="auto"/>
            </w:tcBorders>
            <w:shd w:val="clear" w:color="auto" w:fill="auto"/>
          </w:tcPr>
          <w:p w14:paraId="6FF704C8" w14:textId="77777777" w:rsidR="0033205E" w:rsidRPr="00291DC6" w:rsidRDefault="0033205E" w:rsidP="001F5C1F">
            <w:pPr>
              <w:pStyle w:val="Tabletext9"/>
              <w:rPr>
                <w:rFonts w:ascii="Times New Roman" w:hAnsi="Times New Roman"/>
                <w:sz w:val="20"/>
                <w:szCs w:val="20"/>
              </w:rPr>
            </w:pPr>
            <w:r w:rsidRPr="00291DC6">
              <w:rPr>
                <w:rFonts w:ascii="Times New Roman" w:hAnsi="Times New Roman"/>
                <w:sz w:val="20"/>
                <w:szCs w:val="20"/>
                <w:highlight w:val="white"/>
              </w:rPr>
              <w:t>http://www.ietf.org/rfc/rfc2616</w:t>
            </w:r>
          </w:p>
        </w:tc>
      </w:tr>
      <w:tr w:rsidR="0033205E" w:rsidRPr="000F0861" w14:paraId="628E826A" w14:textId="77777777" w:rsidTr="001F5C1F">
        <w:trPr>
          <w:cantSplit/>
          <w:jc w:val="center"/>
        </w:trPr>
        <w:tc>
          <w:tcPr>
            <w:tcW w:w="2046" w:type="dxa"/>
            <w:tcBorders>
              <w:top w:val="single" w:sz="4" w:space="0" w:color="auto"/>
            </w:tcBorders>
            <w:shd w:val="clear" w:color="auto" w:fill="auto"/>
          </w:tcPr>
          <w:p w14:paraId="1D5207BE" w14:textId="77777777" w:rsidR="0033205E" w:rsidRPr="00291DC6" w:rsidRDefault="0033205E" w:rsidP="001F5C1F">
            <w:pPr>
              <w:pStyle w:val="Tabletext9"/>
              <w:rPr>
                <w:rFonts w:ascii="Times New Roman" w:hAnsi="Times New Roman"/>
                <w:b/>
                <w:color w:val="000000"/>
                <w:sz w:val="20"/>
                <w:szCs w:val="20"/>
              </w:rPr>
            </w:pPr>
            <w:r w:rsidRPr="00291DC6">
              <w:rPr>
                <w:rFonts w:ascii="Times New Roman" w:hAnsi="Times New Roman"/>
                <w:b/>
                <w:color w:val="000000"/>
                <w:sz w:val="20"/>
                <w:szCs w:val="20"/>
              </w:rPr>
              <w:t>Dependency</w:t>
            </w:r>
          </w:p>
        </w:tc>
        <w:tc>
          <w:tcPr>
            <w:tcW w:w="6817" w:type="dxa"/>
            <w:tcBorders>
              <w:top w:val="single" w:sz="4" w:space="0" w:color="auto"/>
            </w:tcBorders>
            <w:shd w:val="clear" w:color="auto" w:fill="auto"/>
          </w:tcPr>
          <w:p w14:paraId="6EFFB34D" w14:textId="77777777" w:rsidR="0033205E" w:rsidRPr="00291DC6" w:rsidRDefault="0033205E" w:rsidP="001F5C1F">
            <w:pPr>
              <w:pStyle w:val="Tabletext9"/>
              <w:rPr>
                <w:rFonts w:ascii="Times New Roman" w:hAnsi="Times New Roman"/>
                <w:sz w:val="20"/>
                <w:szCs w:val="20"/>
              </w:rPr>
            </w:pPr>
            <w:r w:rsidRPr="00291DC6">
              <w:rPr>
                <w:rFonts w:ascii="Times New Roman" w:hAnsi="Times New Roman"/>
                <w:sz w:val="20"/>
                <w:szCs w:val="20"/>
              </w:rPr>
              <w:t>http://www.opengis.net/spec/GML/3.3/req/definitions</w:t>
            </w:r>
          </w:p>
        </w:tc>
      </w:tr>
      <w:tr w:rsidR="0033205E" w:rsidRPr="00291DC6" w14:paraId="3B4B5551" w14:textId="77777777" w:rsidTr="001F5C1F">
        <w:trPr>
          <w:cantSplit/>
          <w:jc w:val="center"/>
        </w:trPr>
        <w:tc>
          <w:tcPr>
            <w:tcW w:w="2046" w:type="dxa"/>
            <w:shd w:val="clear" w:color="auto" w:fill="auto"/>
          </w:tcPr>
          <w:p w14:paraId="102DF6A6" w14:textId="77777777" w:rsidR="0033205E" w:rsidRPr="00291DC6" w:rsidRDefault="0033205E" w:rsidP="001F5C1F">
            <w:pPr>
              <w:pStyle w:val="Tabletext9"/>
              <w:rPr>
                <w:rFonts w:ascii="Times New Roman" w:hAnsi="Times New Roman"/>
                <w:b/>
                <w:sz w:val="20"/>
                <w:szCs w:val="20"/>
              </w:rPr>
            </w:pPr>
            <w:r w:rsidRPr="00291DC6">
              <w:rPr>
                <w:rFonts w:ascii="Times New Roman" w:hAnsi="Times New Roman"/>
                <w:b/>
                <w:sz w:val="20"/>
                <w:szCs w:val="20"/>
              </w:rPr>
              <w:t>Requirement</w:t>
            </w:r>
          </w:p>
        </w:tc>
        <w:tc>
          <w:tcPr>
            <w:tcW w:w="6817" w:type="dxa"/>
            <w:shd w:val="clear" w:color="auto" w:fill="auto"/>
          </w:tcPr>
          <w:p w14:paraId="4E5C057C" w14:textId="77777777" w:rsidR="0033205E" w:rsidRPr="00291DC6" w:rsidRDefault="0033205E" w:rsidP="001F5C1F">
            <w:pPr>
              <w:pStyle w:val="Tabletext9"/>
              <w:rPr>
                <w:rFonts w:ascii="Times New Roman" w:hAnsi="Times New Roman"/>
                <w:sz w:val="20"/>
                <w:szCs w:val="20"/>
                <w:lang w:val="en-US"/>
              </w:rPr>
            </w:pPr>
            <w:r w:rsidRPr="00291DC6">
              <w:rPr>
                <w:rFonts w:ascii="Times New Roman" w:hAnsi="Times New Roman"/>
                <w:sz w:val="20"/>
                <w:szCs w:val="20"/>
                <w:lang w:val="en-US"/>
              </w:rPr>
              <w:t>/req/xsd-xml-rules/W3C_XSD</w:t>
            </w:r>
          </w:p>
        </w:tc>
      </w:tr>
      <w:tr w:rsidR="0033205E" w:rsidRPr="00291DC6" w14:paraId="43E96D06" w14:textId="77777777" w:rsidTr="001F5C1F">
        <w:trPr>
          <w:cantSplit/>
          <w:jc w:val="center"/>
        </w:trPr>
        <w:tc>
          <w:tcPr>
            <w:tcW w:w="2046" w:type="dxa"/>
            <w:shd w:val="clear" w:color="auto" w:fill="auto"/>
          </w:tcPr>
          <w:p w14:paraId="5414D426" w14:textId="77777777" w:rsidR="0033205E" w:rsidRPr="00291DC6" w:rsidRDefault="0033205E" w:rsidP="001F5C1F">
            <w:pPr>
              <w:pStyle w:val="Tabletext9"/>
              <w:rPr>
                <w:rFonts w:ascii="Times New Roman" w:hAnsi="Times New Roman"/>
                <w:b/>
                <w:sz w:val="20"/>
                <w:szCs w:val="20"/>
              </w:rPr>
            </w:pPr>
            <w:r w:rsidRPr="00291DC6">
              <w:rPr>
                <w:rFonts w:ascii="Times New Roman" w:hAnsi="Times New Roman"/>
                <w:b/>
                <w:sz w:val="20"/>
                <w:szCs w:val="20"/>
              </w:rPr>
              <w:t>Requirement</w:t>
            </w:r>
          </w:p>
        </w:tc>
        <w:tc>
          <w:tcPr>
            <w:tcW w:w="6817" w:type="dxa"/>
            <w:shd w:val="clear" w:color="auto" w:fill="auto"/>
          </w:tcPr>
          <w:p w14:paraId="3E1B99D6" w14:textId="77777777" w:rsidR="0033205E" w:rsidRPr="00291DC6" w:rsidRDefault="0033205E" w:rsidP="001F5C1F">
            <w:pPr>
              <w:pStyle w:val="Tabletext9"/>
              <w:rPr>
                <w:rFonts w:ascii="Times New Roman" w:hAnsi="Times New Roman"/>
                <w:sz w:val="20"/>
                <w:szCs w:val="20"/>
                <w:lang w:val="en-US"/>
              </w:rPr>
            </w:pPr>
            <w:r w:rsidRPr="00291DC6">
              <w:rPr>
                <w:rFonts w:ascii="Times New Roman" w:hAnsi="Times New Roman"/>
                <w:sz w:val="20"/>
                <w:szCs w:val="20"/>
                <w:lang w:val="en-US"/>
              </w:rPr>
              <w:t>/req/xsd-xml-rules/ISO-schematron</w:t>
            </w:r>
          </w:p>
        </w:tc>
      </w:tr>
      <w:tr w:rsidR="0033205E" w:rsidRPr="00291DC6" w14:paraId="30326197" w14:textId="77777777" w:rsidTr="001F5C1F">
        <w:trPr>
          <w:cantSplit/>
          <w:jc w:val="center"/>
        </w:trPr>
        <w:tc>
          <w:tcPr>
            <w:tcW w:w="2046" w:type="dxa"/>
            <w:shd w:val="clear" w:color="auto" w:fill="auto"/>
          </w:tcPr>
          <w:p w14:paraId="6D08678D" w14:textId="77777777" w:rsidR="0033205E" w:rsidRPr="00291DC6" w:rsidRDefault="0033205E" w:rsidP="001F5C1F">
            <w:pPr>
              <w:pStyle w:val="Tabletext9"/>
              <w:rPr>
                <w:rFonts w:ascii="Times New Roman" w:hAnsi="Times New Roman"/>
                <w:b/>
                <w:sz w:val="20"/>
                <w:szCs w:val="20"/>
              </w:rPr>
            </w:pPr>
            <w:r w:rsidRPr="00291DC6">
              <w:rPr>
                <w:rFonts w:ascii="Times New Roman" w:hAnsi="Times New Roman"/>
                <w:b/>
                <w:sz w:val="20"/>
                <w:szCs w:val="20"/>
              </w:rPr>
              <w:t>Requirement</w:t>
            </w:r>
          </w:p>
        </w:tc>
        <w:tc>
          <w:tcPr>
            <w:tcW w:w="6817" w:type="dxa"/>
            <w:shd w:val="clear" w:color="auto" w:fill="auto"/>
          </w:tcPr>
          <w:p w14:paraId="76798D65" w14:textId="77777777" w:rsidR="0033205E" w:rsidRPr="00291DC6" w:rsidRDefault="0033205E" w:rsidP="001F5C1F">
            <w:pPr>
              <w:pStyle w:val="Tabletext9"/>
              <w:rPr>
                <w:rFonts w:ascii="Times New Roman" w:hAnsi="Times New Roman"/>
                <w:b/>
                <w:sz w:val="20"/>
                <w:szCs w:val="20"/>
                <w:lang w:val="en-US"/>
              </w:rPr>
            </w:pPr>
            <w:r w:rsidRPr="00291DC6">
              <w:rPr>
                <w:rStyle w:val="requri"/>
                <w:rFonts w:ascii="Times New Roman" w:hAnsi="Times New Roman"/>
                <w:sz w:val="20"/>
                <w:szCs w:val="20"/>
              </w:rPr>
              <w:t>/req/xsd-xml-rules/iso8601-time</w:t>
            </w:r>
          </w:p>
        </w:tc>
      </w:tr>
      <w:tr w:rsidR="0033205E" w:rsidRPr="00291DC6" w14:paraId="01A12861" w14:textId="77777777" w:rsidTr="001F5C1F">
        <w:trPr>
          <w:cantSplit/>
          <w:jc w:val="center"/>
        </w:trPr>
        <w:tc>
          <w:tcPr>
            <w:tcW w:w="2046" w:type="dxa"/>
            <w:shd w:val="clear" w:color="auto" w:fill="auto"/>
          </w:tcPr>
          <w:p w14:paraId="17D6A81D" w14:textId="77777777" w:rsidR="0033205E" w:rsidRPr="00291DC6" w:rsidRDefault="0033205E" w:rsidP="001F5C1F">
            <w:pPr>
              <w:pStyle w:val="Tabletext9"/>
              <w:rPr>
                <w:rFonts w:ascii="Times New Roman" w:hAnsi="Times New Roman"/>
                <w:b/>
                <w:sz w:val="20"/>
                <w:szCs w:val="20"/>
              </w:rPr>
            </w:pPr>
            <w:r w:rsidRPr="00291DC6">
              <w:rPr>
                <w:rFonts w:ascii="Times New Roman" w:hAnsi="Times New Roman"/>
                <w:b/>
                <w:sz w:val="20"/>
                <w:szCs w:val="20"/>
              </w:rPr>
              <w:t>Requirement</w:t>
            </w:r>
          </w:p>
        </w:tc>
        <w:tc>
          <w:tcPr>
            <w:tcW w:w="6817" w:type="dxa"/>
            <w:shd w:val="clear" w:color="auto" w:fill="auto"/>
          </w:tcPr>
          <w:p w14:paraId="20FC143D" w14:textId="77777777" w:rsidR="0033205E" w:rsidRPr="00291DC6" w:rsidRDefault="0033205E" w:rsidP="001F5C1F">
            <w:pPr>
              <w:pStyle w:val="Tabletext9"/>
              <w:rPr>
                <w:rFonts w:ascii="Times New Roman" w:hAnsi="Times New Roman"/>
                <w:sz w:val="20"/>
                <w:szCs w:val="20"/>
                <w:lang w:val="en-US"/>
              </w:rPr>
            </w:pPr>
            <w:r w:rsidRPr="00291DC6">
              <w:rPr>
                <w:rFonts w:ascii="Times New Roman" w:hAnsi="Times New Roman"/>
                <w:sz w:val="20"/>
                <w:szCs w:val="20"/>
                <w:lang w:val="en-US"/>
              </w:rPr>
              <w:t>/req/xsd-xml-rules/time-zone</w:t>
            </w:r>
          </w:p>
        </w:tc>
      </w:tr>
      <w:tr w:rsidR="0033205E" w:rsidRPr="00291DC6" w14:paraId="57F06BC1" w14:textId="77777777" w:rsidTr="001F5C1F">
        <w:trPr>
          <w:cantSplit/>
          <w:jc w:val="center"/>
        </w:trPr>
        <w:tc>
          <w:tcPr>
            <w:tcW w:w="2046" w:type="dxa"/>
            <w:shd w:val="clear" w:color="auto" w:fill="auto"/>
          </w:tcPr>
          <w:p w14:paraId="1E96B7E7" w14:textId="77777777" w:rsidR="0033205E" w:rsidRPr="00291DC6" w:rsidRDefault="0033205E" w:rsidP="001F5C1F">
            <w:pPr>
              <w:pStyle w:val="Tabletext9"/>
              <w:rPr>
                <w:rFonts w:ascii="Times New Roman" w:hAnsi="Times New Roman"/>
                <w:b/>
                <w:sz w:val="20"/>
                <w:szCs w:val="20"/>
              </w:rPr>
            </w:pPr>
            <w:r w:rsidRPr="00291DC6">
              <w:rPr>
                <w:rFonts w:ascii="Times New Roman" w:hAnsi="Times New Roman"/>
                <w:b/>
                <w:sz w:val="20"/>
                <w:szCs w:val="20"/>
              </w:rPr>
              <w:t>Requirement</w:t>
            </w:r>
          </w:p>
        </w:tc>
        <w:tc>
          <w:tcPr>
            <w:tcW w:w="6817" w:type="dxa"/>
            <w:shd w:val="clear" w:color="auto" w:fill="auto"/>
          </w:tcPr>
          <w:p w14:paraId="1719E845" w14:textId="77777777" w:rsidR="0033205E" w:rsidRPr="00291DC6" w:rsidRDefault="0033205E" w:rsidP="009D2246">
            <w:pPr>
              <w:pStyle w:val="SpecelementURL"/>
              <w:rPr>
                <w:rFonts w:eastAsia="MS Mincho"/>
              </w:rPr>
            </w:pPr>
            <w:r w:rsidRPr="00291DC6">
              <w:rPr>
                <w:rFonts w:eastAsia="MS Mincho"/>
              </w:rPr>
              <w:t>/req/xsd-xml-rules/swe-types</w:t>
            </w:r>
          </w:p>
        </w:tc>
      </w:tr>
      <w:tr w:rsidR="0033205E" w:rsidRPr="00291DC6" w14:paraId="70BD4C7B" w14:textId="77777777" w:rsidTr="001F5C1F">
        <w:trPr>
          <w:cantSplit/>
          <w:jc w:val="center"/>
        </w:trPr>
        <w:tc>
          <w:tcPr>
            <w:tcW w:w="2046" w:type="dxa"/>
            <w:shd w:val="clear" w:color="auto" w:fill="auto"/>
          </w:tcPr>
          <w:p w14:paraId="3D62B4A6" w14:textId="77777777" w:rsidR="0033205E" w:rsidRPr="00291DC6" w:rsidRDefault="0033205E" w:rsidP="001F5C1F">
            <w:pPr>
              <w:pStyle w:val="Tabletext9"/>
              <w:rPr>
                <w:rFonts w:ascii="Times New Roman" w:hAnsi="Times New Roman"/>
                <w:b/>
                <w:sz w:val="20"/>
                <w:szCs w:val="20"/>
              </w:rPr>
            </w:pPr>
            <w:r w:rsidRPr="00291DC6">
              <w:rPr>
                <w:rFonts w:ascii="Times New Roman" w:hAnsi="Times New Roman"/>
                <w:b/>
                <w:sz w:val="20"/>
                <w:szCs w:val="20"/>
              </w:rPr>
              <w:t>Requirement</w:t>
            </w:r>
          </w:p>
        </w:tc>
        <w:tc>
          <w:tcPr>
            <w:tcW w:w="6817" w:type="dxa"/>
            <w:shd w:val="clear" w:color="auto" w:fill="auto"/>
          </w:tcPr>
          <w:p w14:paraId="0EB92B42" w14:textId="77777777" w:rsidR="0033205E" w:rsidRPr="00291DC6" w:rsidRDefault="0033205E" w:rsidP="009D2246">
            <w:pPr>
              <w:pStyle w:val="SpecelementURL"/>
              <w:rPr>
                <w:rFonts w:eastAsia="MS Mincho"/>
              </w:rPr>
            </w:pPr>
            <w:r w:rsidRPr="00291DC6">
              <w:rPr>
                <w:rFonts w:eastAsia="MS Mincho"/>
              </w:rPr>
              <w:t>/req/xsd-xml-rules/identifier</w:t>
            </w:r>
          </w:p>
        </w:tc>
      </w:tr>
      <w:tr w:rsidR="0033205E" w:rsidRPr="00291DC6" w14:paraId="77AA077A" w14:textId="77777777" w:rsidTr="001F5C1F">
        <w:trPr>
          <w:cantSplit/>
          <w:jc w:val="center"/>
        </w:trPr>
        <w:tc>
          <w:tcPr>
            <w:tcW w:w="2046" w:type="dxa"/>
            <w:shd w:val="clear" w:color="auto" w:fill="auto"/>
          </w:tcPr>
          <w:p w14:paraId="292BEBCB" w14:textId="77777777" w:rsidR="0033205E" w:rsidRPr="00291DC6" w:rsidRDefault="0033205E" w:rsidP="001F5C1F">
            <w:pPr>
              <w:pStyle w:val="Tabletext9"/>
              <w:rPr>
                <w:rFonts w:ascii="Times New Roman" w:hAnsi="Times New Roman"/>
                <w:b/>
                <w:sz w:val="20"/>
                <w:szCs w:val="20"/>
              </w:rPr>
            </w:pPr>
            <w:r w:rsidRPr="00291DC6">
              <w:rPr>
                <w:rFonts w:ascii="Times New Roman" w:hAnsi="Times New Roman"/>
                <w:b/>
                <w:sz w:val="20"/>
                <w:szCs w:val="20"/>
              </w:rPr>
              <w:t>Recommendation</w:t>
            </w:r>
          </w:p>
        </w:tc>
        <w:tc>
          <w:tcPr>
            <w:tcW w:w="6817" w:type="dxa"/>
            <w:shd w:val="clear" w:color="auto" w:fill="auto"/>
          </w:tcPr>
          <w:p w14:paraId="15018DCF" w14:textId="77777777" w:rsidR="0033205E" w:rsidRPr="00291DC6" w:rsidRDefault="0033205E" w:rsidP="009D2246">
            <w:pPr>
              <w:pStyle w:val="SpecelementURL"/>
              <w:rPr>
                <w:rFonts w:eastAsia="MS Mincho"/>
                <w:noProof w:val="0"/>
                <w:color w:val="auto"/>
                <w:lang w:eastAsia="ja-JP"/>
              </w:rPr>
            </w:pPr>
            <w:r w:rsidRPr="00291DC6">
              <w:rPr>
                <w:lang w:val="en-AU"/>
              </w:rPr>
              <w:t>/req/xsd-xml-rules/byrefproperty</w:t>
            </w:r>
          </w:p>
        </w:tc>
      </w:tr>
      <w:tr w:rsidR="0033205E" w:rsidRPr="00291DC6" w14:paraId="7EA726DA" w14:textId="77777777" w:rsidTr="001F5C1F">
        <w:trPr>
          <w:cantSplit/>
          <w:jc w:val="center"/>
        </w:trPr>
        <w:tc>
          <w:tcPr>
            <w:tcW w:w="2046" w:type="dxa"/>
            <w:shd w:val="clear" w:color="auto" w:fill="auto"/>
          </w:tcPr>
          <w:p w14:paraId="50EDC5E3" w14:textId="77777777" w:rsidR="0033205E" w:rsidRPr="00291DC6" w:rsidRDefault="0033205E" w:rsidP="001F5C1F">
            <w:pPr>
              <w:pStyle w:val="Tabletext9"/>
              <w:rPr>
                <w:rFonts w:ascii="Times New Roman" w:hAnsi="Times New Roman"/>
                <w:b/>
                <w:sz w:val="20"/>
                <w:szCs w:val="20"/>
              </w:rPr>
            </w:pPr>
            <w:r w:rsidRPr="00291DC6">
              <w:rPr>
                <w:rFonts w:ascii="Times New Roman" w:hAnsi="Times New Roman"/>
                <w:b/>
                <w:sz w:val="20"/>
                <w:szCs w:val="20"/>
              </w:rPr>
              <w:t>Recommendation</w:t>
            </w:r>
          </w:p>
        </w:tc>
        <w:tc>
          <w:tcPr>
            <w:tcW w:w="6817" w:type="dxa"/>
            <w:shd w:val="clear" w:color="auto" w:fill="auto"/>
          </w:tcPr>
          <w:p w14:paraId="4CCD64F7" w14:textId="77777777" w:rsidR="0033205E" w:rsidRPr="00291DC6" w:rsidRDefault="0033205E" w:rsidP="009D2246">
            <w:pPr>
              <w:pStyle w:val="SpecelementURL"/>
              <w:rPr>
                <w:rFonts w:eastAsia="MS Mincho"/>
              </w:rPr>
            </w:pPr>
            <w:r w:rsidRPr="00291DC6">
              <w:rPr>
                <w:rFonts w:eastAsia="MS Mincho"/>
              </w:rPr>
              <w:t>/req/xsd-xml-rules/xlink-title</w:t>
            </w:r>
          </w:p>
        </w:tc>
      </w:tr>
      <w:tr w:rsidR="0033205E" w:rsidRPr="00291DC6" w14:paraId="49E35667" w14:textId="77777777" w:rsidTr="001F5C1F">
        <w:trPr>
          <w:cantSplit/>
          <w:jc w:val="center"/>
        </w:trPr>
        <w:tc>
          <w:tcPr>
            <w:tcW w:w="2046" w:type="dxa"/>
            <w:shd w:val="clear" w:color="auto" w:fill="auto"/>
          </w:tcPr>
          <w:p w14:paraId="6D8A7234" w14:textId="77777777" w:rsidR="0033205E" w:rsidRPr="00291DC6" w:rsidRDefault="0033205E" w:rsidP="001F5C1F">
            <w:pPr>
              <w:pStyle w:val="Tabletext9"/>
              <w:rPr>
                <w:rFonts w:ascii="Times New Roman" w:hAnsi="Times New Roman"/>
                <w:b/>
                <w:sz w:val="20"/>
                <w:szCs w:val="20"/>
              </w:rPr>
            </w:pPr>
            <w:r w:rsidRPr="00291DC6">
              <w:rPr>
                <w:rFonts w:ascii="Times New Roman" w:hAnsi="Times New Roman"/>
                <w:b/>
                <w:sz w:val="20"/>
                <w:szCs w:val="20"/>
              </w:rPr>
              <w:t>Recommendation</w:t>
            </w:r>
          </w:p>
        </w:tc>
        <w:tc>
          <w:tcPr>
            <w:tcW w:w="6817" w:type="dxa"/>
            <w:shd w:val="clear" w:color="auto" w:fill="auto"/>
          </w:tcPr>
          <w:p w14:paraId="734C1C37" w14:textId="77777777" w:rsidR="0033205E" w:rsidRPr="00291DC6" w:rsidRDefault="0033205E" w:rsidP="009D2246">
            <w:pPr>
              <w:pStyle w:val="SpecelementURL"/>
              <w:rPr>
                <w:rFonts w:eastAsia="MS Mincho"/>
              </w:rPr>
            </w:pPr>
            <w:r w:rsidRPr="00291DC6">
              <w:rPr>
                <w:rFonts w:eastAsia="MS Mincho"/>
              </w:rPr>
              <w:t xml:space="preserve">/req/xsd-xml-rules/vocabulary-reference </w:t>
            </w:r>
          </w:p>
        </w:tc>
      </w:tr>
    </w:tbl>
    <w:p w14:paraId="317680F7" w14:textId="77777777" w:rsidR="00482578" w:rsidRDefault="00482578" w:rsidP="0033205E"/>
    <w:p w14:paraId="2A3E4B83" w14:textId="77777777" w:rsidR="0033205E" w:rsidRDefault="0033205E" w:rsidP="0033205E">
      <w:r>
        <w:t xml:space="preserve">ISO-19136_2007 provides a mapping between UML classifiers and XSD entities.  All XSD types and elements must be created following those mapping rules.  This </w:t>
      </w:r>
      <w:r w:rsidR="007D6388">
        <w:t>standard</w:t>
      </w:r>
      <w:r>
        <w:t xml:space="preserve"> considers the XSD files (the schema files) to be normative (they contain the official interpretation of 19136 conversion of the UML classifiers into XML).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5"/>
        <w:gridCol w:w="6072"/>
      </w:tblGrid>
      <w:tr w:rsidR="0033205E" w:rsidRPr="00291DC6" w14:paraId="3EFD9E96" w14:textId="77777777" w:rsidTr="001F5C1F">
        <w:trPr>
          <w:cantSplit/>
        </w:trPr>
        <w:tc>
          <w:tcPr>
            <w:tcW w:w="2825" w:type="dxa"/>
            <w:tcBorders>
              <w:right w:val="single" w:sz="4" w:space="0" w:color="auto"/>
            </w:tcBorders>
            <w:shd w:val="clear" w:color="auto" w:fill="auto"/>
          </w:tcPr>
          <w:p w14:paraId="32E3BAE1" w14:textId="77777777" w:rsidR="0033205E" w:rsidRPr="00291DC6" w:rsidRDefault="0033205E" w:rsidP="001F5C1F">
            <w:pPr>
              <w:pStyle w:val="Tabletext10"/>
              <w:rPr>
                <w:rStyle w:val="requri"/>
                <w:rFonts w:ascii="Times New Roman" w:hAnsi="Times New Roman"/>
                <w:sz w:val="20"/>
              </w:rPr>
            </w:pPr>
            <w:r w:rsidRPr="00291DC6">
              <w:rPr>
                <w:rStyle w:val="requri"/>
                <w:rFonts w:ascii="Times New Roman" w:hAnsi="Times New Roman"/>
                <w:sz w:val="20"/>
              </w:rPr>
              <w:t>/req/xsd-xml-rules/W3C_XSD</w:t>
            </w:r>
          </w:p>
        </w:tc>
        <w:tc>
          <w:tcPr>
            <w:tcW w:w="6072" w:type="dxa"/>
            <w:tcBorders>
              <w:left w:val="single" w:sz="4" w:space="0" w:color="auto"/>
            </w:tcBorders>
            <w:shd w:val="clear" w:color="auto" w:fill="auto"/>
          </w:tcPr>
          <w:p w14:paraId="65851EDB" w14:textId="77777777" w:rsidR="0033205E" w:rsidRPr="00291DC6" w:rsidRDefault="0033205E" w:rsidP="001F5C1F">
            <w:pPr>
              <w:pStyle w:val="Tabletext10"/>
              <w:jc w:val="left"/>
              <w:rPr>
                <w:rFonts w:ascii="Times New Roman" w:hAnsi="Times New Roman"/>
              </w:rPr>
            </w:pPr>
            <w:r w:rsidRPr="00291DC6">
              <w:rPr>
                <w:rStyle w:val="reqtext"/>
                <w:rFonts w:ascii="Times New Roman" w:hAnsi="Times New Roman" w:cs="Times New Roman"/>
                <w:sz w:val="20"/>
              </w:rPr>
              <w:t>All elements and attributes in a namespace SHALL validate according to W3C XSD rules encoded in the xsd file associated with this namespace and its dependencies.</w:t>
            </w:r>
          </w:p>
        </w:tc>
      </w:tr>
    </w:tbl>
    <w:p w14:paraId="22B9B0F8" w14:textId="77777777" w:rsidR="00482578" w:rsidRDefault="00482578" w:rsidP="0033205E"/>
    <w:p w14:paraId="48C6D0B7" w14:textId="77777777" w:rsidR="0033205E" w:rsidRDefault="0033205E" w:rsidP="0033205E">
      <w:r>
        <w:lastRenderedPageBreak/>
        <w:t>Other rules, that can’t be expressed in XSD, are provided as schematron rules.  As the XSD files, schematron rules files are considered normative.</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5"/>
        <w:gridCol w:w="6072"/>
      </w:tblGrid>
      <w:tr w:rsidR="0033205E" w:rsidRPr="00291DC6" w14:paraId="648477F7" w14:textId="77777777" w:rsidTr="001F5C1F">
        <w:trPr>
          <w:cantSplit/>
        </w:trPr>
        <w:tc>
          <w:tcPr>
            <w:tcW w:w="2825" w:type="dxa"/>
            <w:tcBorders>
              <w:right w:val="single" w:sz="4" w:space="0" w:color="auto"/>
            </w:tcBorders>
            <w:shd w:val="clear" w:color="auto" w:fill="auto"/>
          </w:tcPr>
          <w:p w14:paraId="0E41E648" w14:textId="77777777" w:rsidR="0033205E" w:rsidRPr="00291DC6" w:rsidRDefault="0033205E" w:rsidP="001F5C1F">
            <w:pPr>
              <w:pStyle w:val="Tabletext10"/>
              <w:rPr>
                <w:rStyle w:val="requri"/>
                <w:rFonts w:ascii="Times New Roman" w:hAnsi="Times New Roman"/>
                <w:sz w:val="20"/>
              </w:rPr>
            </w:pPr>
            <w:r w:rsidRPr="00291DC6">
              <w:rPr>
                <w:rStyle w:val="requri"/>
                <w:rFonts w:ascii="Times New Roman" w:hAnsi="Times New Roman"/>
                <w:sz w:val="20"/>
              </w:rPr>
              <w:t>/req/xsd-xml-rules/ISO-schematron</w:t>
            </w:r>
          </w:p>
        </w:tc>
        <w:tc>
          <w:tcPr>
            <w:tcW w:w="6072" w:type="dxa"/>
            <w:tcBorders>
              <w:left w:val="single" w:sz="4" w:space="0" w:color="auto"/>
            </w:tcBorders>
            <w:shd w:val="clear" w:color="auto" w:fill="auto"/>
          </w:tcPr>
          <w:p w14:paraId="112C1DEB" w14:textId="77777777" w:rsidR="0033205E" w:rsidRPr="00291DC6" w:rsidRDefault="0033205E" w:rsidP="001F5C1F">
            <w:pPr>
              <w:pStyle w:val="Tabletext10"/>
              <w:jc w:val="left"/>
              <w:rPr>
                <w:rFonts w:ascii="Times New Roman" w:hAnsi="Times New Roman"/>
              </w:rPr>
            </w:pPr>
            <w:r w:rsidRPr="00291DC6">
              <w:rPr>
                <w:rStyle w:val="reqtext"/>
                <w:rFonts w:ascii="Times New Roman" w:hAnsi="Times New Roman" w:cs="Times New Roman"/>
                <w:sz w:val="20"/>
              </w:rPr>
              <w:t xml:space="preserve">All elements and attributes covered by this </w:t>
            </w:r>
            <w:r w:rsidR="007D6388">
              <w:rPr>
                <w:rStyle w:val="reqtext"/>
                <w:rFonts w:ascii="Times New Roman" w:hAnsi="Times New Roman" w:cs="Times New Roman"/>
                <w:sz w:val="20"/>
              </w:rPr>
              <w:t>standard</w:t>
            </w:r>
            <w:r w:rsidRPr="00291DC6">
              <w:rPr>
                <w:rStyle w:val="reqtext"/>
                <w:rFonts w:ascii="Times New Roman" w:hAnsi="Times New Roman" w:cs="Times New Roman"/>
                <w:sz w:val="20"/>
              </w:rPr>
              <w:t xml:space="preserve"> SHALL pass schematron validation rules in http://schemas.opengis.net/gwml/2.0/xml-rules.sch</w:t>
            </w:r>
          </w:p>
        </w:tc>
      </w:tr>
    </w:tbl>
    <w:p w14:paraId="48FB3664" w14:textId="77777777" w:rsidR="00482578" w:rsidRDefault="00482578" w:rsidP="0033205E"/>
    <w:p w14:paraId="6862773D" w14:textId="77777777" w:rsidR="0033205E" w:rsidRDefault="0033205E" w:rsidP="0033205E">
      <w:r>
        <w:t>The date-time formats will conform to ISO standards.  Although this is already a GML 3.2.1 encoding rule (clause 14.2.2.7), this format shall also be used in any string that is not normally checked for an occurrence of dates.</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5"/>
        <w:gridCol w:w="6072"/>
      </w:tblGrid>
      <w:tr w:rsidR="0033205E" w:rsidRPr="00291DC6" w14:paraId="1584F0C2" w14:textId="77777777" w:rsidTr="001F5C1F">
        <w:trPr>
          <w:cantSplit/>
        </w:trPr>
        <w:tc>
          <w:tcPr>
            <w:tcW w:w="2825" w:type="dxa"/>
            <w:tcBorders>
              <w:right w:val="single" w:sz="4" w:space="0" w:color="auto"/>
            </w:tcBorders>
            <w:shd w:val="clear" w:color="auto" w:fill="auto"/>
          </w:tcPr>
          <w:p w14:paraId="248541FE" w14:textId="77777777" w:rsidR="0033205E" w:rsidRPr="00291DC6" w:rsidRDefault="0033205E" w:rsidP="001F5C1F">
            <w:pPr>
              <w:pStyle w:val="Tabletext10"/>
              <w:rPr>
                <w:rStyle w:val="requri"/>
                <w:rFonts w:ascii="Times New Roman" w:hAnsi="Times New Roman"/>
                <w:sz w:val="20"/>
              </w:rPr>
            </w:pPr>
            <w:r w:rsidRPr="00291DC6">
              <w:rPr>
                <w:rStyle w:val="requri"/>
                <w:rFonts w:ascii="Times New Roman" w:hAnsi="Times New Roman"/>
                <w:sz w:val="20"/>
              </w:rPr>
              <w:t>/req/xsd-xml-rules/iso8601-time</w:t>
            </w:r>
          </w:p>
        </w:tc>
        <w:tc>
          <w:tcPr>
            <w:tcW w:w="6072" w:type="dxa"/>
            <w:tcBorders>
              <w:left w:val="single" w:sz="4" w:space="0" w:color="auto"/>
            </w:tcBorders>
            <w:shd w:val="clear" w:color="auto" w:fill="auto"/>
          </w:tcPr>
          <w:p w14:paraId="27417728" w14:textId="77777777" w:rsidR="0033205E" w:rsidRPr="00291DC6" w:rsidRDefault="0033205E" w:rsidP="001F5C1F">
            <w:pPr>
              <w:pStyle w:val="Tabletext10"/>
              <w:jc w:val="left"/>
              <w:rPr>
                <w:rStyle w:val="reqtext"/>
                <w:rFonts w:ascii="Times New Roman" w:hAnsi="Times New Roman" w:cs="Times New Roman"/>
                <w:sz w:val="20"/>
              </w:rPr>
            </w:pPr>
            <w:r w:rsidRPr="00291DC6">
              <w:rPr>
                <w:rStyle w:val="reqtext"/>
                <w:rFonts w:ascii="Times New Roman" w:hAnsi="Times New Roman" w:cs="Times New Roman"/>
                <w:sz w:val="20"/>
              </w:rPr>
              <w:t>All date-time elements or occurrences within strings SHALL be encoded using ISO8601 extended time format</w:t>
            </w:r>
          </w:p>
        </w:tc>
      </w:tr>
    </w:tbl>
    <w:p w14:paraId="2814F0EF" w14:textId="77777777" w:rsidR="00482578" w:rsidRDefault="00482578" w:rsidP="0033205E"/>
    <w:p w14:paraId="466BCBFA" w14:textId="77777777" w:rsidR="0033205E" w:rsidRDefault="0033205E" w:rsidP="0033205E">
      <w:r>
        <w:t>Note that this precludes the use of time-coordinate systems such as UNIX time. This is specified in order to be maximally consistent with WML2 requirements. The time zone will be included in the time element.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5"/>
        <w:gridCol w:w="6072"/>
      </w:tblGrid>
      <w:tr w:rsidR="0033205E" w:rsidRPr="00291DC6" w14:paraId="0A77552B" w14:textId="77777777" w:rsidTr="001F5C1F">
        <w:trPr>
          <w:cantSplit/>
        </w:trPr>
        <w:tc>
          <w:tcPr>
            <w:tcW w:w="2825" w:type="dxa"/>
            <w:tcBorders>
              <w:right w:val="single" w:sz="4" w:space="0" w:color="auto"/>
            </w:tcBorders>
            <w:shd w:val="clear" w:color="auto" w:fill="auto"/>
          </w:tcPr>
          <w:p w14:paraId="307D16C7" w14:textId="77777777" w:rsidR="0033205E" w:rsidRPr="00291DC6" w:rsidRDefault="0033205E" w:rsidP="001F5C1F">
            <w:pPr>
              <w:pStyle w:val="Tabletext10"/>
              <w:rPr>
                <w:rStyle w:val="requri"/>
                <w:rFonts w:ascii="Times New Roman" w:hAnsi="Times New Roman"/>
                <w:sz w:val="20"/>
              </w:rPr>
            </w:pPr>
            <w:r w:rsidRPr="00291DC6">
              <w:rPr>
                <w:rStyle w:val="requri"/>
                <w:rFonts w:ascii="Times New Roman" w:hAnsi="Times New Roman"/>
                <w:sz w:val="20"/>
              </w:rPr>
              <w:t>/req/xsd-xml-rules/time-zone</w:t>
            </w:r>
          </w:p>
        </w:tc>
        <w:tc>
          <w:tcPr>
            <w:tcW w:w="6072" w:type="dxa"/>
            <w:tcBorders>
              <w:left w:val="single" w:sz="4" w:space="0" w:color="auto"/>
            </w:tcBorders>
            <w:shd w:val="clear" w:color="auto" w:fill="auto"/>
          </w:tcPr>
          <w:p w14:paraId="49DFABC8" w14:textId="77777777" w:rsidR="0033205E" w:rsidRPr="00291DC6" w:rsidRDefault="0033205E" w:rsidP="001F5C1F">
            <w:pPr>
              <w:pStyle w:val="Tabletext10"/>
              <w:rPr>
                <w:rStyle w:val="reqtext"/>
                <w:rFonts w:ascii="Times New Roman" w:hAnsi="Times New Roman" w:cs="Times New Roman"/>
                <w:sz w:val="20"/>
              </w:rPr>
            </w:pPr>
            <w:r w:rsidRPr="00291DC6">
              <w:rPr>
                <w:rStyle w:val="reqtext"/>
                <w:rFonts w:ascii="Times New Roman" w:hAnsi="Times New Roman" w:cs="Times New Roman"/>
                <w:sz w:val="20"/>
              </w:rPr>
              <w:t xml:space="preserve">The value of each time element SHALL include a time zone definition using a signed 4 digit character or a ‘Z’ to represent Zulu or Greenwich Mean Time (GMT). This is defined by the following regular expression: </w:t>
            </w:r>
          </w:p>
          <w:p w14:paraId="24CDE92E" w14:textId="77777777" w:rsidR="0033205E" w:rsidRPr="00291DC6" w:rsidRDefault="0033205E" w:rsidP="001F5C1F">
            <w:pPr>
              <w:pStyle w:val="Tabletext10"/>
              <w:jc w:val="left"/>
              <w:rPr>
                <w:rFonts w:ascii="Times New Roman" w:hAnsi="Times New Roman"/>
              </w:rPr>
            </w:pPr>
            <w:r w:rsidRPr="00291DC6">
              <w:rPr>
                <w:rFonts w:ascii="Times New Roman" w:hAnsi="Times New Roman"/>
                <w:lang w:val="en-AU"/>
              </w:rPr>
              <w:t>(Z|[+-]HH:MM)</w:t>
            </w:r>
          </w:p>
        </w:tc>
      </w:tr>
    </w:tbl>
    <w:p w14:paraId="1F0B02BA" w14:textId="77777777" w:rsidR="0033205E" w:rsidRDefault="0033205E" w:rsidP="0033205E"/>
    <w:p w14:paraId="04746494" w14:textId="77777777" w:rsidR="0033205E" w:rsidRDefault="0033205E" w:rsidP="0033205E">
      <w:r>
        <w:t>Greenwich Mean Time (GMT or Zulu)</w:t>
      </w:r>
    </w:p>
    <w:p w14:paraId="00432E6D" w14:textId="77777777" w:rsidR="0033205E" w:rsidRPr="00031D61" w:rsidRDefault="0033205E" w:rsidP="0033205E">
      <w:pPr>
        <w:autoSpaceDE w:val="0"/>
        <w:autoSpaceDN w:val="0"/>
        <w:adjustRightInd w:val="0"/>
        <w:spacing w:after="0"/>
        <w:rPr>
          <w:rFonts w:ascii="Consolas" w:hAnsi="Consolas" w:cs="Consolas"/>
          <w:color w:val="000000"/>
          <w:sz w:val="18"/>
          <w:szCs w:val="20"/>
          <w:highlight w:val="white"/>
          <w:lang w:val="en-CA"/>
        </w:rPr>
      </w:pPr>
      <w:r w:rsidRPr="00031D61">
        <w:rPr>
          <w:rFonts w:ascii="Consolas" w:hAnsi="Consolas" w:cs="Consolas"/>
          <w:color w:val="0000FF"/>
          <w:sz w:val="18"/>
          <w:szCs w:val="20"/>
          <w:highlight w:val="white"/>
          <w:lang w:val="en-CA"/>
        </w:rPr>
        <w:t>&lt;</w:t>
      </w:r>
      <w:r w:rsidRPr="00031D61">
        <w:rPr>
          <w:rFonts w:ascii="Consolas" w:hAnsi="Consolas" w:cs="Consolas"/>
          <w:color w:val="800000"/>
          <w:sz w:val="18"/>
          <w:szCs w:val="20"/>
          <w:highlight w:val="white"/>
          <w:lang w:val="en-CA"/>
        </w:rPr>
        <w:t>om:phenomenonTime</w:t>
      </w:r>
      <w:r w:rsidRPr="00031D61">
        <w:rPr>
          <w:rFonts w:ascii="Consolas" w:hAnsi="Consolas" w:cs="Consolas"/>
          <w:color w:val="0000FF"/>
          <w:sz w:val="18"/>
          <w:szCs w:val="20"/>
          <w:highlight w:val="white"/>
          <w:lang w:val="en-CA"/>
        </w:rPr>
        <w:t>&gt;</w:t>
      </w:r>
    </w:p>
    <w:p w14:paraId="2C58C8F7" w14:textId="77777777" w:rsidR="0033205E" w:rsidRPr="00031D61" w:rsidRDefault="0033205E" w:rsidP="0033205E">
      <w:pPr>
        <w:autoSpaceDE w:val="0"/>
        <w:autoSpaceDN w:val="0"/>
        <w:adjustRightInd w:val="0"/>
        <w:spacing w:after="0"/>
        <w:rPr>
          <w:rFonts w:ascii="Consolas" w:hAnsi="Consolas" w:cs="Consolas"/>
          <w:color w:val="000000"/>
          <w:sz w:val="18"/>
          <w:szCs w:val="20"/>
          <w:highlight w:val="white"/>
          <w:lang w:val="en-CA"/>
        </w:rPr>
      </w:pPr>
      <w:r w:rsidRPr="000D6DBA">
        <w:rPr>
          <w:rFonts w:ascii="Consolas" w:hAnsi="Consolas" w:cs="Consolas"/>
          <w:color w:val="000000"/>
          <w:sz w:val="18"/>
          <w:szCs w:val="20"/>
          <w:highlight w:val="white"/>
          <w:lang w:val="en-CA"/>
        </w:rPr>
        <w:tab/>
      </w:r>
      <w:r w:rsidRPr="00031D61">
        <w:rPr>
          <w:rFonts w:ascii="Consolas" w:hAnsi="Consolas" w:cs="Consolas"/>
          <w:color w:val="0000FF"/>
          <w:sz w:val="18"/>
          <w:szCs w:val="20"/>
          <w:highlight w:val="white"/>
          <w:lang w:val="en-CA"/>
        </w:rPr>
        <w:t>&lt;</w:t>
      </w:r>
      <w:r w:rsidRPr="00031D61">
        <w:rPr>
          <w:rFonts w:ascii="Consolas" w:hAnsi="Consolas" w:cs="Consolas"/>
          <w:color w:val="800000"/>
          <w:sz w:val="18"/>
          <w:szCs w:val="20"/>
          <w:highlight w:val="white"/>
          <w:lang w:val="en-CA"/>
        </w:rPr>
        <w:t>gml:TimeInstant</w:t>
      </w:r>
      <w:r w:rsidRPr="00031D61">
        <w:rPr>
          <w:rFonts w:ascii="Consolas" w:hAnsi="Consolas" w:cs="Consolas"/>
          <w:color w:val="FF0000"/>
          <w:sz w:val="18"/>
          <w:szCs w:val="20"/>
          <w:highlight w:val="white"/>
          <w:lang w:val="en-CA"/>
        </w:rPr>
        <w:t xml:space="preserve"> gml:id</w:t>
      </w:r>
      <w:r w:rsidRPr="00031D61">
        <w:rPr>
          <w:rFonts w:ascii="Consolas" w:hAnsi="Consolas" w:cs="Consolas"/>
          <w:color w:val="0000FF"/>
          <w:sz w:val="18"/>
          <w:szCs w:val="20"/>
          <w:highlight w:val="white"/>
          <w:lang w:val="en-CA"/>
        </w:rPr>
        <w:t>="</w:t>
      </w:r>
      <w:r w:rsidRPr="00031D61">
        <w:rPr>
          <w:rFonts w:ascii="Consolas" w:hAnsi="Consolas" w:cs="Consolas"/>
          <w:color w:val="000000"/>
          <w:sz w:val="18"/>
          <w:szCs w:val="20"/>
          <w:highlight w:val="white"/>
          <w:lang w:val="en-CA"/>
        </w:rPr>
        <w:t>ab.ww.402557.wl.1.ti.1</w:t>
      </w:r>
      <w:r w:rsidRPr="00031D61">
        <w:rPr>
          <w:rFonts w:ascii="Consolas" w:hAnsi="Consolas" w:cs="Consolas"/>
          <w:color w:val="0000FF"/>
          <w:sz w:val="18"/>
          <w:szCs w:val="20"/>
          <w:highlight w:val="white"/>
          <w:lang w:val="en-CA"/>
        </w:rPr>
        <w:t>"&gt;</w:t>
      </w:r>
    </w:p>
    <w:p w14:paraId="65227C81" w14:textId="77777777" w:rsidR="0033205E" w:rsidRPr="00031D61" w:rsidRDefault="0033205E" w:rsidP="0033205E">
      <w:pPr>
        <w:autoSpaceDE w:val="0"/>
        <w:autoSpaceDN w:val="0"/>
        <w:adjustRightInd w:val="0"/>
        <w:spacing w:after="0"/>
        <w:rPr>
          <w:rFonts w:ascii="Consolas" w:hAnsi="Consolas" w:cs="Consolas"/>
          <w:color w:val="000000"/>
          <w:sz w:val="18"/>
          <w:szCs w:val="20"/>
          <w:highlight w:val="white"/>
          <w:lang w:val="fr-CA"/>
        </w:rPr>
      </w:pPr>
      <w:r w:rsidRPr="000D6DBA">
        <w:rPr>
          <w:rFonts w:ascii="Consolas" w:hAnsi="Consolas" w:cs="Consolas"/>
          <w:color w:val="000000"/>
          <w:sz w:val="18"/>
          <w:szCs w:val="20"/>
          <w:highlight w:val="white"/>
          <w:lang w:val="en-CA"/>
        </w:rPr>
        <w:tab/>
      </w:r>
      <w:r w:rsidRPr="000D6DBA">
        <w:rPr>
          <w:rFonts w:ascii="Consolas" w:hAnsi="Consolas" w:cs="Consolas"/>
          <w:color w:val="000000"/>
          <w:sz w:val="18"/>
          <w:szCs w:val="20"/>
          <w:highlight w:val="white"/>
          <w:lang w:val="en-CA"/>
        </w:rPr>
        <w:tab/>
      </w:r>
      <w:r w:rsidRPr="00031D61">
        <w:rPr>
          <w:rFonts w:ascii="Consolas" w:hAnsi="Consolas" w:cs="Consolas"/>
          <w:color w:val="0000FF"/>
          <w:sz w:val="18"/>
          <w:szCs w:val="20"/>
          <w:highlight w:val="white"/>
          <w:lang w:val="fr-CA"/>
        </w:rPr>
        <w:t>&lt;</w:t>
      </w:r>
      <w:r w:rsidRPr="00031D61">
        <w:rPr>
          <w:rFonts w:ascii="Consolas" w:hAnsi="Consolas" w:cs="Consolas"/>
          <w:color w:val="800000"/>
          <w:sz w:val="18"/>
          <w:szCs w:val="20"/>
          <w:highlight w:val="white"/>
          <w:lang w:val="fr-CA"/>
        </w:rPr>
        <w:t>gml:timePosition</w:t>
      </w:r>
      <w:r w:rsidRPr="00031D61">
        <w:rPr>
          <w:rFonts w:ascii="Consolas" w:hAnsi="Consolas" w:cs="Consolas"/>
          <w:color w:val="0000FF"/>
          <w:sz w:val="18"/>
          <w:szCs w:val="20"/>
          <w:highlight w:val="white"/>
          <w:lang w:val="fr-CA"/>
        </w:rPr>
        <w:t>&gt;</w:t>
      </w:r>
      <w:r w:rsidRPr="00031D61">
        <w:rPr>
          <w:rFonts w:ascii="Consolas" w:hAnsi="Consolas" w:cs="Consolas"/>
          <w:color w:val="000000"/>
          <w:sz w:val="18"/>
          <w:szCs w:val="20"/>
          <w:highlight w:val="white"/>
          <w:lang w:val="fr-CA"/>
        </w:rPr>
        <w:t>1981-09-12T00:00:00</w:t>
      </w:r>
      <w:r>
        <w:rPr>
          <w:rFonts w:ascii="Consolas" w:hAnsi="Consolas" w:cs="Consolas"/>
          <w:color w:val="000000"/>
          <w:sz w:val="18"/>
          <w:szCs w:val="20"/>
          <w:highlight w:val="white"/>
          <w:lang w:val="fr-CA"/>
        </w:rPr>
        <w:t>Z</w:t>
      </w:r>
      <w:r w:rsidRPr="00031D61">
        <w:rPr>
          <w:rFonts w:ascii="Consolas" w:hAnsi="Consolas" w:cs="Consolas"/>
          <w:color w:val="0000FF"/>
          <w:sz w:val="18"/>
          <w:szCs w:val="20"/>
          <w:highlight w:val="white"/>
          <w:lang w:val="fr-CA"/>
        </w:rPr>
        <w:t>&lt;/</w:t>
      </w:r>
      <w:r w:rsidRPr="00031D61">
        <w:rPr>
          <w:rFonts w:ascii="Consolas" w:hAnsi="Consolas" w:cs="Consolas"/>
          <w:color w:val="800000"/>
          <w:sz w:val="18"/>
          <w:szCs w:val="20"/>
          <w:highlight w:val="white"/>
          <w:lang w:val="fr-CA"/>
        </w:rPr>
        <w:t>gml:timePosition</w:t>
      </w:r>
      <w:r w:rsidRPr="00031D61">
        <w:rPr>
          <w:rFonts w:ascii="Consolas" w:hAnsi="Consolas" w:cs="Consolas"/>
          <w:color w:val="0000FF"/>
          <w:sz w:val="18"/>
          <w:szCs w:val="20"/>
          <w:highlight w:val="white"/>
          <w:lang w:val="fr-CA"/>
        </w:rPr>
        <w:t>&gt;</w:t>
      </w:r>
    </w:p>
    <w:p w14:paraId="770F41BE" w14:textId="77777777" w:rsidR="0033205E" w:rsidRPr="00031D61" w:rsidRDefault="0033205E" w:rsidP="0033205E">
      <w:pPr>
        <w:autoSpaceDE w:val="0"/>
        <w:autoSpaceDN w:val="0"/>
        <w:adjustRightInd w:val="0"/>
        <w:spacing w:after="0"/>
        <w:rPr>
          <w:rFonts w:ascii="Consolas" w:hAnsi="Consolas" w:cs="Consolas"/>
          <w:color w:val="000000"/>
          <w:sz w:val="18"/>
          <w:szCs w:val="20"/>
          <w:highlight w:val="white"/>
          <w:lang w:val="en-CA"/>
        </w:rPr>
      </w:pPr>
      <w:r w:rsidRPr="000D6DBA">
        <w:rPr>
          <w:rFonts w:ascii="Consolas" w:hAnsi="Consolas" w:cs="Consolas"/>
          <w:color w:val="000000"/>
          <w:sz w:val="18"/>
          <w:szCs w:val="20"/>
          <w:highlight w:val="white"/>
          <w:lang w:val="fr-CA"/>
        </w:rPr>
        <w:tab/>
      </w:r>
      <w:r w:rsidRPr="00031D61">
        <w:rPr>
          <w:rFonts w:ascii="Consolas" w:hAnsi="Consolas" w:cs="Consolas"/>
          <w:color w:val="0000FF"/>
          <w:sz w:val="18"/>
          <w:szCs w:val="20"/>
          <w:highlight w:val="white"/>
          <w:lang w:val="en-CA"/>
        </w:rPr>
        <w:t>&lt;/</w:t>
      </w:r>
      <w:r w:rsidRPr="00031D61">
        <w:rPr>
          <w:rFonts w:ascii="Consolas" w:hAnsi="Consolas" w:cs="Consolas"/>
          <w:color w:val="800000"/>
          <w:sz w:val="18"/>
          <w:szCs w:val="20"/>
          <w:highlight w:val="white"/>
          <w:lang w:val="en-CA"/>
        </w:rPr>
        <w:t>gml:TimeInstant</w:t>
      </w:r>
      <w:r w:rsidRPr="00031D61">
        <w:rPr>
          <w:rFonts w:ascii="Consolas" w:hAnsi="Consolas" w:cs="Consolas"/>
          <w:color w:val="0000FF"/>
          <w:sz w:val="18"/>
          <w:szCs w:val="20"/>
          <w:highlight w:val="white"/>
          <w:lang w:val="en-CA"/>
        </w:rPr>
        <w:t>&gt;</w:t>
      </w:r>
    </w:p>
    <w:p w14:paraId="1F5A10E8" w14:textId="77777777" w:rsidR="0033205E" w:rsidRPr="00031D61" w:rsidRDefault="0033205E" w:rsidP="0033205E">
      <w:pPr>
        <w:autoSpaceDE w:val="0"/>
        <w:autoSpaceDN w:val="0"/>
        <w:adjustRightInd w:val="0"/>
        <w:spacing w:after="0"/>
        <w:rPr>
          <w:sz w:val="22"/>
        </w:rPr>
      </w:pPr>
      <w:r w:rsidRPr="00031D61">
        <w:rPr>
          <w:rFonts w:ascii="Consolas" w:hAnsi="Consolas" w:cs="Consolas"/>
          <w:color w:val="0000FF"/>
          <w:sz w:val="18"/>
          <w:szCs w:val="20"/>
          <w:highlight w:val="white"/>
          <w:lang w:val="en-CA"/>
        </w:rPr>
        <w:t>&lt;/</w:t>
      </w:r>
      <w:r w:rsidRPr="00031D61">
        <w:rPr>
          <w:rFonts w:ascii="Consolas" w:hAnsi="Consolas" w:cs="Consolas"/>
          <w:color w:val="800000"/>
          <w:sz w:val="18"/>
          <w:szCs w:val="20"/>
          <w:highlight w:val="white"/>
          <w:lang w:val="en-CA"/>
        </w:rPr>
        <w:t>om:phenomenonTime</w:t>
      </w:r>
      <w:r w:rsidRPr="00031D61">
        <w:rPr>
          <w:rFonts w:ascii="Consolas" w:hAnsi="Consolas" w:cs="Consolas"/>
          <w:color w:val="0000FF"/>
          <w:sz w:val="18"/>
          <w:szCs w:val="20"/>
          <w:highlight w:val="white"/>
          <w:lang w:val="en-CA"/>
        </w:rPr>
        <w:t>&gt;</w:t>
      </w:r>
    </w:p>
    <w:p w14:paraId="5D4769EC" w14:textId="77777777" w:rsidR="0033205E" w:rsidRDefault="0033205E" w:rsidP="0033205E"/>
    <w:p w14:paraId="17B7742E" w14:textId="77777777" w:rsidR="0033205E" w:rsidRDefault="0033205E" w:rsidP="0033205E">
      <w:r>
        <w:t>Time Zone (example is Newfoundland time zone -3:30)</w:t>
      </w:r>
    </w:p>
    <w:p w14:paraId="73F0BC55" w14:textId="77777777" w:rsidR="0033205E" w:rsidRPr="009D3113" w:rsidRDefault="0033205E" w:rsidP="0033205E">
      <w:pPr>
        <w:autoSpaceDE w:val="0"/>
        <w:autoSpaceDN w:val="0"/>
        <w:adjustRightInd w:val="0"/>
        <w:spacing w:after="0"/>
        <w:rPr>
          <w:rFonts w:ascii="Consolas" w:hAnsi="Consolas" w:cs="Consolas"/>
          <w:color w:val="000000"/>
          <w:sz w:val="18"/>
          <w:szCs w:val="20"/>
          <w:highlight w:val="white"/>
          <w:lang w:val="en-CA"/>
        </w:rPr>
      </w:pPr>
      <w:r w:rsidRPr="009D3113">
        <w:rPr>
          <w:rFonts w:ascii="Consolas" w:hAnsi="Consolas" w:cs="Consolas"/>
          <w:color w:val="0000FF"/>
          <w:sz w:val="18"/>
          <w:szCs w:val="20"/>
          <w:highlight w:val="white"/>
          <w:lang w:val="en-CA"/>
        </w:rPr>
        <w:t>&lt;</w:t>
      </w:r>
      <w:r w:rsidRPr="009D3113">
        <w:rPr>
          <w:rFonts w:ascii="Consolas" w:hAnsi="Consolas" w:cs="Consolas"/>
          <w:color w:val="800000"/>
          <w:sz w:val="18"/>
          <w:szCs w:val="20"/>
          <w:highlight w:val="white"/>
          <w:lang w:val="en-CA"/>
        </w:rPr>
        <w:t>om:phenomenonTime</w:t>
      </w:r>
      <w:r w:rsidRPr="009D3113">
        <w:rPr>
          <w:rFonts w:ascii="Consolas" w:hAnsi="Consolas" w:cs="Consolas"/>
          <w:color w:val="0000FF"/>
          <w:sz w:val="18"/>
          <w:szCs w:val="20"/>
          <w:highlight w:val="white"/>
          <w:lang w:val="en-CA"/>
        </w:rPr>
        <w:t>&gt;</w:t>
      </w:r>
    </w:p>
    <w:p w14:paraId="75760ED9" w14:textId="77777777" w:rsidR="0033205E" w:rsidRPr="009D3113" w:rsidRDefault="0033205E" w:rsidP="0033205E">
      <w:pPr>
        <w:autoSpaceDE w:val="0"/>
        <w:autoSpaceDN w:val="0"/>
        <w:adjustRightInd w:val="0"/>
        <w:spacing w:after="0"/>
        <w:rPr>
          <w:rFonts w:ascii="Consolas" w:hAnsi="Consolas" w:cs="Consolas"/>
          <w:color w:val="000000"/>
          <w:sz w:val="18"/>
          <w:szCs w:val="20"/>
          <w:highlight w:val="white"/>
          <w:lang w:val="en-CA"/>
        </w:rPr>
      </w:pPr>
      <w:r w:rsidRPr="000D6DBA">
        <w:rPr>
          <w:rFonts w:ascii="Consolas" w:hAnsi="Consolas" w:cs="Consolas"/>
          <w:color w:val="000000"/>
          <w:sz w:val="18"/>
          <w:szCs w:val="20"/>
          <w:highlight w:val="white"/>
          <w:lang w:val="en-CA"/>
        </w:rPr>
        <w:tab/>
      </w:r>
      <w:r w:rsidRPr="009D3113">
        <w:rPr>
          <w:rFonts w:ascii="Consolas" w:hAnsi="Consolas" w:cs="Consolas"/>
          <w:color w:val="0000FF"/>
          <w:sz w:val="18"/>
          <w:szCs w:val="20"/>
          <w:highlight w:val="white"/>
          <w:lang w:val="en-CA"/>
        </w:rPr>
        <w:t>&lt;</w:t>
      </w:r>
      <w:r w:rsidRPr="009D3113">
        <w:rPr>
          <w:rFonts w:ascii="Consolas" w:hAnsi="Consolas" w:cs="Consolas"/>
          <w:color w:val="800000"/>
          <w:sz w:val="18"/>
          <w:szCs w:val="20"/>
          <w:highlight w:val="white"/>
          <w:lang w:val="en-CA"/>
        </w:rPr>
        <w:t>gml:TimeInstant</w:t>
      </w:r>
      <w:r w:rsidRPr="009D3113">
        <w:rPr>
          <w:rFonts w:ascii="Consolas" w:hAnsi="Consolas" w:cs="Consolas"/>
          <w:color w:val="FF0000"/>
          <w:sz w:val="18"/>
          <w:szCs w:val="20"/>
          <w:highlight w:val="white"/>
          <w:lang w:val="en-CA"/>
        </w:rPr>
        <w:t xml:space="preserve"> gml:id</w:t>
      </w:r>
      <w:r w:rsidRPr="009D3113">
        <w:rPr>
          <w:rFonts w:ascii="Consolas" w:hAnsi="Consolas" w:cs="Consolas"/>
          <w:color w:val="0000FF"/>
          <w:sz w:val="18"/>
          <w:szCs w:val="20"/>
          <w:highlight w:val="white"/>
          <w:lang w:val="en-CA"/>
        </w:rPr>
        <w:t>="</w:t>
      </w:r>
      <w:r>
        <w:rPr>
          <w:rFonts w:ascii="Consolas" w:hAnsi="Consolas" w:cs="Consolas"/>
          <w:color w:val="000000"/>
          <w:sz w:val="18"/>
          <w:szCs w:val="20"/>
          <w:highlight w:val="white"/>
          <w:lang w:val="en-CA"/>
        </w:rPr>
        <w:t>nf</w:t>
      </w:r>
      <w:r w:rsidRPr="009D3113">
        <w:rPr>
          <w:rFonts w:ascii="Consolas" w:hAnsi="Consolas" w:cs="Consolas"/>
          <w:color w:val="000000"/>
          <w:sz w:val="18"/>
          <w:szCs w:val="20"/>
          <w:highlight w:val="white"/>
          <w:lang w:val="en-CA"/>
        </w:rPr>
        <w:t>.ww.</w:t>
      </w:r>
      <w:r>
        <w:rPr>
          <w:rFonts w:ascii="Consolas" w:hAnsi="Consolas" w:cs="Consolas"/>
          <w:color w:val="000000"/>
          <w:sz w:val="18"/>
          <w:szCs w:val="20"/>
          <w:highlight w:val="white"/>
          <w:lang w:val="en-CA"/>
        </w:rPr>
        <w:t>34212</w:t>
      </w:r>
      <w:r w:rsidRPr="009D3113">
        <w:rPr>
          <w:rFonts w:ascii="Consolas" w:hAnsi="Consolas" w:cs="Consolas"/>
          <w:color w:val="000000"/>
          <w:sz w:val="18"/>
          <w:szCs w:val="20"/>
          <w:highlight w:val="white"/>
          <w:lang w:val="en-CA"/>
        </w:rPr>
        <w:t>.wl.1.ti.1</w:t>
      </w:r>
      <w:r w:rsidRPr="009D3113">
        <w:rPr>
          <w:rFonts w:ascii="Consolas" w:hAnsi="Consolas" w:cs="Consolas"/>
          <w:color w:val="0000FF"/>
          <w:sz w:val="18"/>
          <w:szCs w:val="20"/>
          <w:highlight w:val="white"/>
          <w:lang w:val="en-CA"/>
        </w:rPr>
        <w:t>"&gt;</w:t>
      </w:r>
    </w:p>
    <w:p w14:paraId="4D249258" w14:textId="77777777" w:rsidR="0033205E" w:rsidRPr="009D3113" w:rsidRDefault="0033205E" w:rsidP="0033205E">
      <w:pPr>
        <w:autoSpaceDE w:val="0"/>
        <w:autoSpaceDN w:val="0"/>
        <w:adjustRightInd w:val="0"/>
        <w:spacing w:after="0"/>
        <w:rPr>
          <w:rFonts w:ascii="Consolas" w:hAnsi="Consolas" w:cs="Consolas"/>
          <w:color w:val="000000"/>
          <w:sz w:val="18"/>
          <w:szCs w:val="20"/>
          <w:highlight w:val="white"/>
          <w:lang w:val="fr-CA"/>
        </w:rPr>
      </w:pPr>
      <w:r w:rsidRPr="000D6DBA">
        <w:rPr>
          <w:rFonts w:ascii="Consolas" w:hAnsi="Consolas" w:cs="Consolas"/>
          <w:color w:val="000000"/>
          <w:sz w:val="18"/>
          <w:szCs w:val="20"/>
          <w:highlight w:val="white"/>
          <w:lang w:val="en-CA"/>
        </w:rPr>
        <w:tab/>
      </w:r>
      <w:r w:rsidRPr="000D6DBA">
        <w:rPr>
          <w:rFonts w:ascii="Consolas" w:hAnsi="Consolas" w:cs="Consolas"/>
          <w:color w:val="000000"/>
          <w:sz w:val="18"/>
          <w:szCs w:val="20"/>
          <w:highlight w:val="white"/>
          <w:lang w:val="en-CA"/>
        </w:rPr>
        <w:tab/>
      </w:r>
      <w:r w:rsidRPr="009D3113">
        <w:rPr>
          <w:rFonts w:ascii="Consolas" w:hAnsi="Consolas" w:cs="Consolas"/>
          <w:color w:val="0000FF"/>
          <w:sz w:val="18"/>
          <w:szCs w:val="20"/>
          <w:highlight w:val="white"/>
          <w:lang w:val="fr-CA"/>
        </w:rPr>
        <w:t>&lt;</w:t>
      </w:r>
      <w:r w:rsidRPr="009D3113">
        <w:rPr>
          <w:rFonts w:ascii="Consolas" w:hAnsi="Consolas" w:cs="Consolas"/>
          <w:color w:val="800000"/>
          <w:sz w:val="18"/>
          <w:szCs w:val="20"/>
          <w:highlight w:val="white"/>
          <w:lang w:val="fr-CA"/>
        </w:rPr>
        <w:t>gml:timePosition</w:t>
      </w:r>
      <w:r w:rsidRPr="009D3113">
        <w:rPr>
          <w:rFonts w:ascii="Consolas" w:hAnsi="Consolas" w:cs="Consolas"/>
          <w:color w:val="0000FF"/>
          <w:sz w:val="18"/>
          <w:szCs w:val="20"/>
          <w:highlight w:val="white"/>
          <w:lang w:val="fr-CA"/>
        </w:rPr>
        <w:t>&gt;</w:t>
      </w:r>
      <w:r w:rsidRPr="009D3113">
        <w:rPr>
          <w:rFonts w:ascii="Consolas" w:hAnsi="Consolas" w:cs="Consolas"/>
          <w:color w:val="000000"/>
          <w:sz w:val="18"/>
          <w:szCs w:val="20"/>
          <w:highlight w:val="white"/>
          <w:lang w:val="fr-CA"/>
        </w:rPr>
        <w:t>1981-09-12T00:00:00</w:t>
      </w:r>
      <w:r>
        <w:rPr>
          <w:rFonts w:ascii="Consolas" w:hAnsi="Consolas" w:cs="Consolas"/>
          <w:color w:val="000000"/>
          <w:sz w:val="18"/>
          <w:szCs w:val="20"/>
          <w:highlight w:val="white"/>
          <w:lang w:val="fr-CA"/>
        </w:rPr>
        <w:t>-03:30</w:t>
      </w:r>
      <w:r w:rsidRPr="009D3113">
        <w:rPr>
          <w:rFonts w:ascii="Consolas" w:hAnsi="Consolas" w:cs="Consolas"/>
          <w:color w:val="0000FF"/>
          <w:sz w:val="18"/>
          <w:szCs w:val="20"/>
          <w:highlight w:val="white"/>
          <w:lang w:val="fr-CA"/>
        </w:rPr>
        <w:t>&lt;/</w:t>
      </w:r>
      <w:r w:rsidRPr="009D3113">
        <w:rPr>
          <w:rFonts w:ascii="Consolas" w:hAnsi="Consolas" w:cs="Consolas"/>
          <w:color w:val="800000"/>
          <w:sz w:val="18"/>
          <w:szCs w:val="20"/>
          <w:highlight w:val="white"/>
          <w:lang w:val="fr-CA"/>
        </w:rPr>
        <w:t>gml:timePosition</w:t>
      </w:r>
      <w:r w:rsidRPr="009D3113">
        <w:rPr>
          <w:rFonts w:ascii="Consolas" w:hAnsi="Consolas" w:cs="Consolas"/>
          <w:color w:val="0000FF"/>
          <w:sz w:val="18"/>
          <w:szCs w:val="20"/>
          <w:highlight w:val="white"/>
          <w:lang w:val="fr-CA"/>
        </w:rPr>
        <w:t>&gt;</w:t>
      </w:r>
    </w:p>
    <w:p w14:paraId="0F0F0905" w14:textId="77777777" w:rsidR="0033205E" w:rsidRPr="009D3113" w:rsidRDefault="0033205E" w:rsidP="0033205E">
      <w:pPr>
        <w:autoSpaceDE w:val="0"/>
        <w:autoSpaceDN w:val="0"/>
        <w:adjustRightInd w:val="0"/>
        <w:spacing w:after="0"/>
        <w:rPr>
          <w:rFonts w:ascii="Consolas" w:hAnsi="Consolas" w:cs="Consolas"/>
          <w:color w:val="000000"/>
          <w:sz w:val="18"/>
          <w:szCs w:val="20"/>
          <w:highlight w:val="white"/>
          <w:lang w:val="en-CA"/>
        </w:rPr>
      </w:pPr>
      <w:r w:rsidRPr="000D6DBA">
        <w:rPr>
          <w:rFonts w:ascii="Consolas" w:hAnsi="Consolas" w:cs="Consolas"/>
          <w:color w:val="000000"/>
          <w:sz w:val="18"/>
          <w:szCs w:val="20"/>
          <w:highlight w:val="white"/>
          <w:lang w:val="fr-CA"/>
        </w:rPr>
        <w:tab/>
      </w:r>
      <w:r w:rsidRPr="009D3113">
        <w:rPr>
          <w:rFonts w:ascii="Consolas" w:hAnsi="Consolas" w:cs="Consolas"/>
          <w:color w:val="0000FF"/>
          <w:sz w:val="18"/>
          <w:szCs w:val="20"/>
          <w:highlight w:val="white"/>
          <w:lang w:val="en-CA"/>
        </w:rPr>
        <w:t>&lt;/</w:t>
      </w:r>
      <w:r w:rsidRPr="009D3113">
        <w:rPr>
          <w:rFonts w:ascii="Consolas" w:hAnsi="Consolas" w:cs="Consolas"/>
          <w:color w:val="800000"/>
          <w:sz w:val="18"/>
          <w:szCs w:val="20"/>
          <w:highlight w:val="white"/>
          <w:lang w:val="en-CA"/>
        </w:rPr>
        <w:t>gml:TimeInstant</w:t>
      </w:r>
      <w:r w:rsidRPr="009D3113">
        <w:rPr>
          <w:rFonts w:ascii="Consolas" w:hAnsi="Consolas" w:cs="Consolas"/>
          <w:color w:val="0000FF"/>
          <w:sz w:val="18"/>
          <w:szCs w:val="20"/>
          <w:highlight w:val="white"/>
          <w:lang w:val="en-CA"/>
        </w:rPr>
        <w:t>&gt;</w:t>
      </w:r>
    </w:p>
    <w:p w14:paraId="4ED9D07E" w14:textId="77777777" w:rsidR="0033205E" w:rsidRPr="009D3113" w:rsidRDefault="0033205E" w:rsidP="0033205E">
      <w:pPr>
        <w:autoSpaceDE w:val="0"/>
        <w:autoSpaceDN w:val="0"/>
        <w:adjustRightInd w:val="0"/>
        <w:spacing w:after="0"/>
        <w:rPr>
          <w:sz w:val="22"/>
        </w:rPr>
      </w:pPr>
      <w:r w:rsidRPr="009D3113">
        <w:rPr>
          <w:rFonts w:ascii="Consolas" w:hAnsi="Consolas" w:cs="Consolas"/>
          <w:color w:val="0000FF"/>
          <w:sz w:val="18"/>
          <w:szCs w:val="20"/>
          <w:highlight w:val="white"/>
          <w:lang w:val="en-CA"/>
        </w:rPr>
        <w:t>&lt;/</w:t>
      </w:r>
      <w:r w:rsidRPr="009D3113">
        <w:rPr>
          <w:rFonts w:ascii="Consolas" w:hAnsi="Consolas" w:cs="Consolas"/>
          <w:color w:val="800000"/>
          <w:sz w:val="18"/>
          <w:szCs w:val="20"/>
          <w:highlight w:val="white"/>
          <w:lang w:val="en-CA"/>
        </w:rPr>
        <w:t>om:phenomenonTime</w:t>
      </w:r>
      <w:r w:rsidRPr="009D3113">
        <w:rPr>
          <w:rFonts w:ascii="Consolas" w:hAnsi="Consolas" w:cs="Consolas"/>
          <w:color w:val="0000FF"/>
          <w:sz w:val="18"/>
          <w:szCs w:val="20"/>
          <w:highlight w:val="white"/>
          <w:lang w:val="en-CA"/>
        </w:rPr>
        <w:t>&gt;</w:t>
      </w:r>
    </w:p>
    <w:p w14:paraId="15205D26" w14:textId="77777777" w:rsidR="0033205E" w:rsidRDefault="0033205E" w:rsidP="0033205E"/>
    <w:p w14:paraId="15A23973" w14:textId="77777777" w:rsidR="0033205E" w:rsidRDefault="0033205E" w:rsidP="0033205E">
      <w:r>
        <w:t>Some SWE Common types are restricted to avoid ambiguity.</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6521"/>
      </w:tblGrid>
      <w:tr w:rsidR="0033205E" w:rsidRPr="001F5C1F" w14:paraId="67431137" w14:textId="77777777" w:rsidTr="001F5C1F">
        <w:trPr>
          <w:cantSplit/>
        </w:trPr>
        <w:tc>
          <w:tcPr>
            <w:tcW w:w="2376" w:type="dxa"/>
            <w:tcBorders>
              <w:right w:val="single" w:sz="4" w:space="0" w:color="auto"/>
            </w:tcBorders>
            <w:shd w:val="clear" w:color="auto" w:fill="auto"/>
          </w:tcPr>
          <w:p w14:paraId="0B829E90" w14:textId="77777777" w:rsidR="0033205E" w:rsidRPr="001F5C1F" w:rsidRDefault="0033205E" w:rsidP="001F5C1F">
            <w:pPr>
              <w:pStyle w:val="Tabletext10"/>
              <w:rPr>
                <w:rStyle w:val="requri"/>
                <w:rFonts w:ascii="Times New Roman" w:hAnsi="Times New Roman"/>
                <w:sz w:val="20"/>
              </w:rPr>
            </w:pPr>
            <w:r w:rsidRPr="001F5C1F">
              <w:rPr>
                <w:rStyle w:val="requri"/>
                <w:rFonts w:ascii="Times New Roman" w:hAnsi="Times New Roman"/>
                <w:sz w:val="20"/>
              </w:rPr>
              <w:lastRenderedPageBreak/>
              <w:t>/req/xsd-xml-rules/swe-types</w:t>
            </w:r>
          </w:p>
        </w:tc>
        <w:tc>
          <w:tcPr>
            <w:tcW w:w="6521" w:type="dxa"/>
            <w:tcBorders>
              <w:left w:val="single" w:sz="4" w:space="0" w:color="auto"/>
            </w:tcBorders>
            <w:shd w:val="clear" w:color="auto" w:fill="auto"/>
          </w:tcPr>
          <w:p w14:paraId="2D09AD1E" w14:textId="77777777" w:rsidR="0033205E" w:rsidRPr="001F5C1F" w:rsidRDefault="0033205E" w:rsidP="001F5C1F">
            <w:pPr>
              <w:pStyle w:val="Tabletext10"/>
              <w:jc w:val="left"/>
              <w:rPr>
                <w:rStyle w:val="reqtext"/>
                <w:rFonts w:ascii="Times New Roman" w:hAnsi="Times New Roman" w:cs="Times New Roman"/>
                <w:sz w:val="20"/>
              </w:rPr>
            </w:pPr>
            <w:r w:rsidRPr="001F5C1F">
              <w:rPr>
                <w:rStyle w:val="reqtext"/>
                <w:rFonts w:ascii="Times New Roman" w:hAnsi="Times New Roman" w:cs="Times New Roman"/>
                <w:sz w:val="20"/>
              </w:rPr>
              <w:t>When using the SWE Common types, the following elements SHALL NOT be used: swe:quality (AbstractSimpleComponentType), swe:nilValues (AbstractSimpleComponentType), swe:constraint (QuantityType, QuantityRangeType, CategoryType). The attributes ‘optional’ and ‘updatable’ from the base type ‘AbstractDataComponent’ SHALL also not be used.</w:t>
            </w:r>
          </w:p>
        </w:tc>
      </w:tr>
    </w:tbl>
    <w:p w14:paraId="12F86976" w14:textId="77777777" w:rsidR="0033205E" w:rsidRDefault="0033205E" w:rsidP="0033205E"/>
    <w:p w14:paraId="5EF29EB8" w14:textId="77777777" w:rsidR="0033205E" w:rsidRDefault="0033205E" w:rsidP="001F5C1F">
      <w:pPr>
        <w:pStyle w:val="Heading3"/>
      </w:pPr>
      <w:bookmarkStart w:id="607" w:name="_Toc530141453"/>
      <w:r w:rsidRPr="002E7ADE">
        <w:t>Identifier</w:t>
      </w:r>
      <w:bookmarkEnd w:id="607"/>
    </w:p>
    <w:p w14:paraId="1CBFE44B" w14:textId="77777777" w:rsidR="0033205E" w:rsidRDefault="0033205E" w:rsidP="0033205E">
      <w:r>
        <w:t xml:space="preserve">A feature that can be accessed through Linked Data using a resolvable HTTP URI must use this HTTP URI as its global unique identifier.  In GML, this shall be  encoded using </w:t>
      </w:r>
      <w:r w:rsidRPr="002E01C8">
        <w:rPr>
          <w:rFonts w:ascii="Courier New" w:hAnsi="Courier New" w:cs="Courier New"/>
        </w:rPr>
        <w:t>gml:identifier</w:t>
      </w:r>
      <w:r w:rsidRPr="00F62AE3">
        <w:t xml:space="preserve"> </w:t>
      </w:r>
      <w:r>
        <w:t>and code space = “</w:t>
      </w:r>
      <w:r w:rsidRPr="00031D61">
        <w:rPr>
          <w:rStyle w:val="XMLexampleblockChar"/>
        </w:rPr>
        <w:t>http://www.ietf.org/rfc/rfc2616</w:t>
      </w:r>
      <w:r>
        <w:t xml:space="preserve">”.  In other words, the gml:identifier shall point to a representation of itself.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6237"/>
      </w:tblGrid>
      <w:tr w:rsidR="0033205E" w:rsidRPr="001F5C1F" w14:paraId="23CFB0AC" w14:textId="77777777" w:rsidTr="001F5C1F">
        <w:trPr>
          <w:cantSplit/>
        </w:trPr>
        <w:tc>
          <w:tcPr>
            <w:tcW w:w="2660" w:type="dxa"/>
            <w:tcBorders>
              <w:right w:val="single" w:sz="4" w:space="0" w:color="auto"/>
            </w:tcBorders>
            <w:shd w:val="clear" w:color="auto" w:fill="auto"/>
          </w:tcPr>
          <w:p w14:paraId="08A5D6DC" w14:textId="77777777" w:rsidR="0033205E" w:rsidRPr="001F5C1F" w:rsidRDefault="0033205E" w:rsidP="001F5C1F">
            <w:pPr>
              <w:pStyle w:val="Tabletext10"/>
              <w:rPr>
                <w:rStyle w:val="requri"/>
                <w:rFonts w:ascii="Times New Roman" w:hAnsi="Times New Roman"/>
                <w:sz w:val="20"/>
              </w:rPr>
            </w:pPr>
            <w:r w:rsidRPr="001F5C1F">
              <w:rPr>
                <w:rStyle w:val="requri"/>
                <w:rFonts w:ascii="Times New Roman" w:hAnsi="Times New Roman"/>
                <w:sz w:val="20"/>
              </w:rPr>
              <w:t>/req/xsd-xml-rules/identifier</w:t>
            </w:r>
          </w:p>
        </w:tc>
        <w:tc>
          <w:tcPr>
            <w:tcW w:w="6237" w:type="dxa"/>
            <w:tcBorders>
              <w:left w:val="single" w:sz="4" w:space="0" w:color="auto"/>
            </w:tcBorders>
            <w:shd w:val="clear" w:color="auto" w:fill="auto"/>
          </w:tcPr>
          <w:p w14:paraId="5D305F95" w14:textId="77777777" w:rsidR="0033205E" w:rsidRPr="001F5C1F" w:rsidRDefault="0033205E" w:rsidP="001F5C1F">
            <w:pPr>
              <w:pStyle w:val="Tabletext10"/>
              <w:jc w:val="left"/>
              <w:rPr>
                <w:rStyle w:val="reqtext"/>
                <w:rFonts w:ascii="Times New Roman" w:hAnsi="Times New Roman" w:cs="Times New Roman"/>
                <w:sz w:val="20"/>
              </w:rPr>
            </w:pPr>
            <w:r w:rsidRPr="001F5C1F">
              <w:rPr>
                <w:rStyle w:val="reqtext"/>
                <w:rFonts w:ascii="Times New Roman" w:hAnsi="Times New Roman" w:cs="Times New Roman"/>
                <w:sz w:val="20"/>
              </w:rPr>
              <w:t xml:space="preserve">A resolvable resource SHALL expose its resolvable HTTP URI as a gml:identifier AND use </w:t>
            </w:r>
            <w:r w:rsidRPr="001F5C1F">
              <w:rPr>
                <w:rStyle w:val="XMLexampleblockChar"/>
                <w:rFonts w:ascii="Times New Roman" w:hAnsi="Times New Roman"/>
                <w:sz w:val="20"/>
                <w:highlight w:val="white"/>
              </w:rPr>
              <w:t>http://www.ietf.org/rfc/rfc2616</w:t>
            </w:r>
            <w:r w:rsidRPr="001F5C1F">
              <w:rPr>
                <w:rStyle w:val="reqtext"/>
                <w:rFonts w:ascii="Times New Roman" w:hAnsi="Times New Roman" w:cs="Times New Roman"/>
                <w:sz w:val="20"/>
              </w:rPr>
              <w:t xml:space="preserve"> for the codeSpace value.</w:t>
            </w:r>
          </w:p>
        </w:tc>
      </w:tr>
    </w:tbl>
    <w:p w14:paraId="71B96C48" w14:textId="77777777" w:rsidR="0033205E" w:rsidRDefault="0033205E" w:rsidP="0033205E"/>
    <w:p w14:paraId="717BF007" w14:textId="77777777" w:rsidR="0033205E" w:rsidRDefault="0033205E" w:rsidP="0033205E">
      <w:r>
        <w:t>Example of a feature that exposes its resolvable HTTP URI as a globally unique identifier</w:t>
      </w:r>
    </w:p>
    <w:p w14:paraId="3AB42FB5" w14:textId="77777777" w:rsidR="0033205E" w:rsidRPr="00756282" w:rsidRDefault="0033205E" w:rsidP="0033205E">
      <w:pPr>
        <w:autoSpaceDE w:val="0"/>
        <w:autoSpaceDN w:val="0"/>
        <w:adjustRightInd w:val="0"/>
        <w:spacing w:after="0"/>
        <w:rPr>
          <w:rFonts w:ascii="Consolas" w:hAnsi="Consolas" w:cs="Consolas"/>
          <w:color w:val="0000FF"/>
          <w:sz w:val="18"/>
          <w:szCs w:val="18"/>
          <w:highlight w:val="white"/>
          <w:lang w:val="en-CA"/>
        </w:rPr>
      </w:pPr>
      <w:r w:rsidRPr="00756282">
        <w:rPr>
          <w:rFonts w:ascii="Consolas" w:hAnsi="Consolas" w:cs="Consolas"/>
          <w:color w:val="0000FF"/>
          <w:sz w:val="18"/>
          <w:szCs w:val="18"/>
          <w:highlight w:val="white"/>
          <w:lang w:val="en-CA"/>
        </w:rPr>
        <w:t>(…)</w:t>
      </w:r>
    </w:p>
    <w:p w14:paraId="2D9713A3" w14:textId="77777777" w:rsidR="0033205E" w:rsidRDefault="0033205E" w:rsidP="00206620">
      <w:pPr>
        <w:autoSpaceDE w:val="0"/>
        <w:autoSpaceDN w:val="0"/>
        <w:adjustRightInd w:val="0"/>
        <w:spacing w:after="0"/>
        <w:jc w:val="left"/>
        <w:rPr>
          <w:rFonts w:ascii="Consolas" w:hAnsi="Consolas" w:cs="Consolas"/>
          <w:color w:val="0000FF"/>
          <w:sz w:val="18"/>
          <w:szCs w:val="18"/>
          <w:highlight w:val="white"/>
          <w:lang w:val="en-AU"/>
        </w:rPr>
      </w:pPr>
      <w:r w:rsidRPr="00756282">
        <w:rPr>
          <w:rFonts w:ascii="Consolas" w:hAnsi="Consolas" w:cs="Consolas"/>
          <w:color w:val="0000FF"/>
          <w:sz w:val="18"/>
          <w:szCs w:val="18"/>
          <w:highlight w:val="white"/>
          <w:lang w:val="en-AU"/>
        </w:rPr>
        <w:t>&lt;</w:t>
      </w:r>
      <w:r w:rsidRPr="00756282">
        <w:rPr>
          <w:rFonts w:ascii="Consolas" w:hAnsi="Consolas" w:cs="Consolas"/>
          <w:color w:val="800000"/>
          <w:sz w:val="18"/>
          <w:szCs w:val="18"/>
          <w:highlight w:val="white"/>
          <w:lang w:val="en-CA"/>
        </w:rPr>
        <w:t>gwml2w:GW_Well</w:t>
      </w:r>
      <w:r w:rsidRPr="00756282">
        <w:rPr>
          <w:rFonts w:ascii="Consolas" w:hAnsi="Consolas" w:cs="Consolas"/>
          <w:color w:val="0000FF"/>
          <w:sz w:val="18"/>
          <w:szCs w:val="18"/>
          <w:highlight w:val="white"/>
          <w:lang w:val="en-AU"/>
        </w:rPr>
        <w:t xml:space="preserve"> </w:t>
      </w:r>
      <w:r w:rsidRPr="00756282">
        <w:rPr>
          <w:rFonts w:ascii="Consolas" w:hAnsi="Consolas" w:cs="Consolas"/>
          <w:color w:val="FF0000"/>
          <w:sz w:val="18"/>
          <w:szCs w:val="18"/>
          <w:highlight w:val="white"/>
          <w:lang w:val="en-AU"/>
        </w:rPr>
        <w:t>gml:id</w:t>
      </w:r>
      <w:r w:rsidRPr="00756282">
        <w:rPr>
          <w:rFonts w:ascii="Consolas" w:hAnsi="Consolas" w:cs="Consolas"/>
          <w:color w:val="0000FF"/>
          <w:sz w:val="18"/>
          <w:szCs w:val="18"/>
          <w:highlight w:val="white"/>
          <w:lang w:val="en-AU"/>
        </w:rPr>
        <w:t>="</w:t>
      </w:r>
      <w:r w:rsidRPr="00CF5181">
        <w:rPr>
          <w:rFonts w:ascii="Consolas" w:hAnsi="Consolas" w:cs="Consolas"/>
          <w:color w:val="000000"/>
          <w:sz w:val="18"/>
          <w:szCs w:val="18"/>
          <w:highlight w:val="white"/>
        </w:rPr>
        <w:t>ca.ab.gov.wells.402557</w:t>
      </w:r>
      <w:r w:rsidRPr="00756282">
        <w:rPr>
          <w:rFonts w:ascii="Consolas" w:hAnsi="Consolas" w:cs="Consolas"/>
          <w:color w:val="0000FF"/>
          <w:sz w:val="18"/>
          <w:szCs w:val="18"/>
          <w:highlight w:val="white"/>
          <w:lang w:val="en-AU"/>
        </w:rPr>
        <w:t>"&gt;</w:t>
      </w:r>
    </w:p>
    <w:p w14:paraId="17D928BD" w14:textId="77777777" w:rsidR="0033205E" w:rsidRPr="00756282" w:rsidRDefault="0033205E" w:rsidP="00206620">
      <w:pPr>
        <w:autoSpaceDE w:val="0"/>
        <w:autoSpaceDN w:val="0"/>
        <w:adjustRightInd w:val="0"/>
        <w:spacing w:after="0"/>
        <w:ind w:firstLine="284"/>
        <w:jc w:val="left"/>
        <w:rPr>
          <w:rFonts w:ascii="Consolas" w:hAnsi="Consolas" w:cs="Consolas"/>
          <w:color w:val="000000"/>
          <w:sz w:val="18"/>
          <w:szCs w:val="18"/>
          <w:highlight w:val="white"/>
          <w:lang w:val="en-CA"/>
        </w:rPr>
      </w:pPr>
      <w:r w:rsidRPr="00756282">
        <w:rPr>
          <w:rFonts w:ascii="Consolas" w:hAnsi="Consolas" w:cs="Consolas"/>
          <w:color w:val="0000FF"/>
          <w:sz w:val="18"/>
          <w:szCs w:val="18"/>
          <w:highlight w:val="white"/>
          <w:lang w:val="en-CA"/>
        </w:rPr>
        <w:t>&lt;</w:t>
      </w:r>
      <w:r w:rsidRPr="00756282">
        <w:rPr>
          <w:rFonts w:ascii="Consolas" w:hAnsi="Consolas" w:cs="Consolas"/>
          <w:color w:val="800000"/>
          <w:sz w:val="18"/>
          <w:szCs w:val="18"/>
          <w:highlight w:val="white"/>
          <w:lang w:val="en-CA"/>
        </w:rPr>
        <w:t>gml:description</w:t>
      </w:r>
      <w:r w:rsidRPr="00756282">
        <w:rPr>
          <w:rFonts w:ascii="Consolas" w:hAnsi="Consolas" w:cs="Consolas"/>
          <w:color w:val="0000FF"/>
          <w:sz w:val="18"/>
          <w:szCs w:val="18"/>
          <w:highlight w:val="white"/>
          <w:lang w:val="en-CA"/>
        </w:rPr>
        <w:t>&gt;</w:t>
      </w:r>
      <w:r w:rsidRPr="00756282">
        <w:rPr>
          <w:rFonts w:ascii="Consolas" w:hAnsi="Consolas" w:cs="Consolas"/>
          <w:color w:val="000000"/>
          <w:sz w:val="18"/>
          <w:szCs w:val="18"/>
          <w:highlight w:val="white"/>
          <w:lang w:val="en-CA"/>
        </w:rPr>
        <w:t>Water well from Alberta water well database</w:t>
      </w:r>
      <w:r w:rsidRPr="00756282">
        <w:rPr>
          <w:rFonts w:ascii="Consolas" w:hAnsi="Consolas" w:cs="Consolas"/>
          <w:color w:val="0000FF"/>
          <w:sz w:val="18"/>
          <w:szCs w:val="18"/>
          <w:highlight w:val="white"/>
          <w:lang w:val="en-CA"/>
        </w:rPr>
        <w:t>&lt;/</w:t>
      </w:r>
      <w:r w:rsidRPr="00756282">
        <w:rPr>
          <w:rFonts w:ascii="Consolas" w:hAnsi="Consolas" w:cs="Consolas"/>
          <w:color w:val="800000"/>
          <w:sz w:val="18"/>
          <w:szCs w:val="18"/>
          <w:highlight w:val="white"/>
          <w:lang w:val="en-CA"/>
        </w:rPr>
        <w:t>gml:description</w:t>
      </w:r>
      <w:r w:rsidRPr="00756282">
        <w:rPr>
          <w:rFonts w:ascii="Consolas" w:hAnsi="Consolas" w:cs="Consolas"/>
          <w:color w:val="0000FF"/>
          <w:sz w:val="18"/>
          <w:szCs w:val="18"/>
          <w:highlight w:val="white"/>
          <w:lang w:val="en-CA"/>
        </w:rPr>
        <w:t>&gt;</w:t>
      </w:r>
    </w:p>
    <w:p w14:paraId="00FC89F2" w14:textId="77777777" w:rsidR="0033205E" w:rsidRPr="00756282" w:rsidRDefault="0033205E" w:rsidP="00206620">
      <w:pPr>
        <w:autoSpaceDE w:val="0"/>
        <w:autoSpaceDN w:val="0"/>
        <w:adjustRightInd w:val="0"/>
        <w:spacing w:after="0"/>
        <w:jc w:val="left"/>
        <w:rPr>
          <w:rFonts w:ascii="Consolas" w:hAnsi="Consolas" w:cs="Consolas"/>
          <w:color w:val="000000"/>
          <w:sz w:val="18"/>
          <w:szCs w:val="18"/>
          <w:highlight w:val="white"/>
          <w:lang w:val="fr-CA"/>
        </w:rPr>
      </w:pPr>
      <w:r w:rsidRPr="00756282">
        <w:rPr>
          <w:rFonts w:ascii="Consolas" w:hAnsi="Consolas" w:cs="Consolas"/>
          <w:color w:val="000000"/>
          <w:sz w:val="18"/>
          <w:szCs w:val="18"/>
          <w:highlight w:val="white"/>
          <w:lang w:val="en-CA"/>
        </w:rPr>
        <w:tab/>
      </w:r>
      <w:r w:rsidRPr="00756282">
        <w:rPr>
          <w:rFonts w:ascii="Consolas" w:hAnsi="Consolas" w:cs="Consolas"/>
          <w:color w:val="0000FF"/>
          <w:sz w:val="18"/>
          <w:szCs w:val="18"/>
          <w:highlight w:val="white"/>
          <w:lang w:val="fr-CA"/>
        </w:rPr>
        <w:t>&lt;</w:t>
      </w:r>
      <w:r w:rsidRPr="00756282">
        <w:rPr>
          <w:rFonts w:ascii="Consolas" w:hAnsi="Consolas" w:cs="Consolas"/>
          <w:color w:val="800000"/>
          <w:sz w:val="18"/>
          <w:szCs w:val="18"/>
          <w:highlight w:val="white"/>
          <w:lang w:val="fr-CA"/>
        </w:rPr>
        <w:t>gml:identifier</w:t>
      </w:r>
      <w:r w:rsidRPr="00756282">
        <w:rPr>
          <w:rFonts w:ascii="Consolas" w:hAnsi="Consolas" w:cs="Consolas"/>
          <w:color w:val="FF0000"/>
          <w:sz w:val="18"/>
          <w:szCs w:val="18"/>
          <w:highlight w:val="white"/>
          <w:lang w:val="fr-CA"/>
        </w:rPr>
        <w:t xml:space="preserve"> codeSpace</w:t>
      </w:r>
      <w:r w:rsidRPr="00756282">
        <w:rPr>
          <w:rFonts w:ascii="Consolas" w:hAnsi="Consolas" w:cs="Consolas"/>
          <w:color w:val="0000FF"/>
          <w:sz w:val="18"/>
          <w:szCs w:val="18"/>
          <w:highlight w:val="white"/>
          <w:lang w:val="fr-CA"/>
        </w:rPr>
        <w:t>="</w:t>
      </w:r>
      <w:r w:rsidRPr="00756282">
        <w:rPr>
          <w:rFonts w:ascii="Consolas" w:hAnsi="Consolas" w:cs="Consolas"/>
          <w:color w:val="000000"/>
          <w:sz w:val="18"/>
          <w:szCs w:val="18"/>
          <w:highlight w:val="white"/>
          <w:lang w:val="fr-CA"/>
        </w:rPr>
        <w:t>http://www.ietf.org/rfc/rfc2616</w:t>
      </w:r>
      <w:r w:rsidRPr="00756282">
        <w:rPr>
          <w:rFonts w:ascii="Consolas" w:hAnsi="Consolas" w:cs="Consolas"/>
          <w:color w:val="0000FF"/>
          <w:sz w:val="18"/>
          <w:szCs w:val="18"/>
          <w:highlight w:val="white"/>
          <w:lang w:val="fr-CA"/>
        </w:rPr>
        <w:t>"&gt;</w:t>
      </w:r>
      <w:r w:rsidRPr="00756282">
        <w:rPr>
          <w:rFonts w:ascii="Consolas" w:hAnsi="Consolas" w:cs="Consolas"/>
          <w:color w:val="000000"/>
          <w:sz w:val="18"/>
          <w:szCs w:val="18"/>
          <w:highlight w:val="white"/>
          <w:lang w:val="fr-CA"/>
        </w:rPr>
        <w:t>http://ngwd-bdnes.cits.nrcan.gc.ca/Reference/uri-cgi/feature/gsc/waterwell/ca.ab.gov.wells.402557</w:t>
      </w:r>
      <w:r w:rsidRPr="00756282">
        <w:rPr>
          <w:rFonts w:ascii="Consolas" w:hAnsi="Consolas" w:cs="Consolas"/>
          <w:color w:val="0000FF"/>
          <w:sz w:val="18"/>
          <w:szCs w:val="18"/>
          <w:highlight w:val="white"/>
          <w:lang w:val="fr-CA"/>
        </w:rPr>
        <w:t>&lt;/</w:t>
      </w:r>
      <w:r w:rsidRPr="00756282">
        <w:rPr>
          <w:rFonts w:ascii="Consolas" w:hAnsi="Consolas" w:cs="Consolas"/>
          <w:color w:val="800000"/>
          <w:sz w:val="18"/>
          <w:szCs w:val="18"/>
          <w:highlight w:val="white"/>
          <w:lang w:val="fr-CA"/>
        </w:rPr>
        <w:t>gml:identifier</w:t>
      </w:r>
      <w:r w:rsidRPr="00756282">
        <w:rPr>
          <w:rFonts w:ascii="Consolas" w:hAnsi="Consolas" w:cs="Consolas"/>
          <w:color w:val="0000FF"/>
          <w:sz w:val="18"/>
          <w:szCs w:val="18"/>
          <w:highlight w:val="white"/>
          <w:lang w:val="fr-CA"/>
        </w:rPr>
        <w:t>&gt;</w:t>
      </w:r>
    </w:p>
    <w:p w14:paraId="7344ADA0" w14:textId="77777777" w:rsidR="0033205E" w:rsidRPr="0075628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756282">
        <w:rPr>
          <w:rFonts w:ascii="Consolas" w:hAnsi="Consolas" w:cs="Consolas"/>
          <w:color w:val="000000"/>
          <w:sz w:val="18"/>
          <w:szCs w:val="18"/>
          <w:highlight w:val="white"/>
          <w:lang w:val="fr-CA"/>
        </w:rPr>
        <w:tab/>
      </w:r>
      <w:r w:rsidRPr="00756282">
        <w:rPr>
          <w:rFonts w:ascii="Consolas" w:hAnsi="Consolas" w:cs="Consolas"/>
          <w:color w:val="0000FF"/>
          <w:sz w:val="18"/>
          <w:szCs w:val="18"/>
          <w:highlight w:val="white"/>
          <w:lang w:val="en-CA"/>
        </w:rPr>
        <w:t>&lt;</w:t>
      </w:r>
      <w:r w:rsidRPr="00756282">
        <w:rPr>
          <w:rFonts w:ascii="Consolas" w:hAnsi="Consolas" w:cs="Consolas"/>
          <w:color w:val="800000"/>
          <w:sz w:val="18"/>
          <w:szCs w:val="18"/>
          <w:highlight w:val="white"/>
          <w:lang w:val="en-CA"/>
        </w:rPr>
        <w:t>gml:name</w:t>
      </w:r>
      <w:r w:rsidRPr="00756282">
        <w:rPr>
          <w:rFonts w:ascii="Consolas" w:hAnsi="Consolas" w:cs="Consolas"/>
          <w:color w:val="FF0000"/>
          <w:sz w:val="18"/>
          <w:szCs w:val="18"/>
          <w:highlight w:val="white"/>
          <w:lang w:val="en-CA"/>
        </w:rPr>
        <w:t xml:space="preserve"> codeSpace</w:t>
      </w:r>
      <w:r w:rsidRPr="00756282">
        <w:rPr>
          <w:rFonts w:ascii="Consolas" w:hAnsi="Consolas" w:cs="Consolas"/>
          <w:color w:val="0000FF"/>
          <w:sz w:val="18"/>
          <w:szCs w:val="18"/>
          <w:highlight w:val="white"/>
          <w:lang w:val="en-CA"/>
        </w:rPr>
        <w:t>="</w:t>
      </w:r>
      <w:r w:rsidRPr="00756282">
        <w:rPr>
          <w:rFonts w:ascii="Consolas" w:hAnsi="Consolas" w:cs="Consolas"/>
          <w:color w:val="000000"/>
          <w:sz w:val="18"/>
          <w:szCs w:val="18"/>
          <w:highlight w:val="white"/>
          <w:lang w:val="en-CA"/>
        </w:rPr>
        <w:t>urn:cgi:featureType:CA.AB:WaterWell</w:t>
      </w:r>
      <w:r w:rsidRPr="00756282">
        <w:rPr>
          <w:rFonts w:ascii="Consolas" w:hAnsi="Consolas" w:cs="Consolas"/>
          <w:color w:val="0000FF"/>
          <w:sz w:val="18"/>
          <w:szCs w:val="18"/>
          <w:highlight w:val="white"/>
          <w:lang w:val="en-CA"/>
        </w:rPr>
        <w:t>"&gt;</w:t>
      </w:r>
      <w:r w:rsidRPr="00756282">
        <w:rPr>
          <w:rFonts w:ascii="Consolas" w:hAnsi="Consolas" w:cs="Consolas"/>
          <w:color w:val="000000"/>
          <w:sz w:val="18"/>
          <w:szCs w:val="18"/>
          <w:highlight w:val="white"/>
          <w:lang w:val="en-CA"/>
        </w:rPr>
        <w:t>402557</w:t>
      </w:r>
      <w:r w:rsidRPr="00756282">
        <w:rPr>
          <w:rFonts w:ascii="Consolas" w:hAnsi="Consolas" w:cs="Consolas"/>
          <w:color w:val="0000FF"/>
          <w:sz w:val="18"/>
          <w:szCs w:val="18"/>
          <w:highlight w:val="white"/>
          <w:lang w:val="en-CA"/>
        </w:rPr>
        <w:t>&lt;/</w:t>
      </w:r>
      <w:r w:rsidRPr="00756282">
        <w:rPr>
          <w:rFonts w:ascii="Consolas" w:hAnsi="Consolas" w:cs="Consolas"/>
          <w:color w:val="800000"/>
          <w:sz w:val="18"/>
          <w:szCs w:val="18"/>
          <w:highlight w:val="white"/>
          <w:lang w:val="en-CA"/>
        </w:rPr>
        <w:t>gml:name</w:t>
      </w:r>
      <w:r w:rsidRPr="00756282">
        <w:rPr>
          <w:rFonts w:ascii="Consolas" w:hAnsi="Consolas" w:cs="Consolas"/>
          <w:color w:val="0000FF"/>
          <w:sz w:val="18"/>
          <w:szCs w:val="18"/>
          <w:highlight w:val="white"/>
          <w:lang w:val="en-CA"/>
        </w:rPr>
        <w:t>&gt;</w:t>
      </w:r>
    </w:p>
    <w:p w14:paraId="2CC5D37B" w14:textId="77777777" w:rsidR="0033205E" w:rsidRPr="00756282" w:rsidRDefault="0033205E" w:rsidP="00206620">
      <w:pPr>
        <w:autoSpaceDE w:val="0"/>
        <w:autoSpaceDN w:val="0"/>
        <w:adjustRightInd w:val="0"/>
        <w:spacing w:after="0"/>
        <w:jc w:val="left"/>
        <w:rPr>
          <w:rFonts w:ascii="Consolas" w:hAnsi="Consolas" w:cs="Consolas"/>
          <w:color w:val="0000FF"/>
          <w:sz w:val="18"/>
          <w:szCs w:val="18"/>
          <w:lang w:val="en-CA"/>
        </w:rPr>
      </w:pPr>
      <w:r w:rsidRPr="00756282">
        <w:rPr>
          <w:rFonts w:ascii="Consolas" w:hAnsi="Consolas" w:cs="Consolas"/>
          <w:color w:val="000000"/>
          <w:sz w:val="18"/>
          <w:szCs w:val="18"/>
          <w:highlight w:val="white"/>
          <w:lang w:val="en-CA"/>
        </w:rPr>
        <w:tab/>
      </w:r>
      <w:r w:rsidRPr="00756282">
        <w:rPr>
          <w:rFonts w:ascii="Consolas" w:hAnsi="Consolas" w:cs="Consolas"/>
          <w:color w:val="0000FF"/>
          <w:sz w:val="18"/>
          <w:szCs w:val="18"/>
          <w:highlight w:val="white"/>
          <w:lang w:val="en-CA"/>
        </w:rPr>
        <w:t>&lt;</w:t>
      </w:r>
      <w:r w:rsidRPr="00756282">
        <w:rPr>
          <w:rFonts w:ascii="Consolas" w:hAnsi="Consolas" w:cs="Consolas"/>
          <w:color w:val="800000"/>
          <w:sz w:val="18"/>
          <w:szCs w:val="18"/>
          <w:highlight w:val="white"/>
          <w:lang w:val="en-CA"/>
        </w:rPr>
        <w:t>gml:name</w:t>
      </w:r>
      <w:r w:rsidRPr="00756282">
        <w:rPr>
          <w:rFonts w:ascii="Consolas" w:hAnsi="Consolas" w:cs="Consolas"/>
          <w:color w:val="FF0000"/>
          <w:sz w:val="18"/>
          <w:szCs w:val="18"/>
          <w:highlight w:val="white"/>
          <w:lang w:val="en-CA"/>
        </w:rPr>
        <w:t xml:space="preserve"> codeSpace</w:t>
      </w:r>
      <w:r w:rsidRPr="00756282">
        <w:rPr>
          <w:rFonts w:ascii="Consolas" w:hAnsi="Consolas" w:cs="Consolas"/>
          <w:color w:val="0000FF"/>
          <w:sz w:val="18"/>
          <w:szCs w:val="18"/>
          <w:highlight w:val="white"/>
          <w:lang w:val="en-CA"/>
        </w:rPr>
        <w:t>="</w:t>
      </w:r>
      <w:r w:rsidRPr="00756282">
        <w:rPr>
          <w:rFonts w:ascii="Consolas" w:hAnsi="Consolas" w:cs="Consolas"/>
          <w:color w:val="000000"/>
          <w:sz w:val="18"/>
          <w:szCs w:val="18"/>
          <w:highlight w:val="white"/>
          <w:lang w:val="en-CA"/>
        </w:rPr>
        <w:t>urn:x-gin</w:t>
      </w:r>
      <w:r w:rsidRPr="00756282">
        <w:rPr>
          <w:rFonts w:ascii="Consolas" w:hAnsi="Consolas" w:cs="Consolas"/>
          <w:color w:val="0000FF"/>
          <w:sz w:val="18"/>
          <w:szCs w:val="18"/>
          <w:highlight w:val="white"/>
          <w:lang w:val="en-CA"/>
        </w:rPr>
        <w:t>"&gt;</w:t>
      </w:r>
      <w:r w:rsidRPr="00756282">
        <w:rPr>
          <w:rFonts w:ascii="Consolas" w:hAnsi="Consolas" w:cs="Consolas"/>
          <w:color w:val="000000"/>
          <w:sz w:val="18"/>
          <w:szCs w:val="18"/>
          <w:highlight w:val="white"/>
          <w:lang w:val="en-CA"/>
        </w:rPr>
        <w:t>ca.ab.waterWell.402557</w:t>
      </w:r>
      <w:r w:rsidRPr="00756282">
        <w:rPr>
          <w:rFonts w:ascii="Consolas" w:hAnsi="Consolas" w:cs="Consolas"/>
          <w:color w:val="0000FF"/>
          <w:sz w:val="18"/>
          <w:szCs w:val="18"/>
          <w:highlight w:val="white"/>
          <w:lang w:val="en-CA"/>
        </w:rPr>
        <w:t>&lt;/</w:t>
      </w:r>
      <w:r w:rsidRPr="00756282">
        <w:rPr>
          <w:rFonts w:ascii="Consolas" w:hAnsi="Consolas" w:cs="Consolas"/>
          <w:color w:val="800000"/>
          <w:sz w:val="18"/>
          <w:szCs w:val="18"/>
          <w:highlight w:val="white"/>
          <w:lang w:val="en-CA"/>
        </w:rPr>
        <w:t>gml:name</w:t>
      </w:r>
      <w:r w:rsidRPr="00756282">
        <w:rPr>
          <w:rFonts w:ascii="Consolas" w:hAnsi="Consolas" w:cs="Consolas"/>
          <w:color w:val="0000FF"/>
          <w:sz w:val="18"/>
          <w:szCs w:val="18"/>
          <w:highlight w:val="white"/>
          <w:lang w:val="en-CA"/>
        </w:rPr>
        <w:t>&gt;</w:t>
      </w:r>
    </w:p>
    <w:p w14:paraId="3C4EDA8B" w14:textId="77777777" w:rsidR="0033205E" w:rsidRPr="00756282" w:rsidRDefault="0033205E" w:rsidP="0033205E">
      <w:pPr>
        <w:rPr>
          <w:rFonts w:ascii="Consolas" w:hAnsi="Consolas" w:cs="Consolas"/>
          <w:color w:val="0000FF"/>
          <w:sz w:val="18"/>
          <w:szCs w:val="18"/>
          <w:lang w:val="en-CA"/>
        </w:rPr>
      </w:pPr>
      <w:r w:rsidRPr="00756282">
        <w:rPr>
          <w:rFonts w:ascii="Consolas" w:hAnsi="Consolas" w:cs="Consolas"/>
          <w:color w:val="0000FF"/>
          <w:sz w:val="18"/>
          <w:szCs w:val="18"/>
          <w:lang w:val="en-CA"/>
        </w:rPr>
        <w:t>(…)</w:t>
      </w:r>
    </w:p>
    <w:p w14:paraId="3822DD90" w14:textId="77777777" w:rsidR="0033205E" w:rsidRDefault="0033205E" w:rsidP="001F5C1F">
      <w:pPr>
        <w:pStyle w:val="Heading3"/>
      </w:pPr>
      <w:bookmarkStart w:id="608" w:name="_Toc530141454"/>
      <w:r>
        <w:t>By-Reference properties</w:t>
      </w:r>
      <w:bookmarkEnd w:id="608"/>
    </w:p>
    <w:p w14:paraId="2C9AB9B3" w14:textId="77777777" w:rsidR="0033205E" w:rsidRDefault="0033205E" w:rsidP="0033205E">
      <w:pPr>
        <w:rPr>
          <w:lang w:val="en-CA"/>
        </w:rPr>
      </w:pPr>
      <w:r>
        <w:t xml:space="preserve">Properties can be constrained to be by-reference only, or either inline or by-reference.  For a by-reference property that refers to an external feature, the reference shall be resolvable over the web.  The reference shall be either a resolvable HTTP URI that might also match the feature’s globally unique identifier (see </w:t>
      </w:r>
      <w:r w:rsidRPr="004152EA">
        <w:rPr>
          <w:b/>
          <w:lang w:val="en-CA"/>
        </w:rPr>
        <w:t>/req</w:t>
      </w:r>
      <w:r w:rsidR="00F227C2">
        <w:rPr>
          <w:b/>
          <w:lang w:val="en-CA"/>
        </w:rPr>
        <w:t>/</w:t>
      </w:r>
      <w:r w:rsidRPr="004152EA">
        <w:rPr>
          <w:b/>
          <w:lang w:val="en-CA"/>
        </w:rPr>
        <w:t>core/identifier</w:t>
      </w:r>
      <w:r>
        <w:rPr>
          <w:b/>
          <w:lang w:val="en-CA"/>
        </w:rPr>
        <w:t xml:space="preserve">) </w:t>
      </w:r>
      <w:r w:rsidRPr="004152EA">
        <w:rPr>
          <w:lang w:val="en-CA"/>
        </w:rPr>
        <w:t>or an HTTP request</w:t>
      </w:r>
      <w:r>
        <w:rPr>
          <w:lang w:val="en-CA"/>
        </w:rPr>
        <w:t xml:space="preserve"> (for instance, a WFS GetFeature with the stored query “</w:t>
      </w:r>
      <w:r w:rsidRPr="00D27D0C">
        <w:rPr>
          <w:lang w:val="en-CA"/>
        </w:rPr>
        <w:t>urn:ogc:def:query:OGC-WFS::GetFeatureById</w:t>
      </w:r>
      <w:r>
        <w:rPr>
          <w:lang w:val="en-CA"/>
        </w:rPr>
        <w:t xml:space="preserve">”) to the a representation of the feature in GML.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678"/>
      </w:tblGrid>
      <w:tr w:rsidR="0033205E" w:rsidRPr="001F5C1F" w14:paraId="4D90EE41" w14:textId="77777777" w:rsidTr="001F5C1F">
        <w:trPr>
          <w:cantSplit/>
        </w:trPr>
        <w:tc>
          <w:tcPr>
            <w:tcW w:w="4219" w:type="dxa"/>
            <w:tcBorders>
              <w:right w:val="nil"/>
            </w:tcBorders>
            <w:shd w:val="clear" w:color="auto" w:fill="auto"/>
          </w:tcPr>
          <w:p w14:paraId="46D2E071" w14:textId="77777777" w:rsidR="0033205E" w:rsidRPr="001F5C1F" w:rsidRDefault="0033205E" w:rsidP="001F5C1F">
            <w:pPr>
              <w:pStyle w:val="Tabletext10"/>
              <w:rPr>
                <w:rStyle w:val="requri"/>
                <w:rFonts w:ascii="Times New Roman" w:hAnsi="Times New Roman"/>
                <w:sz w:val="20"/>
              </w:rPr>
            </w:pPr>
            <w:r w:rsidRPr="001F5C1F">
              <w:rPr>
                <w:rStyle w:val="requri"/>
                <w:rFonts w:ascii="Times New Roman" w:hAnsi="Times New Roman"/>
                <w:sz w:val="20"/>
              </w:rPr>
              <w:t>/req/xsd-xml-rules/byrefproperty</w:t>
            </w:r>
          </w:p>
        </w:tc>
        <w:tc>
          <w:tcPr>
            <w:tcW w:w="4678" w:type="dxa"/>
            <w:tcBorders>
              <w:left w:val="nil"/>
            </w:tcBorders>
            <w:shd w:val="clear" w:color="auto" w:fill="auto"/>
          </w:tcPr>
          <w:p w14:paraId="22F935C8" w14:textId="77777777" w:rsidR="0033205E" w:rsidRPr="001F5C1F" w:rsidRDefault="0033205E" w:rsidP="001F5C1F">
            <w:pPr>
              <w:pStyle w:val="Tabletext10"/>
              <w:jc w:val="left"/>
              <w:rPr>
                <w:rStyle w:val="reqtext"/>
                <w:rFonts w:ascii="Times New Roman" w:hAnsi="Times New Roman" w:cs="Times New Roman"/>
                <w:sz w:val="20"/>
              </w:rPr>
            </w:pPr>
            <w:r w:rsidRPr="001F5C1F">
              <w:rPr>
                <w:rStyle w:val="reqtext"/>
                <w:rFonts w:ascii="Times New Roman" w:hAnsi="Times New Roman" w:cs="Times New Roman"/>
                <w:sz w:val="20"/>
              </w:rPr>
              <w:t>A reference to an external feature SHOULD be resolvable to a GML representation of the feature</w:t>
            </w:r>
          </w:p>
        </w:tc>
      </w:tr>
    </w:tbl>
    <w:p w14:paraId="4C112115" w14:textId="77777777" w:rsidR="00470AEE" w:rsidRDefault="0033205E" w:rsidP="0033205E">
      <w:pPr>
        <w:rPr>
          <w:rFonts w:ascii="Consolas" w:hAnsi="Consolas" w:cs="Consolas"/>
          <w:color w:val="0000FF"/>
          <w:sz w:val="18"/>
          <w:szCs w:val="18"/>
          <w:lang w:val="en-CA"/>
        </w:rPr>
      </w:pPr>
      <w:r w:rsidRPr="00680221" w:rsidDel="00C27945">
        <w:rPr>
          <w:rFonts w:ascii="Consolas" w:hAnsi="Consolas" w:cs="Consolas"/>
          <w:color w:val="0000FF"/>
          <w:sz w:val="18"/>
          <w:szCs w:val="18"/>
          <w:highlight w:val="white"/>
          <w:lang w:val="en-CA"/>
        </w:rPr>
        <w:t xml:space="preserve"> </w:t>
      </w:r>
    </w:p>
    <w:p w14:paraId="482F0AEE" w14:textId="77777777" w:rsidR="0033205E" w:rsidRPr="00680221" w:rsidRDefault="0033205E" w:rsidP="0033205E">
      <w:pPr>
        <w:rPr>
          <w:rFonts w:ascii="Courier New" w:hAnsi="Courier New" w:cs="Courier New"/>
          <w:color w:val="0000FF"/>
          <w:sz w:val="18"/>
          <w:szCs w:val="18"/>
          <w:lang w:val="en-CA"/>
        </w:rPr>
      </w:pPr>
      <w:r w:rsidRPr="00680221">
        <w:rPr>
          <w:rFonts w:ascii="Courier New" w:hAnsi="Courier New" w:cs="Courier New"/>
          <w:color w:val="0000FF"/>
          <w:sz w:val="18"/>
          <w:szCs w:val="18"/>
          <w:lang w:val="en-CA"/>
        </w:rPr>
        <w:t>(…)</w:t>
      </w:r>
    </w:p>
    <w:p w14:paraId="4FC3204E" w14:textId="77777777" w:rsidR="0033205E" w:rsidRPr="00680221" w:rsidRDefault="0033205E" w:rsidP="0033205E">
      <w:pPr>
        <w:rPr>
          <w:rFonts w:ascii="Courier New" w:hAnsi="Courier New" w:cs="Courier New"/>
          <w:color w:val="0000FF"/>
          <w:sz w:val="18"/>
          <w:szCs w:val="18"/>
          <w:lang w:val="en-CA"/>
        </w:rPr>
      </w:pPr>
      <w:r w:rsidRPr="00680221">
        <w:rPr>
          <w:rFonts w:ascii="Courier New" w:hAnsi="Courier New" w:cs="Courier New"/>
          <w:color w:val="0000FF"/>
          <w:sz w:val="18"/>
          <w:szCs w:val="18"/>
          <w:highlight w:val="white"/>
          <w:lang w:val="en-AU"/>
        </w:rPr>
        <w:t>&lt;</w:t>
      </w:r>
      <w:r w:rsidRPr="00680221">
        <w:rPr>
          <w:rFonts w:ascii="Courier New" w:hAnsi="Courier New" w:cs="Courier New"/>
          <w:color w:val="800000"/>
          <w:sz w:val="18"/>
          <w:szCs w:val="18"/>
          <w:highlight w:val="white"/>
          <w:lang w:val="en-AU"/>
        </w:rPr>
        <w:t>gwml2:gwAquiferSystemPart</w:t>
      </w:r>
      <w:r w:rsidRPr="00680221">
        <w:rPr>
          <w:rFonts w:ascii="Courier New" w:hAnsi="Courier New" w:cs="Courier New"/>
          <w:color w:val="FF0000"/>
          <w:sz w:val="18"/>
          <w:szCs w:val="18"/>
          <w:highlight w:val="white"/>
          <w:lang w:val="en-AU"/>
        </w:rPr>
        <w:t xml:space="preserve"> xlink:href</w:t>
      </w:r>
      <w:r w:rsidRPr="00680221">
        <w:rPr>
          <w:rFonts w:ascii="Courier New" w:hAnsi="Courier New" w:cs="Courier New"/>
          <w:color w:val="0000FF"/>
          <w:sz w:val="18"/>
          <w:szCs w:val="18"/>
          <w:highlight w:val="white"/>
          <w:lang w:val="en-AU"/>
        </w:rPr>
        <w:t>="</w:t>
      </w:r>
      <w:r w:rsidRPr="00680221">
        <w:rPr>
          <w:rFonts w:ascii="Courier New" w:hAnsi="Courier New" w:cs="Courier New"/>
          <w:color w:val="000000"/>
          <w:sz w:val="18"/>
          <w:szCs w:val="18"/>
          <w:highlight w:val="white"/>
          <w:lang w:val="en-AU"/>
        </w:rPr>
        <w:t>http://environment.data.gov.au/groundwater/feature/hydrogeologicalunit/hgu.nsw.5</w:t>
      </w:r>
      <w:r w:rsidRPr="00680221">
        <w:rPr>
          <w:rFonts w:ascii="Courier New" w:hAnsi="Courier New" w:cs="Courier New"/>
          <w:color w:val="0000FF"/>
          <w:sz w:val="18"/>
          <w:szCs w:val="18"/>
          <w:highlight w:val="white"/>
          <w:lang w:val="en-AU"/>
        </w:rPr>
        <w:t>"</w:t>
      </w:r>
      <w:r w:rsidRPr="00680221">
        <w:rPr>
          <w:rFonts w:ascii="Courier New" w:hAnsi="Courier New" w:cs="Courier New"/>
          <w:color w:val="FF0000"/>
          <w:sz w:val="18"/>
          <w:szCs w:val="18"/>
          <w:highlight w:val="white"/>
          <w:lang w:val="en-AU"/>
        </w:rPr>
        <w:t xml:space="preserve"> xlink:title</w:t>
      </w:r>
      <w:r w:rsidRPr="00680221">
        <w:rPr>
          <w:rFonts w:ascii="Courier New" w:hAnsi="Courier New" w:cs="Courier New"/>
          <w:color w:val="0000FF"/>
          <w:sz w:val="18"/>
          <w:szCs w:val="18"/>
          <w:highlight w:val="white"/>
          <w:lang w:val="en-AU"/>
        </w:rPr>
        <w:t>="</w:t>
      </w:r>
      <w:r w:rsidRPr="00680221">
        <w:rPr>
          <w:rFonts w:ascii="Courier New" w:hAnsi="Courier New" w:cs="Courier New"/>
          <w:color w:val="000000"/>
          <w:sz w:val="18"/>
          <w:szCs w:val="18"/>
          <w:highlight w:val="white"/>
          <w:lang w:val="en-AU"/>
        </w:rPr>
        <w:t>Stuarts Point - Lower Quaternary Sands</w:t>
      </w:r>
      <w:r w:rsidRPr="00680221">
        <w:rPr>
          <w:rFonts w:ascii="Courier New" w:hAnsi="Courier New" w:cs="Courier New"/>
          <w:color w:val="0000FF"/>
          <w:sz w:val="18"/>
          <w:szCs w:val="18"/>
          <w:highlight w:val="white"/>
          <w:lang w:val="en-AU"/>
        </w:rPr>
        <w:t>"/&gt;</w:t>
      </w:r>
      <w:r w:rsidRPr="00680221">
        <w:rPr>
          <w:rFonts w:ascii="Courier New" w:hAnsi="Courier New" w:cs="Courier New"/>
          <w:color w:val="0000FF"/>
          <w:sz w:val="18"/>
          <w:szCs w:val="18"/>
          <w:lang w:val="en-CA"/>
        </w:rPr>
        <w:t xml:space="preserve"> </w:t>
      </w:r>
    </w:p>
    <w:p w14:paraId="0BBB33FE" w14:textId="77777777" w:rsidR="0033205E" w:rsidRPr="00680221" w:rsidRDefault="0033205E" w:rsidP="0033205E">
      <w:pPr>
        <w:rPr>
          <w:rFonts w:ascii="Courier New" w:hAnsi="Courier New" w:cs="Courier New"/>
          <w:color w:val="0000FF"/>
          <w:sz w:val="18"/>
          <w:szCs w:val="18"/>
          <w:lang w:val="en-CA"/>
        </w:rPr>
      </w:pPr>
      <w:r w:rsidRPr="00680221">
        <w:rPr>
          <w:rFonts w:ascii="Courier New" w:hAnsi="Courier New" w:cs="Courier New"/>
          <w:color w:val="0000FF"/>
          <w:sz w:val="18"/>
          <w:szCs w:val="18"/>
          <w:lang w:val="en-CA"/>
        </w:rPr>
        <w:t>(…)</w:t>
      </w:r>
    </w:p>
    <w:p w14:paraId="27C66114" w14:textId="77777777" w:rsidR="0033205E" w:rsidRDefault="0033205E" w:rsidP="0033205E">
      <w:r>
        <w:lastRenderedPageBreak/>
        <w:t xml:space="preserve">Note that elements under GWML2 namespaces can be mixed with other namespaces. For example, this </w:t>
      </w:r>
      <w:r w:rsidR="007D6388">
        <w:t>standard</w:t>
      </w:r>
      <w:r>
        <w:t xml:space="preserve"> does not have a dependency to WFS, but GWML can be serialised in a WFS document, along with features from other domains.  Failure to validate such a document does not necessarily mean that the </w:t>
      </w:r>
      <w:r w:rsidRPr="00531B7B">
        <w:t>GWML XML</w:t>
      </w:r>
      <w:r>
        <w:t xml:space="preserve"> requirements are not met, as other external indirect instances might fail.  Therefore, this requirement class only addresses instances of GWML in an XML document.</w:t>
      </w:r>
    </w:p>
    <w:p w14:paraId="008712E3" w14:textId="77777777" w:rsidR="0033205E" w:rsidRDefault="0033205E" w:rsidP="0033205E">
      <w:r>
        <w:t>All property by reference using xlink:href should provide a human readable label in xlink:title.</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6237"/>
      </w:tblGrid>
      <w:tr w:rsidR="0033205E" w:rsidRPr="00470AEE" w14:paraId="508554DF" w14:textId="77777777" w:rsidTr="001F5C1F">
        <w:trPr>
          <w:cantSplit/>
        </w:trPr>
        <w:tc>
          <w:tcPr>
            <w:tcW w:w="2660" w:type="dxa"/>
            <w:tcBorders>
              <w:right w:val="single" w:sz="4" w:space="0" w:color="auto"/>
            </w:tcBorders>
            <w:shd w:val="clear" w:color="auto" w:fill="auto"/>
          </w:tcPr>
          <w:p w14:paraId="58EC410A" w14:textId="77777777" w:rsidR="0033205E" w:rsidRPr="00470AEE" w:rsidRDefault="0033205E" w:rsidP="001F5C1F">
            <w:pPr>
              <w:pStyle w:val="Tabletext10"/>
              <w:rPr>
                <w:rStyle w:val="requri"/>
                <w:rFonts w:ascii="Times New Roman" w:hAnsi="Times New Roman"/>
                <w:sz w:val="20"/>
              </w:rPr>
            </w:pPr>
            <w:r w:rsidRPr="00470AEE">
              <w:rPr>
                <w:rStyle w:val="requri"/>
                <w:rFonts w:ascii="Times New Roman" w:hAnsi="Times New Roman"/>
                <w:sz w:val="20"/>
              </w:rPr>
              <w:t>/req/xsd-xml-rules/xlink-title</w:t>
            </w:r>
          </w:p>
        </w:tc>
        <w:tc>
          <w:tcPr>
            <w:tcW w:w="6237" w:type="dxa"/>
            <w:tcBorders>
              <w:left w:val="single" w:sz="4" w:space="0" w:color="auto"/>
            </w:tcBorders>
            <w:shd w:val="clear" w:color="auto" w:fill="auto"/>
          </w:tcPr>
          <w:p w14:paraId="7A880DC6" w14:textId="77777777" w:rsidR="0033205E" w:rsidRPr="00470AEE" w:rsidRDefault="0033205E" w:rsidP="001F5C1F">
            <w:pPr>
              <w:pStyle w:val="Tabletext10"/>
              <w:jc w:val="left"/>
              <w:rPr>
                <w:rStyle w:val="reqtext"/>
                <w:rFonts w:ascii="Times New Roman" w:hAnsi="Times New Roman" w:cs="Times New Roman"/>
                <w:sz w:val="20"/>
              </w:rPr>
            </w:pPr>
            <w:r w:rsidRPr="00470AEE">
              <w:rPr>
                <w:rStyle w:val="reqtext"/>
                <w:rFonts w:ascii="Times New Roman" w:hAnsi="Times New Roman" w:cs="Times New Roman"/>
                <w:sz w:val="20"/>
              </w:rPr>
              <w:t>If an xlink:href is used to reference a controlled vocabulary item, the xlink:title attribute SHOULD encode a text label of the referenced item.</w:t>
            </w:r>
          </w:p>
        </w:tc>
      </w:tr>
    </w:tbl>
    <w:p w14:paraId="2615D73D" w14:textId="77777777" w:rsidR="0033205E" w:rsidRDefault="0033205E" w:rsidP="0033205E"/>
    <w:p w14:paraId="2EEF0C0A" w14:textId="77777777" w:rsidR="0033205E" w:rsidRDefault="0033205E" w:rsidP="0033205E">
      <w:r>
        <w:t>Example of a casing material showing the use of xlink:href (</w:t>
      </w:r>
      <w:r w:rsidRPr="00031D61">
        <w:rPr>
          <w:rStyle w:val="requri"/>
        </w:rPr>
        <w:t xml:space="preserve">/req/xsd-xml-rules/vocabulary-references </w:t>
      </w:r>
      <w:r>
        <w:rPr>
          <w:rStyle w:val="requri"/>
        </w:rPr>
        <w:t xml:space="preserve">) </w:t>
      </w:r>
      <w:r>
        <w:t>and xlink:title (</w:t>
      </w:r>
      <w:r w:rsidRPr="00031D61">
        <w:rPr>
          <w:rStyle w:val="requri"/>
        </w:rPr>
        <w:t>/req/xsd-xml-rules/xlink-title</w:t>
      </w:r>
      <w:r>
        <w:t>):</w:t>
      </w:r>
    </w:p>
    <w:p w14:paraId="23AD9D0C" w14:textId="77777777" w:rsidR="0033205E" w:rsidRPr="0010170F" w:rsidRDefault="0033205E" w:rsidP="0033205E">
      <w:pPr>
        <w:rPr>
          <w:sz w:val="22"/>
        </w:rPr>
      </w:pPr>
      <w:r w:rsidRPr="00031D61">
        <w:rPr>
          <w:rFonts w:ascii="Consolas" w:hAnsi="Consolas" w:cs="Consolas"/>
          <w:color w:val="0000FF"/>
          <w:sz w:val="18"/>
          <w:szCs w:val="20"/>
          <w:highlight w:val="white"/>
          <w:lang w:val="en-CA"/>
        </w:rPr>
        <w:t>&lt;</w:t>
      </w:r>
      <w:r w:rsidRPr="00FC0F8A">
        <w:rPr>
          <w:rFonts w:ascii="Consolas" w:hAnsi="Consolas" w:cs="Consolas"/>
          <w:color w:val="800000"/>
          <w:sz w:val="18"/>
          <w:szCs w:val="20"/>
          <w:highlight w:val="white"/>
          <w:lang w:val="en-CA"/>
        </w:rPr>
        <w:t>gwml</w:t>
      </w:r>
      <w:r>
        <w:rPr>
          <w:rFonts w:ascii="Consolas" w:hAnsi="Consolas" w:cs="Consolas"/>
          <w:color w:val="800000"/>
          <w:sz w:val="18"/>
          <w:szCs w:val="20"/>
          <w:highlight w:val="white"/>
          <w:lang w:val="en-CA"/>
        </w:rPr>
        <w:t>2</w:t>
      </w:r>
      <w:r w:rsidRPr="00031D61">
        <w:rPr>
          <w:rFonts w:ascii="Consolas" w:hAnsi="Consolas" w:cs="Consolas"/>
          <w:color w:val="800000"/>
          <w:sz w:val="18"/>
          <w:szCs w:val="20"/>
          <w:highlight w:val="white"/>
          <w:lang w:val="en-CA"/>
        </w:rPr>
        <w:t>w</w:t>
      </w:r>
      <w:r>
        <w:rPr>
          <w:rFonts w:ascii="Consolas" w:hAnsi="Consolas" w:cs="Consolas"/>
          <w:color w:val="800000"/>
          <w:sz w:val="18"/>
          <w:szCs w:val="20"/>
          <w:highlight w:val="white"/>
          <w:lang w:val="en-CA"/>
        </w:rPr>
        <w:t>c</w:t>
      </w:r>
      <w:r w:rsidRPr="00031D61">
        <w:rPr>
          <w:rFonts w:ascii="Consolas" w:hAnsi="Consolas" w:cs="Consolas"/>
          <w:color w:val="800000"/>
          <w:sz w:val="18"/>
          <w:szCs w:val="20"/>
          <w:highlight w:val="white"/>
          <w:lang w:val="en-CA"/>
        </w:rPr>
        <w:t>:casingMaterial</w:t>
      </w:r>
      <w:r w:rsidRPr="00031D61">
        <w:rPr>
          <w:rFonts w:ascii="Consolas" w:hAnsi="Consolas" w:cs="Consolas"/>
          <w:color w:val="FF0000"/>
          <w:sz w:val="18"/>
          <w:szCs w:val="20"/>
          <w:highlight w:val="white"/>
          <w:lang w:val="en-CA"/>
        </w:rPr>
        <w:t xml:space="preserve"> xlink:href</w:t>
      </w:r>
      <w:r w:rsidRPr="00031D61">
        <w:rPr>
          <w:rFonts w:ascii="Consolas" w:hAnsi="Consolas" w:cs="Consolas"/>
          <w:color w:val="0000FF"/>
          <w:sz w:val="18"/>
          <w:szCs w:val="20"/>
          <w:highlight w:val="white"/>
          <w:lang w:val="en-CA"/>
        </w:rPr>
        <w:t>="</w:t>
      </w:r>
      <w:r w:rsidRPr="00031D61">
        <w:rPr>
          <w:rFonts w:ascii="Consolas" w:hAnsi="Consolas" w:cs="Consolas"/>
          <w:color w:val="000000"/>
          <w:sz w:val="18"/>
          <w:szCs w:val="20"/>
          <w:highlight w:val="white"/>
          <w:lang w:val="en-CA"/>
        </w:rPr>
        <w:t>http://www.sandre.eaufrance.fr/?urn=urn:sandre:donnees:154::CdElement:5:::referentiel:3.1:xml</w:t>
      </w:r>
      <w:r w:rsidRPr="00031D61">
        <w:rPr>
          <w:rFonts w:ascii="Consolas" w:hAnsi="Consolas" w:cs="Consolas"/>
          <w:color w:val="0000FF"/>
          <w:sz w:val="18"/>
          <w:szCs w:val="20"/>
          <w:highlight w:val="white"/>
          <w:lang w:val="en-CA"/>
        </w:rPr>
        <w:t>"</w:t>
      </w:r>
      <w:r w:rsidRPr="00031D61">
        <w:rPr>
          <w:rFonts w:ascii="Consolas" w:hAnsi="Consolas" w:cs="Consolas"/>
          <w:color w:val="FF0000"/>
          <w:sz w:val="18"/>
          <w:szCs w:val="20"/>
          <w:highlight w:val="white"/>
          <w:lang w:val="en-CA"/>
        </w:rPr>
        <w:t xml:space="preserve"> xlink:title</w:t>
      </w:r>
      <w:r w:rsidRPr="00031D61">
        <w:rPr>
          <w:rFonts w:ascii="Consolas" w:hAnsi="Consolas" w:cs="Consolas"/>
          <w:color w:val="0000FF"/>
          <w:sz w:val="18"/>
          <w:szCs w:val="20"/>
          <w:highlight w:val="white"/>
          <w:lang w:val="en-CA"/>
        </w:rPr>
        <w:t>="</w:t>
      </w:r>
      <w:r w:rsidRPr="00031D61">
        <w:rPr>
          <w:rFonts w:ascii="Consolas" w:hAnsi="Consolas" w:cs="Consolas"/>
          <w:color w:val="000000"/>
          <w:sz w:val="18"/>
          <w:szCs w:val="20"/>
          <w:highlight w:val="white"/>
          <w:lang w:val="en-CA"/>
        </w:rPr>
        <w:t>PVC</w:t>
      </w:r>
      <w:r w:rsidRPr="00031D61">
        <w:rPr>
          <w:rFonts w:ascii="Consolas" w:hAnsi="Consolas" w:cs="Consolas"/>
          <w:color w:val="0000FF"/>
          <w:sz w:val="18"/>
          <w:szCs w:val="20"/>
          <w:highlight w:val="white"/>
          <w:lang w:val="en-CA"/>
        </w:rPr>
        <w:t>"/&gt;</w:t>
      </w:r>
    </w:p>
    <w:p w14:paraId="566E9ECA" w14:textId="77777777" w:rsidR="0033205E" w:rsidRDefault="0033205E" w:rsidP="0033205E">
      <w:r>
        <w:t>Vocabulary references for all classes of stereotype «CodeList» are implemented as gml:Reference using xlink:href and ought to be a resolvable URI in the form of an HTTP URL.</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379"/>
      </w:tblGrid>
      <w:tr w:rsidR="0033205E" w:rsidRPr="0010170F" w14:paraId="77F6E356" w14:textId="77777777" w:rsidTr="001F5C1F">
        <w:trPr>
          <w:cantSplit/>
        </w:trPr>
        <w:tc>
          <w:tcPr>
            <w:tcW w:w="2518" w:type="dxa"/>
            <w:tcBorders>
              <w:right w:val="single" w:sz="4" w:space="0" w:color="auto"/>
            </w:tcBorders>
            <w:shd w:val="clear" w:color="auto" w:fill="auto"/>
          </w:tcPr>
          <w:p w14:paraId="6CCE8585" w14:textId="77777777" w:rsidR="0033205E" w:rsidRPr="0010170F" w:rsidRDefault="0033205E" w:rsidP="001F5C1F">
            <w:pPr>
              <w:pStyle w:val="Tabletext10"/>
              <w:rPr>
                <w:rStyle w:val="requri"/>
                <w:rFonts w:ascii="Times New Roman" w:hAnsi="Times New Roman"/>
                <w:sz w:val="20"/>
              </w:rPr>
            </w:pPr>
            <w:r w:rsidRPr="0010170F">
              <w:rPr>
                <w:rStyle w:val="requri"/>
                <w:rFonts w:ascii="Times New Roman" w:hAnsi="Times New Roman"/>
                <w:sz w:val="20"/>
              </w:rPr>
              <w:t xml:space="preserve">/req/xsd-xml-rules/vocabulary-reference </w:t>
            </w:r>
          </w:p>
        </w:tc>
        <w:tc>
          <w:tcPr>
            <w:tcW w:w="6379" w:type="dxa"/>
            <w:tcBorders>
              <w:left w:val="single" w:sz="4" w:space="0" w:color="auto"/>
            </w:tcBorders>
            <w:shd w:val="clear" w:color="auto" w:fill="auto"/>
          </w:tcPr>
          <w:p w14:paraId="49E52CDC" w14:textId="77777777" w:rsidR="0033205E" w:rsidRPr="0010170F" w:rsidRDefault="0033205E" w:rsidP="001F5C1F">
            <w:pPr>
              <w:pStyle w:val="Tabletext10"/>
              <w:jc w:val="left"/>
              <w:rPr>
                <w:rStyle w:val="reqtext"/>
                <w:rFonts w:ascii="Times New Roman" w:hAnsi="Times New Roman" w:cs="Times New Roman"/>
                <w:sz w:val="20"/>
              </w:rPr>
            </w:pPr>
            <w:r w:rsidRPr="0010170F">
              <w:rPr>
                <w:rStyle w:val="reqtext"/>
                <w:rFonts w:ascii="Times New Roman" w:hAnsi="Times New Roman" w:cs="Times New Roman"/>
                <w:sz w:val="20"/>
              </w:rPr>
              <w:t xml:space="preserve">A resolvable HTTP URL SHOULD be used in an xlink:href when specifying references to vocabulary (CodeList) items.  </w:t>
            </w:r>
          </w:p>
        </w:tc>
      </w:tr>
    </w:tbl>
    <w:p w14:paraId="557C5E44" w14:textId="77777777" w:rsidR="0033205E" w:rsidRDefault="0033205E" w:rsidP="0033205E"/>
    <w:p w14:paraId="1F3932A4" w14:textId="77777777" w:rsidR="0033205E" w:rsidRDefault="0033205E" w:rsidP="0010170F">
      <w:pPr>
        <w:pStyle w:val="Heading2"/>
      </w:pPr>
      <w:bookmarkStart w:id="609" w:name="_Toc426472090"/>
      <w:bookmarkStart w:id="610" w:name="_Toc445211792"/>
      <w:bookmarkStart w:id="611" w:name="_Toc530141455"/>
      <w:r w:rsidRPr="000E6251">
        <w:t>Requirement</w:t>
      </w:r>
      <w:r>
        <w:t xml:space="preserve"> class:  GWML2-Main XML encoding</w:t>
      </w:r>
      <w:bookmarkEnd w:id="609"/>
      <w:bookmarkEnd w:id="610"/>
      <w:bookmarkEnd w:id="611"/>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46"/>
        <w:gridCol w:w="6817"/>
      </w:tblGrid>
      <w:tr w:rsidR="0033205E" w:rsidRPr="0010170F" w14:paraId="03218C12" w14:textId="77777777" w:rsidTr="001F5C1F">
        <w:trPr>
          <w:cantSplit/>
          <w:jc w:val="center"/>
        </w:trPr>
        <w:tc>
          <w:tcPr>
            <w:tcW w:w="2046" w:type="dxa"/>
            <w:tcBorders>
              <w:top w:val="single" w:sz="12" w:space="0" w:color="auto"/>
              <w:bottom w:val="single" w:sz="12" w:space="0" w:color="auto"/>
            </w:tcBorders>
            <w:shd w:val="clear" w:color="auto" w:fill="auto"/>
          </w:tcPr>
          <w:p w14:paraId="7058928B" w14:textId="77777777" w:rsidR="0033205E" w:rsidRPr="0010170F" w:rsidRDefault="0033205E" w:rsidP="001F5C1F">
            <w:pPr>
              <w:pStyle w:val="Tabletext9"/>
              <w:rPr>
                <w:rFonts w:ascii="Times New Roman" w:hAnsi="Times New Roman"/>
                <w:b/>
                <w:sz w:val="20"/>
              </w:rPr>
            </w:pPr>
            <w:r w:rsidRPr="0010170F">
              <w:rPr>
                <w:rFonts w:ascii="Times New Roman" w:hAnsi="Times New Roman"/>
                <w:b/>
                <w:sz w:val="20"/>
              </w:rPr>
              <w:t>Requirements class</w:t>
            </w:r>
          </w:p>
        </w:tc>
        <w:tc>
          <w:tcPr>
            <w:tcW w:w="6817" w:type="dxa"/>
            <w:tcBorders>
              <w:top w:val="single" w:sz="12" w:space="0" w:color="auto"/>
              <w:bottom w:val="single" w:sz="12" w:space="0" w:color="auto"/>
            </w:tcBorders>
            <w:shd w:val="clear" w:color="auto" w:fill="auto"/>
          </w:tcPr>
          <w:p w14:paraId="10FADDF4" w14:textId="77777777" w:rsidR="0033205E" w:rsidRPr="0010170F" w:rsidRDefault="0033205E" w:rsidP="001F5C1F">
            <w:pPr>
              <w:pStyle w:val="Tabletext9"/>
              <w:rPr>
                <w:rFonts w:ascii="Times New Roman" w:hAnsi="Times New Roman"/>
                <w:b/>
                <w:sz w:val="20"/>
              </w:rPr>
            </w:pPr>
            <w:r w:rsidRPr="0010170F">
              <w:rPr>
                <w:rFonts w:ascii="Times New Roman" w:hAnsi="Times New Roman"/>
                <w:sz w:val="20"/>
              </w:rPr>
              <w:t>/</w:t>
            </w:r>
            <w:r w:rsidRPr="0010170F">
              <w:rPr>
                <w:rFonts w:ascii="Times New Roman" w:hAnsi="Times New Roman"/>
                <w:b/>
                <w:sz w:val="20"/>
              </w:rPr>
              <w:t>req</w:t>
            </w:r>
            <w:r w:rsidR="00F227C2">
              <w:rPr>
                <w:rFonts w:ascii="Times New Roman" w:hAnsi="Times New Roman"/>
                <w:b/>
                <w:sz w:val="20"/>
              </w:rPr>
              <w:t>/</w:t>
            </w:r>
            <w:r w:rsidRPr="0010170F">
              <w:rPr>
                <w:rFonts w:ascii="Times New Roman" w:hAnsi="Times New Roman"/>
                <w:b/>
                <w:sz w:val="20"/>
              </w:rPr>
              <w:t>main-xsd</w:t>
            </w:r>
          </w:p>
        </w:tc>
      </w:tr>
      <w:tr w:rsidR="0033205E" w:rsidRPr="0010170F" w14:paraId="25A2215A" w14:textId="77777777" w:rsidTr="001F5C1F">
        <w:trPr>
          <w:cantSplit/>
          <w:jc w:val="center"/>
        </w:trPr>
        <w:tc>
          <w:tcPr>
            <w:tcW w:w="2046" w:type="dxa"/>
            <w:tcBorders>
              <w:top w:val="single" w:sz="12" w:space="0" w:color="auto"/>
              <w:bottom w:val="single" w:sz="4" w:space="0" w:color="auto"/>
            </w:tcBorders>
            <w:shd w:val="clear" w:color="auto" w:fill="auto"/>
          </w:tcPr>
          <w:p w14:paraId="39074B62" w14:textId="77777777" w:rsidR="0033205E" w:rsidRPr="0010170F" w:rsidRDefault="0033205E" w:rsidP="001F5C1F">
            <w:pPr>
              <w:pStyle w:val="Tabletext9"/>
              <w:rPr>
                <w:rFonts w:ascii="Times New Roman" w:hAnsi="Times New Roman"/>
                <w:b/>
                <w:sz w:val="20"/>
              </w:rPr>
            </w:pPr>
            <w:r w:rsidRPr="0010170F">
              <w:rPr>
                <w:rFonts w:ascii="Times New Roman" w:hAnsi="Times New Roman"/>
                <w:b/>
                <w:sz w:val="20"/>
              </w:rPr>
              <w:t>Target type</w:t>
            </w:r>
          </w:p>
        </w:tc>
        <w:tc>
          <w:tcPr>
            <w:tcW w:w="6817" w:type="dxa"/>
            <w:tcBorders>
              <w:top w:val="single" w:sz="12" w:space="0" w:color="auto"/>
              <w:bottom w:val="single" w:sz="4" w:space="0" w:color="auto"/>
            </w:tcBorders>
            <w:shd w:val="clear" w:color="auto" w:fill="auto"/>
          </w:tcPr>
          <w:p w14:paraId="67E3B4F6" w14:textId="77777777" w:rsidR="0033205E" w:rsidRPr="0010170F" w:rsidRDefault="0033205E" w:rsidP="001F5C1F">
            <w:pPr>
              <w:pStyle w:val="Tabletext9"/>
              <w:rPr>
                <w:rFonts w:ascii="Times New Roman" w:hAnsi="Times New Roman"/>
                <w:sz w:val="20"/>
              </w:rPr>
            </w:pPr>
            <w:r w:rsidRPr="0010170F">
              <w:rPr>
                <w:rFonts w:ascii="Times New Roman" w:hAnsi="Times New Roman"/>
                <w:sz w:val="20"/>
              </w:rPr>
              <w:t>XML data document</w:t>
            </w:r>
          </w:p>
        </w:tc>
      </w:tr>
      <w:tr w:rsidR="0033205E" w:rsidRPr="0010170F" w14:paraId="2EB9DC43" w14:textId="77777777" w:rsidTr="001F5C1F">
        <w:trPr>
          <w:cantSplit/>
          <w:jc w:val="center"/>
        </w:trPr>
        <w:tc>
          <w:tcPr>
            <w:tcW w:w="2046" w:type="dxa"/>
            <w:tcBorders>
              <w:top w:val="single" w:sz="4" w:space="0" w:color="auto"/>
            </w:tcBorders>
            <w:shd w:val="clear" w:color="auto" w:fill="auto"/>
          </w:tcPr>
          <w:p w14:paraId="57E64752" w14:textId="77777777" w:rsidR="0033205E" w:rsidRPr="0010170F" w:rsidRDefault="0033205E" w:rsidP="001F5C1F">
            <w:pPr>
              <w:pStyle w:val="Tabletext9"/>
              <w:rPr>
                <w:rFonts w:ascii="Times New Roman" w:hAnsi="Times New Roman"/>
                <w:b/>
                <w:sz w:val="20"/>
              </w:rPr>
            </w:pPr>
            <w:r w:rsidRPr="0010170F">
              <w:rPr>
                <w:rFonts w:ascii="Times New Roman" w:hAnsi="Times New Roman"/>
                <w:b/>
                <w:sz w:val="20"/>
              </w:rPr>
              <w:t>Name</w:t>
            </w:r>
          </w:p>
        </w:tc>
        <w:tc>
          <w:tcPr>
            <w:tcW w:w="6817" w:type="dxa"/>
            <w:tcBorders>
              <w:top w:val="single" w:sz="4" w:space="0" w:color="auto"/>
            </w:tcBorders>
            <w:shd w:val="clear" w:color="auto" w:fill="auto"/>
          </w:tcPr>
          <w:p w14:paraId="384AF586" w14:textId="77777777" w:rsidR="0033205E" w:rsidRPr="0010170F" w:rsidRDefault="0033205E" w:rsidP="001F5C1F">
            <w:pPr>
              <w:pStyle w:val="Tabletext9"/>
              <w:rPr>
                <w:rFonts w:ascii="Times New Roman" w:hAnsi="Times New Roman"/>
                <w:sz w:val="20"/>
              </w:rPr>
            </w:pPr>
            <w:r w:rsidRPr="0010170F">
              <w:rPr>
                <w:rFonts w:ascii="Times New Roman" w:hAnsi="Times New Roman"/>
                <w:sz w:val="20"/>
              </w:rPr>
              <w:t>Main xml encoding</w:t>
            </w:r>
          </w:p>
        </w:tc>
      </w:tr>
      <w:tr w:rsidR="0033205E" w:rsidRPr="0010170F" w14:paraId="59F14D16" w14:textId="77777777" w:rsidTr="001F5C1F">
        <w:trPr>
          <w:cantSplit/>
          <w:jc w:val="center"/>
        </w:trPr>
        <w:tc>
          <w:tcPr>
            <w:tcW w:w="2046" w:type="dxa"/>
            <w:tcBorders>
              <w:top w:val="single" w:sz="4" w:space="0" w:color="auto"/>
            </w:tcBorders>
            <w:shd w:val="clear" w:color="auto" w:fill="auto"/>
          </w:tcPr>
          <w:p w14:paraId="2B43D43A" w14:textId="77777777" w:rsidR="0033205E" w:rsidRPr="0010170F" w:rsidRDefault="0033205E" w:rsidP="001F5C1F">
            <w:pPr>
              <w:pStyle w:val="Tabletext9"/>
              <w:rPr>
                <w:rFonts w:ascii="Times New Roman" w:hAnsi="Times New Roman"/>
                <w:b/>
                <w:sz w:val="20"/>
              </w:rPr>
            </w:pPr>
            <w:r w:rsidRPr="0010170F">
              <w:rPr>
                <w:rFonts w:ascii="Times New Roman" w:hAnsi="Times New Roman"/>
                <w:b/>
                <w:sz w:val="20"/>
              </w:rPr>
              <w:t>Dependency</w:t>
            </w:r>
          </w:p>
        </w:tc>
        <w:tc>
          <w:tcPr>
            <w:tcW w:w="6817" w:type="dxa"/>
            <w:tcBorders>
              <w:top w:val="single" w:sz="4" w:space="0" w:color="auto"/>
            </w:tcBorders>
            <w:shd w:val="clear" w:color="auto" w:fill="auto"/>
          </w:tcPr>
          <w:p w14:paraId="64317F66" w14:textId="77777777" w:rsidR="0033205E" w:rsidRPr="0010170F" w:rsidRDefault="0033205E" w:rsidP="001F5C1F">
            <w:pPr>
              <w:pStyle w:val="Tabletext9"/>
              <w:rPr>
                <w:rFonts w:ascii="Times New Roman" w:hAnsi="Times New Roman"/>
                <w:sz w:val="20"/>
              </w:rPr>
            </w:pPr>
            <w:r w:rsidRPr="0010170F">
              <w:rPr>
                <w:rFonts w:ascii="Times New Roman" w:hAnsi="Times New Roman"/>
                <w:sz w:val="20"/>
              </w:rPr>
              <w:t>/</w:t>
            </w:r>
            <w:hyperlink r:id="rId77" w:history="1">
              <w:r w:rsidRPr="0010170F">
                <w:rPr>
                  <w:rFonts w:ascii="Times New Roman" w:hAnsi="Times New Roman"/>
                  <w:sz w:val="20"/>
                </w:rPr>
                <w:t>req/xsd-xml-rules</w:t>
              </w:r>
            </w:hyperlink>
          </w:p>
        </w:tc>
      </w:tr>
      <w:tr w:rsidR="0033205E" w:rsidRPr="0010170F" w14:paraId="2ADB948A" w14:textId="77777777" w:rsidTr="001F5C1F">
        <w:trPr>
          <w:cantSplit/>
          <w:jc w:val="center"/>
        </w:trPr>
        <w:tc>
          <w:tcPr>
            <w:tcW w:w="2046" w:type="dxa"/>
            <w:shd w:val="clear" w:color="auto" w:fill="auto"/>
          </w:tcPr>
          <w:p w14:paraId="19272773" w14:textId="77777777" w:rsidR="0033205E" w:rsidRPr="0010170F" w:rsidRDefault="0033205E" w:rsidP="001F5C1F">
            <w:pPr>
              <w:pStyle w:val="Tabletext9"/>
              <w:rPr>
                <w:rFonts w:ascii="Times New Roman" w:hAnsi="Times New Roman"/>
                <w:b/>
                <w:sz w:val="20"/>
              </w:rPr>
            </w:pPr>
            <w:r w:rsidRPr="0010170F">
              <w:rPr>
                <w:rFonts w:ascii="Times New Roman" w:hAnsi="Times New Roman"/>
                <w:b/>
                <w:sz w:val="20"/>
              </w:rPr>
              <w:t>Dependency</w:t>
            </w:r>
          </w:p>
        </w:tc>
        <w:tc>
          <w:tcPr>
            <w:tcW w:w="6817" w:type="dxa"/>
            <w:shd w:val="clear" w:color="auto" w:fill="auto"/>
          </w:tcPr>
          <w:p w14:paraId="0E21342E" w14:textId="77777777" w:rsidR="0033205E" w:rsidRPr="0010170F" w:rsidRDefault="0033205E" w:rsidP="001F5C1F">
            <w:pPr>
              <w:pStyle w:val="Tabletext9"/>
              <w:rPr>
                <w:rFonts w:ascii="Times New Roman" w:hAnsi="Times New Roman"/>
                <w:sz w:val="20"/>
              </w:rPr>
            </w:pPr>
            <w:r w:rsidRPr="0010170F">
              <w:rPr>
                <w:rFonts w:ascii="Times New Roman" w:hAnsi="Times New Roman"/>
                <w:sz w:val="20"/>
              </w:rPr>
              <w:t>GeoSciML/GeoSciML-Basic</w:t>
            </w:r>
          </w:p>
        </w:tc>
      </w:tr>
      <w:tr w:rsidR="0033205E" w:rsidRPr="0010170F" w14:paraId="70EDFA6F" w14:textId="77777777" w:rsidTr="001F5C1F">
        <w:trPr>
          <w:cantSplit/>
          <w:jc w:val="center"/>
        </w:trPr>
        <w:tc>
          <w:tcPr>
            <w:tcW w:w="2046" w:type="dxa"/>
            <w:shd w:val="clear" w:color="auto" w:fill="auto"/>
          </w:tcPr>
          <w:p w14:paraId="44DE4514" w14:textId="77777777" w:rsidR="0033205E" w:rsidRPr="0010170F" w:rsidRDefault="0033205E" w:rsidP="001F5C1F">
            <w:pPr>
              <w:pStyle w:val="Tabletext9"/>
              <w:rPr>
                <w:rFonts w:ascii="Times New Roman" w:hAnsi="Times New Roman"/>
                <w:b/>
                <w:sz w:val="20"/>
              </w:rPr>
            </w:pPr>
            <w:r w:rsidRPr="0010170F">
              <w:rPr>
                <w:rFonts w:ascii="Times New Roman" w:hAnsi="Times New Roman"/>
                <w:b/>
                <w:sz w:val="20"/>
              </w:rPr>
              <w:t>Dependency</w:t>
            </w:r>
          </w:p>
        </w:tc>
        <w:tc>
          <w:tcPr>
            <w:tcW w:w="6817" w:type="dxa"/>
            <w:shd w:val="clear" w:color="auto" w:fill="auto"/>
          </w:tcPr>
          <w:p w14:paraId="1E0CED07" w14:textId="77777777" w:rsidR="0033205E" w:rsidRPr="0010170F" w:rsidRDefault="0033205E" w:rsidP="001F5C1F">
            <w:pPr>
              <w:pStyle w:val="Tabletext9"/>
              <w:rPr>
                <w:rFonts w:ascii="Times New Roman" w:hAnsi="Times New Roman"/>
                <w:sz w:val="20"/>
              </w:rPr>
            </w:pPr>
            <w:r w:rsidRPr="0010170F">
              <w:rPr>
                <w:rFonts w:ascii="Times New Roman" w:hAnsi="Times New Roman"/>
                <w:sz w:val="20"/>
              </w:rPr>
              <w:t>ISO-19115</w:t>
            </w:r>
          </w:p>
        </w:tc>
      </w:tr>
      <w:tr w:rsidR="0033205E" w:rsidRPr="0010170F" w14:paraId="36711B35" w14:textId="77777777" w:rsidTr="001F5C1F">
        <w:trPr>
          <w:cantSplit/>
          <w:jc w:val="center"/>
        </w:trPr>
        <w:tc>
          <w:tcPr>
            <w:tcW w:w="2046" w:type="dxa"/>
            <w:shd w:val="clear" w:color="auto" w:fill="auto"/>
          </w:tcPr>
          <w:p w14:paraId="74AD6CCE" w14:textId="77777777" w:rsidR="0033205E" w:rsidRPr="0010170F" w:rsidRDefault="0033205E" w:rsidP="001F5C1F">
            <w:pPr>
              <w:pStyle w:val="Tabletext9"/>
              <w:rPr>
                <w:rFonts w:ascii="Times New Roman" w:hAnsi="Times New Roman"/>
                <w:b/>
                <w:sz w:val="20"/>
              </w:rPr>
            </w:pPr>
            <w:r w:rsidRPr="0010170F">
              <w:rPr>
                <w:rFonts w:ascii="Times New Roman" w:hAnsi="Times New Roman"/>
                <w:b/>
                <w:sz w:val="20"/>
              </w:rPr>
              <w:t>Dependency</w:t>
            </w:r>
          </w:p>
        </w:tc>
        <w:tc>
          <w:tcPr>
            <w:tcW w:w="6817" w:type="dxa"/>
            <w:shd w:val="clear" w:color="auto" w:fill="auto"/>
          </w:tcPr>
          <w:p w14:paraId="3C341E09" w14:textId="77777777" w:rsidR="0033205E" w:rsidRPr="0010170F" w:rsidRDefault="0033205E" w:rsidP="001F5C1F">
            <w:pPr>
              <w:pStyle w:val="Tabletext9"/>
              <w:rPr>
                <w:rFonts w:ascii="Times New Roman" w:hAnsi="Times New Roman"/>
                <w:sz w:val="20"/>
              </w:rPr>
            </w:pPr>
            <w:r w:rsidRPr="0010170F">
              <w:rPr>
                <w:rFonts w:ascii="Times New Roman" w:hAnsi="Times New Roman"/>
                <w:sz w:val="20"/>
              </w:rPr>
              <w:t>/req</w:t>
            </w:r>
            <w:r w:rsidR="00F227C2">
              <w:rPr>
                <w:rFonts w:ascii="Times New Roman" w:hAnsi="Times New Roman"/>
                <w:sz w:val="20"/>
              </w:rPr>
              <w:t>/</w:t>
            </w:r>
            <w:r w:rsidRPr="0010170F">
              <w:rPr>
                <w:rFonts w:ascii="Times New Roman" w:hAnsi="Times New Roman"/>
                <w:sz w:val="20"/>
              </w:rPr>
              <w:t>main-uml</w:t>
            </w:r>
          </w:p>
        </w:tc>
      </w:tr>
      <w:tr w:rsidR="0033205E" w:rsidRPr="0010170F" w14:paraId="206D5ED4" w14:textId="77777777" w:rsidTr="001F5C1F">
        <w:trPr>
          <w:cantSplit/>
          <w:jc w:val="center"/>
        </w:trPr>
        <w:tc>
          <w:tcPr>
            <w:tcW w:w="2046" w:type="dxa"/>
            <w:shd w:val="clear" w:color="auto" w:fill="auto"/>
          </w:tcPr>
          <w:p w14:paraId="2C2D9539" w14:textId="77777777" w:rsidR="0033205E" w:rsidRPr="0010170F" w:rsidRDefault="0033205E" w:rsidP="001F5C1F">
            <w:pPr>
              <w:pStyle w:val="Tabletext9"/>
              <w:rPr>
                <w:rFonts w:ascii="Times New Roman" w:hAnsi="Times New Roman"/>
                <w:b/>
                <w:sz w:val="20"/>
              </w:rPr>
            </w:pPr>
            <w:r w:rsidRPr="0010170F">
              <w:rPr>
                <w:rFonts w:ascii="Times New Roman" w:hAnsi="Times New Roman"/>
                <w:b/>
                <w:sz w:val="20"/>
              </w:rPr>
              <w:t>Requirement</w:t>
            </w:r>
          </w:p>
        </w:tc>
        <w:tc>
          <w:tcPr>
            <w:tcW w:w="6817" w:type="dxa"/>
            <w:shd w:val="clear" w:color="auto" w:fill="auto"/>
          </w:tcPr>
          <w:p w14:paraId="6BC284CB" w14:textId="77777777" w:rsidR="0033205E" w:rsidRPr="0010170F" w:rsidRDefault="0033205E" w:rsidP="001F5C1F">
            <w:pPr>
              <w:pStyle w:val="Tabletext9"/>
              <w:rPr>
                <w:rFonts w:ascii="Times New Roman" w:hAnsi="Times New Roman"/>
                <w:sz w:val="20"/>
                <w:lang w:val="en-US"/>
              </w:rPr>
            </w:pPr>
            <w:r w:rsidRPr="0010170F">
              <w:rPr>
                <w:rFonts w:ascii="Times New Roman" w:hAnsi="Times New Roman"/>
                <w:sz w:val="20"/>
              </w:rPr>
              <w:t>/</w:t>
            </w:r>
            <w:hyperlink r:id="rId78" w:history="1">
              <w:r w:rsidRPr="0010170F">
                <w:rPr>
                  <w:rFonts w:ascii="Times New Roman" w:hAnsi="Times New Roman"/>
                  <w:sz w:val="20"/>
                </w:rPr>
                <w:t>req</w:t>
              </w:r>
              <w:r w:rsidR="00F227C2">
                <w:rPr>
                  <w:rFonts w:ascii="Times New Roman" w:hAnsi="Times New Roman"/>
                  <w:sz w:val="20"/>
                </w:rPr>
                <w:t>/</w:t>
              </w:r>
              <w:r w:rsidRPr="0010170F">
                <w:rPr>
                  <w:rFonts w:ascii="Times New Roman" w:hAnsi="Times New Roman"/>
                  <w:sz w:val="20"/>
                </w:rPr>
                <w:t>main-xsd</w:t>
              </w:r>
            </w:hyperlink>
            <w:r w:rsidRPr="0010170F">
              <w:rPr>
                <w:rFonts w:ascii="Times New Roman" w:hAnsi="Times New Roman"/>
                <w:sz w:val="20"/>
              </w:rPr>
              <w:t>/xsd</w:t>
            </w:r>
          </w:p>
        </w:tc>
      </w:tr>
      <w:tr w:rsidR="0033205E" w:rsidRPr="0010170F" w14:paraId="3316404E" w14:textId="77777777" w:rsidTr="001F5C1F">
        <w:trPr>
          <w:cantSplit/>
          <w:jc w:val="center"/>
        </w:trPr>
        <w:tc>
          <w:tcPr>
            <w:tcW w:w="2046" w:type="dxa"/>
            <w:shd w:val="clear" w:color="auto" w:fill="auto"/>
          </w:tcPr>
          <w:p w14:paraId="1EDBA0E4" w14:textId="77777777" w:rsidR="0033205E" w:rsidRPr="0010170F" w:rsidRDefault="0033205E" w:rsidP="001F5C1F">
            <w:pPr>
              <w:pStyle w:val="Tabletext9"/>
              <w:rPr>
                <w:rFonts w:ascii="Times New Roman" w:hAnsi="Times New Roman"/>
                <w:b/>
                <w:sz w:val="20"/>
              </w:rPr>
            </w:pPr>
            <w:r w:rsidRPr="0010170F">
              <w:rPr>
                <w:rFonts w:ascii="Times New Roman" w:hAnsi="Times New Roman"/>
                <w:b/>
                <w:sz w:val="20"/>
              </w:rPr>
              <w:t>Requirement</w:t>
            </w:r>
          </w:p>
        </w:tc>
        <w:tc>
          <w:tcPr>
            <w:tcW w:w="6817" w:type="dxa"/>
            <w:shd w:val="clear" w:color="auto" w:fill="auto"/>
          </w:tcPr>
          <w:p w14:paraId="6AB8154E" w14:textId="77777777" w:rsidR="0033205E" w:rsidRPr="0010170F" w:rsidRDefault="0033205E" w:rsidP="001F5C1F">
            <w:pPr>
              <w:pStyle w:val="Tabletext9"/>
              <w:rPr>
                <w:rFonts w:ascii="Times New Roman" w:hAnsi="Times New Roman"/>
                <w:b/>
                <w:sz w:val="20"/>
              </w:rPr>
            </w:pPr>
            <w:r w:rsidRPr="0010170F">
              <w:rPr>
                <w:rStyle w:val="requri"/>
                <w:rFonts w:ascii="Times New Roman" w:hAnsi="Times New Roman"/>
                <w:sz w:val="20"/>
              </w:rPr>
              <w:t>/req</w:t>
            </w:r>
            <w:r w:rsidR="00F227C2">
              <w:rPr>
                <w:rStyle w:val="requri"/>
                <w:rFonts w:ascii="Times New Roman" w:hAnsi="Times New Roman"/>
                <w:sz w:val="20"/>
              </w:rPr>
              <w:t>/</w:t>
            </w:r>
            <w:r w:rsidRPr="0010170F">
              <w:rPr>
                <w:rFonts w:ascii="Times New Roman" w:hAnsi="Times New Roman"/>
                <w:sz w:val="20"/>
              </w:rPr>
              <w:t>main-xsd</w:t>
            </w:r>
            <w:r w:rsidRPr="0010170F">
              <w:rPr>
                <w:rStyle w:val="requri"/>
                <w:rFonts w:ascii="Times New Roman" w:hAnsi="Times New Roman"/>
                <w:sz w:val="20"/>
              </w:rPr>
              <w:t>/observed-unit-fluid-property-foi</w:t>
            </w:r>
          </w:p>
        </w:tc>
      </w:tr>
      <w:tr w:rsidR="0033205E" w:rsidRPr="0010170F" w14:paraId="7B7E94BB" w14:textId="77777777" w:rsidTr="001F5C1F">
        <w:trPr>
          <w:cantSplit/>
          <w:jc w:val="center"/>
        </w:trPr>
        <w:tc>
          <w:tcPr>
            <w:tcW w:w="2046" w:type="dxa"/>
            <w:shd w:val="clear" w:color="auto" w:fill="auto"/>
          </w:tcPr>
          <w:p w14:paraId="77ADCA8C" w14:textId="77777777" w:rsidR="0033205E" w:rsidRPr="0010170F" w:rsidRDefault="0033205E" w:rsidP="001F5C1F">
            <w:pPr>
              <w:pStyle w:val="Tabletext9"/>
              <w:rPr>
                <w:rFonts w:ascii="Times New Roman" w:hAnsi="Times New Roman"/>
                <w:b/>
                <w:sz w:val="20"/>
              </w:rPr>
            </w:pPr>
            <w:r w:rsidRPr="0010170F">
              <w:rPr>
                <w:rFonts w:ascii="Times New Roman" w:hAnsi="Times New Roman"/>
                <w:b/>
                <w:sz w:val="20"/>
              </w:rPr>
              <w:t>Requirement</w:t>
            </w:r>
          </w:p>
        </w:tc>
        <w:tc>
          <w:tcPr>
            <w:tcW w:w="6817" w:type="dxa"/>
            <w:shd w:val="clear" w:color="auto" w:fill="auto"/>
          </w:tcPr>
          <w:p w14:paraId="6140515F" w14:textId="77777777" w:rsidR="0033205E" w:rsidRPr="0010170F" w:rsidRDefault="0033205E" w:rsidP="001F5C1F">
            <w:pPr>
              <w:pStyle w:val="Tabletext9"/>
              <w:rPr>
                <w:rStyle w:val="requri"/>
                <w:rFonts w:ascii="Times New Roman" w:hAnsi="Times New Roman"/>
                <w:b w:val="0"/>
                <w:sz w:val="20"/>
              </w:rPr>
            </w:pPr>
            <w:r w:rsidRPr="0010170F">
              <w:rPr>
                <w:rStyle w:val="requri"/>
                <w:rFonts w:ascii="Times New Roman" w:hAnsi="Times New Roman"/>
                <w:sz w:val="20"/>
              </w:rPr>
              <w:t>/req</w:t>
            </w:r>
            <w:r w:rsidR="00F227C2">
              <w:rPr>
                <w:rStyle w:val="requri"/>
                <w:rFonts w:ascii="Times New Roman" w:hAnsi="Times New Roman"/>
                <w:sz w:val="20"/>
              </w:rPr>
              <w:t>/</w:t>
            </w:r>
            <w:r w:rsidRPr="0010170F">
              <w:rPr>
                <w:rFonts w:ascii="Times New Roman" w:hAnsi="Times New Roman"/>
                <w:sz w:val="20"/>
              </w:rPr>
              <w:t>main-xsd</w:t>
            </w:r>
            <w:r w:rsidRPr="0010170F">
              <w:rPr>
                <w:rStyle w:val="requri"/>
                <w:rFonts w:ascii="Times New Roman" w:hAnsi="Times New Roman"/>
                <w:sz w:val="20"/>
              </w:rPr>
              <w:t>/observed-unit-void-property-foi</w:t>
            </w:r>
          </w:p>
        </w:tc>
      </w:tr>
      <w:tr w:rsidR="0033205E" w:rsidRPr="0010170F" w14:paraId="0EA08B25" w14:textId="77777777" w:rsidTr="001F5C1F">
        <w:trPr>
          <w:cantSplit/>
          <w:jc w:val="center"/>
        </w:trPr>
        <w:tc>
          <w:tcPr>
            <w:tcW w:w="2046" w:type="dxa"/>
            <w:shd w:val="clear" w:color="auto" w:fill="auto"/>
          </w:tcPr>
          <w:p w14:paraId="421CC75D" w14:textId="77777777" w:rsidR="0033205E" w:rsidRPr="0010170F" w:rsidRDefault="0033205E" w:rsidP="001F5C1F">
            <w:pPr>
              <w:pStyle w:val="Tabletext9"/>
              <w:rPr>
                <w:rFonts w:ascii="Times New Roman" w:hAnsi="Times New Roman"/>
                <w:b/>
                <w:sz w:val="20"/>
              </w:rPr>
            </w:pPr>
            <w:r w:rsidRPr="0010170F">
              <w:rPr>
                <w:rFonts w:ascii="Times New Roman" w:hAnsi="Times New Roman"/>
                <w:b/>
                <w:sz w:val="20"/>
              </w:rPr>
              <w:t xml:space="preserve">Requirement </w:t>
            </w:r>
          </w:p>
        </w:tc>
        <w:tc>
          <w:tcPr>
            <w:tcW w:w="6817" w:type="dxa"/>
            <w:shd w:val="clear" w:color="auto" w:fill="auto"/>
          </w:tcPr>
          <w:p w14:paraId="65191752" w14:textId="77777777" w:rsidR="0033205E" w:rsidRPr="0010170F" w:rsidRDefault="0033205E" w:rsidP="001F5C1F">
            <w:pPr>
              <w:pStyle w:val="Tabletext9"/>
              <w:rPr>
                <w:rStyle w:val="requri"/>
                <w:rFonts w:ascii="Times New Roman" w:hAnsi="Times New Roman"/>
                <w:b w:val="0"/>
                <w:sz w:val="20"/>
              </w:rPr>
            </w:pPr>
            <w:r w:rsidRPr="0010170F">
              <w:rPr>
                <w:rStyle w:val="requri"/>
                <w:rFonts w:ascii="Times New Roman" w:hAnsi="Times New Roman"/>
                <w:sz w:val="20"/>
              </w:rPr>
              <w:t>/req</w:t>
            </w:r>
            <w:r w:rsidR="00F227C2">
              <w:rPr>
                <w:rStyle w:val="requri"/>
                <w:rFonts w:ascii="Times New Roman" w:hAnsi="Times New Roman"/>
                <w:sz w:val="20"/>
              </w:rPr>
              <w:t>/</w:t>
            </w:r>
            <w:r w:rsidRPr="0010170F">
              <w:rPr>
                <w:rFonts w:ascii="Times New Roman" w:hAnsi="Times New Roman"/>
                <w:sz w:val="20"/>
              </w:rPr>
              <w:t>main-xsd</w:t>
            </w:r>
            <w:r w:rsidRPr="0010170F">
              <w:rPr>
                <w:rStyle w:val="requri"/>
                <w:rFonts w:ascii="Times New Roman" w:hAnsi="Times New Roman"/>
                <w:sz w:val="20"/>
              </w:rPr>
              <w:t>/managementArea</w:t>
            </w:r>
          </w:p>
        </w:tc>
      </w:tr>
    </w:tbl>
    <w:p w14:paraId="4006C290" w14:textId="77777777" w:rsidR="0033205E" w:rsidRDefault="0033205E" w:rsidP="0033205E"/>
    <w:p w14:paraId="5E62EA06" w14:textId="77777777" w:rsidR="0033205E" w:rsidRDefault="0033205E" w:rsidP="0033205E">
      <w:r>
        <w:lastRenderedPageBreak/>
        <w:t xml:space="preserve">All xml elements under namespace </w:t>
      </w:r>
      <w:r w:rsidRPr="00EC5AC7">
        <w:t>http://www.opengis.net/gwml-main/</w:t>
      </w:r>
      <w:r>
        <w:t xml:space="preserve">2.2 must validate against the schema located at </w:t>
      </w:r>
      <w:r w:rsidRPr="00531B7B">
        <w:t>http://schemas.opengis.net/gwml/</w:t>
      </w:r>
      <w:r>
        <w:t>2.2</w:t>
      </w:r>
      <w:r w:rsidRPr="00531B7B">
        <w:t>/gwml</w:t>
      </w:r>
      <w:r>
        <w:t>2</w:t>
      </w:r>
      <w:r w:rsidRPr="00531B7B">
        <w:t>-</w:t>
      </w:r>
      <w:r>
        <w:t xml:space="preserve">main.xsd.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6521"/>
      </w:tblGrid>
      <w:tr w:rsidR="0033205E" w:rsidRPr="00E36689" w14:paraId="7213116E" w14:textId="77777777" w:rsidTr="001F5C1F">
        <w:trPr>
          <w:cantSplit/>
        </w:trPr>
        <w:tc>
          <w:tcPr>
            <w:tcW w:w="2376" w:type="dxa"/>
            <w:tcBorders>
              <w:right w:val="single" w:sz="4" w:space="0" w:color="auto"/>
            </w:tcBorders>
            <w:shd w:val="clear" w:color="auto" w:fill="auto"/>
          </w:tcPr>
          <w:p w14:paraId="13B8CE9C" w14:textId="77777777" w:rsidR="0033205E" w:rsidRPr="00E36689" w:rsidRDefault="0033205E" w:rsidP="001F5C1F">
            <w:pPr>
              <w:pStyle w:val="Tabletext10"/>
              <w:rPr>
                <w:rStyle w:val="requri"/>
                <w:rFonts w:ascii="Times New Roman" w:hAnsi="Times New Roman"/>
                <w:sz w:val="20"/>
              </w:rPr>
            </w:pPr>
            <w:r w:rsidRPr="00E36689">
              <w:rPr>
                <w:rStyle w:val="requri"/>
                <w:rFonts w:ascii="Times New Roman" w:hAnsi="Times New Roman"/>
                <w:sz w:val="20"/>
              </w:rPr>
              <w:t>/</w:t>
            </w:r>
            <w:hyperlink r:id="rId79" w:history="1">
              <w:r w:rsidRPr="00E36689">
                <w:rPr>
                  <w:rStyle w:val="requri"/>
                  <w:rFonts w:ascii="Times New Roman" w:hAnsi="Times New Roman"/>
                  <w:sz w:val="20"/>
                </w:rPr>
                <w:t>req</w:t>
              </w:r>
              <w:r w:rsidR="00F227C2">
                <w:rPr>
                  <w:rStyle w:val="requri"/>
                  <w:rFonts w:ascii="Times New Roman" w:hAnsi="Times New Roman"/>
                  <w:sz w:val="20"/>
                </w:rPr>
                <w:t>/</w:t>
              </w:r>
              <w:r w:rsidRPr="00E36689">
                <w:rPr>
                  <w:rStyle w:val="requri"/>
                  <w:rFonts w:ascii="Times New Roman" w:hAnsi="Times New Roman"/>
                  <w:sz w:val="20"/>
                </w:rPr>
                <w:t>main-xsd</w:t>
              </w:r>
            </w:hyperlink>
            <w:r w:rsidRPr="00E36689">
              <w:rPr>
                <w:rStyle w:val="requri"/>
                <w:rFonts w:ascii="Times New Roman" w:hAnsi="Times New Roman"/>
                <w:sz w:val="20"/>
              </w:rPr>
              <w:t>/xsd</w:t>
            </w:r>
          </w:p>
        </w:tc>
        <w:tc>
          <w:tcPr>
            <w:tcW w:w="6521" w:type="dxa"/>
            <w:tcBorders>
              <w:left w:val="single" w:sz="4" w:space="0" w:color="auto"/>
            </w:tcBorders>
            <w:shd w:val="clear" w:color="auto" w:fill="auto"/>
          </w:tcPr>
          <w:p w14:paraId="33DAF5C3" w14:textId="77777777" w:rsidR="0033205E" w:rsidRPr="00E36689" w:rsidRDefault="0033205E" w:rsidP="001F5C1F">
            <w:pPr>
              <w:pStyle w:val="Tabletext10"/>
              <w:jc w:val="left"/>
              <w:rPr>
                <w:rStyle w:val="reqtext"/>
                <w:rFonts w:ascii="Times New Roman" w:hAnsi="Times New Roman" w:cs="Times New Roman"/>
                <w:sz w:val="20"/>
              </w:rPr>
            </w:pPr>
            <w:r w:rsidRPr="00E36689">
              <w:rPr>
                <w:rStyle w:val="reqtext"/>
                <w:rFonts w:ascii="Times New Roman" w:hAnsi="Times New Roman" w:cs="Times New Roman"/>
                <w:sz w:val="20"/>
              </w:rPr>
              <w:t>All the elements and types under namespace “http://www.opengis.net/gwml-main/2.2” SHALL validate with schema located at  http://schemas.opengis.net/gwml/2.2/gwml2-main.xsd</w:t>
            </w:r>
          </w:p>
        </w:tc>
      </w:tr>
    </w:tbl>
    <w:p w14:paraId="60908FC3" w14:textId="77777777" w:rsidR="0033205E" w:rsidRDefault="0033205E" w:rsidP="0033205E"/>
    <w:p w14:paraId="24E80DC6" w14:textId="77777777" w:rsidR="0033205E" w:rsidRDefault="0033205E" w:rsidP="0033205E">
      <w:r>
        <w:rPr>
          <w:rStyle w:val="reqtext"/>
        </w:rPr>
        <w:t xml:space="preserve">OM_Observation </w:t>
      </w:r>
      <w:r>
        <w:t>values, used as property values in GW_UnitFluidProperty must identify the instance of GW_HydrogeoUnit at the gwFluidBodyUnit end of the association between this feature and the GW_FluidProperty</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6521"/>
      </w:tblGrid>
      <w:tr w:rsidR="0033205E" w:rsidRPr="00E36689" w14:paraId="0DC11DFA" w14:textId="77777777" w:rsidTr="001F5C1F">
        <w:trPr>
          <w:cantSplit/>
        </w:trPr>
        <w:tc>
          <w:tcPr>
            <w:tcW w:w="2376" w:type="dxa"/>
            <w:tcBorders>
              <w:right w:val="single" w:sz="4" w:space="0" w:color="auto"/>
            </w:tcBorders>
            <w:shd w:val="clear" w:color="auto" w:fill="auto"/>
          </w:tcPr>
          <w:p w14:paraId="756527EA" w14:textId="77777777" w:rsidR="0033205E" w:rsidRPr="00E36689" w:rsidRDefault="0033205E" w:rsidP="001F5C1F">
            <w:pPr>
              <w:pStyle w:val="Tabletext10"/>
              <w:rPr>
                <w:rStyle w:val="requri"/>
                <w:rFonts w:ascii="Times New Roman" w:hAnsi="Times New Roman"/>
                <w:sz w:val="20"/>
              </w:rPr>
            </w:pPr>
            <w:r w:rsidRPr="00E36689">
              <w:rPr>
                <w:rStyle w:val="requri"/>
                <w:rFonts w:ascii="Times New Roman" w:hAnsi="Times New Roman"/>
                <w:sz w:val="20"/>
              </w:rPr>
              <w:t>/req</w:t>
            </w:r>
            <w:r w:rsidR="00F227C2">
              <w:rPr>
                <w:rStyle w:val="requri"/>
                <w:rFonts w:ascii="Times New Roman" w:hAnsi="Times New Roman"/>
                <w:sz w:val="20"/>
              </w:rPr>
              <w:t>/</w:t>
            </w:r>
            <w:r w:rsidRPr="00E36689">
              <w:rPr>
                <w:rStyle w:val="requri"/>
                <w:rFonts w:ascii="Times New Roman" w:hAnsi="Times New Roman"/>
                <w:sz w:val="20"/>
              </w:rPr>
              <w:t>main-xsd/observed-unit-fluid-property-foi</w:t>
            </w:r>
          </w:p>
        </w:tc>
        <w:tc>
          <w:tcPr>
            <w:tcW w:w="6521" w:type="dxa"/>
            <w:tcBorders>
              <w:left w:val="single" w:sz="4" w:space="0" w:color="auto"/>
            </w:tcBorders>
            <w:shd w:val="clear" w:color="auto" w:fill="auto"/>
          </w:tcPr>
          <w:p w14:paraId="44B924AF" w14:textId="77777777" w:rsidR="0033205E" w:rsidRPr="00E36689" w:rsidRDefault="0033205E" w:rsidP="001F5C1F">
            <w:pPr>
              <w:rPr>
                <w:rStyle w:val="reqtext"/>
                <w:rFonts w:ascii="Times New Roman" w:hAnsi="Times New Roman" w:cs="Times New Roman"/>
                <w:sz w:val="20"/>
                <w:szCs w:val="20"/>
              </w:rPr>
            </w:pPr>
            <w:r w:rsidRPr="00E36689">
              <w:rPr>
                <w:rStyle w:val="reqtext"/>
                <w:rFonts w:ascii="Times New Roman" w:hAnsi="Times New Roman" w:cs="Times New Roman"/>
                <w:sz w:val="20"/>
                <w:szCs w:val="20"/>
              </w:rPr>
              <w:t>All OM_Observation:featureOfInterest for OM_Observation properties of one coherent GW_UnitFluidProperty instance SHALL reference the same feature as GW_UnitFluidProperty/gwFluidBodyUnit</w:t>
            </w:r>
            <w:r w:rsidRPr="00E36689">
              <w:rPr>
                <w:sz w:val="20"/>
                <w:szCs w:val="20"/>
              </w:rPr>
              <w:t>.</w:t>
            </w:r>
          </w:p>
        </w:tc>
      </w:tr>
    </w:tbl>
    <w:p w14:paraId="44A7AF7A" w14:textId="77777777" w:rsidR="0033205E" w:rsidRDefault="0033205E" w:rsidP="0033205E"/>
    <w:p w14:paraId="7003A2E0" w14:textId="77777777" w:rsidR="0033205E" w:rsidRPr="00177AD8"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177AD8">
        <w:rPr>
          <w:rFonts w:ascii="Consolas" w:hAnsi="Consolas" w:cs="Consolas"/>
          <w:color w:val="008080"/>
          <w:sz w:val="18"/>
          <w:szCs w:val="20"/>
          <w:highlight w:val="white"/>
          <w:lang w:val="en-CA"/>
        </w:rPr>
        <w:t>&lt;?xml version="1.0" encoding="UTF-8"?&gt;</w:t>
      </w:r>
    </w:p>
    <w:p w14:paraId="568C571F" w14:textId="77777777" w:rsidR="0033205E" w:rsidRPr="00177AD8"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177AD8">
        <w:rPr>
          <w:rFonts w:ascii="Consolas" w:hAnsi="Consolas" w:cs="Consolas"/>
          <w:color w:val="0000FF"/>
          <w:sz w:val="18"/>
          <w:szCs w:val="20"/>
          <w:highlight w:val="white"/>
          <w:lang w:val="en-CA"/>
        </w:rPr>
        <w:t>&lt;</w:t>
      </w:r>
      <w:r w:rsidRPr="00177AD8">
        <w:rPr>
          <w:rFonts w:ascii="Consolas" w:hAnsi="Consolas" w:cs="Consolas"/>
          <w:color w:val="800000"/>
          <w:sz w:val="18"/>
          <w:szCs w:val="20"/>
          <w:highlight w:val="white"/>
          <w:lang w:val="en-CA"/>
        </w:rPr>
        <w:t>gwml2:GW_Aquifer</w:t>
      </w:r>
      <w:r w:rsidRPr="00177AD8">
        <w:rPr>
          <w:rFonts w:ascii="Consolas" w:hAnsi="Consolas" w:cs="Consolas"/>
          <w:color w:val="FF0000"/>
          <w:sz w:val="18"/>
          <w:szCs w:val="20"/>
          <w:highlight w:val="white"/>
          <w:lang w:val="en-CA"/>
        </w:rPr>
        <w:t xml:space="preserve"> gml:id</w:t>
      </w:r>
      <w:r w:rsidRPr="00177AD8">
        <w:rPr>
          <w:rFonts w:ascii="Consolas" w:hAnsi="Consolas" w:cs="Consolas"/>
          <w:color w:val="0000FF"/>
          <w:sz w:val="18"/>
          <w:szCs w:val="20"/>
          <w:highlight w:val="white"/>
          <w:lang w:val="en-CA"/>
        </w:rPr>
        <w:t>="</w:t>
      </w:r>
      <w:r w:rsidRPr="00177AD8">
        <w:rPr>
          <w:rFonts w:ascii="Consolas" w:hAnsi="Consolas" w:cs="Consolas"/>
          <w:color w:val="000000"/>
          <w:sz w:val="18"/>
          <w:szCs w:val="20"/>
          <w:highlight w:val="white"/>
          <w:lang w:val="en-CA"/>
        </w:rPr>
        <w:t>aq.1</w:t>
      </w:r>
      <w:r w:rsidRPr="00177AD8">
        <w:rPr>
          <w:rFonts w:ascii="Consolas" w:hAnsi="Consolas" w:cs="Consolas"/>
          <w:color w:val="0000FF"/>
          <w:sz w:val="18"/>
          <w:szCs w:val="20"/>
          <w:highlight w:val="white"/>
          <w:lang w:val="en-CA"/>
        </w:rPr>
        <w:t>"&gt;</w:t>
      </w:r>
    </w:p>
    <w:p w14:paraId="60F721E4" w14:textId="77777777" w:rsidR="0033205E" w:rsidRPr="00177AD8"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177AD8">
        <w:rPr>
          <w:rFonts w:ascii="Consolas" w:hAnsi="Consolas" w:cs="Consolas"/>
          <w:color w:val="000000"/>
          <w:sz w:val="18"/>
          <w:szCs w:val="20"/>
          <w:highlight w:val="white"/>
          <w:lang w:val="en-CA"/>
        </w:rPr>
        <w:tab/>
      </w:r>
      <w:r w:rsidRPr="00177AD8">
        <w:rPr>
          <w:rFonts w:ascii="Consolas" w:hAnsi="Consolas" w:cs="Consolas"/>
          <w:color w:val="0000FF"/>
          <w:sz w:val="18"/>
          <w:szCs w:val="20"/>
          <w:highlight w:val="white"/>
          <w:lang w:val="en-CA"/>
        </w:rPr>
        <w:t>&lt;</w:t>
      </w:r>
      <w:r w:rsidRPr="00177AD8">
        <w:rPr>
          <w:rFonts w:ascii="Consolas" w:hAnsi="Consolas" w:cs="Consolas"/>
          <w:color w:val="800000"/>
          <w:sz w:val="18"/>
          <w:szCs w:val="20"/>
          <w:highlight w:val="white"/>
          <w:lang w:val="en-CA"/>
        </w:rPr>
        <w:t>gsml</w:t>
      </w:r>
      <w:r>
        <w:rPr>
          <w:rFonts w:ascii="Consolas" w:hAnsi="Consolas" w:cs="Consolas"/>
          <w:color w:val="800000"/>
          <w:sz w:val="18"/>
          <w:szCs w:val="20"/>
          <w:highlight w:val="white"/>
          <w:lang w:val="en-CA"/>
        </w:rPr>
        <w:t>b</w:t>
      </w:r>
      <w:r w:rsidRPr="00177AD8">
        <w:rPr>
          <w:rFonts w:ascii="Consolas" w:hAnsi="Consolas" w:cs="Consolas"/>
          <w:color w:val="800000"/>
          <w:sz w:val="18"/>
          <w:szCs w:val="20"/>
          <w:highlight w:val="white"/>
          <w:lang w:val="en-CA"/>
        </w:rPr>
        <w:t>:geologicUnitType</w:t>
      </w:r>
      <w:r w:rsidRPr="00177AD8">
        <w:rPr>
          <w:rFonts w:ascii="Consolas" w:hAnsi="Consolas" w:cs="Consolas"/>
          <w:color w:val="FF0000"/>
          <w:sz w:val="18"/>
          <w:szCs w:val="20"/>
          <w:highlight w:val="white"/>
          <w:lang w:val="en-CA"/>
        </w:rPr>
        <w:t xml:space="preserve"> xlink:href</w:t>
      </w:r>
      <w:r w:rsidRPr="00177AD8">
        <w:rPr>
          <w:rFonts w:ascii="Consolas" w:hAnsi="Consolas" w:cs="Consolas"/>
          <w:color w:val="0000FF"/>
          <w:sz w:val="18"/>
          <w:szCs w:val="20"/>
          <w:highlight w:val="white"/>
          <w:lang w:val="en-CA"/>
        </w:rPr>
        <w:t>="</w:t>
      </w:r>
      <w:r w:rsidRPr="00177AD8">
        <w:rPr>
          <w:rFonts w:ascii="Consolas" w:hAnsi="Consolas" w:cs="Consolas"/>
          <w:color w:val="000000"/>
          <w:sz w:val="18"/>
          <w:szCs w:val="20"/>
          <w:highlight w:val="white"/>
          <w:lang w:val="en-CA"/>
        </w:rPr>
        <w:t>http://www.opengis.net/def/gwml/2.</w:t>
      </w:r>
      <w:r>
        <w:rPr>
          <w:rFonts w:ascii="Consolas" w:hAnsi="Consolas" w:cs="Consolas"/>
          <w:color w:val="000000"/>
          <w:sz w:val="18"/>
          <w:szCs w:val="20"/>
          <w:highlight w:val="white"/>
          <w:lang w:val="en-CA"/>
        </w:rPr>
        <w:t>2</w:t>
      </w:r>
      <w:r w:rsidRPr="00177AD8">
        <w:rPr>
          <w:rFonts w:ascii="Consolas" w:hAnsi="Consolas" w:cs="Consolas"/>
          <w:color w:val="000000"/>
          <w:sz w:val="18"/>
          <w:szCs w:val="20"/>
          <w:highlight w:val="white"/>
          <w:lang w:val="en-CA"/>
        </w:rPr>
        <w:t>/geologicunitype/aquifer_unit</w:t>
      </w:r>
      <w:r w:rsidRPr="00177AD8">
        <w:rPr>
          <w:rFonts w:ascii="Consolas" w:hAnsi="Consolas" w:cs="Consolas"/>
          <w:color w:val="0000FF"/>
          <w:sz w:val="18"/>
          <w:szCs w:val="20"/>
          <w:highlight w:val="white"/>
          <w:lang w:val="en-CA"/>
        </w:rPr>
        <w:t>"</w:t>
      </w:r>
      <w:r w:rsidRPr="00177AD8">
        <w:rPr>
          <w:rFonts w:ascii="Consolas" w:hAnsi="Consolas" w:cs="Consolas"/>
          <w:color w:val="FF0000"/>
          <w:sz w:val="18"/>
          <w:szCs w:val="20"/>
          <w:highlight w:val="white"/>
          <w:lang w:val="en-CA"/>
        </w:rPr>
        <w:t xml:space="preserve"> xlink:title</w:t>
      </w:r>
      <w:r w:rsidRPr="00177AD8">
        <w:rPr>
          <w:rFonts w:ascii="Consolas" w:hAnsi="Consolas" w:cs="Consolas"/>
          <w:color w:val="0000FF"/>
          <w:sz w:val="18"/>
          <w:szCs w:val="20"/>
          <w:highlight w:val="white"/>
          <w:lang w:val="en-CA"/>
        </w:rPr>
        <w:t>="</w:t>
      </w:r>
      <w:r w:rsidRPr="00177AD8">
        <w:rPr>
          <w:rFonts w:ascii="Consolas" w:hAnsi="Consolas" w:cs="Consolas"/>
          <w:color w:val="000000"/>
          <w:sz w:val="18"/>
          <w:szCs w:val="20"/>
          <w:highlight w:val="white"/>
          <w:lang w:val="en-CA"/>
        </w:rPr>
        <w:t>Aquifer</w:t>
      </w:r>
      <w:r w:rsidRPr="00177AD8">
        <w:rPr>
          <w:rFonts w:ascii="Consolas" w:hAnsi="Consolas" w:cs="Consolas"/>
          <w:color w:val="0000FF"/>
          <w:sz w:val="18"/>
          <w:szCs w:val="20"/>
          <w:highlight w:val="white"/>
          <w:lang w:val="en-CA"/>
        </w:rPr>
        <w:t>"</w:t>
      </w:r>
      <w:r w:rsidRPr="00177AD8">
        <w:rPr>
          <w:rFonts w:ascii="Consolas" w:hAnsi="Consolas" w:cs="Consolas"/>
          <w:color w:val="FF0000"/>
          <w:sz w:val="18"/>
          <w:szCs w:val="20"/>
          <w:highlight w:val="white"/>
          <w:lang w:val="en-CA"/>
        </w:rPr>
        <w:t xml:space="preserve"> xsi:type</w:t>
      </w:r>
      <w:r w:rsidRPr="00177AD8">
        <w:rPr>
          <w:rFonts w:ascii="Consolas" w:hAnsi="Consolas" w:cs="Consolas"/>
          <w:color w:val="0000FF"/>
          <w:sz w:val="18"/>
          <w:szCs w:val="20"/>
          <w:highlight w:val="white"/>
          <w:lang w:val="en-CA"/>
        </w:rPr>
        <w:t>="</w:t>
      </w:r>
      <w:r w:rsidRPr="00177AD8">
        <w:rPr>
          <w:rFonts w:ascii="Consolas" w:hAnsi="Consolas" w:cs="Consolas"/>
          <w:color w:val="000000"/>
          <w:sz w:val="18"/>
          <w:szCs w:val="20"/>
          <w:highlight w:val="white"/>
          <w:lang w:val="en-CA"/>
        </w:rPr>
        <w:t>gwml2:AquiferPropertyType</w:t>
      </w:r>
      <w:r w:rsidRPr="00177AD8">
        <w:rPr>
          <w:rFonts w:ascii="Consolas" w:hAnsi="Consolas" w:cs="Consolas"/>
          <w:color w:val="0000FF"/>
          <w:sz w:val="18"/>
          <w:szCs w:val="20"/>
          <w:highlight w:val="white"/>
          <w:lang w:val="en-CA"/>
        </w:rPr>
        <w:t>"/&gt;</w:t>
      </w:r>
    </w:p>
    <w:p w14:paraId="03DC1BAC" w14:textId="77777777" w:rsidR="0033205E" w:rsidRPr="00177AD8"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177AD8">
        <w:rPr>
          <w:rFonts w:ascii="Consolas" w:hAnsi="Consolas" w:cs="Consolas"/>
          <w:color w:val="000000"/>
          <w:sz w:val="18"/>
          <w:szCs w:val="20"/>
          <w:highlight w:val="white"/>
          <w:lang w:val="en-CA"/>
        </w:rPr>
        <w:tab/>
      </w:r>
      <w:r w:rsidRPr="00177AD8">
        <w:rPr>
          <w:rFonts w:ascii="Consolas" w:hAnsi="Consolas" w:cs="Consolas"/>
          <w:color w:val="0000FF"/>
          <w:sz w:val="18"/>
          <w:szCs w:val="20"/>
          <w:highlight w:val="white"/>
          <w:lang w:val="en-CA"/>
        </w:rPr>
        <w:t>&lt;!--</w:t>
      </w:r>
      <w:r w:rsidRPr="00177AD8">
        <w:rPr>
          <w:rFonts w:ascii="Consolas" w:hAnsi="Consolas" w:cs="Consolas"/>
          <w:color w:val="808080"/>
          <w:sz w:val="18"/>
          <w:szCs w:val="20"/>
          <w:highlight w:val="white"/>
          <w:lang w:val="en-CA"/>
        </w:rPr>
        <w:t xml:space="preserve"> (...) </w:t>
      </w:r>
      <w:r w:rsidRPr="00177AD8">
        <w:rPr>
          <w:rFonts w:ascii="Consolas" w:hAnsi="Consolas" w:cs="Consolas"/>
          <w:color w:val="0000FF"/>
          <w:sz w:val="18"/>
          <w:szCs w:val="20"/>
          <w:highlight w:val="white"/>
          <w:lang w:val="en-CA"/>
        </w:rPr>
        <w:t>--&gt;</w:t>
      </w:r>
    </w:p>
    <w:p w14:paraId="2E1E41EB" w14:textId="77777777" w:rsidR="0033205E" w:rsidRPr="00177AD8"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177AD8">
        <w:rPr>
          <w:rFonts w:ascii="Consolas" w:hAnsi="Consolas" w:cs="Consolas"/>
          <w:color w:val="000000"/>
          <w:sz w:val="18"/>
          <w:szCs w:val="20"/>
          <w:highlight w:val="white"/>
          <w:lang w:val="en-CA"/>
        </w:rPr>
        <w:tab/>
      </w:r>
      <w:r w:rsidRPr="00177AD8">
        <w:rPr>
          <w:rFonts w:ascii="Consolas" w:hAnsi="Consolas" w:cs="Consolas"/>
          <w:color w:val="0000FF"/>
          <w:sz w:val="18"/>
          <w:szCs w:val="20"/>
          <w:highlight w:val="white"/>
          <w:lang w:val="en-CA"/>
        </w:rPr>
        <w:t>&lt;</w:t>
      </w:r>
      <w:r w:rsidRPr="00177AD8">
        <w:rPr>
          <w:rFonts w:ascii="Consolas" w:hAnsi="Consolas" w:cs="Consolas"/>
          <w:color w:val="800000"/>
          <w:sz w:val="18"/>
          <w:szCs w:val="20"/>
          <w:highlight w:val="white"/>
          <w:lang w:val="en-CA"/>
        </w:rPr>
        <w:t>gwml2:gwUnitFluidBody</w:t>
      </w:r>
      <w:r w:rsidRPr="00177AD8">
        <w:rPr>
          <w:rFonts w:ascii="Consolas" w:hAnsi="Consolas" w:cs="Consolas"/>
          <w:color w:val="0000FF"/>
          <w:sz w:val="18"/>
          <w:szCs w:val="20"/>
          <w:highlight w:val="white"/>
          <w:lang w:val="en-CA"/>
        </w:rPr>
        <w:t>&gt;</w:t>
      </w:r>
    </w:p>
    <w:p w14:paraId="59D3A332" w14:textId="77777777" w:rsidR="0033205E" w:rsidRPr="00177AD8"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FF"/>
          <w:sz w:val="18"/>
          <w:szCs w:val="20"/>
          <w:highlight w:val="white"/>
          <w:lang w:val="en-CA"/>
        </w:rPr>
        <w:t>&lt;</w:t>
      </w:r>
      <w:r w:rsidRPr="00177AD8">
        <w:rPr>
          <w:rFonts w:ascii="Consolas" w:hAnsi="Consolas" w:cs="Consolas"/>
          <w:color w:val="800000"/>
          <w:sz w:val="18"/>
          <w:szCs w:val="20"/>
          <w:highlight w:val="white"/>
          <w:lang w:val="en-CA"/>
        </w:rPr>
        <w:t>gwml2:GW_UnitFluidProperty</w:t>
      </w:r>
      <w:r w:rsidRPr="00177AD8">
        <w:rPr>
          <w:rFonts w:ascii="Consolas" w:hAnsi="Consolas" w:cs="Consolas"/>
          <w:color w:val="0000FF"/>
          <w:sz w:val="18"/>
          <w:szCs w:val="20"/>
          <w:highlight w:val="white"/>
          <w:lang w:val="en-CA"/>
        </w:rPr>
        <w:t>&gt;</w:t>
      </w:r>
    </w:p>
    <w:p w14:paraId="2728924D" w14:textId="77777777" w:rsidR="0033205E" w:rsidRPr="00177AD8"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FF"/>
          <w:sz w:val="18"/>
          <w:szCs w:val="20"/>
          <w:highlight w:val="white"/>
          <w:lang w:val="en-CA"/>
        </w:rPr>
        <w:t>&lt;</w:t>
      </w:r>
      <w:r w:rsidRPr="00177AD8">
        <w:rPr>
          <w:rFonts w:ascii="Consolas" w:hAnsi="Consolas" w:cs="Consolas"/>
          <w:color w:val="800000"/>
          <w:sz w:val="18"/>
          <w:szCs w:val="20"/>
          <w:highlight w:val="white"/>
          <w:lang w:val="en-CA"/>
        </w:rPr>
        <w:t>gwml2:gwYield</w:t>
      </w:r>
      <w:r w:rsidRPr="00177AD8">
        <w:rPr>
          <w:rFonts w:ascii="Consolas" w:hAnsi="Consolas" w:cs="Consolas"/>
          <w:color w:val="0000FF"/>
          <w:sz w:val="18"/>
          <w:szCs w:val="20"/>
          <w:highlight w:val="white"/>
          <w:lang w:val="en-CA"/>
        </w:rPr>
        <w:t>&gt;</w:t>
      </w:r>
    </w:p>
    <w:p w14:paraId="5A816558" w14:textId="77777777" w:rsidR="0033205E" w:rsidRPr="00177AD8"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FF"/>
          <w:sz w:val="18"/>
          <w:szCs w:val="20"/>
          <w:highlight w:val="white"/>
          <w:lang w:val="en-CA"/>
        </w:rPr>
        <w:t>&lt;</w:t>
      </w:r>
      <w:r w:rsidRPr="00177AD8">
        <w:rPr>
          <w:rFonts w:ascii="Consolas" w:hAnsi="Consolas" w:cs="Consolas"/>
          <w:color w:val="800000"/>
          <w:sz w:val="18"/>
          <w:szCs w:val="20"/>
          <w:highlight w:val="white"/>
          <w:lang w:val="en-CA"/>
        </w:rPr>
        <w:t>om:OM_Observation</w:t>
      </w:r>
      <w:r w:rsidRPr="00177AD8">
        <w:rPr>
          <w:rFonts w:ascii="Consolas" w:hAnsi="Consolas" w:cs="Consolas"/>
          <w:color w:val="FF0000"/>
          <w:sz w:val="18"/>
          <w:szCs w:val="20"/>
          <w:highlight w:val="white"/>
          <w:lang w:val="en-CA"/>
        </w:rPr>
        <w:t xml:space="preserve"> gml:id</w:t>
      </w:r>
      <w:r w:rsidRPr="00177AD8">
        <w:rPr>
          <w:rFonts w:ascii="Consolas" w:hAnsi="Consolas" w:cs="Consolas"/>
          <w:color w:val="0000FF"/>
          <w:sz w:val="18"/>
          <w:szCs w:val="20"/>
          <w:highlight w:val="white"/>
          <w:lang w:val="en-CA"/>
        </w:rPr>
        <w:t>="</w:t>
      </w:r>
      <w:r w:rsidRPr="00177AD8">
        <w:rPr>
          <w:rFonts w:ascii="Consolas" w:hAnsi="Consolas" w:cs="Consolas"/>
          <w:color w:val="000000"/>
          <w:sz w:val="18"/>
          <w:szCs w:val="20"/>
          <w:highlight w:val="white"/>
          <w:lang w:val="en-CA"/>
        </w:rPr>
        <w:t>aq.1.fp.1</w:t>
      </w:r>
      <w:r w:rsidRPr="00177AD8">
        <w:rPr>
          <w:rFonts w:ascii="Consolas" w:hAnsi="Consolas" w:cs="Consolas"/>
          <w:color w:val="0000FF"/>
          <w:sz w:val="18"/>
          <w:szCs w:val="20"/>
          <w:highlight w:val="white"/>
          <w:lang w:val="en-CA"/>
        </w:rPr>
        <w:t>"&gt;</w:t>
      </w:r>
    </w:p>
    <w:p w14:paraId="3119C4D9" w14:textId="77777777" w:rsidR="0033205E" w:rsidRPr="00177AD8"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FF"/>
          <w:sz w:val="18"/>
          <w:szCs w:val="20"/>
          <w:highlight w:val="white"/>
          <w:lang w:val="en-CA"/>
        </w:rPr>
        <w:t>&lt;</w:t>
      </w:r>
      <w:r w:rsidRPr="00177AD8">
        <w:rPr>
          <w:rFonts w:ascii="Consolas" w:hAnsi="Consolas" w:cs="Consolas"/>
          <w:color w:val="800000"/>
          <w:sz w:val="18"/>
          <w:szCs w:val="20"/>
          <w:highlight w:val="white"/>
          <w:lang w:val="en-CA"/>
        </w:rPr>
        <w:t>om:phenomenonTime</w:t>
      </w:r>
      <w:r w:rsidRPr="00177AD8">
        <w:rPr>
          <w:rFonts w:ascii="Consolas" w:hAnsi="Consolas" w:cs="Consolas"/>
          <w:color w:val="0000FF"/>
          <w:sz w:val="18"/>
          <w:szCs w:val="20"/>
          <w:highlight w:val="white"/>
          <w:lang w:val="en-CA"/>
        </w:rPr>
        <w:t>&gt;</w:t>
      </w:r>
    </w:p>
    <w:p w14:paraId="44A1978B" w14:textId="77777777" w:rsidR="0033205E" w:rsidRPr="00177AD8"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FF"/>
          <w:sz w:val="18"/>
          <w:szCs w:val="20"/>
          <w:highlight w:val="white"/>
          <w:lang w:val="en-CA"/>
        </w:rPr>
        <w:t>&lt;</w:t>
      </w:r>
      <w:r w:rsidRPr="00177AD8">
        <w:rPr>
          <w:rFonts w:ascii="Consolas" w:hAnsi="Consolas" w:cs="Consolas"/>
          <w:color w:val="800000"/>
          <w:sz w:val="18"/>
          <w:szCs w:val="20"/>
          <w:highlight w:val="white"/>
          <w:lang w:val="en-CA"/>
        </w:rPr>
        <w:t>gml:TimeInstant</w:t>
      </w:r>
      <w:r w:rsidRPr="00177AD8">
        <w:rPr>
          <w:rFonts w:ascii="Consolas" w:hAnsi="Consolas" w:cs="Consolas"/>
          <w:color w:val="FF0000"/>
          <w:sz w:val="18"/>
          <w:szCs w:val="20"/>
          <w:highlight w:val="white"/>
          <w:lang w:val="en-CA"/>
        </w:rPr>
        <w:t xml:space="preserve"> gml:id</w:t>
      </w:r>
      <w:r w:rsidRPr="00177AD8">
        <w:rPr>
          <w:rFonts w:ascii="Consolas" w:hAnsi="Consolas" w:cs="Consolas"/>
          <w:color w:val="0000FF"/>
          <w:sz w:val="18"/>
          <w:szCs w:val="20"/>
          <w:highlight w:val="white"/>
          <w:lang w:val="en-CA"/>
        </w:rPr>
        <w:t>="</w:t>
      </w:r>
      <w:r w:rsidRPr="00177AD8">
        <w:rPr>
          <w:rFonts w:ascii="Consolas" w:hAnsi="Consolas" w:cs="Consolas"/>
          <w:color w:val="000000"/>
          <w:sz w:val="18"/>
          <w:szCs w:val="20"/>
          <w:highlight w:val="white"/>
          <w:lang w:val="en-CA"/>
        </w:rPr>
        <w:t>aq.1.fp.1.ti.1</w:t>
      </w:r>
      <w:r w:rsidRPr="00177AD8">
        <w:rPr>
          <w:rFonts w:ascii="Consolas" w:hAnsi="Consolas" w:cs="Consolas"/>
          <w:color w:val="0000FF"/>
          <w:sz w:val="18"/>
          <w:szCs w:val="20"/>
          <w:highlight w:val="white"/>
          <w:lang w:val="en-CA"/>
        </w:rPr>
        <w:t>"&gt;</w:t>
      </w:r>
    </w:p>
    <w:p w14:paraId="063F79C1" w14:textId="77777777" w:rsidR="0033205E" w:rsidRPr="00177AD8" w:rsidRDefault="0033205E" w:rsidP="00206620">
      <w:pPr>
        <w:autoSpaceDE w:val="0"/>
        <w:autoSpaceDN w:val="0"/>
        <w:adjustRightInd w:val="0"/>
        <w:spacing w:after="0"/>
        <w:jc w:val="left"/>
        <w:rPr>
          <w:rFonts w:ascii="Consolas" w:hAnsi="Consolas" w:cs="Consolas"/>
          <w:color w:val="000000"/>
          <w:sz w:val="18"/>
          <w:szCs w:val="20"/>
          <w:highlight w:val="white"/>
          <w:lang w:val="fr-CA"/>
        </w:rPr>
      </w:pP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FF"/>
          <w:sz w:val="18"/>
          <w:szCs w:val="20"/>
          <w:highlight w:val="white"/>
          <w:lang w:val="fr-CA"/>
        </w:rPr>
        <w:t>&lt;</w:t>
      </w:r>
      <w:r w:rsidRPr="00177AD8">
        <w:rPr>
          <w:rFonts w:ascii="Consolas" w:hAnsi="Consolas" w:cs="Consolas"/>
          <w:color w:val="800000"/>
          <w:sz w:val="18"/>
          <w:szCs w:val="20"/>
          <w:highlight w:val="white"/>
          <w:lang w:val="fr-CA"/>
        </w:rPr>
        <w:t>gml:timePosition</w:t>
      </w:r>
      <w:r w:rsidRPr="00177AD8">
        <w:rPr>
          <w:rFonts w:ascii="Consolas" w:hAnsi="Consolas" w:cs="Consolas"/>
          <w:color w:val="0000FF"/>
          <w:sz w:val="18"/>
          <w:szCs w:val="20"/>
          <w:highlight w:val="white"/>
          <w:lang w:val="fr-CA"/>
        </w:rPr>
        <w:t>&gt;</w:t>
      </w:r>
      <w:r w:rsidRPr="00177AD8">
        <w:rPr>
          <w:rFonts w:ascii="Consolas" w:hAnsi="Consolas" w:cs="Consolas"/>
          <w:color w:val="000000"/>
          <w:sz w:val="18"/>
          <w:szCs w:val="20"/>
          <w:highlight w:val="white"/>
          <w:lang w:val="fr-CA"/>
        </w:rPr>
        <w:t>2015/7/28T12:00:00Z</w:t>
      </w:r>
      <w:r w:rsidRPr="00177AD8">
        <w:rPr>
          <w:rFonts w:ascii="Consolas" w:hAnsi="Consolas" w:cs="Consolas"/>
          <w:color w:val="0000FF"/>
          <w:sz w:val="18"/>
          <w:szCs w:val="20"/>
          <w:highlight w:val="white"/>
          <w:lang w:val="fr-CA"/>
        </w:rPr>
        <w:t>&lt;/</w:t>
      </w:r>
      <w:r w:rsidRPr="00177AD8">
        <w:rPr>
          <w:rFonts w:ascii="Consolas" w:hAnsi="Consolas" w:cs="Consolas"/>
          <w:color w:val="800000"/>
          <w:sz w:val="18"/>
          <w:szCs w:val="20"/>
          <w:highlight w:val="white"/>
          <w:lang w:val="fr-CA"/>
        </w:rPr>
        <w:t>gml:timePosition</w:t>
      </w:r>
      <w:r w:rsidRPr="00177AD8">
        <w:rPr>
          <w:rFonts w:ascii="Consolas" w:hAnsi="Consolas" w:cs="Consolas"/>
          <w:color w:val="0000FF"/>
          <w:sz w:val="18"/>
          <w:szCs w:val="20"/>
          <w:highlight w:val="white"/>
          <w:lang w:val="fr-CA"/>
        </w:rPr>
        <w:t>&gt;</w:t>
      </w:r>
    </w:p>
    <w:p w14:paraId="4C2E94D0" w14:textId="77777777" w:rsidR="0033205E" w:rsidRPr="00177AD8"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177AD8">
        <w:rPr>
          <w:rFonts w:ascii="Consolas" w:hAnsi="Consolas" w:cs="Consolas"/>
          <w:color w:val="000000"/>
          <w:sz w:val="18"/>
          <w:szCs w:val="20"/>
          <w:highlight w:val="white"/>
          <w:lang w:val="fr-CA"/>
        </w:rPr>
        <w:tab/>
      </w:r>
      <w:r w:rsidRPr="00177AD8">
        <w:rPr>
          <w:rFonts w:ascii="Consolas" w:hAnsi="Consolas" w:cs="Consolas"/>
          <w:color w:val="000000"/>
          <w:sz w:val="18"/>
          <w:szCs w:val="20"/>
          <w:highlight w:val="white"/>
          <w:lang w:val="fr-CA"/>
        </w:rPr>
        <w:tab/>
      </w:r>
      <w:r w:rsidRPr="00177AD8">
        <w:rPr>
          <w:rFonts w:ascii="Consolas" w:hAnsi="Consolas" w:cs="Consolas"/>
          <w:color w:val="000000"/>
          <w:sz w:val="18"/>
          <w:szCs w:val="20"/>
          <w:highlight w:val="white"/>
          <w:lang w:val="fr-CA"/>
        </w:rPr>
        <w:tab/>
      </w:r>
      <w:r w:rsidRPr="00177AD8">
        <w:rPr>
          <w:rFonts w:ascii="Consolas" w:hAnsi="Consolas" w:cs="Consolas"/>
          <w:color w:val="000000"/>
          <w:sz w:val="18"/>
          <w:szCs w:val="20"/>
          <w:highlight w:val="white"/>
          <w:lang w:val="fr-CA"/>
        </w:rPr>
        <w:tab/>
      </w:r>
      <w:r w:rsidRPr="00177AD8">
        <w:rPr>
          <w:rFonts w:ascii="Consolas" w:hAnsi="Consolas" w:cs="Consolas"/>
          <w:color w:val="000000"/>
          <w:sz w:val="18"/>
          <w:szCs w:val="20"/>
          <w:highlight w:val="white"/>
          <w:lang w:val="fr-CA"/>
        </w:rPr>
        <w:tab/>
      </w:r>
      <w:r w:rsidRPr="00177AD8">
        <w:rPr>
          <w:rFonts w:ascii="Consolas" w:hAnsi="Consolas" w:cs="Consolas"/>
          <w:color w:val="000000"/>
          <w:sz w:val="18"/>
          <w:szCs w:val="20"/>
          <w:highlight w:val="white"/>
          <w:lang w:val="fr-CA"/>
        </w:rPr>
        <w:tab/>
      </w:r>
      <w:r w:rsidRPr="00177AD8">
        <w:rPr>
          <w:rFonts w:ascii="Consolas" w:hAnsi="Consolas" w:cs="Consolas"/>
          <w:color w:val="0000FF"/>
          <w:sz w:val="18"/>
          <w:szCs w:val="20"/>
          <w:highlight w:val="white"/>
          <w:lang w:val="en-CA"/>
        </w:rPr>
        <w:t>&lt;/</w:t>
      </w:r>
      <w:r w:rsidRPr="00177AD8">
        <w:rPr>
          <w:rFonts w:ascii="Consolas" w:hAnsi="Consolas" w:cs="Consolas"/>
          <w:color w:val="800000"/>
          <w:sz w:val="18"/>
          <w:szCs w:val="20"/>
          <w:highlight w:val="white"/>
          <w:lang w:val="en-CA"/>
        </w:rPr>
        <w:t>gml:TimeInstant</w:t>
      </w:r>
      <w:r w:rsidRPr="00177AD8">
        <w:rPr>
          <w:rFonts w:ascii="Consolas" w:hAnsi="Consolas" w:cs="Consolas"/>
          <w:color w:val="0000FF"/>
          <w:sz w:val="18"/>
          <w:szCs w:val="20"/>
          <w:highlight w:val="white"/>
          <w:lang w:val="en-CA"/>
        </w:rPr>
        <w:t>&gt;</w:t>
      </w:r>
    </w:p>
    <w:p w14:paraId="320FD624" w14:textId="77777777" w:rsidR="0033205E" w:rsidRPr="00177AD8"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FF"/>
          <w:sz w:val="18"/>
          <w:szCs w:val="20"/>
          <w:highlight w:val="white"/>
          <w:lang w:val="en-CA"/>
        </w:rPr>
        <w:t>&lt;/</w:t>
      </w:r>
      <w:r w:rsidRPr="00177AD8">
        <w:rPr>
          <w:rFonts w:ascii="Consolas" w:hAnsi="Consolas" w:cs="Consolas"/>
          <w:color w:val="800000"/>
          <w:sz w:val="18"/>
          <w:szCs w:val="20"/>
          <w:highlight w:val="white"/>
          <w:lang w:val="en-CA"/>
        </w:rPr>
        <w:t>om:phenomenonTime</w:t>
      </w:r>
      <w:r w:rsidRPr="00177AD8">
        <w:rPr>
          <w:rFonts w:ascii="Consolas" w:hAnsi="Consolas" w:cs="Consolas"/>
          <w:color w:val="0000FF"/>
          <w:sz w:val="18"/>
          <w:szCs w:val="20"/>
          <w:highlight w:val="white"/>
          <w:lang w:val="en-CA"/>
        </w:rPr>
        <w:t>&gt;</w:t>
      </w:r>
    </w:p>
    <w:p w14:paraId="2496F01B" w14:textId="77777777" w:rsidR="0033205E" w:rsidRPr="00177AD8"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FF"/>
          <w:sz w:val="18"/>
          <w:szCs w:val="20"/>
          <w:highlight w:val="white"/>
          <w:lang w:val="en-CA"/>
        </w:rPr>
        <w:t>&lt;!--</w:t>
      </w:r>
      <w:r w:rsidRPr="00177AD8">
        <w:rPr>
          <w:rFonts w:ascii="Consolas" w:hAnsi="Consolas" w:cs="Consolas"/>
          <w:color w:val="808080"/>
          <w:sz w:val="18"/>
          <w:szCs w:val="20"/>
          <w:highlight w:val="white"/>
          <w:lang w:val="en-CA"/>
        </w:rPr>
        <w:t xml:space="preserve"> (...) </w:t>
      </w:r>
      <w:r w:rsidRPr="00177AD8">
        <w:rPr>
          <w:rFonts w:ascii="Consolas" w:hAnsi="Consolas" w:cs="Consolas"/>
          <w:color w:val="0000FF"/>
          <w:sz w:val="18"/>
          <w:szCs w:val="20"/>
          <w:highlight w:val="white"/>
          <w:lang w:val="en-CA"/>
        </w:rPr>
        <w:t>--&gt;</w:t>
      </w:r>
    </w:p>
    <w:p w14:paraId="4D860B28" w14:textId="77777777" w:rsidR="0033205E" w:rsidRPr="00177AD8"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FF"/>
          <w:sz w:val="18"/>
          <w:szCs w:val="20"/>
          <w:highlight w:val="white"/>
          <w:lang w:val="en-CA"/>
        </w:rPr>
        <w:t>&lt;</w:t>
      </w:r>
      <w:r w:rsidRPr="00177AD8">
        <w:rPr>
          <w:rFonts w:ascii="Consolas" w:hAnsi="Consolas" w:cs="Consolas"/>
          <w:color w:val="800000"/>
          <w:sz w:val="18"/>
          <w:szCs w:val="20"/>
          <w:highlight w:val="white"/>
          <w:lang w:val="en-CA"/>
        </w:rPr>
        <w:t>om:featureOfInterest</w:t>
      </w:r>
      <w:r w:rsidRPr="00177AD8">
        <w:rPr>
          <w:rFonts w:ascii="Consolas" w:hAnsi="Consolas" w:cs="Consolas"/>
          <w:color w:val="FF0000"/>
          <w:sz w:val="18"/>
          <w:szCs w:val="20"/>
          <w:highlight w:val="white"/>
          <w:lang w:val="en-CA"/>
        </w:rPr>
        <w:t xml:space="preserve"> xlink:href</w:t>
      </w:r>
      <w:r w:rsidRPr="00177AD8">
        <w:rPr>
          <w:rFonts w:ascii="Consolas" w:hAnsi="Consolas" w:cs="Consolas"/>
          <w:color w:val="0000FF"/>
          <w:sz w:val="18"/>
          <w:szCs w:val="20"/>
          <w:highlight w:val="white"/>
          <w:lang w:val="en-CA"/>
        </w:rPr>
        <w:t>="</w:t>
      </w:r>
      <w:r w:rsidRPr="00177AD8">
        <w:rPr>
          <w:rFonts w:ascii="Consolas" w:hAnsi="Consolas" w:cs="Consolas"/>
          <w:color w:val="000000"/>
          <w:sz w:val="18"/>
          <w:szCs w:val="20"/>
          <w:highlight w:val="white"/>
          <w:lang w:val="en-CA"/>
        </w:rPr>
        <w:t>#aq.1</w:t>
      </w:r>
      <w:r w:rsidRPr="00177AD8">
        <w:rPr>
          <w:rFonts w:ascii="Consolas" w:hAnsi="Consolas" w:cs="Consolas"/>
          <w:color w:val="0000FF"/>
          <w:sz w:val="18"/>
          <w:szCs w:val="20"/>
          <w:highlight w:val="white"/>
          <w:lang w:val="en-CA"/>
        </w:rPr>
        <w:t>"</w:t>
      </w:r>
      <w:r w:rsidRPr="00177AD8">
        <w:rPr>
          <w:rFonts w:ascii="Consolas" w:hAnsi="Consolas" w:cs="Consolas"/>
          <w:color w:val="FF0000"/>
          <w:sz w:val="18"/>
          <w:szCs w:val="20"/>
          <w:highlight w:val="white"/>
          <w:lang w:val="en-CA"/>
        </w:rPr>
        <w:t xml:space="preserve"> xlink:title</w:t>
      </w:r>
      <w:r w:rsidRPr="00177AD8">
        <w:rPr>
          <w:rFonts w:ascii="Consolas" w:hAnsi="Consolas" w:cs="Consolas"/>
          <w:color w:val="0000FF"/>
          <w:sz w:val="18"/>
          <w:szCs w:val="20"/>
          <w:highlight w:val="white"/>
          <w:lang w:val="en-CA"/>
        </w:rPr>
        <w:t>="</w:t>
      </w:r>
      <w:r w:rsidRPr="00177AD8">
        <w:rPr>
          <w:rFonts w:ascii="Consolas" w:hAnsi="Consolas" w:cs="Consolas"/>
          <w:color w:val="000000"/>
          <w:sz w:val="18"/>
          <w:szCs w:val="20"/>
          <w:highlight w:val="white"/>
          <w:lang w:val="en-CA"/>
        </w:rPr>
        <w:t>aquifer 1</w:t>
      </w:r>
      <w:r w:rsidRPr="00177AD8">
        <w:rPr>
          <w:rFonts w:ascii="Consolas" w:hAnsi="Consolas" w:cs="Consolas"/>
          <w:color w:val="0000FF"/>
          <w:sz w:val="18"/>
          <w:szCs w:val="20"/>
          <w:highlight w:val="white"/>
          <w:lang w:val="en-CA"/>
        </w:rPr>
        <w:t>"/&gt;</w:t>
      </w:r>
    </w:p>
    <w:p w14:paraId="2A66E515" w14:textId="77777777" w:rsidR="0033205E" w:rsidRPr="00177AD8"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FF"/>
          <w:sz w:val="18"/>
          <w:szCs w:val="20"/>
          <w:highlight w:val="white"/>
          <w:lang w:val="en-CA"/>
        </w:rPr>
        <w:t>&lt;!--</w:t>
      </w:r>
      <w:r w:rsidRPr="00177AD8">
        <w:rPr>
          <w:rFonts w:ascii="Consolas" w:hAnsi="Consolas" w:cs="Consolas"/>
          <w:color w:val="808080"/>
          <w:sz w:val="18"/>
          <w:szCs w:val="20"/>
          <w:highlight w:val="white"/>
          <w:lang w:val="en-CA"/>
        </w:rPr>
        <w:t xml:space="preserve"> (...) </w:t>
      </w:r>
      <w:r w:rsidRPr="00177AD8">
        <w:rPr>
          <w:rFonts w:ascii="Consolas" w:hAnsi="Consolas" w:cs="Consolas"/>
          <w:color w:val="0000FF"/>
          <w:sz w:val="18"/>
          <w:szCs w:val="20"/>
          <w:highlight w:val="white"/>
          <w:lang w:val="en-CA"/>
        </w:rPr>
        <w:t>--&gt;</w:t>
      </w:r>
    </w:p>
    <w:p w14:paraId="486F3184" w14:textId="77777777" w:rsidR="0033205E" w:rsidRPr="00177AD8"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FF"/>
          <w:sz w:val="18"/>
          <w:szCs w:val="20"/>
          <w:highlight w:val="white"/>
          <w:lang w:val="en-CA"/>
        </w:rPr>
        <w:t>&lt;/</w:t>
      </w:r>
      <w:r w:rsidRPr="00177AD8">
        <w:rPr>
          <w:rFonts w:ascii="Consolas" w:hAnsi="Consolas" w:cs="Consolas"/>
          <w:color w:val="800000"/>
          <w:sz w:val="18"/>
          <w:szCs w:val="20"/>
          <w:highlight w:val="white"/>
          <w:lang w:val="en-CA"/>
        </w:rPr>
        <w:t>om:OM_Observation</w:t>
      </w:r>
      <w:r w:rsidRPr="00177AD8">
        <w:rPr>
          <w:rFonts w:ascii="Consolas" w:hAnsi="Consolas" w:cs="Consolas"/>
          <w:color w:val="0000FF"/>
          <w:sz w:val="18"/>
          <w:szCs w:val="20"/>
          <w:highlight w:val="white"/>
          <w:lang w:val="en-CA"/>
        </w:rPr>
        <w:t>&gt;</w:t>
      </w:r>
    </w:p>
    <w:p w14:paraId="6CCB7B74" w14:textId="77777777" w:rsidR="0033205E" w:rsidRPr="00177AD8"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FF"/>
          <w:sz w:val="18"/>
          <w:szCs w:val="20"/>
          <w:highlight w:val="white"/>
          <w:lang w:val="en-CA"/>
        </w:rPr>
        <w:t>&lt;/</w:t>
      </w:r>
      <w:r w:rsidRPr="00177AD8">
        <w:rPr>
          <w:rFonts w:ascii="Consolas" w:hAnsi="Consolas" w:cs="Consolas"/>
          <w:color w:val="800000"/>
          <w:sz w:val="18"/>
          <w:szCs w:val="20"/>
          <w:highlight w:val="white"/>
          <w:lang w:val="en-CA"/>
        </w:rPr>
        <w:t>gwml2:gwYield</w:t>
      </w:r>
      <w:r w:rsidRPr="00177AD8">
        <w:rPr>
          <w:rFonts w:ascii="Consolas" w:hAnsi="Consolas" w:cs="Consolas"/>
          <w:color w:val="0000FF"/>
          <w:sz w:val="18"/>
          <w:szCs w:val="20"/>
          <w:highlight w:val="white"/>
          <w:lang w:val="en-CA"/>
        </w:rPr>
        <w:t>&gt;</w:t>
      </w:r>
    </w:p>
    <w:p w14:paraId="554BFD90" w14:textId="77777777" w:rsidR="0033205E" w:rsidRPr="00177AD8"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FF"/>
          <w:sz w:val="18"/>
          <w:szCs w:val="20"/>
          <w:highlight w:val="white"/>
          <w:lang w:val="en-CA"/>
        </w:rPr>
        <w:t>&lt;</w:t>
      </w:r>
      <w:r w:rsidRPr="00177AD8">
        <w:rPr>
          <w:rFonts w:ascii="Consolas" w:hAnsi="Consolas" w:cs="Consolas"/>
          <w:color w:val="800000"/>
          <w:sz w:val="18"/>
          <w:szCs w:val="20"/>
          <w:highlight w:val="white"/>
          <w:lang w:val="en-CA"/>
        </w:rPr>
        <w:t>gwml2:gwUnitFluidBody</w:t>
      </w:r>
      <w:r w:rsidRPr="00177AD8">
        <w:rPr>
          <w:rFonts w:ascii="Consolas" w:hAnsi="Consolas" w:cs="Consolas"/>
          <w:color w:val="FF0000"/>
          <w:sz w:val="18"/>
          <w:szCs w:val="20"/>
          <w:highlight w:val="white"/>
          <w:lang w:val="en-CA"/>
        </w:rPr>
        <w:t xml:space="preserve"> xlink:href</w:t>
      </w:r>
      <w:r w:rsidRPr="00177AD8">
        <w:rPr>
          <w:rFonts w:ascii="Consolas" w:hAnsi="Consolas" w:cs="Consolas"/>
          <w:color w:val="0000FF"/>
          <w:sz w:val="18"/>
          <w:szCs w:val="20"/>
          <w:highlight w:val="white"/>
          <w:lang w:val="en-CA"/>
        </w:rPr>
        <w:t>="</w:t>
      </w:r>
      <w:r w:rsidRPr="00177AD8">
        <w:rPr>
          <w:rFonts w:ascii="Consolas" w:hAnsi="Consolas" w:cs="Consolas"/>
          <w:color w:val="000000"/>
          <w:sz w:val="18"/>
          <w:szCs w:val="20"/>
          <w:highlight w:val="white"/>
          <w:lang w:val="en-CA"/>
        </w:rPr>
        <w:t>http://resource.org/id/fluid-body/fb1</w:t>
      </w:r>
      <w:r w:rsidRPr="00177AD8">
        <w:rPr>
          <w:rFonts w:ascii="Consolas" w:hAnsi="Consolas" w:cs="Consolas"/>
          <w:color w:val="0000FF"/>
          <w:sz w:val="18"/>
          <w:szCs w:val="20"/>
          <w:highlight w:val="white"/>
          <w:lang w:val="en-CA"/>
        </w:rPr>
        <w:t>"</w:t>
      </w:r>
      <w:r w:rsidRPr="00177AD8">
        <w:rPr>
          <w:rFonts w:ascii="Consolas" w:hAnsi="Consolas" w:cs="Consolas"/>
          <w:color w:val="FF0000"/>
          <w:sz w:val="18"/>
          <w:szCs w:val="20"/>
          <w:highlight w:val="white"/>
          <w:lang w:val="en-CA"/>
        </w:rPr>
        <w:t xml:space="preserve"> xlink:title</w:t>
      </w:r>
      <w:r w:rsidRPr="00177AD8">
        <w:rPr>
          <w:rFonts w:ascii="Consolas" w:hAnsi="Consolas" w:cs="Consolas"/>
          <w:color w:val="0000FF"/>
          <w:sz w:val="18"/>
          <w:szCs w:val="20"/>
          <w:highlight w:val="white"/>
          <w:lang w:val="en-CA"/>
        </w:rPr>
        <w:t>="</w:t>
      </w:r>
      <w:r w:rsidRPr="00177AD8">
        <w:rPr>
          <w:rFonts w:ascii="Consolas" w:hAnsi="Consolas" w:cs="Consolas"/>
          <w:color w:val="000000"/>
          <w:sz w:val="18"/>
          <w:szCs w:val="20"/>
          <w:highlight w:val="white"/>
          <w:lang w:val="en-CA"/>
        </w:rPr>
        <w:t>fluid body f1</w:t>
      </w:r>
      <w:r w:rsidRPr="00177AD8">
        <w:rPr>
          <w:rFonts w:ascii="Consolas" w:hAnsi="Consolas" w:cs="Consolas"/>
          <w:color w:val="0000FF"/>
          <w:sz w:val="18"/>
          <w:szCs w:val="20"/>
          <w:highlight w:val="white"/>
          <w:lang w:val="en-CA"/>
        </w:rPr>
        <w:t>"/&gt;</w:t>
      </w:r>
    </w:p>
    <w:p w14:paraId="5F4B50DB" w14:textId="77777777" w:rsidR="0033205E" w:rsidRPr="00177AD8"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FF"/>
          <w:sz w:val="18"/>
          <w:szCs w:val="20"/>
          <w:highlight w:val="white"/>
          <w:lang w:val="en-CA"/>
        </w:rPr>
        <w:t>&lt;</w:t>
      </w:r>
      <w:r w:rsidRPr="00177AD8">
        <w:rPr>
          <w:rFonts w:ascii="Consolas" w:hAnsi="Consolas" w:cs="Consolas"/>
          <w:color w:val="800000"/>
          <w:sz w:val="18"/>
          <w:szCs w:val="20"/>
          <w:highlight w:val="white"/>
          <w:lang w:val="en-CA"/>
        </w:rPr>
        <w:t>gwml2:gwFluidBodyUnit</w:t>
      </w:r>
      <w:r w:rsidRPr="00177AD8">
        <w:rPr>
          <w:rFonts w:ascii="Consolas" w:hAnsi="Consolas" w:cs="Consolas"/>
          <w:color w:val="FF0000"/>
          <w:sz w:val="18"/>
          <w:szCs w:val="20"/>
          <w:highlight w:val="white"/>
          <w:lang w:val="en-CA"/>
        </w:rPr>
        <w:t xml:space="preserve"> xlink:href</w:t>
      </w:r>
      <w:r w:rsidRPr="00177AD8">
        <w:rPr>
          <w:rFonts w:ascii="Consolas" w:hAnsi="Consolas" w:cs="Consolas"/>
          <w:color w:val="0000FF"/>
          <w:sz w:val="18"/>
          <w:szCs w:val="20"/>
          <w:highlight w:val="white"/>
          <w:lang w:val="en-CA"/>
        </w:rPr>
        <w:t>="</w:t>
      </w:r>
      <w:r w:rsidRPr="00177AD8">
        <w:rPr>
          <w:rFonts w:ascii="Consolas" w:hAnsi="Consolas" w:cs="Consolas"/>
          <w:color w:val="000000"/>
          <w:sz w:val="18"/>
          <w:szCs w:val="20"/>
          <w:highlight w:val="white"/>
          <w:lang w:val="en-CA"/>
        </w:rPr>
        <w:t>#aq.1</w:t>
      </w:r>
      <w:r w:rsidRPr="00177AD8">
        <w:rPr>
          <w:rFonts w:ascii="Consolas" w:hAnsi="Consolas" w:cs="Consolas"/>
          <w:color w:val="0000FF"/>
          <w:sz w:val="18"/>
          <w:szCs w:val="20"/>
          <w:highlight w:val="white"/>
          <w:lang w:val="en-CA"/>
        </w:rPr>
        <w:t>"</w:t>
      </w:r>
      <w:r w:rsidRPr="00177AD8">
        <w:rPr>
          <w:rFonts w:ascii="Consolas" w:hAnsi="Consolas" w:cs="Consolas"/>
          <w:color w:val="FF0000"/>
          <w:sz w:val="18"/>
          <w:szCs w:val="20"/>
          <w:highlight w:val="white"/>
          <w:lang w:val="en-CA"/>
        </w:rPr>
        <w:t xml:space="preserve"> xlink:title</w:t>
      </w:r>
      <w:r w:rsidRPr="00177AD8">
        <w:rPr>
          <w:rFonts w:ascii="Consolas" w:hAnsi="Consolas" w:cs="Consolas"/>
          <w:color w:val="0000FF"/>
          <w:sz w:val="18"/>
          <w:szCs w:val="20"/>
          <w:highlight w:val="white"/>
          <w:lang w:val="en-CA"/>
        </w:rPr>
        <w:t>="</w:t>
      </w:r>
      <w:r w:rsidRPr="00177AD8">
        <w:rPr>
          <w:rFonts w:ascii="Consolas" w:hAnsi="Consolas" w:cs="Consolas"/>
          <w:color w:val="000000"/>
          <w:sz w:val="18"/>
          <w:szCs w:val="20"/>
          <w:highlight w:val="white"/>
          <w:lang w:val="en-CA"/>
        </w:rPr>
        <w:t>aquifer 1</w:t>
      </w:r>
      <w:r w:rsidRPr="00177AD8">
        <w:rPr>
          <w:rFonts w:ascii="Consolas" w:hAnsi="Consolas" w:cs="Consolas"/>
          <w:color w:val="0000FF"/>
          <w:sz w:val="18"/>
          <w:szCs w:val="20"/>
          <w:highlight w:val="white"/>
          <w:lang w:val="en-CA"/>
        </w:rPr>
        <w:t>"/&gt;</w:t>
      </w:r>
    </w:p>
    <w:p w14:paraId="6769CFB3" w14:textId="77777777" w:rsidR="0033205E" w:rsidRPr="00177AD8"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177AD8">
        <w:rPr>
          <w:rFonts w:ascii="Consolas" w:hAnsi="Consolas" w:cs="Consolas"/>
          <w:color w:val="000000"/>
          <w:sz w:val="18"/>
          <w:szCs w:val="20"/>
          <w:highlight w:val="white"/>
          <w:lang w:val="en-CA"/>
        </w:rPr>
        <w:tab/>
      </w:r>
      <w:r w:rsidRPr="00177AD8">
        <w:rPr>
          <w:rFonts w:ascii="Consolas" w:hAnsi="Consolas" w:cs="Consolas"/>
          <w:color w:val="000000"/>
          <w:sz w:val="18"/>
          <w:szCs w:val="20"/>
          <w:highlight w:val="white"/>
          <w:lang w:val="en-CA"/>
        </w:rPr>
        <w:tab/>
      </w:r>
      <w:r w:rsidRPr="00177AD8">
        <w:rPr>
          <w:rFonts w:ascii="Consolas" w:hAnsi="Consolas" w:cs="Consolas"/>
          <w:color w:val="0000FF"/>
          <w:sz w:val="18"/>
          <w:szCs w:val="20"/>
          <w:highlight w:val="white"/>
          <w:lang w:val="en-CA"/>
        </w:rPr>
        <w:t>&lt;/</w:t>
      </w:r>
      <w:r w:rsidRPr="00177AD8">
        <w:rPr>
          <w:rFonts w:ascii="Consolas" w:hAnsi="Consolas" w:cs="Consolas"/>
          <w:color w:val="800000"/>
          <w:sz w:val="18"/>
          <w:szCs w:val="20"/>
          <w:highlight w:val="white"/>
          <w:lang w:val="en-CA"/>
        </w:rPr>
        <w:t>gwml2:GW_UnitFluidProperty</w:t>
      </w:r>
      <w:r w:rsidRPr="00177AD8">
        <w:rPr>
          <w:rFonts w:ascii="Consolas" w:hAnsi="Consolas" w:cs="Consolas"/>
          <w:color w:val="0000FF"/>
          <w:sz w:val="18"/>
          <w:szCs w:val="20"/>
          <w:highlight w:val="white"/>
          <w:lang w:val="en-CA"/>
        </w:rPr>
        <w:t>&gt;</w:t>
      </w:r>
    </w:p>
    <w:p w14:paraId="615206AD" w14:textId="77777777" w:rsidR="0033205E" w:rsidRPr="00177AD8"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177AD8">
        <w:rPr>
          <w:rFonts w:ascii="Consolas" w:hAnsi="Consolas" w:cs="Consolas"/>
          <w:color w:val="000000"/>
          <w:sz w:val="18"/>
          <w:szCs w:val="20"/>
          <w:highlight w:val="white"/>
          <w:lang w:val="en-CA"/>
        </w:rPr>
        <w:tab/>
      </w:r>
      <w:r w:rsidRPr="00177AD8">
        <w:rPr>
          <w:rFonts w:ascii="Consolas" w:hAnsi="Consolas" w:cs="Consolas"/>
          <w:color w:val="0000FF"/>
          <w:sz w:val="18"/>
          <w:szCs w:val="20"/>
          <w:highlight w:val="white"/>
          <w:lang w:val="en-CA"/>
        </w:rPr>
        <w:t>&lt;/</w:t>
      </w:r>
      <w:r w:rsidRPr="00177AD8">
        <w:rPr>
          <w:rFonts w:ascii="Consolas" w:hAnsi="Consolas" w:cs="Consolas"/>
          <w:color w:val="800000"/>
          <w:sz w:val="18"/>
          <w:szCs w:val="20"/>
          <w:highlight w:val="white"/>
          <w:lang w:val="en-CA"/>
        </w:rPr>
        <w:t>gwml2:gwUnitFluidBody</w:t>
      </w:r>
      <w:r w:rsidRPr="00177AD8">
        <w:rPr>
          <w:rFonts w:ascii="Consolas" w:hAnsi="Consolas" w:cs="Consolas"/>
          <w:color w:val="0000FF"/>
          <w:sz w:val="18"/>
          <w:szCs w:val="20"/>
          <w:highlight w:val="white"/>
          <w:lang w:val="en-CA"/>
        </w:rPr>
        <w:t>&gt;</w:t>
      </w:r>
    </w:p>
    <w:p w14:paraId="22D71655" w14:textId="77777777" w:rsidR="0033205E" w:rsidRPr="00177AD8"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177AD8">
        <w:rPr>
          <w:rFonts w:ascii="Consolas" w:hAnsi="Consolas" w:cs="Consolas"/>
          <w:color w:val="0000FF"/>
          <w:sz w:val="18"/>
          <w:szCs w:val="20"/>
          <w:highlight w:val="white"/>
          <w:lang w:val="en-CA"/>
        </w:rPr>
        <w:t>&lt;/</w:t>
      </w:r>
      <w:r w:rsidRPr="00177AD8">
        <w:rPr>
          <w:rFonts w:ascii="Consolas" w:hAnsi="Consolas" w:cs="Consolas"/>
          <w:color w:val="800000"/>
          <w:sz w:val="18"/>
          <w:szCs w:val="20"/>
          <w:highlight w:val="white"/>
          <w:lang w:val="en-CA"/>
        </w:rPr>
        <w:t>gwml2:GW_Aquifer</w:t>
      </w:r>
      <w:r w:rsidRPr="00177AD8">
        <w:rPr>
          <w:rFonts w:ascii="Consolas" w:hAnsi="Consolas" w:cs="Consolas"/>
          <w:color w:val="0000FF"/>
          <w:sz w:val="18"/>
          <w:szCs w:val="20"/>
          <w:highlight w:val="white"/>
          <w:lang w:val="en-CA"/>
        </w:rPr>
        <w:t>&gt;</w:t>
      </w:r>
    </w:p>
    <w:p w14:paraId="30807B8B" w14:textId="77777777" w:rsidR="0033205E" w:rsidRDefault="0033205E" w:rsidP="0033205E"/>
    <w:p w14:paraId="4C1053F8" w14:textId="77777777" w:rsidR="0033205E" w:rsidRDefault="0033205E" w:rsidP="0033205E">
      <w:r>
        <w:rPr>
          <w:rStyle w:val="reqtext"/>
        </w:rPr>
        <w:t xml:space="preserve">OM_Observation </w:t>
      </w:r>
      <w:r>
        <w:t>values, used as property values in GW_UnitVoidProperty must identify the instance of GW_HydrogeoUnit at the gwVoidUnit end of the association between this feature and the GW_VoidProperty</w:t>
      </w:r>
    </w:p>
    <w:p w14:paraId="29722E15" w14:textId="77777777" w:rsidR="0033205E" w:rsidRDefault="0033205E" w:rsidP="0033205E"/>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0"/>
        <w:gridCol w:w="6497"/>
      </w:tblGrid>
      <w:tr w:rsidR="0033205E" w:rsidRPr="00E36689" w14:paraId="7874F2C8" w14:textId="77777777" w:rsidTr="001F5C1F">
        <w:trPr>
          <w:cantSplit/>
        </w:trPr>
        <w:tc>
          <w:tcPr>
            <w:tcW w:w="2400" w:type="dxa"/>
            <w:tcBorders>
              <w:right w:val="single" w:sz="4" w:space="0" w:color="auto"/>
            </w:tcBorders>
            <w:shd w:val="clear" w:color="auto" w:fill="auto"/>
          </w:tcPr>
          <w:p w14:paraId="1C5E9F11" w14:textId="77777777" w:rsidR="0033205E" w:rsidRPr="00E36689" w:rsidRDefault="0033205E" w:rsidP="001F5C1F">
            <w:pPr>
              <w:pStyle w:val="Tabletext10"/>
              <w:rPr>
                <w:rStyle w:val="requri"/>
                <w:rFonts w:ascii="Times New Roman" w:hAnsi="Times New Roman"/>
                <w:sz w:val="20"/>
              </w:rPr>
            </w:pPr>
            <w:r w:rsidRPr="00E36689">
              <w:rPr>
                <w:rStyle w:val="requri"/>
                <w:rFonts w:ascii="Times New Roman" w:hAnsi="Times New Roman"/>
                <w:sz w:val="20"/>
              </w:rPr>
              <w:lastRenderedPageBreak/>
              <w:t>/req</w:t>
            </w:r>
            <w:r w:rsidR="00F227C2">
              <w:rPr>
                <w:rStyle w:val="requri"/>
                <w:rFonts w:ascii="Times New Roman" w:hAnsi="Times New Roman"/>
                <w:sz w:val="20"/>
              </w:rPr>
              <w:t>/</w:t>
            </w:r>
            <w:r w:rsidRPr="00E36689">
              <w:rPr>
                <w:rStyle w:val="requri"/>
                <w:rFonts w:ascii="Times New Roman" w:hAnsi="Times New Roman"/>
                <w:sz w:val="20"/>
              </w:rPr>
              <w:t>main-xsd/observed-unit-void-property-foi</w:t>
            </w:r>
          </w:p>
        </w:tc>
        <w:tc>
          <w:tcPr>
            <w:tcW w:w="6497" w:type="dxa"/>
            <w:tcBorders>
              <w:left w:val="single" w:sz="4" w:space="0" w:color="auto"/>
            </w:tcBorders>
            <w:shd w:val="clear" w:color="auto" w:fill="auto"/>
          </w:tcPr>
          <w:p w14:paraId="750914EE" w14:textId="77777777" w:rsidR="0033205E" w:rsidRPr="00E36689" w:rsidRDefault="0033205E" w:rsidP="001F5C1F">
            <w:pPr>
              <w:rPr>
                <w:rStyle w:val="reqtext"/>
                <w:rFonts w:ascii="Times New Roman" w:eastAsia="MS Mincho" w:hAnsi="Times New Roman" w:cs="Times New Roman"/>
                <w:sz w:val="20"/>
                <w:szCs w:val="20"/>
                <w:lang w:eastAsia="ja-JP"/>
              </w:rPr>
            </w:pPr>
            <w:r w:rsidRPr="00E36689">
              <w:rPr>
                <w:rStyle w:val="reqtext"/>
                <w:rFonts w:ascii="Times New Roman" w:hAnsi="Times New Roman" w:cs="Times New Roman"/>
                <w:sz w:val="20"/>
                <w:szCs w:val="20"/>
              </w:rPr>
              <w:t>All OM_Observation:featureOfInterest for OM_ Observation properties of one coherent GW_UnitVoidProperty instance SHALL reference the same feature as GW_UnitVoidProperty/gwVoidUnit</w:t>
            </w:r>
            <w:r w:rsidRPr="00E36689">
              <w:rPr>
                <w:sz w:val="20"/>
                <w:szCs w:val="20"/>
              </w:rPr>
              <w:t>.</w:t>
            </w:r>
          </w:p>
        </w:tc>
      </w:tr>
    </w:tbl>
    <w:p w14:paraId="3992DA78" w14:textId="77777777" w:rsidR="0033205E" w:rsidRDefault="0033205E" w:rsidP="0033205E"/>
    <w:p w14:paraId="51D3F227" w14:textId="77777777" w:rsidR="0033205E" w:rsidRPr="00CE0E40"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CE0E40">
        <w:rPr>
          <w:rFonts w:ascii="Consolas" w:hAnsi="Consolas" w:cs="Consolas"/>
          <w:color w:val="008080"/>
          <w:sz w:val="18"/>
          <w:szCs w:val="20"/>
          <w:highlight w:val="white"/>
          <w:lang w:val="en-CA"/>
        </w:rPr>
        <w:t>&lt;?xml version="1.0" encoding="UTF-8"?&gt;</w:t>
      </w:r>
    </w:p>
    <w:p w14:paraId="4AFDA3B9" w14:textId="77777777" w:rsidR="0033205E" w:rsidRPr="00CE0E40"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CE0E40">
        <w:rPr>
          <w:rFonts w:ascii="Consolas" w:hAnsi="Consolas" w:cs="Consolas"/>
          <w:color w:val="0000FF"/>
          <w:sz w:val="18"/>
          <w:szCs w:val="20"/>
          <w:highlight w:val="white"/>
          <w:lang w:val="en-CA"/>
        </w:rPr>
        <w:t>&lt;</w:t>
      </w:r>
      <w:r w:rsidRPr="00CE0E40">
        <w:rPr>
          <w:rFonts w:ascii="Consolas" w:hAnsi="Consolas" w:cs="Consolas"/>
          <w:color w:val="800000"/>
          <w:sz w:val="18"/>
          <w:szCs w:val="20"/>
          <w:highlight w:val="white"/>
          <w:lang w:val="en-CA"/>
        </w:rPr>
        <w:t>gwml2:GW_AquiferSystem</w:t>
      </w:r>
      <w:r w:rsidRPr="00CE0E40">
        <w:rPr>
          <w:rFonts w:ascii="Consolas" w:hAnsi="Consolas" w:cs="Consolas"/>
          <w:color w:val="FF0000"/>
          <w:sz w:val="18"/>
          <w:szCs w:val="20"/>
          <w:highlight w:val="white"/>
          <w:lang w:val="en-CA"/>
        </w:rPr>
        <w:t xml:space="preserve"> gml:id</w:t>
      </w:r>
      <w:r w:rsidRPr="00CE0E40">
        <w:rPr>
          <w:rFonts w:ascii="Consolas" w:hAnsi="Consolas" w:cs="Consolas"/>
          <w:color w:val="0000FF"/>
          <w:sz w:val="18"/>
          <w:szCs w:val="20"/>
          <w:highlight w:val="white"/>
          <w:lang w:val="en-CA"/>
        </w:rPr>
        <w:t>="</w:t>
      </w:r>
      <w:r w:rsidRPr="00CE0E40">
        <w:rPr>
          <w:rFonts w:ascii="Consolas" w:hAnsi="Consolas" w:cs="Consolas"/>
          <w:color w:val="000000"/>
          <w:sz w:val="18"/>
          <w:szCs w:val="20"/>
          <w:highlight w:val="white"/>
          <w:lang w:val="en-CA"/>
        </w:rPr>
        <w:t>as.1</w:t>
      </w:r>
      <w:r w:rsidRPr="00CE0E40">
        <w:rPr>
          <w:rFonts w:ascii="Consolas" w:hAnsi="Consolas" w:cs="Consolas"/>
          <w:color w:val="0000FF"/>
          <w:sz w:val="18"/>
          <w:szCs w:val="20"/>
          <w:highlight w:val="white"/>
          <w:lang w:val="en-CA"/>
        </w:rPr>
        <w:t>"&gt;</w:t>
      </w:r>
    </w:p>
    <w:p w14:paraId="7F7EDD13" w14:textId="77777777" w:rsidR="0033205E" w:rsidRPr="00CE0E40"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CE0E40">
        <w:rPr>
          <w:rFonts w:ascii="Consolas" w:hAnsi="Consolas" w:cs="Consolas"/>
          <w:color w:val="000000"/>
          <w:sz w:val="18"/>
          <w:szCs w:val="20"/>
          <w:highlight w:val="white"/>
          <w:lang w:val="en-CA"/>
        </w:rPr>
        <w:tab/>
      </w:r>
      <w:r w:rsidRPr="00CE0E40">
        <w:rPr>
          <w:rFonts w:ascii="Consolas" w:hAnsi="Consolas" w:cs="Consolas"/>
          <w:color w:val="0000FF"/>
          <w:sz w:val="18"/>
          <w:szCs w:val="20"/>
          <w:highlight w:val="white"/>
          <w:lang w:val="en-CA"/>
        </w:rPr>
        <w:t>&lt;!--</w:t>
      </w:r>
      <w:r w:rsidRPr="00CE0E40">
        <w:rPr>
          <w:rFonts w:ascii="Consolas" w:hAnsi="Consolas" w:cs="Consolas"/>
          <w:color w:val="808080"/>
          <w:sz w:val="18"/>
          <w:szCs w:val="20"/>
          <w:highlight w:val="white"/>
          <w:lang w:val="en-CA"/>
        </w:rPr>
        <w:t xml:space="preserve"> (...) </w:t>
      </w:r>
      <w:r w:rsidRPr="00CE0E40">
        <w:rPr>
          <w:rFonts w:ascii="Consolas" w:hAnsi="Consolas" w:cs="Consolas"/>
          <w:color w:val="0000FF"/>
          <w:sz w:val="18"/>
          <w:szCs w:val="20"/>
          <w:highlight w:val="white"/>
          <w:lang w:val="en-CA"/>
        </w:rPr>
        <w:t>--&gt;</w:t>
      </w:r>
    </w:p>
    <w:p w14:paraId="40F41F2F" w14:textId="77777777" w:rsidR="0033205E" w:rsidRPr="00CE0E40"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CE0E40">
        <w:rPr>
          <w:rFonts w:ascii="Consolas" w:hAnsi="Consolas" w:cs="Consolas"/>
          <w:color w:val="000000"/>
          <w:sz w:val="18"/>
          <w:szCs w:val="20"/>
          <w:highlight w:val="white"/>
          <w:lang w:val="en-CA"/>
        </w:rPr>
        <w:tab/>
      </w:r>
      <w:r w:rsidRPr="00CE0E40">
        <w:rPr>
          <w:rFonts w:ascii="Consolas" w:hAnsi="Consolas" w:cs="Consolas"/>
          <w:color w:val="0000FF"/>
          <w:sz w:val="18"/>
          <w:szCs w:val="20"/>
          <w:highlight w:val="white"/>
          <w:lang w:val="en-CA"/>
        </w:rPr>
        <w:t>&lt;</w:t>
      </w:r>
      <w:r w:rsidRPr="00CE0E40">
        <w:rPr>
          <w:rFonts w:ascii="Consolas" w:hAnsi="Consolas" w:cs="Consolas"/>
          <w:color w:val="800000"/>
          <w:sz w:val="18"/>
          <w:szCs w:val="20"/>
          <w:highlight w:val="white"/>
          <w:lang w:val="en-CA"/>
        </w:rPr>
        <w:t>gwml2:gwUnitVoid</w:t>
      </w:r>
      <w:r w:rsidRPr="00CE0E40">
        <w:rPr>
          <w:rFonts w:ascii="Consolas" w:hAnsi="Consolas" w:cs="Consolas"/>
          <w:color w:val="0000FF"/>
          <w:sz w:val="18"/>
          <w:szCs w:val="20"/>
          <w:highlight w:val="white"/>
          <w:lang w:val="en-CA"/>
        </w:rPr>
        <w:t>&gt;</w:t>
      </w:r>
    </w:p>
    <w:p w14:paraId="705D1C86" w14:textId="77777777" w:rsidR="0033205E" w:rsidRPr="00CE0E40"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FF"/>
          <w:sz w:val="18"/>
          <w:szCs w:val="20"/>
          <w:highlight w:val="white"/>
          <w:lang w:val="en-CA"/>
        </w:rPr>
        <w:t>&lt;</w:t>
      </w:r>
      <w:r w:rsidRPr="00CE0E40">
        <w:rPr>
          <w:rFonts w:ascii="Consolas" w:hAnsi="Consolas" w:cs="Consolas"/>
          <w:color w:val="800000"/>
          <w:sz w:val="18"/>
          <w:szCs w:val="20"/>
          <w:highlight w:val="white"/>
          <w:lang w:val="en-CA"/>
        </w:rPr>
        <w:t>gwml2:GW_UnitVoidProperty</w:t>
      </w:r>
      <w:r w:rsidRPr="00CE0E40">
        <w:rPr>
          <w:rFonts w:ascii="Consolas" w:hAnsi="Consolas" w:cs="Consolas"/>
          <w:color w:val="FF0000"/>
          <w:sz w:val="18"/>
          <w:szCs w:val="20"/>
          <w:highlight w:val="white"/>
          <w:lang w:val="en-CA"/>
        </w:rPr>
        <w:t xml:space="preserve"> gml:id</w:t>
      </w:r>
      <w:r w:rsidRPr="00CE0E40">
        <w:rPr>
          <w:rFonts w:ascii="Consolas" w:hAnsi="Consolas" w:cs="Consolas"/>
          <w:color w:val="0000FF"/>
          <w:sz w:val="18"/>
          <w:szCs w:val="20"/>
          <w:highlight w:val="white"/>
          <w:lang w:val="en-CA"/>
        </w:rPr>
        <w:t>="</w:t>
      </w:r>
      <w:r w:rsidRPr="00CE0E40">
        <w:rPr>
          <w:rFonts w:ascii="Consolas" w:hAnsi="Consolas" w:cs="Consolas"/>
          <w:color w:val="000000"/>
          <w:sz w:val="18"/>
          <w:szCs w:val="20"/>
          <w:highlight w:val="white"/>
          <w:lang w:val="en-CA"/>
        </w:rPr>
        <w:t>v1</w:t>
      </w:r>
      <w:r w:rsidRPr="00CE0E40">
        <w:rPr>
          <w:rFonts w:ascii="Consolas" w:hAnsi="Consolas" w:cs="Consolas"/>
          <w:color w:val="0000FF"/>
          <w:sz w:val="18"/>
          <w:szCs w:val="20"/>
          <w:highlight w:val="white"/>
          <w:lang w:val="en-CA"/>
        </w:rPr>
        <w:t>"&gt;</w:t>
      </w:r>
    </w:p>
    <w:p w14:paraId="3F1C2156" w14:textId="77777777" w:rsidR="0033205E" w:rsidRPr="00CE0E40"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FF"/>
          <w:sz w:val="18"/>
          <w:szCs w:val="20"/>
          <w:highlight w:val="white"/>
          <w:lang w:val="en-CA"/>
        </w:rPr>
        <w:t>&lt;</w:t>
      </w:r>
      <w:r w:rsidRPr="00CE0E40">
        <w:rPr>
          <w:rFonts w:ascii="Consolas" w:hAnsi="Consolas" w:cs="Consolas"/>
          <w:color w:val="800000"/>
          <w:sz w:val="18"/>
          <w:szCs w:val="20"/>
          <w:highlight w:val="white"/>
          <w:lang w:val="en-CA"/>
        </w:rPr>
        <w:t>gwml2:gwPorosity</w:t>
      </w:r>
      <w:r w:rsidRPr="00CE0E40">
        <w:rPr>
          <w:rFonts w:ascii="Consolas" w:hAnsi="Consolas" w:cs="Consolas"/>
          <w:color w:val="0000FF"/>
          <w:sz w:val="18"/>
          <w:szCs w:val="20"/>
          <w:highlight w:val="white"/>
          <w:lang w:val="en-CA"/>
        </w:rPr>
        <w:t>&gt;</w:t>
      </w:r>
    </w:p>
    <w:p w14:paraId="3537C65F" w14:textId="77777777" w:rsidR="0033205E" w:rsidRPr="00CE0E40"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FF"/>
          <w:sz w:val="18"/>
          <w:szCs w:val="20"/>
          <w:highlight w:val="white"/>
          <w:lang w:val="en-CA"/>
        </w:rPr>
        <w:t>&lt;</w:t>
      </w:r>
      <w:r w:rsidRPr="00CE0E40">
        <w:rPr>
          <w:rFonts w:ascii="Consolas" w:hAnsi="Consolas" w:cs="Consolas"/>
          <w:color w:val="800000"/>
          <w:sz w:val="18"/>
          <w:szCs w:val="20"/>
          <w:highlight w:val="white"/>
          <w:lang w:val="en-CA"/>
        </w:rPr>
        <w:t>om:OM_Observation</w:t>
      </w:r>
      <w:r w:rsidRPr="00CE0E40">
        <w:rPr>
          <w:rFonts w:ascii="Consolas" w:hAnsi="Consolas" w:cs="Consolas"/>
          <w:color w:val="FF0000"/>
          <w:sz w:val="18"/>
          <w:szCs w:val="20"/>
          <w:highlight w:val="white"/>
          <w:lang w:val="en-CA"/>
        </w:rPr>
        <w:t xml:space="preserve"> gml:id</w:t>
      </w:r>
      <w:r w:rsidRPr="00CE0E40">
        <w:rPr>
          <w:rFonts w:ascii="Consolas" w:hAnsi="Consolas" w:cs="Consolas"/>
          <w:color w:val="0000FF"/>
          <w:sz w:val="18"/>
          <w:szCs w:val="20"/>
          <w:highlight w:val="white"/>
          <w:lang w:val="en-CA"/>
        </w:rPr>
        <w:t>="</w:t>
      </w:r>
      <w:r w:rsidRPr="00CE0E40">
        <w:rPr>
          <w:rFonts w:ascii="Consolas" w:hAnsi="Consolas" w:cs="Consolas"/>
          <w:color w:val="000000"/>
          <w:sz w:val="18"/>
          <w:szCs w:val="20"/>
          <w:highlight w:val="white"/>
          <w:lang w:val="en-CA"/>
        </w:rPr>
        <w:t>aq.1.fp.1</w:t>
      </w:r>
      <w:r w:rsidRPr="00CE0E40">
        <w:rPr>
          <w:rFonts w:ascii="Consolas" w:hAnsi="Consolas" w:cs="Consolas"/>
          <w:color w:val="0000FF"/>
          <w:sz w:val="18"/>
          <w:szCs w:val="20"/>
          <w:highlight w:val="white"/>
          <w:lang w:val="en-CA"/>
        </w:rPr>
        <w:t>"&gt;</w:t>
      </w:r>
    </w:p>
    <w:p w14:paraId="37C1F418" w14:textId="77777777" w:rsidR="0033205E" w:rsidRPr="00CE0E40"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FF"/>
          <w:sz w:val="18"/>
          <w:szCs w:val="20"/>
          <w:highlight w:val="white"/>
          <w:lang w:val="en-CA"/>
        </w:rPr>
        <w:t>&lt;</w:t>
      </w:r>
      <w:r w:rsidRPr="00CE0E40">
        <w:rPr>
          <w:rFonts w:ascii="Consolas" w:hAnsi="Consolas" w:cs="Consolas"/>
          <w:color w:val="800000"/>
          <w:sz w:val="18"/>
          <w:szCs w:val="20"/>
          <w:highlight w:val="white"/>
          <w:lang w:val="en-CA"/>
        </w:rPr>
        <w:t>om:phenomenonTime</w:t>
      </w:r>
      <w:r w:rsidRPr="00CE0E40">
        <w:rPr>
          <w:rFonts w:ascii="Consolas" w:hAnsi="Consolas" w:cs="Consolas"/>
          <w:color w:val="0000FF"/>
          <w:sz w:val="18"/>
          <w:szCs w:val="20"/>
          <w:highlight w:val="white"/>
          <w:lang w:val="en-CA"/>
        </w:rPr>
        <w:t>&gt;</w:t>
      </w:r>
    </w:p>
    <w:p w14:paraId="26BDFE6F" w14:textId="77777777" w:rsidR="0033205E" w:rsidRPr="00CE0E40"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FF"/>
          <w:sz w:val="18"/>
          <w:szCs w:val="20"/>
          <w:highlight w:val="white"/>
          <w:lang w:val="en-CA"/>
        </w:rPr>
        <w:t>&lt;</w:t>
      </w:r>
      <w:r w:rsidRPr="00CE0E40">
        <w:rPr>
          <w:rFonts w:ascii="Consolas" w:hAnsi="Consolas" w:cs="Consolas"/>
          <w:color w:val="800000"/>
          <w:sz w:val="18"/>
          <w:szCs w:val="20"/>
          <w:highlight w:val="white"/>
          <w:lang w:val="en-CA"/>
        </w:rPr>
        <w:t>gml:TimeInstant</w:t>
      </w:r>
      <w:r w:rsidRPr="00CE0E40">
        <w:rPr>
          <w:rFonts w:ascii="Consolas" w:hAnsi="Consolas" w:cs="Consolas"/>
          <w:color w:val="FF0000"/>
          <w:sz w:val="18"/>
          <w:szCs w:val="20"/>
          <w:highlight w:val="white"/>
          <w:lang w:val="en-CA"/>
        </w:rPr>
        <w:t xml:space="preserve"> gml:id</w:t>
      </w:r>
      <w:r w:rsidRPr="00CE0E40">
        <w:rPr>
          <w:rFonts w:ascii="Consolas" w:hAnsi="Consolas" w:cs="Consolas"/>
          <w:color w:val="0000FF"/>
          <w:sz w:val="18"/>
          <w:szCs w:val="20"/>
          <w:highlight w:val="white"/>
          <w:lang w:val="en-CA"/>
        </w:rPr>
        <w:t>="</w:t>
      </w:r>
      <w:r w:rsidRPr="00CE0E40">
        <w:rPr>
          <w:rFonts w:ascii="Consolas" w:hAnsi="Consolas" w:cs="Consolas"/>
          <w:color w:val="000000"/>
          <w:sz w:val="18"/>
          <w:szCs w:val="20"/>
          <w:highlight w:val="white"/>
          <w:lang w:val="en-CA"/>
        </w:rPr>
        <w:t>aq.1.fp.1.ti.1</w:t>
      </w:r>
      <w:r w:rsidRPr="00CE0E40">
        <w:rPr>
          <w:rFonts w:ascii="Consolas" w:hAnsi="Consolas" w:cs="Consolas"/>
          <w:color w:val="0000FF"/>
          <w:sz w:val="18"/>
          <w:szCs w:val="20"/>
          <w:highlight w:val="white"/>
          <w:lang w:val="en-CA"/>
        </w:rPr>
        <w:t>"&gt;</w:t>
      </w:r>
    </w:p>
    <w:p w14:paraId="61D6A743" w14:textId="77777777" w:rsidR="0033205E" w:rsidRPr="00CE0E40" w:rsidRDefault="0033205E" w:rsidP="00206620">
      <w:pPr>
        <w:autoSpaceDE w:val="0"/>
        <w:autoSpaceDN w:val="0"/>
        <w:adjustRightInd w:val="0"/>
        <w:spacing w:after="0"/>
        <w:jc w:val="left"/>
        <w:rPr>
          <w:rFonts w:ascii="Consolas" w:hAnsi="Consolas" w:cs="Consolas"/>
          <w:color w:val="000000"/>
          <w:sz w:val="18"/>
          <w:szCs w:val="20"/>
          <w:highlight w:val="white"/>
          <w:lang w:val="fr-CA"/>
        </w:rPr>
      </w:pP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FF"/>
          <w:sz w:val="18"/>
          <w:szCs w:val="20"/>
          <w:highlight w:val="white"/>
          <w:lang w:val="fr-CA"/>
        </w:rPr>
        <w:t>&lt;</w:t>
      </w:r>
      <w:r w:rsidRPr="00CE0E40">
        <w:rPr>
          <w:rFonts w:ascii="Consolas" w:hAnsi="Consolas" w:cs="Consolas"/>
          <w:color w:val="800000"/>
          <w:sz w:val="18"/>
          <w:szCs w:val="20"/>
          <w:highlight w:val="white"/>
          <w:lang w:val="fr-CA"/>
        </w:rPr>
        <w:t>gml:timePosition</w:t>
      </w:r>
      <w:r w:rsidRPr="00CE0E40">
        <w:rPr>
          <w:rFonts w:ascii="Consolas" w:hAnsi="Consolas" w:cs="Consolas"/>
          <w:color w:val="0000FF"/>
          <w:sz w:val="18"/>
          <w:szCs w:val="20"/>
          <w:highlight w:val="white"/>
          <w:lang w:val="fr-CA"/>
        </w:rPr>
        <w:t>&gt;</w:t>
      </w:r>
      <w:r w:rsidRPr="00CE0E40">
        <w:rPr>
          <w:rFonts w:ascii="Consolas" w:hAnsi="Consolas" w:cs="Consolas"/>
          <w:color w:val="000000"/>
          <w:sz w:val="18"/>
          <w:szCs w:val="20"/>
          <w:highlight w:val="white"/>
          <w:lang w:val="fr-CA"/>
        </w:rPr>
        <w:t>2015/7/28T12:00:00Z</w:t>
      </w:r>
      <w:r w:rsidRPr="00CE0E40">
        <w:rPr>
          <w:rFonts w:ascii="Consolas" w:hAnsi="Consolas" w:cs="Consolas"/>
          <w:color w:val="0000FF"/>
          <w:sz w:val="18"/>
          <w:szCs w:val="20"/>
          <w:highlight w:val="white"/>
          <w:lang w:val="fr-CA"/>
        </w:rPr>
        <w:t>&lt;/</w:t>
      </w:r>
      <w:r w:rsidRPr="00CE0E40">
        <w:rPr>
          <w:rFonts w:ascii="Consolas" w:hAnsi="Consolas" w:cs="Consolas"/>
          <w:color w:val="800000"/>
          <w:sz w:val="18"/>
          <w:szCs w:val="20"/>
          <w:highlight w:val="white"/>
          <w:lang w:val="fr-CA"/>
        </w:rPr>
        <w:t>gml:timePosition</w:t>
      </w:r>
      <w:r w:rsidRPr="00CE0E40">
        <w:rPr>
          <w:rFonts w:ascii="Consolas" w:hAnsi="Consolas" w:cs="Consolas"/>
          <w:color w:val="0000FF"/>
          <w:sz w:val="18"/>
          <w:szCs w:val="20"/>
          <w:highlight w:val="white"/>
          <w:lang w:val="fr-CA"/>
        </w:rPr>
        <w:t>&gt;</w:t>
      </w:r>
    </w:p>
    <w:p w14:paraId="02DBA55D" w14:textId="77777777" w:rsidR="0033205E" w:rsidRPr="00CE0E40"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CE0E40">
        <w:rPr>
          <w:rFonts w:ascii="Consolas" w:hAnsi="Consolas" w:cs="Consolas"/>
          <w:color w:val="000000"/>
          <w:sz w:val="18"/>
          <w:szCs w:val="20"/>
          <w:highlight w:val="white"/>
          <w:lang w:val="fr-CA"/>
        </w:rPr>
        <w:tab/>
      </w:r>
      <w:r w:rsidRPr="00CE0E40">
        <w:rPr>
          <w:rFonts w:ascii="Consolas" w:hAnsi="Consolas" w:cs="Consolas"/>
          <w:color w:val="000000"/>
          <w:sz w:val="18"/>
          <w:szCs w:val="20"/>
          <w:highlight w:val="white"/>
          <w:lang w:val="fr-CA"/>
        </w:rPr>
        <w:tab/>
      </w:r>
      <w:r w:rsidRPr="00CE0E40">
        <w:rPr>
          <w:rFonts w:ascii="Consolas" w:hAnsi="Consolas" w:cs="Consolas"/>
          <w:color w:val="000000"/>
          <w:sz w:val="18"/>
          <w:szCs w:val="20"/>
          <w:highlight w:val="white"/>
          <w:lang w:val="fr-CA"/>
        </w:rPr>
        <w:tab/>
      </w:r>
      <w:r w:rsidRPr="00CE0E40">
        <w:rPr>
          <w:rFonts w:ascii="Consolas" w:hAnsi="Consolas" w:cs="Consolas"/>
          <w:color w:val="000000"/>
          <w:sz w:val="18"/>
          <w:szCs w:val="20"/>
          <w:highlight w:val="white"/>
          <w:lang w:val="fr-CA"/>
        </w:rPr>
        <w:tab/>
      </w:r>
      <w:r w:rsidRPr="00CE0E40">
        <w:rPr>
          <w:rFonts w:ascii="Consolas" w:hAnsi="Consolas" w:cs="Consolas"/>
          <w:color w:val="000000"/>
          <w:sz w:val="18"/>
          <w:szCs w:val="20"/>
          <w:highlight w:val="white"/>
          <w:lang w:val="fr-CA"/>
        </w:rPr>
        <w:tab/>
      </w:r>
      <w:r w:rsidRPr="00CE0E40">
        <w:rPr>
          <w:rFonts w:ascii="Consolas" w:hAnsi="Consolas" w:cs="Consolas"/>
          <w:color w:val="000000"/>
          <w:sz w:val="18"/>
          <w:szCs w:val="20"/>
          <w:highlight w:val="white"/>
          <w:lang w:val="fr-CA"/>
        </w:rPr>
        <w:tab/>
      </w:r>
      <w:r w:rsidRPr="00CE0E40">
        <w:rPr>
          <w:rFonts w:ascii="Consolas" w:hAnsi="Consolas" w:cs="Consolas"/>
          <w:color w:val="0000FF"/>
          <w:sz w:val="18"/>
          <w:szCs w:val="20"/>
          <w:highlight w:val="white"/>
          <w:lang w:val="en-CA"/>
        </w:rPr>
        <w:t>&lt;/</w:t>
      </w:r>
      <w:r w:rsidRPr="00CE0E40">
        <w:rPr>
          <w:rFonts w:ascii="Consolas" w:hAnsi="Consolas" w:cs="Consolas"/>
          <w:color w:val="800000"/>
          <w:sz w:val="18"/>
          <w:szCs w:val="20"/>
          <w:highlight w:val="white"/>
          <w:lang w:val="en-CA"/>
        </w:rPr>
        <w:t>gml:TimeInstant</w:t>
      </w:r>
      <w:r w:rsidRPr="00CE0E40">
        <w:rPr>
          <w:rFonts w:ascii="Consolas" w:hAnsi="Consolas" w:cs="Consolas"/>
          <w:color w:val="0000FF"/>
          <w:sz w:val="18"/>
          <w:szCs w:val="20"/>
          <w:highlight w:val="white"/>
          <w:lang w:val="en-CA"/>
        </w:rPr>
        <w:t>&gt;</w:t>
      </w:r>
    </w:p>
    <w:p w14:paraId="3F63831A" w14:textId="77777777" w:rsidR="0033205E" w:rsidRPr="00CE0E40"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FF"/>
          <w:sz w:val="18"/>
          <w:szCs w:val="20"/>
          <w:highlight w:val="white"/>
          <w:lang w:val="en-CA"/>
        </w:rPr>
        <w:t>&lt;/</w:t>
      </w:r>
      <w:r w:rsidRPr="00CE0E40">
        <w:rPr>
          <w:rFonts w:ascii="Consolas" w:hAnsi="Consolas" w:cs="Consolas"/>
          <w:color w:val="800000"/>
          <w:sz w:val="18"/>
          <w:szCs w:val="20"/>
          <w:highlight w:val="white"/>
          <w:lang w:val="en-CA"/>
        </w:rPr>
        <w:t>om:phenomenonTime</w:t>
      </w:r>
      <w:r w:rsidRPr="00CE0E40">
        <w:rPr>
          <w:rFonts w:ascii="Consolas" w:hAnsi="Consolas" w:cs="Consolas"/>
          <w:color w:val="0000FF"/>
          <w:sz w:val="18"/>
          <w:szCs w:val="20"/>
          <w:highlight w:val="white"/>
          <w:lang w:val="en-CA"/>
        </w:rPr>
        <w:t>&gt;</w:t>
      </w:r>
    </w:p>
    <w:p w14:paraId="67A95DA1" w14:textId="77777777" w:rsidR="0033205E" w:rsidRPr="00CE0E40"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FF"/>
          <w:sz w:val="18"/>
          <w:szCs w:val="20"/>
          <w:highlight w:val="white"/>
          <w:lang w:val="en-CA"/>
        </w:rPr>
        <w:t>&lt;!--</w:t>
      </w:r>
      <w:r w:rsidRPr="00CE0E40">
        <w:rPr>
          <w:rFonts w:ascii="Consolas" w:hAnsi="Consolas" w:cs="Consolas"/>
          <w:color w:val="808080"/>
          <w:sz w:val="18"/>
          <w:szCs w:val="20"/>
          <w:highlight w:val="white"/>
          <w:lang w:val="en-CA"/>
        </w:rPr>
        <w:t xml:space="preserve"> (...) </w:t>
      </w:r>
      <w:r w:rsidRPr="00CE0E40">
        <w:rPr>
          <w:rFonts w:ascii="Consolas" w:hAnsi="Consolas" w:cs="Consolas"/>
          <w:color w:val="0000FF"/>
          <w:sz w:val="18"/>
          <w:szCs w:val="20"/>
          <w:highlight w:val="white"/>
          <w:lang w:val="en-CA"/>
        </w:rPr>
        <w:t>--&gt;</w:t>
      </w:r>
    </w:p>
    <w:p w14:paraId="6779CA85" w14:textId="77777777" w:rsidR="0033205E" w:rsidRPr="00CE0E40"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FF"/>
          <w:sz w:val="18"/>
          <w:szCs w:val="20"/>
          <w:highlight w:val="white"/>
          <w:lang w:val="en-CA"/>
        </w:rPr>
        <w:t>&lt;</w:t>
      </w:r>
      <w:r w:rsidRPr="00CE0E40">
        <w:rPr>
          <w:rFonts w:ascii="Consolas" w:hAnsi="Consolas" w:cs="Consolas"/>
          <w:color w:val="800000"/>
          <w:sz w:val="18"/>
          <w:szCs w:val="20"/>
          <w:highlight w:val="white"/>
          <w:lang w:val="en-CA"/>
        </w:rPr>
        <w:t>om:featureOfInterest</w:t>
      </w:r>
      <w:r w:rsidRPr="00CE0E40">
        <w:rPr>
          <w:rFonts w:ascii="Consolas" w:hAnsi="Consolas" w:cs="Consolas"/>
          <w:color w:val="FF0000"/>
          <w:sz w:val="18"/>
          <w:szCs w:val="20"/>
          <w:highlight w:val="white"/>
          <w:lang w:val="en-CA"/>
        </w:rPr>
        <w:t xml:space="preserve"> xlink:href</w:t>
      </w:r>
      <w:r w:rsidRPr="00CE0E40">
        <w:rPr>
          <w:rFonts w:ascii="Consolas" w:hAnsi="Consolas" w:cs="Consolas"/>
          <w:color w:val="0000FF"/>
          <w:sz w:val="18"/>
          <w:szCs w:val="20"/>
          <w:highlight w:val="white"/>
          <w:lang w:val="en-CA"/>
        </w:rPr>
        <w:t>="</w:t>
      </w:r>
      <w:r w:rsidRPr="00CE0E40">
        <w:rPr>
          <w:rFonts w:ascii="Consolas" w:hAnsi="Consolas" w:cs="Consolas"/>
          <w:color w:val="000000"/>
          <w:sz w:val="18"/>
          <w:szCs w:val="20"/>
          <w:highlight w:val="white"/>
          <w:lang w:val="en-CA"/>
        </w:rPr>
        <w:t>#as.1</w:t>
      </w:r>
      <w:r w:rsidRPr="00CE0E40">
        <w:rPr>
          <w:rFonts w:ascii="Consolas" w:hAnsi="Consolas" w:cs="Consolas"/>
          <w:color w:val="0000FF"/>
          <w:sz w:val="18"/>
          <w:szCs w:val="20"/>
          <w:highlight w:val="white"/>
          <w:lang w:val="en-CA"/>
        </w:rPr>
        <w:t>"</w:t>
      </w:r>
      <w:r w:rsidRPr="00CE0E40">
        <w:rPr>
          <w:rFonts w:ascii="Consolas" w:hAnsi="Consolas" w:cs="Consolas"/>
          <w:color w:val="FF0000"/>
          <w:sz w:val="18"/>
          <w:szCs w:val="20"/>
          <w:highlight w:val="white"/>
          <w:lang w:val="en-CA"/>
        </w:rPr>
        <w:t xml:space="preserve"> xlink:title</w:t>
      </w:r>
      <w:r w:rsidRPr="00CE0E40">
        <w:rPr>
          <w:rFonts w:ascii="Consolas" w:hAnsi="Consolas" w:cs="Consolas"/>
          <w:color w:val="0000FF"/>
          <w:sz w:val="18"/>
          <w:szCs w:val="20"/>
          <w:highlight w:val="white"/>
          <w:lang w:val="en-CA"/>
        </w:rPr>
        <w:t>="</w:t>
      </w:r>
      <w:r w:rsidRPr="00CE0E40">
        <w:rPr>
          <w:rFonts w:ascii="Consolas" w:hAnsi="Consolas" w:cs="Consolas"/>
          <w:color w:val="000000"/>
          <w:sz w:val="18"/>
          <w:szCs w:val="20"/>
          <w:highlight w:val="white"/>
          <w:lang w:val="en-CA"/>
        </w:rPr>
        <w:t>Aquifer System 1</w:t>
      </w:r>
      <w:r w:rsidRPr="00CE0E40">
        <w:rPr>
          <w:rFonts w:ascii="Consolas" w:hAnsi="Consolas" w:cs="Consolas"/>
          <w:color w:val="0000FF"/>
          <w:sz w:val="18"/>
          <w:szCs w:val="20"/>
          <w:highlight w:val="white"/>
          <w:lang w:val="en-CA"/>
        </w:rPr>
        <w:t>"/&gt;</w:t>
      </w:r>
    </w:p>
    <w:p w14:paraId="465B32C6" w14:textId="77777777" w:rsidR="0033205E" w:rsidRPr="00CE0E40"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FF"/>
          <w:sz w:val="18"/>
          <w:szCs w:val="20"/>
          <w:highlight w:val="white"/>
          <w:lang w:val="en-CA"/>
        </w:rPr>
        <w:t>&lt;!--</w:t>
      </w:r>
      <w:r w:rsidRPr="00CE0E40">
        <w:rPr>
          <w:rFonts w:ascii="Consolas" w:hAnsi="Consolas" w:cs="Consolas"/>
          <w:color w:val="808080"/>
          <w:sz w:val="18"/>
          <w:szCs w:val="20"/>
          <w:highlight w:val="white"/>
          <w:lang w:val="en-CA"/>
        </w:rPr>
        <w:t xml:space="preserve"> (...) </w:t>
      </w:r>
      <w:r w:rsidRPr="00CE0E40">
        <w:rPr>
          <w:rFonts w:ascii="Consolas" w:hAnsi="Consolas" w:cs="Consolas"/>
          <w:color w:val="0000FF"/>
          <w:sz w:val="18"/>
          <w:szCs w:val="20"/>
          <w:highlight w:val="white"/>
          <w:lang w:val="en-CA"/>
        </w:rPr>
        <w:t>--&gt;</w:t>
      </w:r>
    </w:p>
    <w:p w14:paraId="33B7A355" w14:textId="77777777" w:rsidR="0033205E" w:rsidRPr="00CE0E40"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FF"/>
          <w:sz w:val="18"/>
          <w:szCs w:val="20"/>
          <w:highlight w:val="white"/>
          <w:lang w:val="en-CA"/>
        </w:rPr>
        <w:t>&lt;/</w:t>
      </w:r>
      <w:r w:rsidRPr="00CE0E40">
        <w:rPr>
          <w:rFonts w:ascii="Consolas" w:hAnsi="Consolas" w:cs="Consolas"/>
          <w:color w:val="800000"/>
          <w:sz w:val="18"/>
          <w:szCs w:val="20"/>
          <w:highlight w:val="white"/>
          <w:lang w:val="en-CA"/>
        </w:rPr>
        <w:t>om:OM_Observation</w:t>
      </w:r>
      <w:r w:rsidRPr="00CE0E40">
        <w:rPr>
          <w:rFonts w:ascii="Consolas" w:hAnsi="Consolas" w:cs="Consolas"/>
          <w:color w:val="0000FF"/>
          <w:sz w:val="18"/>
          <w:szCs w:val="20"/>
          <w:highlight w:val="white"/>
          <w:lang w:val="en-CA"/>
        </w:rPr>
        <w:t>&gt;</w:t>
      </w:r>
    </w:p>
    <w:p w14:paraId="2701BFB5" w14:textId="77777777" w:rsidR="0033205E" w:rsidRPr="00CE0E40"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FF"/>
          <w:sz w:val="18"/>
          <w:szCs w:val="20"/>
          <w:highlight w:val="white"/>
          <w:lang w:val="en-CA"/>
        </w:rPr>
        <w:t>&lt;/</w:t>
      </w:r>
      <w:r w:rsidRPr="00CE0E40">
        <w:rPr>
          <w:rFonts w:ascii="Consolas" w:hAnsi="Consolas" w:cs="Consolas"/>
          <w:color w:val="800000"/>
          <w:sz w:val="18"/>
          <w:szCs w:val="20"/>
          <w:highlight w:val="white"/>
          <w:lang w:val="en-CA"/>
        </w:rPr>
        <w:t>gwml2:gwPorosity</w:t>
      </w:r>
      <w:r w:rsidRPr="00CE0E40">
        <w:rPr>
          <w:rFonts w:ascii="Consolas" w:hAnsi="Consolas" w:cs="Consolas"/>
          <w:color w:val="0000FF"/>
          <w:sz w:val="18"/>
          <w:szCs w:val="20"/>
          <w:highlight w:val="white"/>
          <w:lang w:val="en-CA"/>
        </w:rPr>
        <w:t>&gt;</w:t>
      </w:r>
    </w:p>
    <w:p w14:paraId="092455B4" w14:textId="77777777" w:rsidR="0033205E" w:rsidRPr="00CE0E40"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FF"/>
          <w:sz w:val="18"/>
          <w:szCs w:val="20"/>
          <w:highlight w:val="white"/>
          <w:lang w:val="en-CA"/>
        </w:rPr>
        <w:t>&lt;</w:t>
      </w:r>
      <w:r w:rsidRPr="00CE0E40">
        <w:rPr>
          <w:rFonts w:ascii="Consolas" w:hAnsi="Consolas" w:cs="Consolas"/>
          <w:color w:val="800000"/>
          <w:sz w:val="18"/>
          <w:szCs w:val="20"/>
          <w:highlight w:val="white"/>
          <w:lang w:val="en-CA"/>
        </w:rPr>
        <w:t>gwml2:gwUnitVoid</w:t>
      </w:r>
      <w:r w:rsidRPr="00CE0E40">
        <w:rPr>
          <w:rFonts w:ascii="Consolas" w:hAnsi="Consolas" w:cs="Consolas"/>
          <w:color w:val="FF0000"/>
          <w:sz w:val="18"/>
          <w:szCs w:val="20"/>
          <w:highlight w:val="white"/>
          <w:lang w:val="en-CA"/>
        </w:rPr>
        <w:t xml:space="preserve"> xlink:href</w:t>
      </w:r>
      <w:r w:rsidRPr="00CE0E40">
        <w:rPr>
          <w:rFonts w:ascii="Consolas" w:hAnsi="Consolas" w:cs="Consolas"/>
          <w:color w:val="0000FF"/>
          <w:sz w:val="18"/>
          <w:szCs w:val="20"/>
          <w:highlight w:val="white"/>
          <w:lang w:val="en-CA"/>
        </w:rPr>
        <w:t>="</w:t>
      </w:r>
      <w:r w:rsidRPr="00CE0E40">
        <w:rPr>
          <w:rFonts w:ascii="Consolas" w:hAnsi="Consolas" w:cs="Consolas"/>
          <w:color w:val="000000"/>
          <w:sz w:val="18"/>
          <w:szCs w:val="20"/>
          <w:highlight w:val="white"/>
          <w:lang w:val="en-CA"/>
        </w:rPr>
        <w:t>http://www.opengis.net/def/nil/OGC/0/unknown</w:t>
      </w:r>
      <w:r w:rsidRPr="00CE0E40">
        <w:rPr>
          <w:rFonts w:ascii="Consolas" w:hAnsi="Consolas" w:cs="Consolas"/>
          <w:color w:val="0000FF"/>
          <w:sz w:val="18"/>
          <w:szCs w:val="20"/>
          <w:highlight w:val="white"/>
          <w:lang w:val="en-CA"/>
        </w:rPr>
        <w:t>"</w:t>
      </w:r>
      <w:r w:rsidRPr="00CE0E40">
        <w:rPr>
          <w:rFonts w:ascii="Consolas" w:hAnsi="Consolas" w:cs="Consolas"/>
          <w:color w:val="FF0000"/>
          <w:sz w:val="18"/>
          <w:szCs w:val="20"/>
          <w:highlight w:val="white"/>
          <w:lang w:val="en-CA"/>
        </w:rPr>
        <w:t xml:space="preserve"> xlink:title</w:t>
      </w:r>
      <w:r w:rsidRPr="00CE0E40">
        <w:rPr>
          <w:rFonts w:ascii="Consolas" w:hAnsi="Consolas" w:cs="Consolas"/>
          <w:color w:val="0000FF"/>
          <w:sz w:val="18"/>
          <w:szCs w:val="20"/>
          <w:highlight w:val="white"/>
          <w:lang w:val="en-CA"/>
        </w:rPr>
        <w:t>="</w:t>
      </w:r>
      <w:r w:rsidRPr="00CE0E40">
        <w:rPr>
          <w:rFonts w:ascii="Consolas" w:hAnsi="Consolas" w:cs="Consolas"/>
          <w:color w:val="000000"/>
          <w:sz w:val="18"/>
          <w:szCs w:val="20"/>
          <w:highlight w:val="white"/>
          <w:lang w:val="en-CA"/>
        </w:rPr>
        <w:t>Unknown</w:t>
      </w:r>
      <w:r w:rsidRPr="00CE0E40">
        <w:rPr>
          <w:rFonts w:ascii="Consolas" w:hAnsi="Consolas" w:cs="Consolas"/>
          <w:color w:val="0000FF"/>
          <w:sz w:val="18"/>
          <w:szCs w:val="20"/>
          <w:highlight w:val="white"/>
          <w:lang w:val="en-CA"/>
        </w:rPr>
        <w:t>"/&gt;</w:t>
      </w:r>
    </w:p>
    <w:p w14:paraId="51F890CA" w14:textId="77777777" w:rsidR="0033205E" w:rsidRPr="00CE0E40"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FF"/>
          <w:sz w:val="18"/>
          <w:szCs w:val="20"/>
          <w:highlight w:val="white"/>
          <w:lang w:val="en-CA"/>
        </w:rPr>
        <w:t>&lt;</w:t>
      </w:r>
      <w:r w:rsidRPr="00CE0E40">
        <w:rPr>
          <w:rFonts w:ascii="Consolas" w:hAnsi="Consolas" w:cs="Consolas"/>
          <w:color w:val="800000"/>
          <w:sz w:val="18"/>
          <w:szCs w:val="20"/>
          <w:highlight w:val="white"/>
          <w:lang w:val="en-CA"/>
        </w:rPr>
        <w:t>gwml2:gwUnitVoid</w:t>
      </w:r>
      <w:r w:rsidRPr="00CE0E40">
        <w:rPr>
          <w:rFonts w:ascii="Consolas" w:hAnsi="Consolas" w:cs="Consolas"/>
          <w:color w:val="FF0000"/>
          <w:sz w:val="18"/>
          <w:szCs w:val="20"/>
          <w:highlight w:val="white"/>
          <w:lang w:val="en-CA"/>
        </w:rPr>
        <w:t xml:space="preserve"> xlink:href</w:t>
      </w:r>
      <w:r w:rsidRPr="00CE0E40">
        <w:rPr>
          <w:rFonts w:ascii="Consolas" w:hAnsi="Consolas" w:cs="Consolas"/>
          <w:color w:val="0000FF"/>
          <w:sz w:val="18"/>
          <w:szCs w:val="20"/>
          <w:highlight w:val="white"/>
          <w:lang w:val="en-CA"/>
        </w:rPr>
        <w:t>="</w:t>
      </w:r>
      <w:r w:rsidRPr="00CE0E40">
        <w:rPr>
          <w:rFonts w:ascii="Consolas" w:hAnsi="Consolas" w:cs="Consolas"/>
          <w:color w:val="000000"/>
          <w:sz w:val="18"/>
          <w:szCs w:val="20"/>
          <w:highlight w:val="white"/>
          <w:lang w:val="en-CA"/>
        </w:rPr>
        <w:t>#as.1</w:t>
      </w:r>
      <w:r w:rsidRPr="00CE0E40">
        <w:rPr>
          <w:rFonts w:ascii="Consolas" w:hAnsi="Consolas" w:cs="Consolas"/>
          <w:color w:val="0000FF"/>
          <w:sz w:val="18"/>
          <w:szCs w:val="20"/>
          <w:highlight w:val="white"/>
          <w:lang w:val="en-CA"/>
        </w:rPr>
        <w:t>"</w:t>
      </w:r>
      <w:r w:rsidRPr="00CE0E40">
        <w:rPr>
          <w:rFonts w:ascii="Consolas" w:hAnsi="Consolas" w:cs="Consolas"/>
          <w:color w:val="FF0000"/>
          <w:sz w:val="18"/>
          <w:szCs w:val="20"/>
          <w:highlight w:val="white"/>
          <w:lang w:val="en-CA"/>
        </w:rPr>
        <w:t xml:space="preserve"> xlink:title</w:t>
      </w:r>
      <w:r w:rsidRPr="00CE0E40">
        <w:rPr>
          <w:rFonts w:ascii="Consolas" w:hAnsi="Consolas" w:cs="Consolas"/>
          <w:color w:val="0000FF"/>
          <w:sz w:val="18"/>
          <w:szCs w:val="20"/>
          <w:highlight w:val="white"/>
          <w:lang w:val="en-CA"/>
        </w:rPr>
        <w:t>="</w:t>
      </w:r>
      <w:r w:rsidRPr="00CE0E40">
        <w:rPr>
          <w:rFonts w:ascii="Consolas" w:hAnsi="Consolas" w:cs="Consolas"/>
          <w:color w:val="000000"/>
          <w:sz w:val="18"/>
          <w:szCs w:val="20"/>
          <w:highlight w:val="white"/>
          <w:lang w:val="en-CA"/>
        </w:rPr>
        <w:t>Aquifer System 1</w:t>
      </w:r>
      <w:r w:rsidRPr="00CE0E40">
        <w:rPr>
          <w:rFonts w:ascii="Consolas" w:hAnsi="Consolas" w:cs="Consolas"/>
          <w:color w:val="0000FF"/>
          <w:sz w:val="18"/>
          <w:szCs w:val="20"/>
          <w:highlight w:val="white"/>
          <w:lang w:val="en-CA"/>
        </w:rPr>
        <w:t>"/&gt;</w:t>
      </w:r>
    </w:p>
    <w:p w14:paraId="47D76A47" w14:textId="77777777" w:rsidR="0033205E" w:rsidRPr="00CE0E40"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CE0E40">
        <w:rPr>
          <w:rFonts w:ascii="Consolas" w:hAnsi="Consolas" w:cs="Consolas"/>
          <w:color w:val="000000"/>
          <w:sz w:val="18"/>
          <w:szCs w:val="20"/>
          <w:highlight w:val="white"/>
          <w:lang w:val="en-CA"/>
        </w:rPr>
        <w:tab/>
      </w:r>
      <w:r w:rsidRPr="00CE0E40">
        <w:rPr>
          <w:rFonts w:ascii="Consolas" w:hAnsi="Consolas" w:cs="Consolas"/>
          <w:color w:val="000000"/>
          <w:sz w:val="18"/>
          <w:szCs w:val="20"/>
          <w:highlight w:val="white"/>
          <w:lang w:val="en-CA"/>
        </w:rPr>
        <w:tab/>
      </w:r>
      <w:r w:rsidRPr="00CE0E40">
        <w:rPr>
          <w:rFonts w:ascii="Consolas" w:hAnsi="Consolas" w:cs="Consolas"/>
          <w:color w:val="0000FF"/>
          <w:sz w:val="18"/>
          <w:szCs w:val="20"/>
          <w:highlight w:val="white"/>
          <w:lang w:val="en-CA"/>
        </w:rPr>
        <w:t>&lt;/</w:t>
      </w:r>
      <w:r w:rsidRPr="00CE0E40">
        <w:rPr>
          <w:rFonts w:ascii="Consolas" w:hAnsi="Consolas" w:cs="Consolas"/>
          <w:color w:val="800000"/>
          <w:sz w:val="18"/>
          <w:szCs w:val="20"/>
          <w:highlight w:val="white"/>
          <w:lang w:val="en-CA"/>
        </w:rPr>
        <w:t>gwml2:GW_UnitVoidProperty</w:t>
      </w:r>
      <w:r w:rsidRPr="00CE0E40">
        <w:rPr>
          <w:rFonts w:ascii="Consolas" w:hAnsi="Consolas" w:cs="Consolas"/>
          <w:color w:val="0000FF"/>
          <w:sz w:val="18"/>
          <w:szCs w:val="20"/>
          <w:highlight w:val="white"/>
          <w:lang w:val="en-CA"/>
        </w:rPr>
        <w:t>&gt;</w:t>
      </w:r>
    </w:p>
    <w:p w14:paraId="2E14F7EA" w14:textId="77777777" w:rsidR="0033205E" w:rsidRPr="00CE0E40"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CE0E40">
        <w:rPr>
          <w:rFonts w:ascii="Consolas" w:hAnsi="Consolas" w:cs="Consolas"/>
          <w:color w:val="000000"/>
          <w:sz w:val="18"/>
          <w:szCs w:val="20"/>
          <w:highlight w:val="white"/>
          <w:lang w:val="en-CA"/>
        </w:rPr>
        <w:tab/>
      </w:r>
      <w:r w:rsidRPr="00CE0E40">
        <w:rPr>
          <w:rFonts w:ascii="Consolas" w:hAnsi="Consolas" w:cs="Consolas"/>
          <w:color w:val="0000FF"/>
          <w:sz w:val="18"/>
          <w:szCs w:val="20"/>
          <w:highlight w:val="white"/>
          <w:lang w:val="en-CA"/>
        </w:rPr>
        <w:t>&lt;/</w:t>
      </w:r>
      <w:r w:rsidRPr="00CE0E40">
        <w:rPr>
          <w:rFonts w:ascii="Consolas" w:hAnsi="Consolas" w:cs="Consolas"/>
          <w:color w:val="800000"/>
          <w:sz w:val="18"/>
          <w:szCs w:val="20"/>
          <w:highlight w:val="white"/>
          <w:lang w:val="en-CA"/>
        </w:rPr>
        <w:t>gwml2:gwUnitVoid</w:t>
      </w:r>
      <w:r w:rsidRPr="00CE0E40">
        <w:rPr>
          <w:rFonts w:ascii="Consolas" w:hAnsi="Consolas" w:cs="Consolas"/>
          <w:color w:val="0000FF"/>
          <w:sz w:val="18"/>
          <w:szCs w:val="20"/>
          <w:highlight w:val="white"/>
          <w:lang w:val="en-CA"/>
        </w:rPr>
        <w:t>&gt;</w:t>
      </w:r>
    </w:p>
    <w:p w14:paraId="7577A8D7" w14:textId="77777777" w:rsidR="0033205E" w:rsidRPr="00CE0E40"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CE0E40">
        <w:rPr>
          <w:rFonts w:ascii="Consolas" w:hAnsi="Consolas" w:cs="Consolas"/>
          <w:color w:val="0000FF"/>
          <w:sz w:val="18"/>
          <w:szCs w:val="20"/>
          <w:highlight w:val="white"/>
          <w:lang w:val="en-CA"/>
        </w:rPr>
        <w:t>&lt;/</w:t>
      </w:r>
      <w:r w:rsidRPr="00CE0E40">
        <w:rPr>
          <w:rFonts w:ascii="Consolas" w:hAnsi="Consolas" w:cs="Consolas"/>
          <w:color w:val="800000"/>
          <w:sz w:val="18"/>
          <w:szCs w:val="20"/>
          <w:highlight w:val="white"/>
          <w:lang w:val="en-CA"/>
        </w:rPr>
        <w:t>gwml2:GW_AquiferSystem</w:t>
      </w:r>
      <w:r w:rsidRPr="00CE0E40">
        <w:rPr>
          <w:rFonts w:ascii="Consolas" w:hAnsi="Consolas" w:cs="Consolas"/>
          <w:color w:val="0000FF"/>
          <w:sz w:val="18"/>
          <w:szCs w:val="20"/>
          <w:highlight w:val="white"/>
          <w:lang w:val="en-CA"/>
        </w:rPr>
        <w:t>&gt;</w:t>
      </w:r>
    </w:p>
    <w:p w14:paraId="0A954256" w14:textId="77777777" w:rsidR="0033205E" w:rsidRDefault="0033205E" w:rsidP="0033205E"/>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0"/>
        <w:gridCol w:w="6497"/>
      </w:tblGrid>
      <w:tr w:rsidR="0033205E" w:rsidRPr="00E36689" w14:paraId="100B7E67" w14:textId="77777777" w:rsidTr="001F5C1F">
        <w:trPr>
          <w:cantSplit/>
        </w:trPr>
        <w:tc>
          <w:tcPr>
            <w:tcW w:w="2400" w:type="dxa"/>
            <w:tcBorders>
              <w:right w:val="single" w:sz="4" w:space="0" w:color="auto"/>
            </w:tcBorders>
            <w:shd w:val="clear" w:color="auto" w:fill="auto"/>
          </w:tcPr>
          <w:p w14:paraId="1B1E8508" w14:textId="77777777" w:rsidR="0033205E" w:rsidRPr="00E36689" w:rsidRDefault="0033205E" w:rsidP="001F5C1F">
            <w:pPr>
              <w:pStyle w:val="Tabletext10"/>
              <w:rPr>
                <w:rStyle w:val="requri"/>
                <w:rFonts w:ascii="Times New Roman" w:hAnsi="Times New Roman"/>
                <w:b w:val="0"/>
                <w:bCs/>
                <w:sz w:val="20"/>
                <w:szCs w:val="24"/>
                <w:lang w:eastAsia="en-US"/>
              </w:rPr>
            </w:pPr>
            <w:r w:rsidRPr="00E36689">
              <w:rPr>
                <w:rStyle w:val="requri"/>
                <w:rFonts w:ascii="Times New Roman" w:hAnsi="Times New Roman"/>
                <w:sz w:val="20"/>
              </w:rPr>
              <w:t>/req/xsd-main/managementArea</w:t>
            </w:r>
          </w:p>
        </w:tc>
        <w:tc>
          <w:tcPr>
            <w:tcW w:w="6497" w:type="dxa"/>
            <w:tcBorders>
              <w:left w:val="single" w:sz="4" w:space="0" w:color="auto"/>
            </w:tcBorders>
            <w:shd w:val="clear" w:color="auto" w:fill="auto"/>
          </w:tcPr>
          <w:p w14:paraId="7CE248B0" w14:textId="77777777" w:rsidR="0033205E" w:rsidRPr="00E36689" w:rsidRDefault="0033205E" w:rsidP="001F5C1F">
            <w:pPr>
              <w:rPr>
                <w:rStyle w:val="reqtext"/>
                <w:rFonts w:ascii="Times New Roman" w:eastAsia="MS Mincho" w:hAnsi="Times New Roman" w:cs="Times New Roman"/>
                <w:sz w:val="20"/>
              </w:rPr>
            </w:pPr>
            <w:r w:rsidRPr="00E36689">
              <w:rPr>
                <w:rStyle w:val="reqtext"/>
                <w:rFonts w:ascii="Times New Roman" w:hAnsi="Times New Roman" w:cs="Times New Roman"/>
                <w:sz w:val="20"/>
              </w:rPr>
              <w:t>GW_ManagementArea/gwAreaFeature SHALL NOT refer to features of type ‘GW_Aquifer’, ‘GW_AquiferSystem’, ‘GW_Basin’ or ‘GW_ConfiningBed’</w:t>
            </w:r>
          </w:p>
        </w:tc>
      </w:tr>
    </w:tbl>
    <w:p w14:paraId="23FCEFA4" w14:textId="77777777" w:rsidR="0033205E" w:rsidRDefault="0033205E" w:rsidP="0033205E"/>
    <w:p w14:paraId="39821F3A" w14:textId="77777777" w:rsidR="0033205E" w:rsidRPr="00BE6991" w:rsidRDefault="0033205E" w:rsidP="0033205E">
      <w:pPr>
        <w:pStyle w:val="Heading2"/>
      </w:pPr>
      <w:bookmarkStart w:id="612" w:name="_Toc426472091"/>
      <w:bookmarkStart w:id="613" w:name="_Toc445211793"/>
      <w:bookmarkStart w:id="614" w:name="_Toc530141456"/>
      <w:r>
        <w:t>Requirement class: GWML2-Constituent</w:t>
      </w:r>
      <w:r w:rsidRPr="0061464C">
        <w:t xml:space="preserve"> </w:t>
      </w:r>
      <w:r>
        <w:t>XML encoding</w:t>
      </w:r>
      <w:bookmarkEnd w:id="612"/>
      <w:bookmarkEnd w:id="613"/>
      <w:bookmarkEnd w:id="614"/>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46"/>
        <w:gridCol w:w="6817"/>
      </w:tblGrid>
      <w:tr w:rsidR="0033205E" w:rsidRPr="00504024" w14:paraId="1F2E4BDE" w14:textId="77777777" w:rsidTr="001F5C1F">
        <w:trPr>
          <w:cantSplit/>
          <w:jc w:val="center"/>
        </w:trPr>
        <w:tc>
          <w:tcPr>
            <w:tcW w:w="2046" w:type="dxa"/>
            <w:tcBorders>
              <w:top w:val="single" w:sz="12" w:space="0" w:color="auto"/>
              <w:bottom w:val="single" w:sz="12" w:space="0" w:color="auto"/>
            </w:tcBorders>
            <w:shd w:val="clear" w:color="auto" w:fill="auto"/>
          </w:tcPr>
          <w:p w14:paraId="4FF4B3D5"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Requirements class</w:t>
            </w:r>
          </w:p>
        </w:tc>
        <w:tc>
          <w:tcPr>
            <w:tcW w:w="6817" w:type="dxa"/>
            <w:tcBorders>
              <w:top w:val="single" w:sz="12" w:space="0" w:color="auto"/>
              <w:bottom w:val="single" w:sz="12" w:space="0" w:color="auto"/>
            </w:tcBorders>
            <w:shd w:val="clear" w:color="auto" w:fill="auto"/>
          </w:tcPr>
          <w:p w14:paraId="79A3E252"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sz w:val="20"/>
                <w:szCs w:val="20"/>
              </w:rPr>
              <w:t>/</w:t>
            </w:r>
            <w:hyperlink r:id="rId80" w:history="1">
              <w:r w:rsidRPr="00504024">
                <w:rPr>
                  <w:rFonts w:ascii="Times New Roman" w:hAnsi="Times New Roman"/>
                  <w:b/>
                  <w:sz w:val="20"/>
                  <w:szCs w:val="20"/>
                </w:rPr>
                <w:t>req</w:t>
              </w:r>
              <w:r w:rsidR="00F227C2">
                <w:rPr>
                  <w:rFonts w:ascii="Times New Roman" w:hAnsi="Times New Roman"/>
                  <w:b/>
                  <w:sz w:val="20"/>
                  <w:szCs w:val="20"/>
                </w:rPr>
                <w:t>/</w:t>
              </w:r>
              <w:r w:rsidRPr="00504024">
                <w:rPr>
                  <w:rFonts w:ascii="Times New Roman" w:hAnsi="Times New Roman"/>
                  <w:b/>
                  <w:sz w:val="20"/>
                  <w:szCs w:val="20"/>
                </w:rPr>
                <w:t>constituent</w:t>
              </w:r>
            </w:hyperlink>
            <w:r w:rsidRPr="00504024">
              <w:rPr>
                <w:rFonts w:ascii="Times New Roman" w:hAnsi="Times New Roman"/>
                <w:b/>
                <w:sz w:val="20"/>
                <w:szCs w:val="20"/>
              </w:rPr>
              <w:t>-xsd</w:t>
            </w:r>
          </w:p>
        </w:tc>
      </w:tr>
      <w:tr w:rsidR="0033205E" w:rsidRPr="00504024" w14:paraId="4AD72829" w14:textId="77777777" w:rsidTr="001F5C1F">
        <w:trPr>
          <w:cantSplit/>
          <w:jc w:val="center"/>
        </w:trPr>
        <w:tc>
          <w:tcPr>
            <w:tcW w:w="2046" w:type="dxa"/>
            <w:tcBorders>
              <w:top w:val="single" w:sz="12" w:space="0" w:color="auto"/>
              <w:bottom w:val="single" w:sz="4" w:space="0" w:color="auto"/>
            </w:tcBorders>
            <w:shd w:val="clear" w:color="auto" w:fill="auto"/>
          </w:tcPr>
          <w:p w14:paraId="4E2142AA"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Target type</w:t>
            </w:r>
          </w:p>
        </w:tc>
        <w:tc>
          <w:tcPr>
            <w:tcW w:w="6817" w:type="dxa"/>
            <w:tcBorders>
              <w:top w:val="single" w:sz="12" w:space="0" w:color="auto"/>
              <w:bottom w:val="single" w:sz="4" w:space="0" w:color="auto"/>
            </w:tcBorders>
            <w:shd w:val="clear" w:color="auto" w:fill="auto"/>
          </w:tcPr>
          <w:p w14:paraId="6D074461" w14:textId="77777777" w:rsidR="0033205E" w:rsidRPr="00504024" w:rsidRDefault="0033205E" w:rsidP="001F5C1F">
            <w:pPr>
              <w:pStyle w:val="Tabletext9"/>
              <w:rPr>
                <w:rFonts w:ascii="Times New Roman" w:hAnsi="Times New Roman"/>
                <w:sz w:val="20"/>
                <w:szCs w:val="20"/>
              </w:rPr>
            </w:pPr>
            <w:r w:rsidRPr="00504024">
              <w:rPr>
                <w:rFonts w:ascii="Times New Roman" w:hAnsi="Times New Roman"/>
                <w:sz w:val="20"/>
                <w:szCs w:val="20"/>
              </w:rPr>
              <w:t>XML data document</w:t>
            </w:r>
          </w:p>
        </w:tc>
      </w:tr>
      <w:tr w:rsidR="0033205E" w:rsidRPr="00504024" w14:paraId="2A22271D" w14:textId="77777777" w:rsidTr="001F5C1F">
        <w:trPr>
          <w:cantSplit/>
          <w:jc w:val="center"/>
        </w:trPr>
        <w:tc>
          <w:tcPr>
            <w:tcW w:w="2046" w:type="dxa"/>
            <w:tcBorders>
              <w:top w:val="single" w:sz="4" w:space="0" w:color="auto"/>
            </w:tcBorders>
            <w:shd w:val="clear" w:color="auto" w:fill="auto"/>
          </w:tcPr>
          <w:p w14:paraId="3B2C8E87"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Name</w:t>
            </w:r>
          </w:p>
        </w:tc>
        <w:tc>
          <w:tcPr>
            <w:tcW w:w="6817" w:type="dxa"/>
            <w:tcBorders>
              <w:top w:val="single" w:sz="4" w:space="0" w:color="auto"/>
            </w:tcBorders>
            <w:shd w:val="clear" w:color="auto" w:fill="auto"/>
          </w:tcPr>
          <w:p w14:paraId="37649E85" w14:textId="77777777" w:rsidR="0033205E" w:rsidRPr="00504024" w:rsidRDefault="0033205E" w:rsidP="001F5C1F">
            <w:pPr>
              <w:pStyle w:val="Tabletext9"/>
              <w:rPr>
                <w:rFonts w:ascii="Times New Roman" w:hAnsi="Times New Roman"/>
                <w:sz w:val="20"/>
                <w:szCs w:val="20"/>
              </w:rPr>
            </w:pPr>
            <w:r w:rsidRPr="00504024">
              <w:rPr>
                <w:rFonts w:ascii="Times New Roman" w:hAnsi="Times New Roman"/>
                <w:sz w:val="20"/>
                <w:szCs w:val="20"/>
              </w:rPr>
              <w:t>Constituent xml encoding</w:t>
            </w:r>
          </w:p>
        </w:tc>
      </w:tr>
      <w:tr w:rsidR="0033205E" w:rsidRPr="00504024" w14:paraId="11D9EF66" w14:textId="77777777" w:rsidTr="001F5C1F">
        <w:trPr>
          <w:cantSplit/>
          <w:jc w:val="center"/>
        </w:trPr>
        <w:tc>
          <w:tcPr>
            <w:tcW w:w="2046" w:type="dxa"/>
            <w:tcBorders>
              <w:top w:val="single" w:sz="4" w:space="0" w:color="auto"/>
            </w:tcBorders>
            <w:shd w:val="clear" w:color="auto" w:fill="auto"/>
          </w:tcPr>
          <w:p w14:paraId="7B43525B"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Dependency</w:t>
            </w:r>
          </w:p>
        </w:tc>
        <w:tc>
          <w:tcPr>
            <w:tcW w:w="6817" w:type="dxa"/>
            <w:tcBorders>
              <w:top w:val="single" w:sz="4" w:space="0" w:color="auto"/>
            </w:tcBorders>
            <w:shd w:val="clear" w:color="auto" w:fill="auto"/>
          </w:tcPr>
          <w:p w14:paraId="60BB708E" w14:textId="77777777" w:rsidR="0033205E" w:rsidRPr="00504024" w:rsidRDefault="0033205E" w:rsidP="001F5C1F">
            <w:pPr>
              <w:pStyle w:val="Tabletext9"/>
              <w:rPr>
                <w:rFonts w:ascii="Times New Roman" w:hAnsi="Times New Roman"/>
                <w:sz w:val="20"/>
                <w:szCs w:val="20"/>
              </w:rPr>
            </w:pPr>
            <w:r w:rsidRPr="00504024">
              <w:rPr>
                <w:rFonts w:ascii="Times New Roman" w:hAnsi="Times New Roman"/>
                <w:sz w:val="20"/>
                <w:szCs w:val="20"/>
              </w:rPr>
              <w:t>/</w:t>
            </w:r>
            <w:hyperlink r:id="rId81" w:history="1">
              <w:r w:rsidRPr="00504024">
                <w:rPr>
                  <w:rFonts w:ascii="Times New Roman" w:hAnsi="Times New Roman"/>
                  <w:sz w:val="20"/>
                  <w:szCs w:val="20"/>
                </w:rPr>
                <w:t>req/xsd-xml-rules</w:t>
              </w:r>
            </w:hyperlink>
          </w:p>
        </w:tc>
      </w:tr>
      <w:tr w:rsidR="0033205E" w:rsidRPr="00504024" w14:paraId="3B1FCBE9" w14:textId="77777777" w:rsidTr="001F5C1F">
        <w:trPr>
          <w:cantSplit/>
          <w:jc w:val="center"/>
        </w:trPr>
        <w:tc>
          <w:tcPr>
            <w:tcW w:w="2046" w:type="dxa"/>
            <w:tcBorders>
              <w:top w:val="single" w:sz="4" w:space="0" w:color="auto"/>
            </w:tcBorders>
            <w:shd w:val="clear" w:color="auto" w:fill="auto"/>
          </w:tcPr>
          <w:p w14:paraId="70C1E089"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Dependency</w:t>
            </w:r>
          </w:p>
        </w:tc>
        <w:tc>
          <w:tcPr>
            <w:tcW w:w="6817" w:type="dxa"/>
            <w:tcBorders>
              <w:top w:val="single" w:sz="4" w:space="0" w:color="auto"/>
            </w:tcBorders>
            <w:shd w:val="clear" w:color="auto" w:fill="auto"/>
          </w:tcPr>
          <w:p w14:paraId="58CFE8B8" w14:textId="77777777" w:rsidR="0033205E" w:rsidRPr="00504024" w:rsidRDefault="0033205E" w:rsidP="001F5C1F">
            <w:pPr>
              <w:pStyle w:val="Tabletext9"/>
              <w:rPr>
                <w:rFonts w:ascii="Times New Roman" w:hAnsi="Times New Roman"/>
                <w:sz w:val="20"/>
                <w:szCs w:val="20"/>
              </w:rPr>
            </w:pPr>
            <w:r w:rsidRPr="00504024">
              <w:rPr>
                <w:rFonts w:ascii="Times New Roman" w:hAnsi="Times New Roman"/>
                <w:sz w:val="20"/>
                <w:szCs w:val="20"/>
              </w:rPr>
              <w:t>/req</w:t>
            </w:r>
            <w:r w:rsidR="00F227C2">
              <w:rPr>
                <w:rFonts w:ascii="Times New Roman" w:hAnsi="Times New Roman"/>
                <w:sz w:val="20"/>
                <w:szCs w:val="20"/>
              </w:rPr>
              <w:t>/</w:t>
            </w:r>
            <w:r w:rsidRPr="00504024">
              <w:rPr>
                <w:rFonts w:ascii="Times New Roman" w:hAnsi="Times New Roman"/>
                <w:sz w:val="20"/>
                <w:szCs w:val="20"/>
              </w:rPr>
              <w:t>constituent</w:t>
            </w:r>
          </w:p>
        </w:tc>
      </w:tr>
      <w:tr w:rsidR="0033205E" w:rsidRPr="00C50783" w14:paraId="619A99E0" w14:textId="77777777" w:rsidTr="001F5C1F">
        <w:trPr>
          <w:cantSplit/>
          <w:jc w:val="center"/>
        </w:trPr>
        <w:tc>
          <w:tcPr>
            <w:tcW w:w="2046" w:type="dxa"/>
            <w:shd w:val="clear" w:color="auto" w:fill="auto"/>
          </w:tcPr>
          <w:p w14:paraId="4DDE8728"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Requirement</w:t>
            </w:r>
          </w:p>
        </w:tc>
        <w:tc>
          <w:tcPr>
            <w:tcW w:w="6817" w:type="dxa"/>
            <w:shd w:val="clear" w:color="auto" w:fill="auto"/>
          </w:tcPr>
          <w:p w14:paraId="6CF3D761" w14:textId="77777777" w:rsidR="0033205E" w:rsidRPr="00504024" w:rsidRDefault="0033205E" w:rsidP="001F5C1F">
            <w:pPr>
              <w:pStyle w:val="Tabletext9"/>
              <w:rPr>
                <w:rFonts w:ascii="Times New Roman" w:hAnsi="Times New Roman"/>
                <w:sz w:val="20"/>
                <w:szCs w:val="20"/>
                <w:lang w:val="fr-CA"/>
              </w:rPr>
            </w:pPr>
            <w:r w:rsidRPr="00504024">
              <w:rPr>
                <w:rFonts w:ascii="Times New Roman" w:hAnsi="Times New Roman"/>
                <w:sz w:val="20"/>
                <w:szCs w:val="20"/>
              </w:rPr>
              <w:t>/</w:t>
            </w:r>
            <w:hyperlink r:id="rId82" w:history="1">
              <w:r w:rsidRPr="00504024">
                <w:rPr>
                  <w:rFonts w:ascii="Times New Roman" w:hAnsi="Times New Roman"/>
                  <w:b/>
                  <w:sz w:val="20"/>
                  <w:szCs w:val="20"/>
                </w:rPr>
                <w:t>req</w:t>
              </w:r>
              <w:r w:rsidR="00F227C2">
                <w:rPr>
                  <w:rFonts w:ascii="Times New Roman" w:hAnsi="Times New Roman"/>
                  <w:b/>
                  <w:sz w:val="20"/>
                  <w:szCs w:val="20"/>
                </w:rPr>
                <w:t>/</w:t>
              </w:r>
              <w:r w:rsidRPr="00504024">
                <w:rPr>
                  <w:rFonts w:ascii="Times New Roman" w:hAnsi="Times New Roman"/>
                  <w:b/>
                  <w:sz w:val="20"/>
                  <w:szCs w:val="20"/>
                </w:rPr>
                <w:t>constituent</w:t>
              </w:r>
            </w:hyperlink>
            <w:r w:rsidRPr="00504024">
              <w:rPr>
                <w:rFonts w:ascii="Times New Roman" w:hAnsi="Times New Roman"/>
                <w:b/>
                <w:sz w:val="20"/>
                <w:szCs w:val="20"/>
              </w:rPr>
              <w:t>-xsd</w:t>
            </w:r>
            <w:r w:rsidRPr="00504024" w:rsidDel="00944A1F">
              <w:rPr>
                <w:rFonts w:ascii="Times New Roman" w:hAnsi="Times New Roman"/>
                <w:sz w:val="20"/>
                <w:szCs w:val="20"/>
              </w:rPr>
              <w:t xml:space="preserve"> </w:t>
            </w:r>
            <w:r w:rsidRPr="00504024">
              <w:rPr>
                <w:rFonts w:ascii="Times New Roman" w:hAnsi="Times New Roman"/>
                <w:sz w:val="20"/>
                <w:szCs w:val="20"/>
              </w:rPr>
              <w:t>/xsd</w:t>
            </w:r>
          </w:p>
        </w:tc>
      </w:tr>
    </w:tbl>
    <w:p w14:paraId="030E071D" w14:textId="77777777" w:rsidR="0033205E" w:rsidRPr="00D32468" w:rsidRDefault="0033205E" w:rsidP="0033205E">
      <w:pPr>
        <w:rPr>
          <w:lang w:val="fr-CA"/>
        </w:rPr>
      </w:pPr>
    </w:p>
    <w:p w14:paraId="4C3383C1" w14:textId="77777777" w:rsidR="0033205E" w:rsidRDefault="0033205E" w:rsidP="0033205E">
      <w:r>
        <w:t xml:space="preserve">All xml elements under namespace </w:t>
      </w:r>
      <w:r w:rsidRPr="0048655E">
        <w:t>http://www.opengis.net/gwml-constituent/</w:t>
      </w:r>
      <w:r>
        <w:t xml:space="preserve">2.2 must validate with the schema located at </w:t>
      </w:r>
      <w:r w:rsidRPr="00F7554A">
        <w:t>http://schemas.opengis.net/gwml/</w:t>
      </w:r>
      <w:r>
        <w:t>2.2</w:t>
      </w:r>
      <w:r w:rsidRPr="00F7554A">
        <w:t>/gwml</w:t>
      </w:r>
      <w:r>
        <w:t>2</w:t>
      </w:r>
      <w:r w:rsidRPr="00F7554A">
        <w:t>-</w:t>
      </w:r>
      <w:r>
        <w:t xml:space="preserve">constituent.xsd.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6521"/>
      </w:tblGrid>
      <w:tr w:rsidR="0033205E" w:rsidRPr="00504024" w14:paraId="70787AEB" w14:textId="77777777" w:rsidTr="001F5C1F">
        <w:trPr>
          <w:cantSplit/>
        </w:trPr>
        <w:tc>
          <w:tcPr>
            <w:tcW w:w="2376" w:type="dxa"/>
            <w:tcBorders>
              <w:right w:val="single" w:sz="4" w:space="0" w:color="auto"/>
            </w:tcBorders>
            <w:shd w:val="clear" w:color="auto" w:fill="auto"/>
          </w:tcPr>
          <w:p w14:paraId="6F526100" w14:textId="77777777" w:rsidR="0033205E" w:rsidRPr="00504024" w:rsidRDefault="0033205E" w:rsidP="001F5C1F">
            <w:pPr>
              <w:pStyle w:val="Tabletext10"/>
              <w:rPr>
                <w:rStyle w:val="requri"/>
                <w:rFonts w:ascii="Times New Roman" w:hAnsi="Times New Roman"/>
                <w:sz w:val="20"/>
                <w:lang w:val="fr-CA"/>
              </w:rPr>
            </w:pPr>
            <w:r w:rsidRPr="00504024">
              <w:rPr>
                <w:rStyle w:val="requri"/>
                <w:rFonts w:ascii="Times New Roman" w:hAnsi="Times New Roman"/>
                <w:sz w:val="20"/>
                <w:lang w:val="fr-CA"/>
              </w:rPr>
              <w:lastRenderedPageBreak/>
              <w:t>/</w:t>
            </w:r>
            <w:hyperlink r:id="rId83" w:history="1">
              <w:r w:rsidRPr="00504024">
                <w:rPr>
                  <w:rStyle w:val="requri"/>
                  <w:rFonts w:ascii="Times New Roman" w:hAnsi="Times New Roman"/>
                  <w:sz w:val="20"/>
                  <w:lang w:val="fr-CA"/>
                </w:rPr>
                <w:t>req</w:t>
              </w:r>
              <w:r w:rsidR="00F227C2">
                <w:rPr>
                  <w:rStyle w:val="requri"/>
                  <w:rFonts w:ascii="Times New Roman" w:hAnsi="Times New Roman"/>
                  <w:sz w:val="20"/>
                  <w:lang w:val="fr-CA"/>
                </w:rPr>
                <w:t>/</w:t>
              </w:r>
              <w:r w:rsidRPr="00504024">
                <w:rPr>
                  <w:rStyle w:val="requri"/>
                  <w:rFonts w:ascii="Times New Roman" w:hAnsi="Times New Roman"/>
                  <w:sz w:val="20"/>
                  <w:lang w:val="fr-CA"/>
                </w:rPr>
                <w:t>constituent</w:t>
              </w:r>
            </w:hyperlink>
            <w:r w:rsidRPr="00504024">
              <w:rPr>
                <w:rStyle w:val="requri"/>
                <w:rFonts w:ascii="Times New Roman" w:hAnsi="Times New Roman"/>
                <w:sz w:val="20"/>
                <w:lang w:val="fr-CA"/>
              </w:rPr>
              <w:t>-xsd</w:t>
            </w:r>
            <w:r w:rsidRPr="00504024" w:rsidDel="00944A1F">
              <w:rPr>
                <w:rStyle w:val="requri"/>
                <w:rFonts w:ascii="Times New Roman" w:hAnsi="Times New Roman"/>
                <w:sz w:val="20"/>
                <w:lang w:val="fr-CA"/>
              </w:rPr>
              <w:t xml:space="preserve"> </w:t>
            </w:r>
            <w:r w:rsidRPr="00504024">
              <w:rPr>
                <w:rStyle w:val="requri"/>
                <w:rFonts w:ascii="Times New Roman" w:hAnsi="Times New Roman"/>
                <w:sz w:val="20"/>
                <w:lang w:val="fr-CA"/>
              </w:rPr>
              <w:t>/xsd</w:t>
            </w:r>
            <w:r w:rsidRPr="00504024" w:rsidDel="00944A1F">
              <w:rPr>
                <w:rStyle w:val="requri"/>
                <w:rFonts w:ascii="Times New Roman" w:hAnsi="Times New Roman"/>
                <w:sz w:val="20"/>
                <w:lang w:val="fr-CA"/>
              </w:rPr>
              <w:t xml:space="preserve"> </w:t>
            </w:r>
          </w:p>
        </w:tc>
        <w:tc>
          <w:tcPr>
            <w:tcW w:w="6521" w:type="dxa"/>
            <w:tcBorders>
              <w:left w:val="single" w:sz="4" w:space="0" w:color="auto"/>
            </w:tcBorders>
            <w:shd w:val="clear" w:color="auto" w:fill="auto"/>
          </w:tcPr>
          <w:p w14:paraId="46601E55" w14:textId="77777777" w:rsidR="0033205E" w:rsidRPr="00504024" w:rsidRDefault="0033205E" w:rsidP="001F5C1F">
            <w:pPr>
              <w:pStyle w:val="Tabletext10"/>
              <w:jc w:val="left"/>
              <w:rPr>
                <w:rStyle w:val="reqtext"/>
                <w:rFonts w:ascii="Times New Roman" w:hAnsi="Times New Roman" w:cs="Times New Roman"/>
                <w:sz w:val="20"/>
              </w:rPr>
            </w:pPr>
            <w:r w:rsidRPr="00504024">
              <w:rPr>
                <w:rStyle w:val="reqtext"/>
                <w:rFonts w:ascii="Times New Roman" w:hAnsi="Times New Roman" w:cs="Times New Roman"/>
                <w:sz w:val="20"/>
              </w:rPr>
              <w:t>All the elements and types under namespace “</w:t>
            </w:r>
            <w:hyperlink r:id="rId84" w:history="1">
              <w:r w:rsidRPr="00504024">
                <w:rPr>
                  <w:rStyle w:val="Hyperlink"/>
                  <w:rFonts w:ascii="Times New Roman" w:hAnsi="Times New Roman"/>
                </w:rPr>
                <w:t>http://www.opengis.net/gwml-constituent/2.2</w:t>
              </w:r>
            </w:hyperlink>
            <w:r w:rsidRPr="00504024">
              <w:rPr>
                <w:rStyle w:val="reqtext"/>
                <w:rFonts w:ascii="Times New Roman" w:hAnsi="Times New Roman" w:cs="Times New Roman"/>
                <w:sz w:val="20"/>
              </w:rPr>
              <w:t>” SHALL validate with schema located at  http://schemas.opengis.net/gwml/2.2/gwml2-constituent.xsd</w:t>
            </w:r>
          </w:p>
        </w:tc>
      </w:tr>
    </w:tbl>
    <w:p w14:paraId="5910739E" w14:textId="77777777" w:rsidR="0033205E" w:rsidRDefault="0033205E" w:rsidP="00504024">
      <w:pPr>
        <w:pStyle w:val="Heading2"/>
      </w:pPr>
      <w:bookmarkStart w:id="615" w:name="_Toc426472092"/>
      <w:bookmarkStart w:id="616" w:name="_Toc445211794"/>
      <w:bookmarkStart w:id="617" w:name="_Toc530141457"/>
      <w:r>
        <w:t>Requirement class: GWML2-Flow</w:t>
      </w:r>
      <w:r w:rsidRPr="0061464C">
        <w:t xml:space="preserve"> </w:t>
      </w:r>
      <w:r>
        <w:t>XML encoding</w:t>
      </w:r>
      <w:bookmarkEnd w:id="615"/>
      <w:bookmarkEnd w:id="616"/>
      <w:bookmarkEnd w:id="617"/>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46"/>
        <w:gridCol w:w="6817"/>
      </w:tblGrid>
      <w:tr w:rsidR="0033205E" w:rsidRPr="00504024" w14:paraId="5D58CBD7" w14:textId="77777777" w:rsidTr="001F5C1F">
        <w:trPr>
          <w:cantSplit/>
          <w:jc w:val="center"/>
        </w:trPr>
        <w:tc>
          <w:tcPr>
            <w:tcW w:w="2046" w:type="dxa"/>
            <w:tcBorders>
              <w:top w:val="single" w:sz="12" w:space="0" w:color="auto"/>
              <w:bottom w:val="single" w:sz="12" w:space="0" w:color="auto"/>
            </w:tcBorders>
            <w:shd w:val="clear" w:color="auto" w:fill="auto"/>
          </w:tcPr>
          <w:p w14:paraId="6730641D" w14:textId="77777777" w:rsidR="0033205E" w:rsidRPr="00504024" w:rsidRDefault="0033205E" w:rsidP="001F5C1F">
            <w:pPr>
              <w:pStyle w:val="Tabletext9"/>
              <w:rPr>
                <w:rFonts w:ascii="Times New Roman" w:hAnsi="Times New Roman"/>
                <w:b/>
                <w:sz w:val="20"/>
              </w:rPr>
            </w:pPr>
            <w:r w:rsidRPr="00504024">
              <w:rPr>
                <w:rFonts w:ascii="Times New Roman" w:hAnsi="Times New Roman"/>
                <w:b/>
                <w:sz w:val="20"/>
              </w:rPr>
              <w:t>Requirements class</w:t>
            </w:r>
          </w:p>
        </w:tc>
        <w:tc>
          <w:tcPr>
            <w:tcW w:w="6817" w:type="dxa"/>
            <w:tcBorders>
              <w:top w:val="single" w:sz="12" w:space="0" w:color="auto"/>
              <w:bottom w:val="single" w:sz="12" w:space="0" w:color="auto"/>
            </w:tcBorders>
            <w:shd w:val="clear" w:color="auto" w:fill="auto"/>
          </w:tcPr>
          <w:p w14:paraId="467DA612" w14:textId="77777777" w:rsidR="0033205E" w:rsidRPr="00504024" w:rsidRDefault="0033205E" w:rsidP="001F5C1F">
            <w:pPr>
              <w:pStyle w:val="Tabletext9"/>
              <w:rPr>
                <w:rFonts w:ascii="Times New Roman" w:hAnsi="Times New Roman"/>
                <w:b/>
                <w:sz w:val="20"/>
              </w:rPr>
            </w:pPr>
            <w:r w:rsidRPr="00504024">
              <w:rPr>
                <w:rFonts w:ascii="Times New Roman" w:hAnsi="Times New Roman"/>
                <w:sz w:val="20"/>
              </w:rPr>
              <w:t>/</w:t>
            </w:r>
            <w:hyperlink r:id="rId85" w:history="1">
              <w:r w:rsidRPr="00504024">
                <w:rPr>
                  <w:rFonts w:ascii="Times New Roman" w:hAnsi="Times New Roman"/>
                  <w:b/>
                  <w:sz w:val="20"/>
                </w:rPr>
                <w:t>req</w:t>
              </w:r>
              <w:r w:rsidR="00F227C2">
                <w:rPr>
                  <w:rFonts w:ascii="Times New Roman" w:hAnsi="Times New Roman"/>
                  <w:b/>
                  <w:sz w:val="20"/>
                </w:rPr>
                <w:t>/</w:t>
              </w:r>
              <w:r w:rsidRPr="00504024">
                <w:rPr>
                  <w:rFonts w:ascii="Times New Roman" w:hAnsi="Times New Roman"/>
                  <w:b/>
                  <w:sz w:val="20"/>
                </w:rPr>
                <w:t>-</w:t>
              </w:r>
            </w:hyperlink>
            <w:r w:rsidRPr="00504024">
              <w:rPr>
                <w:rFonts w:ascii="Times New Roman" w:hAnsi="Times New Roman"/>
                <w:b/>
                <w:sz w:val="20"/>
              </w:rPr>
              <w:t>flow-xsd</w:t>
            </w:r>
          </w:p>
        </w:tc>
      </w:tr>
      <w:tr w:rsidR="0033205E" w:rsidRPr="00504024" w14:paraId="1DA38029" w14:textId="77777777" w:rsidTr="001F5C1F">
        <w:trPr>
          <w:cantSplit/>
          <w:jc w:val="center"/>
        </w:trPr>
        <w:tc>
          <w:tcPr>
            <w:tcW w:w="2046" w:type="dxa"/>
            <w:tcBorders>
              <w:top w:val="single" w:sz="12" w:space="0" w:color="auto"/>
              <w:bottom w:val="single" w:sz="4" w:space="0" w:color="auto"/>
            </w:tcBorders>
            <w:shd w:val="clear" w:color="auto" w:fill="auto"/>
          </w:tcPr>
          <w:p w14:paraId="3290E600" w14:textId="77777777" w:rsidR="0033205E" w:rsidRPr="00504024" w:rsidRDefault="0033205E" w:rsidP="001F5C1F">
            <w:pPr>
              <w:pStyle w:val="Tabletext9"/>
              <w:rPr>
                <w:rFonts w:ascii="Times New Roman" w:hAnsi="Times New Roman"/>
                <w:b/>
                <w:sz w:val="20"/>
              </w:rPr>
            </w:pPr>
            <w:r w:rsidRPr="00504024">
              <w:rPr>
                <w:rFonts w:ascii="Times New Roman" w:hAnsi="Times New Roman"/>
                <w:b/>
                <w:sz w:val="20"/>
              </w:rPr>
              <w:t>Target type</w:t>
            </w:r>
          </w:p>
        </w:tc>
        <w:tc>
          <w:tcPr>
            <w:tcW w:w="6817" w:type="dxa"/>
            <w:tcBorders>
              <w:top w:val="single" w:sz="12" w:space="0" w:color="auto"/>
              <w:bottom w:val="single" w:sz="4" w:space="0" w:color="auto"/>
            </w:tcBorders>
            <w:shd w:val="clear" w:color="auto" w:fill="auto"/>
          </w:tcPr>
          <w:p w14:paraId="7BD4613E" w14:textId="77777777" w:rsidR="0033205E" w:rsidRPr="00504024" w:rsidRDefault="0033205E" w:rsidP="001F5C1F">
            <w:pPr>
              <w:pStyle w:val="Tabletext9"/>
              <w:rPr>
                <w:rFonts w:ascii="Times New Roman" w:hAnsi="Times New Roman"/>
                <w:sz w:val="20"/>
              </w:rPr>
            </w:pPr>
            <w:r w:rsidRPr="00504024">
              <w:rPr>
                <w:rFonts w:ascii="Times New Roman" w:hAnsi="Times New Roman"/>
                <w:sz w:val="20"/>
              </w:rPr>
              <w:t>XML data document</w:t>
            </w:r>
          </w:p>
        </w:tc>
      </w:tr>
      <w:tr w:rsidR="0033205E" w:rsidRPr="00504024" w14:paraId="52276189" w14:textId="77777777" w:rsidTr="001F5C1F">
        <w:trPr>
          <w:cantSplit/>
          <w:jc w:val="center"/>
        </w:trPr>
        <w:tc>
          <w:tcPr>
            <w:tcW w:w="2046" w:type="dxa"/>
            <w:tcBorders>
              <w:top w:val="single" w:sz="4" w:space="0" w:color="auto"/>
            </w:tcBorders>
            <w:shd w:val="clear" w:color="auto" w:fill="auto"/>
          </w:tcPr>
          <w:p w14:paraId="24786975" w14:textId="77777777" w:rsidR="0033205E" w:rsidRPr="00504024" w:rsidRDefault="0033205E" w:rsidP="001F5C1F">
            <w:pPr>
              <w:pStyle w:val="Tabletext9"/>
              <w:rPr>
                <w:rFonts w:ascii="Times New Roman" w:hAnsi="Times New Roman"/>
                <w:b/>
                <w:sz w:val="20"/>
              </w:rPr>
            </w:pPr>
            <w:r w:rsidRPr="00504024">
              <w:rPr>
                <w:rFonts w:ascii="Times New Roman" w:hAnsi="Times New Roman"/>
                <w:b/>
                <w:sz w:val="20"/>
              </w:rPr>
              <w:t>Dependency</w:t>
            </w:r>
          </w:p>
        </w:tc>
        <w:tc>
          <w:tcPr>
            <w:tcW w:w="6817" w:type="dxa"/>
            <w:tcBorders>
              <w:top w:val="single" w:sz="4" w:space="0" w:color="auto"/>
            </w:tcBorders>
            <w:shd w:val="clear" w:color="auto" w:fill="auto"/>
          </w:tcPr>
          <w:p w14:paraId="3A7268B3" w14:textId="77777777" w:rsidR="0033205E" w:rsidRPr="00504024" w:rsidRDefault="0033205E" w:rsidP="001F5C1F">
            <w:pPr>
              <w:pStyle w:val="Tabletext9"/>
              <w:rPr>
                <w:rFonts w:ascii="Times New Roman" w:hAnsi="Times New Roman"/>
                <w:sz w:val="20"/>
              </w:rPr>
            </w:pPr>
            <w:r w:rsidRPr="00504024">
              <w:rPr>
                <w:rFonts w:ascii="Times New Roman" w:hAnsi="Times New Roman"/>
                <w:sz w:val="20"/>
              </w:rPr>
              <w:t>/</w:t>
            </w:r>
            <w:hyperlink r:id="rId86" w:history="1">
              <w:r w:rsidRPr="00504024">
                <w:rPr>
                  <w:rFonts w:ascii="Times New Roman" w:hAnsi="Times New Roman"/>
                  <w:sz w:val="20"/>
                </w:rPr>
                <w:t>req/xsd-xml-rules</w:t>
              </w:r>
            </w:hyperlink>
          </w:p>
        </w:tc>
      </w:tr>
      <w:tr w:rsidR="0033205E" w:rsidRPr="00504024" w14:paraId="2C511FA0" w14:textId="77777777" w:rsidTr="001F5C1F">
        <w:trPr>
          <w:cantSplit/>
          <w:jc w:val="center"/>
        </w:trPr>
        <w:tc>
          <w:tcPr>
            <w:tcW w:w="2046" w:type="dxa"/>
            <w:tcBorders>
              <w:top w:val="single" w:sz="4" w:space="0" w:color="auto"/>
            </w:tcBorders>
            <w:shd w:val="clear" w:color="auto" w:fill="auto"/>
          </w:tcPr>
          <w:p w14:paraId="4BD59BB0" w14:textId="77777777" w:rsidR="0033205E" w:rsidRPr="00504024" w:rsidRDefault="0033205E" w:rsidP="001F5C1F">
            <w:pPr>
              <w:pStyle w:val="Tabletext9"/>
              <w:rPr>
                <w:rFonts w:ascii="Times New Roman" w:hAnsi="Times New Roman"/>
                <w:b/>
                <w:sz w:val="20"/>
              </w:rPr>
            </w:pPr>
            <w:r w:rsidRPr="00504024">
              <w:rPr>
                <w:rFonts w:ascii="Times New Roman" w:hAnsi="Times New Roman"/>
                <w:b/>
                <w:sz w:val="20"/>
              </w:rPr>
              <w:t>Dependency</w:t>
            </w:r>
          </w:p>
        </w:tc>
        <w:tc>
          <w:tcPr>
            <w:tcW w:w="6817" w:type="dxa"/>
            <w:tcBorders>
              <w:top w:val="single" w:sz="4" w:space="0" w:color="auto"/>
            </w:tcBorders>
            <w:shd w:val="clear" w:color="auto" w:fill="auto"/>
          </w:tcPr>
          <w:p w14:paraId="5CC27D63" w14:textId="77777777" w:rsidR="0033205E" w:rsidRPr="00504024" w:rsidRDefault="0033205E" w:rsidP="001F5C1F">
            <w:pPr>
              <w:pStyle w:val="Tabletext9"/>
              <w:rPr>
                <w:rFonts w:ascii="Times New Roman" w:hAnsi="Times New Roman"/>
                <w:sz w:val="20"/>
              </w:rPr>
            </w:pPr>
            <w:r w:rsidRPr="00504024">
              <w:rPr>
                <w:rFonts w:ascii="Times New Roman" w:hAnsi="Times New Roman"/>
                <w:sz w:val="20"/>
              </w:rPr>
              <w:t>/req</w:t>
            </w:r>
            <w:r w:rsidR="00F227C2">
              <w:rPr>
                <w:rFonts w:ascii="Times New Roman" w:hAnsi="Times New Roman"/>
                <w:sz w:val="20"/>
              </w:rPr>
              <w:t>/</w:t>
            </w:r>
            <w:r w:rsidRPr="00504024">
              <w:rPr>
                <w:rFonts w:ascii="Times New Roman" w:hAnsi="Times New Roman"/>
                <w:sz w:val="20"/>
              </w:rPr>
              <w:t>flow</w:t>
            </w:r>
          </w:p>
        </w:tc>
      </w:tr>
      <w:tr w:rsidR="0033205E" w:rsidRPr="00504024" w14:paraId="550E2A13" w14:textId="77777777" w:rsidTr="001F5C1F">
        <w:trPr>
          <w:cantSplit/>
          <w:jc w:val="center"/>
        </w:trPr>
        <w:tc>
          <w:tcPr>
            <w:tcW w:w="2046" w:type="dxa"/>
            <w:shd w:val="clear" w:color="auto" w:fill="auto"/>
          </w:tcPr>
          <w:p w14:paraId="3F36FCBD" w14:textId="77777777" w:rsidR="0033205E" w:rsidRPr="00504024" w:rsidRDefault="0033205E" w:rsidP="001F5C1F">
            <w:pPr>
              <w:pStyle w:val="Tabletext9"/>
              <w:rPr>
                <w:rFonts w:ascii="Times New Roman" w:hAnsi="Times New Roman"/>
                <w:b/>
                <w:sz w:val="20"/>
              </w:rPr>
            </w:pPr>
            <w:r w:rsidRPr="00504024">
              <w:rPr>
                <w:rFonts w:ascii="Times New Roman" w:hAnsi="Times New Roman"/>
                <w:b/>
                <w:sz w:val="20"/>
              </w:rPr>
              <w:t>Requirement</w:t>
            </w:r>
          </w:p>
        </w:tc>
        <w:tc>
          <w:tcPr>
            <w:tcW w:w="6817" w:type="dxa"/>
            <w:shd w:val="clear" w:color="auto" w:fill="auto"/>
          </w:tcPr>
          <w:p w14:paraId="3B8AC0AB" w14:textId="77777777" w:rsidR="0033205E" w:rsidRPr="00504024" w:rsidRDefault="0033205E" w:rsidP="00526AE2">
            <w:pPr>
              <w:pStyle w:val="Tabletext9"/>
              <w:rPr>
                <w:rFonts w:ascii="Times New Roman" w:hAnsi="Times New Roman"/>
                <w:sz w:val="20"/>
                <w:lang w:val="en-US"/>
              </w:rPr>
            </w:pPr>
            <w:r w:rsidRPr="00504024">
              <w:rPr>
                <w:rFonts w:ascii="Times New Roman" w:hAnsi="Times New Roman"/>
                <w:sz w:val="20"/>
              </w:rPr>
              <w:t>/</w:t>
            </w:r>
            <w:hyperlink r:id="rId87" w:history="1">
              <w:r w:rsidRPr="00504024">
                <w:rPr>
                  <w:rFonts w:ascii="Times New Roman" w:hAnsi="Times New Roman"/>
                  <w:sz w:val="20"/>
                </w:rPr>
                <w:t>req</w:t>
              </w:r>
              <w:r w:rsidR="00F227C2">
                <w:rPr>
                  <w:rFonts w:ascii="Times New Roman" w:hAnsi="Times New Roman"/>
                  <w:sz w:val="20"/>
                </w:rPr>
                <w:t>/</w:t>
              </w:r>
            </w:hyperlink>
            <w:r w:rsidRPr="00504024">
              <w:rPr>
                <w:rFonts w:ascii="Times New Roman" w:hAnsi="Times New Roman"/>
                <w:sz w:val="20"/>
              </w:rPr>
              <w:t>flow-xsd</w:t>
            </w:r>
            <w:r w:rsidRPr="00504024" w:rsidDel="00B235F0">
              <w:rPr>
                <w:rFonts w:ascii="Times New Roman" w:hAnsi="Times New Roman"/>
                <w:sz w:val="20"/>
              </w:rPr>
              <w:t xml:space="preserve"> </w:t>
            </w:r>
            <w:r w:rsidRPr="00504024">
              <w:rPr>
                <w:rFonts w:ascii="Times New Roman" w:hAnsi="Times New Roman"/>
                <w:sz w:val="20"/>
              </w:rPr>
              <w:t>/xsd</w:t>
            </w:r>
          </w:p>
        </w:tc>
      </w:tr>
    </w:tbl>
    <w:p w14:paraId="1B70FF75" w14:textId="77777777" w:rsidR="0033205E" w:rsidRDefault="0033205E" w:rsidP="0033205E">
      <w:r>
        <w:t xml:space="preserve">All xml elements under namespace </w:t>
      </w:r>
      <w:hyperlink r:id="rId88" w:history="1">
        <w:r w:rsidRPr="00A3597E">
          <w:t>http://www.opengis.net/gwml-flow/2.</w:t>
        </w:r>
      </w:hyperlink>
      <w:r w:rsidRPr="00A3597E">
        <w:t>2</w:t>
      </w:r>
      <w:r>
        <w:t xml:space="preserve"> must validate with the schema located at </w:t>
      </w:r>
      <w:r w:rsidRPr="00A3597E">
        <w:t>http://schemas.opengis.net/gwml/2.2/gwml2-flow.xsd</w:t>
      </w:r>
      <w:r w:rsidRPr="00800CCB">
        <w:t>.</w:t>
      </w:r>
      <w:r>
        <w:t xml:space="preserve">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6521"/>
      </w:tblGrid>
      <w:tr w:rsidR="0033205E" w:rsidRPr="00504024" w14:paraId="16D1404F" w14:textId="77777777" w:rsidTr="001F5C1F">
        <w:trPr>
          <w:cantSplit/>
        </w:trPr>
        <w:tc>
          <w:tcPr>
            <w:tcW w:w="2376" w:type="dxa"/>
            <w:tcBorders>
              <w:right w:val="single" w:sz="4" w:space="0" w:color="auto"/>
            </w:tcBorders>
            <w:shd w:val="clear" w:color="auto" w:fill="auto"/>
          </w:tcPr>
          <w:p w14:paraId="5904FC33" w14:textId="77777777" w:rsidR="0033205E" w:rsidRPr="00504024" w:rsidRDefault="0033205E" w:rsidP="001F5C1F">
            <w:pPr>
              <w:pStyle w:val="Tabletext10"/>
              <w:rPr>
                <w:rStyle w:val="requri"/>
                <w:rFonts w:ascii="Times New Roman" w:hAnsi="Times New Roman"/>
                <w:sz w:val="20"/>
              </w:rPr>
            </w:pPr>
            <w:r w:rsidRPr="00504024">
              <w:rPr>
                <w:rStyle w:val="requri"/>
                <w:rFonts w:ascii="Times New Roman" w:hAnsi="Times New Roman"/>
                <w:sz w:val="20"/>
              </w:rPr>
              <w:t>/</w:t>
            </w:r>
            <w:hyperlink r:id="rId89" w:history="1">
              <w:r w:rsidRPr="00504024">
                <w:rPr>
                  <w:rStyle w:val="requri"/>
                  <w:rFonts w:ascii="Times New Roman" w:hAnsi="Times New Roman"/>
                  <w:sz w:val="20"/>
                </w:rPr>
                <w:t>req</w:t>
              </w:r>
              <w:r w:rsidR="00F227C2">
                <w:rPr>
                  <w:rStyle w:val="requri"/>
                  <w:rFonts w:ascii="Times New Roman" w:hAnsi="Times New Roman"/>
                  <w:sz w:val="20"/>
                </w:rPr>
                <w:t>/</w:t>
              </w:r>
            </w:hyperlink>
            <w:r w:rsidRPr="00504024">
              <w:rPr>
                <w:rStyle w:val="requri"/>
                <w:rFonts w:ascii="Times New Roman" w:hAnsi="Times New Roman"/>
                <w:sz w:val="20"/>
              </w:rPr>
              <w:t>flow-xsd</w:t>
            </w:r>
            <w:r w:rsidRPr="00504024" w:rsidDel="00B235F0">
              <w:rPr>
                <w:rStyle w:val="requri"/>
                <w:rFonts w:ascii="Times New Roman" w:hAnsi="Times New Roman"/>
                <w:sz w:val="20"/>
              </w:rPr>
              <w:t xml:space="preserve"> </w:t>
            </w:r>
            <w:r w:rsidRPr="00504024">
              <w:rPr>
                <w:rStyle w:val="requri"/>
                <w:rFonts w:ascii="Times New Roman" w:hAnsi="Times New Roman"/>
                <w:sz w:val="20"/>
              </w:rPr>
              <w:t>/xsd</w:t>
            </w:r>
          </w:p>
        </w:tc>
        <w:tc>
          <w:tcPr>
            <w:tcW w:w="6521" w:type="dxa"/>
            <w:tcBorders>
              <w:left w:val="single" w:sz="4" w:space="0" w:color="auto"/>
            </w:tcBorders>
            <w:shd w:val="clear" w:color="auto" w:fill="auto"/>
          </w:tcPr>
          <w:p w14:paraId="2F4C226B" w14:textId="77777777" w:rsidR="0033205E" w:rsidRPr="00504024" w:rsidRDefault="0033205E" w:rsidP="001F5C1F">
            <w:pPr>
              <w:pStyle w:val="Tabletext10"/>
              <w:jc w:val="left"/>
              <w:rPr>
                <w:rStyle w:val="reqtext"/>
                <w:rFonts w:ascii="Times New Roman" w:hAnsi="Times New Roman" w:cs="Times New Roman"/>
                <w:sz w:val="20"/>
              </w:rPr>
            </w:pPr>
            <w:r w:rsidRPr="00504024">
              <w:rPr>
                <w:rStyle w:val="reqtext"/>
                <w:rFonts w:ascii="Times New Roman" w:hAnsi="Times New Roman" w:cs="Times New Roman"/>
                <w:sz w:val="20"/>
              </w:rPr>
              <w:t>All the elements and types under namespace “</w:t>
            </w:r>
            <w:hyperlink r:id="rId90" w:history="1">
              <w:r w:rsidRPr="00504024">
                <w:rPr>
                  <w:rStyle w:val="Hyperlink"/>
                  <w:rFonts w:ascii="Times New Roman" w:hAnsi="Times New Roman"/>
                </w:rPr>
                <w:t>http://www.opengis.net/gwml-flow/2.2</w:t>
              </w:r>
            </w:hyperlink>
            <w:r w:rsidRPr="00504024">
              <w:rPr>
                <w:rStyle w:val="reqtext"/>
                <w:rFonts w:ascii="Times New Roman" w:hAnsi="Times New Roman" w:cs="Times New Roman"/>
                <w:sz w:val="20"/>
              </w:rPr>
              <w:t>” SHALL validate with schema located at http://schemas.opengis.net/gwml/2.2/gwml2-flow.xsd</w:t>
            </w:r>
          </w:p>
        </w:tc>
      </w:tr>
    </w:tbl>
    <w:p w14:paraId="749CDD94" w14:textId="77777777" w:rsidR="0033205E" w:rsidRDefault="0033205E" w:rsidP="0033205E"/>
    <w:p w14:paraId="40ED7086" w14:textId="77777777" w:rsidR="0033205E" w:rsidRDefault="0033205E" w:rsidP="00504024">
      <w:pPr>
        <w:pStyle w:val="Heading2"/>
      </w:pPr>
      <w:bookmarkStart w:id="618" w:name="_Toc426472093"/>
      <w:bookmarkStart w:id="619" w:name="_Toc445211795"/>
      <w:bookmarkStart w:id="620" w:name="_Toc530141458"/>
      <w:r>
        <w:t>Requirement class: GWML2-Well</w:t>
      </w:r>
      <w:r w:rsidRPr="0061464C">
        <w:t xml:space="preserve"> </w:t>
      </w:r>
      <w:r>
        <w:t>XML encoding</w:t>
      </w:r>
      <w:bookmarkEnd w:id="618"/>
      <w:bookmarkEnd w:id="619"/>
      <w:bookmarkEnd w:id="620"/>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46"/>
        <w:gridCol w:w="6817"/>
      </w:tblGrid>
      <w:tr w:rsidR="0033205E" w:rsidRPr="00504024" w14:paraId="20CDC6E6" w14:textId="77777777" w:rsidTr="001F5C1F">
        <w:trPr>
          <w:cantSplit/>
          <w:jc w:val="center"/>
        </w:trPr>
        <w:tc>
          <w:tcPr>
            <w:tcW w:w="2046" w:type="dxa"/>
            <w:tcBorders>
              <w:top w:val="single" w:sz="12" w:space="0" w:color="auto"/>
              <w:bottom w:val="single" w:sz="12" w:space="0" w:color="auto"/>
            </w:tcBorders>
            <w:shd w:val="clear" w:color="auto" w:fill="auto"/>
          </w:tcPr>
          <w:p w14:paraId="7002A4F6"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Requirements class</w:t>
            </w:r>
          </w:p>
        </w:tc>
        <w:tc>
          <w:tcPr>
            <w:tcW w:w="6817" w:type="dxa"/>
            <w:tcBorders>
              <w:top w:val="single" w:sz="12" w:space="0" w:color="auto"/>
              <w:bottom w:val="single" w:sz="12" w:space="0" w:color="auto"/>
            </w:tcBorders>
            <w:shd w:val="clear" w:color="auto" w:fill="auto"/>
          </w:tcPr>
          <w:p w14:paraId="307F5ADE"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/req</w:t>
            </w:r>
            <w:r w:rsidR="00F227C2">
              <w:rPr>
                <w:rFonts w:ascii="Times New Roman" w:hAnsi="Times New Roman"/>
                <w:b/>
                <w:sz w:val="20"/>
                <w:szCs w:val="20"/>
              </w:rPr>
              <w:t>/</w:t>
            </w:r>
            <w:r w:rsidRPr="00504024">
              <w:rPr>
                <w:rFonts w:ascii="Times New Roman" w:hAnsi="Times New Roman"/>
                <w:b/>
                <w:sz w:val="20"/>
                <w:szCs w:val="20"/>
              </w:rPr>
              <w:t>well-xsd</w:t>
            </w:r>
          </w:p>
        </w:tc>
      </w:tr>
      <w:tr w:rsidR="0033205E" w:rsidRPr="00504024" w14:paraId="51F2DC16" w14:textId="77777777" w:rsidTr="001F5C1F">
        <w:trPr>
          <w:cantSplit/>
          <w:jc w:val="center"/>
        </w:trPr>
        <w:tc>
          <w:tcPr>
            <w:tcW w:w="2046" w:type="dxa"/>
            <w:tcBorders>
              <w:top w:val="single" w:sz="12" w:space="0" w:color="auto"/>
              <w:bottom w:val="single" w:sz="4" w:space="0" w:color="auto"/>
            </w:tcBorders>
            <w:shd w:val="clear" w:color="auto" w:fill="auto"/>
          </w:tcPr>
          <w:p w14:paraId="11542DA4"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Target type</w:t>
            </w:r>
          </w:p>
        </w:tc>
        <w:tc>
          <w:tcPr>
            <w:tcW w:w="6817" w:type="dxa"/>
            <w:tcBorders>
              <w:top w:val="single" w:sz="12" w:space="0" w:color="auto"/>
              <w:bottom w:val="single" w:sz="4" w:space="0" w:color="auto"/>
            </w:tcBorders>
            <w:shd w:val="clear" w:color="auto" w:fill="auto"/>
          </w:tcPr>
          <w:p w14:paraId="65679603" w14:textId="77777777" w:rsidR="0033205E" w:rsidRPr="00504024" w:rsidRDefault="0033205E" w:rsidP="001F5C1F">
            <w:pPr>
              <w:pStyle w:val="Tabletext9"/>
              <w:rPr>
                <w:rFonts w:ascii="Times New Roman" w:hAnsi="Times New Roman"/>
                <w:sz w:val="20"/>
                <w:szCs w:val="20"/>
              </w:rPr>
            </w:pPr>
            <w:r w:rsidRPr="00504024">
              <w:rPr>
                <w:rFonts w:ascii="Times New Roman" w:hAnsi="Times New Roman"/>
                <w:sz w:val="20"/>
                <w:szCs w:val="20"/>
              </w:rPr>
              <w:t>XML data document</w:t>
            </w:r>
          </w:p>
        </w:tc>
      </w:tr>
      <w:tr w:rsidR="0033205E" w:rsidRPr="00504024" w14:paraId="7BE2E0D4" w14:textId="77777777" w:rsidTr="001F5C1F">
        <w:trPr>
          <w:cantSplit/>
          <w:jc w:val="center"/>
        </w:trPr>
        <w:tc>
          <w:tcPr>
            <w:tcW w:w="2046" w:type="dxa"/>
            <w:tcBorders>
              <w:top w:val="single" w:sz="4" w:space="0" w:color="auto"/>
            </w:tcBorders>
            <w:shd w:val="clear" w:color="auto" w:fill="auto"/>
          </w:tcPr>
          <w:p w14:paraId="6CF22084"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Dependency</w:t>
            </w:r>
          </w:p>
        </w:tc>
        <w:tc>
          <w:tcPr>
            <w:tcW w:w="6817" w:type="dxa"/>
            <w:tcBorders>
              <w:top w:val="single" w:sz="4" w:space="0" w:color="auto"/>
            </w:tcBorders>
            <w:shd w:val="clear" w:color="auto" w:fill="auto"/>
          </w:tcPr>
          <w:p w14:paraId="1FD650B5" w14:textId="77777777" w:rsidR="0033205E" w:rsidRPr="00504024" w:rsidRDefault="0033205E" w:rsidP="001F5C1F">
            <w:pPr>
              <w:pStyle w:val="Tabletext9"/>
              <w:rPr>
                <w:rFonts w:ascii="Times New Roman" w:hAnsi="Times New Roman"/>
                <w:sz w:val="20"/>
                <w:szCs w:val="20"/>
              </w:rPr>
            </w:pPr>
            <w:r w:rsidRPr="00504024">
              <w:rPr>
                <w:rFonts w:ascii="Times New Roman" w:hAnsi="Times New Roman"/>
                <w:sz w:val="20"/>
                <w:szCs w:val="20"/>
              </w:rPr>
              <w:t>/</w:t>
            </w:r>
            <w:hyperlink r:id="rId91" w:history="1">
              <w:r w:rsidRPr="00504024">
                <w:rPr>
                  <w:rFonts w:ascii="Times New Roman" w:hAnsi="Times New Roman"/>
                  <w:sz w:val="20"/>
                  <w:szCs w:val="20"/>
                </w:rPr>
                <w:t>req/xsd-xml-rules</w:t>
              </w:r>
            </w:hyperlink>
          </w:p>
        </w:tc>
      </w:tr>
      <w:tr w:rsidR="0033205E" w:rsidRPr="00504024" w14:paraId="273E7D02" w14:textId="77777777" w:rsidTr="001F5C1F">
        <w:trPr>
          <w:cantSplit/>
          <w:jc w:val="center"/>
        </w:trPr>
        <w:tc>
          <w:tcPr>
            <w:tcW w:w="2046" w:type="dxa"/>
            <w:tcBorders>
              <w:top w:val="single" w:sz="4" w:space="0" w:color="auto"/>
            </w:tcBorders>
            <w:shd w:val="clear" w:color="auto" w:fill="auto"/>
          </w:tcPr>
          <w:p w14:paraId="49D8243E"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Dependency</w:t>
            </w:r>
          </w:p>
        </w:tc>
        <w:tc>
          <w:tcPr>
            <w:tcW w:w="6817" w:type="dxa"/>
            <w:tcBorders>
              <w:top w:val="single" w:sz="4" w:space="0" w:color="auto"/>
            </w:tcBorders>
            <w:shd w:val="clear" w:color="auto" w:fill="auto"/>
          </w:tcPr>
          <w:p w14:paraId="03F348DA" w14:textId="77777777" w:rsidR="0033205E" w:rsidRPr="00504024" w:rsidRDefault="0033205E" w:rsidP="001F5C1F">
            <w:pPr>
              <w:pStyle w:val="Tabletext9"/>
              <w:rPr>
                <w:rFonts w:ascii="Times New Roman" w:hAnsi="Times New Roman"/>
                <w:sz w:val="20"/>
                <w:szCs w:val="20"/>
              </w:rPr>
            </w:pPr>
            <w:r w:rsidRPr="00504024">
              <w:rPr>
                <w:rFonts w:ascii="Times New Roman" w:hAnsi="Times New Roman"/>
                <w:sz w:val="20"/>
                <w:szCs w:val="20"/>
              </w:rPr>
              <w:t>/</w:t>
            </w:r>
            <w:hyperlink r:id="rId92" w:history="1">
              <w:r w:rsidRPr="00504024">
                <w:rPr>
                  <w:rFonts w:ascii="Times New Roman" w:hAnsi="Times New Roman"/>
                  <w:sz w:val="20"/>
                  <w:szCs w:val="20"/>
                </w:rPr>
                <w:t>req</w:t>
              </w:r>
              <w:r w:rsidR="00F227C2">
                <w:rPr>
                  <w:rFonts w:ascii="Times New Roman" w:hAnsi="Times New Roman"/>
                  <w:sz w:val="20"/>
                  <w:szCs w:val="20"/>
                </w:rPr>
                <w:t>/</w:t>
              </w:r>
              <w:r w:rsidRPr="00504024">
                <w:rPr>
                  <w:rFonts w:ascii="Times New Roman" w:hAnsi="Times New Roman"/>
                  <w:sz w:val="20"/>
                  <w:szCs w:val="20"/>
                </w:rPr>
                <w:t>construction-xsd</w:t>
              </w:r>
            </w:hyperlink>
          </w:p>
        </w:tc>
      </w:tr>
      <w:tr w:rsidR="0033205E" w:rsidRPr="00504024" w14:paraId="59EBD2CD" w14:textId="77777777" w:rsidTr="001F5C1F">
        <w:trPr>
          <w:cantSplit/>
          <w:jc w:val="center"/>
        </w:trPr>
        <w:tc>
          <w:tcPr>
            <w:tcW w:w="2046" w:type="dxa"/>
            <w:tcBorders>
              <w:top w:val="single" w:sz="4" w:space="0" w:color="auto"/>
            </w:tcBorders>
            <w:shd w:val="clear" w:color="auto" w:fill="auto"/>
          </w:tcPr>
          <w:p w14:paraId="234E76D7"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Dependency</w:t>
            </w:r>
          </w:p>
        </w:tc>
        <w:tc>
          <w:tcPr>
            <w:tcW w:w="6817" w:type="dxa"/>
            <w:tcBorders>
              <w:top w:val="single" w:sz="4" w:space="0" w:color="auto"/>
            </w:tcBorders>
            <w:shd w:val="clear" w:color="auto" w:fill="auto"/>
          </w:tcPr>
          <w:p w14:paraId="1431EA07" w14:textId="77777777" w:rsidR="0033205E" w:rsidRPr="00504024" w:rsidRDefault="0033205E" w:rsidP="001F5C1F">
            <w:pPr>
              <w:pStyle w:val="Tabletext9"/>
              <w:rPr>
                <w:rFonts w:ascii="Times New Roman" w:hAnsi="Times New Roman"/>
                <w:sz w:val="20"/>
                <w:szCs w:val="20"/>
              </w:rPr>
            </w:pPr>
            <w:r w:rsidRPr="00504024">
              <w:rPr>
                <w:rFonts w:ascii="Times New Roman" w:hAnsi="Times New Roman"/>
                <w:sz w:val="20"/>
                <w:szCs w:val="20"/>
              </w:rPr>
              <w:t>/req</w:t>
            </w:r>
            <w:r w:rsidR="00F227C2">
              <w:rPr>
                <w:rFonts w:ascii="Times New Roman" w:hAnsi="Times New Roman"/>
                <w:sz w:val="20"/>
                <w:szCs w:val="20"/>
              </w:rPr>
              <w:t>/</w:t>
            </w:r>
            <w:r w:rsidRPr="00504024">
              <w:rPr>
                <w:rFonts w:ascii="Times New Roman" w:hAnsi="Times New Roman"/>
                <w:sz w:val="20"/>
                <w:szCs w:val="20"/>
              </w:rPr>
              <w:t>well</w:t>
            </w:r>
          </w:p>
        </w:tc>
      </w:tr>
      <w:tr w:rsidR="0033205E" w:rsidRPr="00504024" w14:paraId="50411B1E" w14:textId="77777777" w:rsidTr="001F5C1F">
        <w:trPr>
          <w:cantSplit/>
          <w:jc w:val="center"/>
        </w:trPr>
        <w:tc>
          <w:tcPr>
            <w:tcW w:w="2046" w:type="dxa"/>
            <w:shd w:val="clear" w:color="auto" w:fill="auto"/>
          </w:tcPr>
          <w:p w14:paraId="4702EE85"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Requirement</w:t>
            </w:r>
          </w:p>
        </w:tc>
        <w:tc>
          <w:tcPr>
            <w:tcW w:w="6817" w:type="dxa"/>
            <w:shd w:val="clear" w:color="auto" w:fill="auto"/>
          </w:tcPr>
          <w:p w14:paraId="56853B4F" w14:textId="77777777" w:rsidR="0033205E" w:rsidRPr="00504024" w:rsidRDefault="0086114B" w:rsidP="00526AE2">
            <w:pPr>
              <w:pStyle w:val="Tabletext9"/>
              <w:rPr>
                <w:rFonts w:ascii="Times New Roman" w:hAnsi="Times New Roman"/>
                <w:sz w:val="20"/>
                <w:szCs w:val="20"/>
              </w:rPr>
            </w:pPr>
            <w:hyperlink r:id="rId93" w:history="1">
              <w:r w:rsidR="0033205E" w:rsidRPr="00504024">
                <w:rPr>
                  <w:rFonts w:ascii="Times New Roman" w:hAnsi="Times New Roman"/>
                  <w:sz w:val="20"/>
                  <w:szCs w:val="20"/>
                </w:rPr>
                <w:t>req</w:t>
              </w:r>
              <w:r w:rsidR="00F227C2">
                <w:rPr>
                  <w:rFonts w:ascii="Times New Roman" w:hAnsi="Times New Roman"/>
                  <w:sz w:val="20"/>
                  <w:szCs w:val="20"/>
                </w:rPr>
                <w:t>/</w:t>
              </w:r>
              <w:r w:rsidR="0033205E" w:rsidRPr="00504024">
                <w:rPr>
                  <w:rFonts w:ascii="Times New Roman" w:hAnsi="Times New Roman"/>
                  <w:sz w:val="20"/>
                  <w:szCs w:val="20"/>
                </w:rPr>
                <w:t>well-xsd</w:t>
              </w:r>
            </w:hyperlink>
            <w:r w:rsidR="0033205E" w:rsidRPr="00504024">
              <w:rPr>
                <w:rFonts w:ascii="Times New Roman" w:hAnsi="Times New Roman"/>
                <w:sz w:val="20"/>
                <w:szCs w:val="20"/>
              </w:rPr>
              <w:t>/xsd</w:t>
            </w:r>
          </w:p>
        </w:tc>
      </w:tr>
      <w:tr w:rsidR="0033205E" w:rsidRPr="00504024" w14:paraId="7C3E2D7B" w14:textId="77777777" w:rsidTr="001F5C1F">
        <w:trPr>
          <w:cantSplit/>
          <w:jc w:val="center"/>
        </w:trPr>
        <w:tc>
          <w:tcPr>
            <w:tcW w:w="2046" w:type="dxa"/>
            <w:shd w:val="clear" w:color="auto" w:fill="auto"/>
          </w:tcPr>
          <w:p w14:paraId="6CBA2A6F"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Requirement</w:t>
            </w:r>
          </w:p>
        </w:tc>
        <w:tc>
          <w:tcPr>
            <w:tcW w:w="6817" w:type="dxa"/>
            <w:shd w:val="clear" w:color="auto" w:fill="auto"/>
          </w:tcPr>
          <w:p w14:paraId="3CFACAAD" w14:textId="77777777" w:rsidR="0033205E" w:rsidRPr="00504024" w:rsidRDefault="0033205E" w:rsidP="001F5C1F">
            <w:pPr>
              <w:pStyle w:val="Tabletext9"/>
              <w:rPr>
                <w:rFonts w:ascii="Times New Roman" w:hAnsi="Times New Roman"/>
                <w:sz w:val="20"/>
                <w:szCs w:val="20"/>
              </w:rPr>
            </w:pPr>
            <w:r w:rsidRPr="00504024">
              <w:rPr>
                <w:rFonts w:ascii="Times New Roman" w:hAnsi="Times New Roman"/>
                <w:sz w:val="20"/>
                <w:szCs w:val="20"/>
              </w:rPr>
              <w:t>/req</w:t>
            </w:r>
            <w:r w:rsidR="00F227C2">
              <w:rPr>
                <w:rFonts w:ascii="Times New Roman" w:hAnsi="Times New Roman"/>
                <w:sz w:val="20"/>
                <w:szCs w:val="20"/>
              </w:rPr>
              <w:t>/</w:t>
            </w:r>
            <w:r w:rsidRPr="00504024">
              <w:rPr>
                <w:rFonts w:ascii="Times New Roman" w:hAnsi="Times New Roman"/>
                <w:sz w:val="20"/>
                <w:szCs w:val="20"/>
              </w:rPr>
              <w:t>well-xsd</w:t>
            </w:r>
            <w:r w:rsidRPr="00504024">
              <w:rPr>
                <w:rFonts w:ascii="Times New Roman" w:eastAsia="Arial" w:hAnsi="Times New Roman"/>
                <w:sz w:val="20"/>
                <w:szCs w:val="20"/>
              </w:rPr>
              <w:t>/origin-elevation</w:t>
            </w:r>
          </w:p>
        </w:tc>
      </w:tr>
      <w:tr w:rsidR="0033205E" w:rsidRPr="00504024" w14:paraId="6F5753D4" w14:textId="77777777" w:rsidTr="001F5C1F">
        <w:trPr>
          <w:cantSplit/>
          <w:jc w:val="center"/>
        </w:trPr>
        <w:tc>
          <w:tcPr>
            <w:tcW w:w="2046" w:type="dxa"/>
            <w:shd w:val="clear" w:color="auto" w:fill="auto"/>
          </w:tcPr>
          <w:p w14:paraId="7863B154"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Requirement</w:t>
            </w:r>
          </w:p>
        </w:tc>
        <w:tc>
          <w:tcPr>
            <w:tcW w:w="6817" w:type="dxa"/>
            <w:shd w:val="clear" w:color="auto" w:fill="auto"/>
          </w:tcPr>
          <w:p w14:paraId="2396E837" w14:textId="77777777" w:rsidR="0033205E" w:rsidRPr="00504024" w:rsidRDefault="0033205E" w:rsidP="001F5C1F">
            <w:pPr>
              <w:pStyle w:val="Tabletext9"/>
              <w:rPr>
                <w:rFonts w:ascii="Times New Roman" w:hAnsi="Times New Roman"/>
                <w:sz w:val="20"/>
                <w:szCs w:val="20"/>
              </w:rPr>
            </w:pPr>
            <w:r w:rsidRPr="00504024">
              <w:rPr>
                <w:rFonts w:ascii="Times New Roman" w:hAnsi="Times New Roman"/>
                <w:sz w:val="20"/>
                <w:szCs w:val="20"/>
              </w:rPr>
              <w:t>/req</w:t>
            </w:r>
            <w:r w:rsidR="00F227C2">
              <w:rPr>
                <w:rFonts w:ascii="Times New Roman" w:hAnsi="Times New Roman"/>
                <w:sz w:val="20"/>
                <w:szCs w:val="20"/>
              </w:rPr>
              <w:t>/</w:t>
            </w:r>
            <w:r w:rsidRPr="00504024">
              <w:rPr>
                <w:rFonts w:ascii="Times New Roman" w:hAnsi="Times New Roman"/>
                <w:sz w:val="20"/>
                <w:szCs w:val="20"/>
              </w:rPr>
              <w:t>well-xsd</w:t>
            </w:r>
            <w:r w:rsidRPr="00504024">
              <w:rPr>
                <w:rFonts w:ascii="Times New Roman" w:eastAsia="Arial" w:hAnsi="Times New Roman"/>
                <w:sz w:val="20"/>
                <w:szCs w:val="20"/>
              </w:rPr>
              <w:t>/waterwell-elevationCRS</w:t>
            </w:r>
          </w:p>
        </w:tc>
      </w:tr>
      <w:tr w:rsidR="0033205E" w:rsidRPr="00504024" w14:paraId="0827CA01" w14:textId="77777777" w:rsidTr="001F5C1F">
        <w:trPr>
          <w:cantSplit/>
          <w:jc w:val="center"/>
        </w:trPr>
        <w:tc>
          <w:tcPr>
            <w:tcW w:w="2046" w:type="dxa"/>
            <w:shd w:val="clear" w:color="auto" w:fill="auto"/>
          </w:tcPr>
          <w:p w14:paraId="0437E1A8"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Requirement</w:t>
            </w:r>
          </w:p>
        </w:tc>
        <w:tc>
          <w:tcPr>
            <w:tcW w:w="6817" w:type="dxa"/>
            <w:shd w:val="clear" w:color="auto" w:fill="auto"/>
          </w:tcPr>
          <w:p w14:paraId="6ED8A466" w14:textId="77777777" w:rsidR="0033205E" w:rsidRPr="00504024" w:rsidDel="00AF5E2D" w:rsidRDefault="0033205E" w:rsidP="001F5C1F">
            <w:pPr>
              <w:pStyle w:val="Tabletext9"/>
              <w:tabs>
                <w:tab w:val="left" w:pos="800"/>
              </w:tabs>
              <w:rPr>
                <w:rFonts w:ascii="Times New Roman" w:eastAsia="Arial" w:hAnsi="Times New Roman"/>
                <w:b/>
                <w:sz w:val="20"/>
                <w:szCs w:val="20"/>
              </w:rPr>
            </w:pPr>
            <w:r w:rsidRPr="00504024">
              <w:rPr>
                <w:rStyle w:val="requri"/>
                <w:rFonts w:ascii="Times New Roman" w:eastAsia="Arial" w:hAnsi="Times New Roman"/>
                <w:sz w:val="20"/>
                <w:szCs w:val="20"/>
              </w:rPr>
              <w:t>/req</w:t>
            </w:r>
            <w:r w:rsidR="00F227C2">
              <w:rPr>
                <w:rStyle w:val="requri"/>
                <w:rFonts w:ascii="Times New Roman" w:eastAsia="Arial" w:hAnsi="Times New Roman"/>
                <w:sz w:val="20"/>
                <w:szCs w:val="20"/>
              </w:rPr>
              <w:t>/</w:t>
            </w:r>
            <w:r w:rsidRPr="00504024">
              <w:rPr>
                <w:rFonts w:ascii="Times New Roman" w:hAnsi="Times New Roman"/>
                <w:sz w:val="20"/>
                <w:szCs w:val="20"/>
              </w:rPr>
              <w:t>well-xsd</w:t>
            </w:r>
            <w:r w:rsidRPr="00504024">
              <w:rPr>
                <w:rStyle w:val="requri"/>
                <w:rFonts w:ascii="Times New Roman" w:eastAsia="Arial" w:hAnsi="Times New Roman"/>
                <w:sz w:val="20"/>
                <w:szCs w:val="20"/>
              </w:rPr>
              <w:t>/waterwell-CRS-uom</w:t>
            </w:r>
          </w:p>
        </w:tc>
      </w:tr>
      <w:tr w:rsidR="0033205E" w:rsidRPr="00504024" w14:paraId="26266DB6" w14:textId="77777777" w:rsidTr="001F5C1F">
        <w:trPr>
          <w:cantSplit/>
          <w:jc w:val="center"/>
        </w:trPr>
        <w:tc>
          <w:tcPr>
            <w:tcW w:w="2046" w:type="dxa"/>
            <w:shd w:val="clear" w:color="auto" w:fill="auto"/>
          </w:tcPr>
          <w:p w14:paraId="797D4008"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Requirement</w:t>
            </w:r>
          </w:p>
        </w:tc>
        <w:tc>
          <w:tcPr>
            <w:tcW w:w="6817" w:type="dxa"/>
            <w:shd w:val="clear" w:color="auto" w:fill="auto"/>
          </w:tcPr>
          <w:p w14:paraId="550E7189" w14:textId="77777777" w:rsidR="0033205E" w:rsidRPr="00504024" w:rsidRDefault="0033205E" w:rsidP="001F5C1F">
            <w:pPr>
              <w:pStyle w:val="Tabletext9"/>
              <w:tabs>
                <w:tab w:val="left" w:pos="800"/>
              </w:tabs>
              <w:rPr>
                <w:rFonts w:ascii="Times New Roman" w:hAnsi="Times New Roman"/>
                <w:bCs/>
                <w:sz w:val="20"/>
                <w:szCs w:val="20"/>
              </w:rPr>
            </w:pPr>
            <w:r w:rsidRPr="00504024">
              <w:rPr>
                <w:rFonts w:ascii="Times New Roman" w:hAnsi="Times New Roman"/>
                <w:sz w:val="20"/>
                <w:szCs w:val="20"/>
              </w:rPr>
              <w:t>/req</w:t>
            </w:r>
            <w:r w:rsidR="00F227C2">
              <w:rPr>
                <w:rFonts w:ascii="Times New Roman" w:hAnsi="Times New Roman"/>
                <w:sz w:val="20"/>
                <w:szCs w:val="20"/>
              </w:rPr>
              <w:t>/</w:t>
            </w:r>
            <w:r w:rsidRPr="00504024">
              <w:rPr>
                <w:rFonts w:ascii="Times New Roman" w:hAnsi="Times New Roman"/>
                <w:sz w:val="20"/>
                <w:szCs w:val="20"/>
              </w:rPr>
              <w:t>well-xsd</w:t>
            </w:r>
            <w:r w:rsidRPr="00504024">
              <w:rPr>
                <w:rFonts w:ascii="Times New Roman" w:eastAsia="Arial" w:hAnsi="Times New Roman"/>
                <w:sz w:val="20"/>
                <w:szCs w:val="20"/>
              </w:rPr>
              <w:t>/waterwell-shapeCRS</w:t>
            </w:r>
          </w:p>
        </w:tc>
      </w:tr>
      <w:tr w:rsidR="0033205E" w:rsidRPr="00504024" w14:paraId="6E578236" w14:textId="77777777" w:rsidTr="001F5C1F">
        <w:trPr>
          <w:cantSplit/>
          <w:jc w:val="center"/>
        </w:trPr>
        <w:tc>
          <w:tcPr>
            <w:tcW w:w="2046" w:type="dxa"/>
            <w:shd w:val="clear" w:color="auto" w:fill="auto"/>
          </w:tcPr>
          <w:p w14:paraId="2B4BA9E6"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Requirement</w:t>
            </w:r>
          </w:p>
        </w:tc>
        <w:tc>
          <w:tcPr>
            <w:tcW w:w="6817" w:type="dxa"/>
            <w:shd w:val="clear" w:color="auto" w:fill="auto"/>
          </w:tcPr>
          <w:p w14:paraId="10C19AAC" w14:textId="77777777" w:rsidR="0033205E" w:rsidRPr="00504024" w:rsidRDefault="0033205E" w:rsidP="001F5C1F">
            <w:pPr>
              <w:pStyle w:val="Tabletext9"/>
              <w:rPr>
                <w:rFonts w:ascii="Times New Roman" w:hAnsi="Times New Roman"/>
                <w:sz w:val="20"/>
                <w:szCs w:val="20"/>
              </w:rPr>
            </w:pPr>
            <w:r w:rsidRPr="00504024">
              <w:rPr>
                <w:rFonts w:ascii="Times New Roman" w:hAnsi="Times New Roman"/>
                <w:sz w:val="20"/>
                <w:szCs w:val="20"/>
              </w:rPr>
              <w:t>/req</w:t>
            </w:r>
            <w:r w:rsidR="00F227C2">
              <w:rPr>
                <w:rFonts w:ascii="Times New Roman" w:hAnsi="Times New Roman"/>
                <w:sz w:val="20"/>
                <w:szCs w:val="20"/>
              </w:rPr>
              <w:t>/</w:t>
            </w:r>
            <w:r w:rsidRPr="00504024">
              <w:rPr>
                <w:rFonts w:ascii="Times New Roman" w:hAnsi="Times New Roman"/>
                <w:sz w:val="20"/>
                <w:szCs w:val="20"/>
              </w:rPr>
              <w:t>well-xsd/obs-relative-pos-spatial-reference</w:t>
            </w:r>
          </w:p>
        </w:tc>
      </w:tr>
      <w:tr w:rsidR="0033205E" w:rsidRPr="00504024" w14:paraId="21887380" w14:textId="77777777" w:rsidTr="001F5C1F">
        <w:trPr>
          <w:cantSplit/>
          <w:jc w:val="center"/>
        </w:trPr>
        <w:tc>
          <w:tcPr>
            <w:tcW w:w="2046" w:type="dxa"/>
            <w:shd w:val="clear" w:color="auto" w:fill="auto"/>
          </w:tcPr>
          <w:p w14:paraId="2E2B47A1"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Requirement</w:t>
            </w:r>
          </w:p>
        </w:tc>
        <w:tc>
          <w:tcPr>
            <w:tcW w:w="6817" w:type="dxa"/>
            <w:shd w:val="clear" w:color="auto" w:fill="auto"/>
          </w:tcPr>
          <w:p w14:paraId="4D67C8A0" w14:textId="77777777" w:rsidR="0033205E" w:rsidRPr="00504024" w:rsidRDefault="0033205E" w:rsidP="001F5C1F">
            <w:pPr>
              <w:pStyle w:val="Tabletext9"/>
              <w:tabs>
                <w:tab w:val="left" w:pos="970"/>
              </w:tabs>
              <w:rPr>
                <w:rFonts w:ascii="Times New Roman" w:hAnsi="Times New Roman"/>
                <w:bCs/>
                <w:sz w:val="20"/>
                <w:szCs w:val="20"/>
              </w:rPr>
            </w:pPr>
            <w:r w:rsidRPr="00504024">
              <w:rPr>
                <w:rFonts w:ascii="Times New Roman" w:hAnsi="Times New Roman"/>
                <w:sz w:val="20"/>
                <w:szCs w:val="20"/>
              </w:rPr>
              <w:t>/req</w:t>
            </w:r>
            <w:r w:rsidR="00F227C2">
              <w:rPr>
                <w:rFonts w:ascii="Times New Roman" w:hAnsi="Times New Roman"/>
                <w:sz w:val="20"/>
                <w:szCs w:val="20"/>
              </w:rPr>
              <w:t>/</w:t>
            </w:r>
            <w:r w:rsidRPr="00504024">
              <w:rPr>
                <w:rFonts w:ascii="Times New Roman" w:hAnsi="Times New Roman"/>
                <w:sz w:val="20"/>
                <w:szCs w:val="20"/>
              </w:rPr>
              <w:t>well-xsd</w:t>
            </w:r>
            <w:r w:rsidRPr="00504024">
              <w:rPr>
                <w:rFonts w:ascii="Times New Roman" w:eastAsia="Arial" w:hAnsi="Times New Roman"/>
                <w:sz w:val="20"/>
                <w:szCs w:val="20"/>
              </w:rPr>
              <w:t>/waterwell-observation-fromparam</w:t>
            </w:r>
          </w:p>
        </w:tc>
      </w:tr>
      <w:tr w:rsidR="0033205E" w:rsidRPr="00504024" w14:paraId="6A963882" w14:textId="77777777" w:rsidTr="001F5C1F">
        <w:trPr>
          <w:cantSplit/>
          <w:jc w:val="center"/>
        </w:trPr>
        <w:tc>
          <w:tcPr>
            <w:tcW w:w="2046" w:type="dxa"/>
            <w:shd w:val="clear" w:color="auto" w:fill="auto"/>
          </w:tcPr>
          <w:p w14:paraId="0AC3B305"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Requirement</w:t>
            </w:r>
          </w:p>
        </w:tc>
        <w:tc>
          <w:tcPr>
            <w:tcW w:w="6817" w:type="dxa"/>
            <w:shd w:val="clear" w:color="auto" w:fill="auto"/>
          </w:tcPr>
          <w:p w14:paraId="10B77F2A" w14:textId="77777777" w:rsidR="0033205E" w:rsidRPr="00504024" w:rsidRDefault="0033205E" w:rsidP="001F5C1F">
            <w:pPr>
              <w:pStyle w:val="Tabletext9"/>
              <w:rPr>
                <w:rFonts w:ascii="Times New Roman" w:hAnsi="Times New Roman"/>
                <w:sz w:val="20"/>
                <w:szCs w:val="20"/>
              </w:rPr>
            </w:pPr>
            <w:r w:rsidRPr="00504024">
              <w:rPr>
                <w:rFonts w:ascii="Times New Roman" w:hAnsi="Times New Roman"/>
                <w:sz w:val="20"/>
                <w:szCs w:val="20"/>
              </w:rPr>
              <w:t>/req</w:t>
            </w:r>
            <w:r w:rsidR="00F227C2">
              <w:rPr>
                <w:rFonts w:ascii="Times New Roman" w:hAnsi="Times New Roman"/>
                <w:sz w:val="20"/>
                <w:szCs w:val="20"/>
              </w:rPr>
              <w:t>/</w:t>
            </w:r>
            <w:r w:rsidRPr="00504024">
              <w:rPr>
                <w:rFonts w:ascii="Times New Roman" w:hAnsi="Times New Roman"/>
                <w:sz w:val="20"/>
                <w:szCs w:val="20"/>
              </w:rPr>
              <w:t>well-xsd</w:t>
            </w:r>
            <w:r w:rsidRPr="00504024">
              <w:rPr>
                <w:rFonts w:ascii="Times New Roman" w:eastAsia="Arial" w:hAnsi="Times New Roman"/>
                <w:sz w:val="20"/>
                <w:szCs w:val="20"/>
              </w:rPr>
              <w:t>/waterwell-observation-toparam</w:t>
            </w:r>
          </w:p>
        </w:tc>
      </w:tr>
      <w:tr w:rsidR="0033205E" w:rsidRPr="00504024" w14:paraId="3E0A01EA" w14:textId="77777777" w:rsidTr="001F5C1F">
        <w:trPr>
          <w:cantSplit/>
          <w:jc w:val="center"/>
        </w:trPr>
        <w:tc>
          <w:tcPr>
            <w:tcW w:w="2046" w:type="dxa"/>
            <w:shd w:val="clear" w:color="auto" w:fill="auto"/>
          </w:tcPr>
          <w:p w14:paraId="2002D3A8"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Requirement</w:t>
            </w:r>
          </w:p>
        </w:tc>
        <w:tc>
          <w:tcPr>
            <w:tcW w:w="6817" w:type="dxa"/>
            <w:shd w:val="clear" w:color="auto" w:fill="auto"/>
          </w:tcPr>
          <w:p w14:paraId="277E943F" w14:textId="77777777" w:rsidR="0033205E" w:rsidRPr="00504024" w:rsidRDefault="0033205E" w:rsidP="001F5C1F">
            <w:pPr>
              <w:pStyle w:val="Tabletext9"/>
              <w:rPr>
                <w:rFonts w:ascii="Times New Roman" w:hAnsi="Times New Roman"/>
                <w:sz w:val="20"/>
                <w:szCs w:val="20"/>
              </w:rPr>
            </w:pPr>
            <w:r w:rsidRPr="00504024">
              <w:rPr>
                <w:rFonts w:ascii="Times New Roman" w:hAnsi="Times New Roman"/>
                <w:sz w:val="20"/>
                <w:szCs w:val="20"/>
              </w:rPr>
              <w:t>/req</w:t>
            </w:r>
            <w:r w:rsidR="00F227C2">
              <w:rPr>
                <w:rFonts w:ascii="Times New Roman" w:hAnsi="Times New Roman"/>
                <w:sz w:val="20"/>
                <w:szCs w:val="20"/>
              </w:rPr>
              <w:t>/</w:t>
            </w:r>
            <w:r w:rsidRPr="00504024">
              <w:rPr>
                <w:rFonts w:ascii="Times New Roman" w:hAnsi="Times New Roman"/>
                <w:sz w:val="20"/>
                <w:szCs w:val="20"/>
              </w:rPr>
              <w:t>well-xsd</w:t>
            </w:r>
            <w:r w:rsidRPr="00504024">
              <w:rPr>
                <w:rFonts w:ascii="Times New Roman" w:eastAsia="Arial" w:hAnsi="Times New Roman"/>
                <w:sz w:val="20"/>
                <w:szCs w:val="20"/>
              </w:rPr>
              <w:t>/waterwell-sf-spatial-reference</w:t>
            </w:r>
          </w:p>
        </w:tc>
      </w:tr>
      <w:tr w:rsidR="0033205E" w:rsidRPr="00504024" w14:paraId="0F354290" w14:textId="77777777" w:rsidTr="001F5C1F">
        <w:trPr>
          <w:cantSplit/>
          <w:jc w:val="center"/>
        </w:trPr>
        <w:tc>
          <w:tcPr>
            <w:tcW w:w="2046" w:type="dxa"/>
            <w:shd w:val="clear" w:color="auto" w:fill="auto"/>
          </w:tcPr>
          <w:p w14:paraId="20F83D5C"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Requirement</w:t>
            </w:r>
          </w:p>
        </w:tc>
        <w:tc>
          <w:tcPr>
            <w:tcW w:w="6817" w:type="dxa"/>
            <w:shd w:val="clear" w:color="auto" w:fill="auto"/>
          </w:tcPr>
          <w:p w14:paraId="6E56B39B" w14:textId="77777777" w:rsidR="0033205E" w:rsidRPr="00504024" w:rsidRDefault="0033205E" w:rsidP="001F5C1F">
            <w:pPr>
              <w:pStyle w:val="Tabletext9"/>
              <w:rPr>
                <w:rFonts w:ascii="Times New Roman" w:hAnsi="Times New Roman"/>
                <w:sz w:val="20"/>
                <w:szCs w:val="20"/>
              </w:rPr>
            </w:pPr>
            <w:r w:rsidRPr="00504024">
              <w:rPr>
                <w:rFonts w:ascii="Times New Roman" w:hAnsi="Times New Roman"/>
                <w:sz w:val="20"/>
                <w:szCs w:val="20"/>
              </w:rPr>
              <w:t>/req</w:t>
            </w:r>
            <w:r w:rsidR="00F227C2">
              <w:rPr>
                <w:rFonts w:ascii="Times New Roman" w:hAnsi="Times New Roman"/>
                <w:sz w:val="20"/>
                <w:szCs w:val="20"/>
              </w:rPr>
              <w:t>/</w:t>
            </w:r>
            <w:r w:rsidRPr="00504024">
              <w:rPr>
                <w:rFonts w:ascii="Times New Roman" w:hAnsi="Times New Roman"/>
                <w:sz w:val="20"/>
                <w:szCs w:val="20"/>
              </w:rPr>
              <w:t>well-xsd</w:t>
            </w:r>
            <w:r w:rsidRPr="00504024">
              <w:rPr>
                <w:rFonts w:ascii="Times New Roman" w:eastAsia="Arial" w:hAnsi="Times New Roman"/>
                <w:sz w:val="20"/>
                <w:szCs w:val="20"/>
              </w:rPr>
              <w:t>/waterwell-sf-fromparam</w:t>
            </w:r>
          </w:p>
        </w:tc>
      </w:tr>
      <w:tr w:rsidR="0033205E" w:rsidRPr="00504024" w14:paraId="7CD1A7E2" w14:textId="77777777" w:rsidTr="001F5C1F">
        <w:trPr>
          <w:cantSplit/>
          <w:jc w:val="center"/>
        </w:trPr>
        <w:tc>
          <w:tcPr>
            <w:tcW w:w="2046" w:type="dxa"/>
            <w:shd w:val="clear" w:color="auto" w:fill="auto"/>
          </w:tcPr>
          <w:p w14:paraId="09474E88"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Requirement</w:t>
            </w:r>
          </w:p>
        </w:tc>
        <w:tc>
          <w:tcPr>
            <w:tcW w:w="6817" w:type="dxa"/>
            <w:shd w:val="clear" w:color="auto" w:fill="auto"/>
          </w:tcPr>
          <w:p w14:paraId="0F9C5E13" w14:textId="77777777" w:rsidR="0033205E" w:rsidRPr="00504024" w:rsidRDefault="0033205E" w:rsidP="001F5C1F">
            <w:pPr>
              <w:pStyle w:val="Tabletext9"/>
              <w:rPr>
                <w:rFonts w:ascii="Times New Roman" w:hAnsi="Times New Roman"/>
                <w:sz w:val="20"/>
                <w:szCs w:val="20"/>
              </w:rPr>
            </w:pPr>
            <w:r w:rsidRPr="00504024">
              <w:rPr>
                <w:rFonts w:ascii="Times New Roman" w:hAnsi="Times New Roman"/>
                <w:sz w:val="20"/>
                <w:szCs w:val="20"/>
              </w:rPr>
              <w:t>/req</w:t>
            </w:r>
            <w:r w:rsidR="00F227C2">
              <w:rPr>
                <w:rFonts w:ascii="Times New Roman" w:hAnsi="Times New Roman"/>
                <w:sz w:val="20"/>
                <w:szCs w:val="20"/>
              </w:rPr>
              <w:t>/</w:t>
            </w:r>
            <w:r w:rsidRPr="00504024">
              <w:rPr>
                <w:rFonts w:ascii="Times New Roman" w:hAnsi="Times New Roman"/>
                <w:sz w:val="20"/>
                <w:szCs w:val="20"/>
              </w:rPr>
              <w:t>well-xsd</w:t>
            </w:r>
            <w:r w:rsidRPr="00504024">
              <w:rPr>
                <w:rFonts w:ascii="Times New Roman" w:eastAsia="Arial" w:hAnsi="Times New Roman"/>
                <w:sz w:val="20"/>
                <w:szCs w:val="20"/>
              </w:rPr>
              <w:t>/waterwell-sf-toparam</w:t>
            </w:r>
          </w:p>
        </w:tc>
      </w:tr>
      <w:tr w:rsidR="0033205E" w:rsidRPr="00504024" w14:paraId="5DDE62D9" w14:textId="77777777" w:rsidTr="001F5C1F">
        <w:trPr>
          <w:cantSplit/>
          <w:jc w:val="center"/>
        </w:trPr>
        <w:tc>
          <w:tcPr>
            <w:tcW w:w="2046" w:type="dxa"/>
            <w:shd w:val="clear" w:color="auto" w:fill="auto"/>
          </w:tcPr>
          <w:p w14:paraId="12229705"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Requirement</w:t>
            </w:r>
          </w:p>
        </w:tc>
        <w:tc>
          <w:tcPr>
            <w:tcW w:w="6817" w:type="dxa"/>
            <w:shd w:val="clear" w:color="auto" w:fill="auto"/>
          </w:tcPr>
          <w:p w14:paraId="54084F7D" w14:textId="77777777" w:rsidR="0033205E" w:rsidRPr="00504024" w:rsidRDefault="0033205E" w:rsidP="001F5C1F">
            <w:pPr>
              <w:pStyle w:val="Tabletext9"/>
              <w:rPr>
                <w:rFonts w:ascii="Times New Roman" w:hAnsi="Times New Roman"/>
                <w:sz w:val="20"/>
                <w:szCs w:val="20"/>
              </w:rPr>
            </w:pPr>
            <w:r w:rsidRPr="00504024">
              <w:rPr>
                <w:rFonts w:ascii="Times New Roman" w:hAnsi="Times New Roman"/>
                <w:sz w:val="20"/>
                <w:szCs w:val="20"/>
              </w:rPr>
              <w:t>/req</w:t>
            </w:r>
            <w:r w:rsidR="00F227C2">
              <w:rPr>
                <w:rFonts w:ascii="Times New Roman" w:hAnsi="Times New Roman"/>
                <w:sz w:val="20"/>
                <w:szCs w:val="20"/>
              </w:rPr>
              <w:t>/</w:t>
            </w:r>
            <w:r w:rsidRPr="00504024">
              <w:rPr>
                <w:rFonts w:ascii="Times New Roman" w:hAnsi="Times New Roman"/>
                <w:sz w:val="20"/>
                <w:szCs w:val="20"/>
              </w:rPr>
              <w:t>well-xsd</w:t>
            </w:r>
            <w:r w:rsidRPr="00504024">
              <w:rPr>
                <w:rFonts w:ascii="Times New Roman" w:eastAsia="Arial" w:hAnsi="Times New Roman"/>
                <w:sz w:val="20"/>
                <w:szCs w:val="20"/>
              </w:rPr>
              <w:t>/well-geology</w:t>
            </w:r>
          </w:p>
        </w:tc>
      </w:tr>
      <w:tr w:rsidR="0033205E" w:rsidRPr="00504024" w14:paraId="7389DCD4" w14:textId="77777777" w:rsidTr="001F5C1F">
        <w:trPr>
          <w:cantSplit/>
          <w:jc w:val="center"/>
        </w:trPr>
        <w:tc>
          <w:tcPr>
            <w:tcW w:w="2046" w:type="dxa"/>
            <w:shd w:val="clear" w:color="auto" w:fill="auto"/>
          </w:tcPr>
          <w:p w14:paraId="37830303"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Requirement</w:t>
            </w:r>
          </w:p>
        </w:tc>
        <w:tc>
          <w:tcPr>
            <w:tcW w:w="6817" w:type="dxa"/>
            <w:shd w:val="clear" w:color="auto" w:fill="auto"/>
          </w:tcPr>
          <w:p w14:paraId="38175E4F" w14:textId="77777777" w:rsidR="0033205E" w:rsidRPr="00504024" w:rsidRDefault="0033205E" w:rsidP="001F5C1F">
            <w:pPr>
              <w:pStyle w:val="Tabletext9"/>
              <w:rPr>
                <w:rFonts w:ascii="Times New Roman" w:hAnsi="Times New Roman"/>
                <w:sz w:val="20"/>
                <w:szCs w:val="20"/>
              </w:rPr>
            </w:pPr>
            <w:r w:rsidRPr="00504024">
              <w:rPr>
                <w:rFonts w:ascii="Times New Roman" w:hAnsi="Times New Roman"/>
                <w:sz w:val="20"/>
                <w:szCs w:val="20"/>
              </w:rPr>
              <w:t>/req</w:t>
            </w:r>
            <w:r w:rsidR="00F227C2">
              <w:rPr>
                <w:rFonts w:ascii="Times New Roman" w:hAnsi="Times New Roman"/>
                <w:sz w:val="20"/>
                <w:szCs w:val="20"/>
              </w:rPr>
              <w:t>/</w:t>
            </w:r>
            <w:r w:rsidRPr="00504024">
              <w:rPr>
                <w:rFonts w:ascii="Times New Roman" w:hAnsi="Times New Roman"/>
                <w:sz w:val="20"/>
                <w:szCs w:val="20"/>
              </w:rPr>
              <w:t>well-xsd</w:t>
            </w:r>
            <w:r w:rsidRPr="00504024">
              <w:rPr>
                <w:rFonts w:ascii="Times New Roman" w:eastAsia="Arial" w:hAnsi="Times New Roman"/>
                <w:sz w:val="20"/>
                <w:szCs w:val="20"/>
              </w:rPr>
              <w:t>/log-coverage</w:t>
            </w:r>
          </w:p>
        </w:tc>
      </w:tr>
      <w:tr w:rsidR="0033205E" w:rsidRPr="00504024" w14:paraId="28484D12" w14:textId="77777777" w:rsidTr="001F5C1F">
        <w:trPr>
          <w:cantSplit/>
          <w:jc w:val="center"/>
        </w:trPr>
        <w:tc>
          <w:tcPr>
            <w:tcW w:w="2046" w:type="dxa"/>
            <w:shd w:val="clear" w:color="auto" w:fill="auto"/>
          </w:tcPr>
          <w:p w14:paraId="0AE9B2F2"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Requirement</w:t>
            </w:r>
          </w:p>
        </w:tc>
        <w:tc>
          <w:tcPr>
            <w:tcW w:w="6817" w:type="dxa"/>
            <w:shd w:val="clear" w:color="auto" w:fill="auto"/>
          </w:tcPr>
          <w:p w14:paraId="4282A031" w14:textId="77777777" w:rsidR="0033205E" w:rsidRPr="00504024" w:rsidRDefault="0033205E" w:rsidP="001F5C1F">
            <w:pPr>
              <w:pStyle w:val="Tabletext9"/>
              <w:rPr>
                <w:rFonts w:ascii="Times New Roman" w:eastAsia="Arial" w:hAnsi="Times New Roman"/>
                <w:sz w:val="20"/>
                <w:szCs w:val="20"/>
              </w:rPr>
            </w:pPr>
            <w:r w:rsidRPr="00504024">
              <w:rPr>
                <w:rFonts w:ascii="Times New Roman" w:hAnsi="Times New Roman"/>
                <w:sz w:val="20"/>
                <w:szCs w:val="20"/>
              </w:rPr>
              <w:t>/req</w:t>
            </w:r>
            <w:r w:rsidR="00F227C2">
              <w:rPr>
                <w:rFonts w:ascii="Times New Roman" w:hAnsi="Times New Roman"/>
                <w:sz w:val="20"/>
                <w:szCs w:val="20"/>
              </w:rPr>
              <w:t>/</w:t>
            </w:r>
            <w:r w:rsidRPr="00504024">
              <w:rPr>
                <w:rFonts w:ascii="Times New Roman" w:hAnsi="Times New Roman"/>
                <w:sz w:val="20"/>
                <w:szCs w:val="20"/>
              </w:rPr>
              <w:t>well-xsd/</w:t>
            </w:r>
            <w:r w:rsidRPr="00504024">
              <w:rPr>
                <w:rFonts w:ascii="Times New Roman" w:eastAsia="Arial" w:hAnsi="Times New Roman"/>
                <w:sz w:val="20"/>
                <w:szCs w:val="20"/>
              </w:rPr>
              <w:t xml:space="preserve">log-depth-order </w:t>
            </w:r>
          </w:p>
        </w:tc>
      </w:tr>
      <w:tr w:rsidR="0033205E" w:rsidRPr="00504024" w14:paraId="505BD76F" w14:textId="77777777" w:rsidTr="001F5C1F">
        <w:trPr>
          <w:cantSplit/>
          <w:jc w:val="center"/>
        </w:trPr>
        <w:tc>
          <w:tcPr>
            <w:tcW w:w="2046" w:type="dxa"/>
            <w:shd w:val="clear" w:color="auto" w:fill="auto"/>
          </w:tcPr>
          <w:p w14:paraId="78C17A23"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lastRenderedPageBreak/>
              <w:t>Requirement</w:t>
            </w:r>
          </w:p>
        </w:tc>
        <w:tc>
          <w:tcPr>
            <w:tcW w:w="6817" w:type="dxa"/>
            <w:shd w:val="clear" w:color="auto" w:fill="auto"/>
          </w:tcPr>
          <w:p w14:paraId="31777F4F" w14:textId="77777777" w:rsidR="0033205E" w:rsidRPr="00504024" w:rsidRDefault="0033205E" w:rsidP="001F5C1F">
            <w:pPr>
              <w:pStyle w:val="Tabletext9"/>
              <w:rPr>
                <w:rFonts w:ascii="Times New Roman" w:eastAsia="Arial" w:hAnsi="Times New Roman"/>
                <w:sz w:val="20"/>
                <w:szCs w:val="20"/>
              </w:rPr>
            </w:pPr>
            <w:r w:rsidRPr="00504024">
              <w:rPr>
                <w:rFonts w:ascii="Times New Roman" w:hAnsi="Times New Roman"/>
                <w:sz w:val="20"/>
                <w:szCs w:val="20"/>
              </w:rPr>
              <w:t>/req</w:t>
            </w:r>
            <w:r w:rsidR="00F227C2">
              <w:rPr>
                <w:rFonts w:ascii="Times New Roman" w:hAnsi="Times New Roman"/>
                <w:sz w:val="20"/>
                <w:szCs w:val="20"/>
              </w:rPr>
              <w:t>/</w:t>
            </w:r>
            <w:r w:rsidRPr="00504024">
              <w:rPr>
                <w:rFonts w:ascii="Times New Roman" w:hAnsi="Times New Roman"/>
                <w:sz w:val="20"/>
                <w:szCs w:val="20"/>
              </w:rPr>
              <w:t>well-xsd</w:t>
            </w:r>
            <w:r w:rsidRPr="00504024">
              <w:rPr>
                <w:rFonts w:ascii="Times New Roman" w:eastAsia="Arial" w:hAnsi="Times New Roman"/>
                <w:sz w:val="20"/>
                <w:szCs w:val="20"/>
              </w:rPr>
              <w:t>/monitoring-elevationCRS</w:t>
            </w:r>
          </w:p>
        </w:tc>
      </w:tr>
      <w:tr w:rsidR="0033205E" w:rsidRPr="00504024" w14:paraId="237A77EB" w14:textId="77777777" w:rsidTr="001F5C1F">
        <w:trPr>
          <w:cantSplit/>
          <w:jc w:val="center"/>
        </w:trPr>
        <w:tc>
          <w:tcPr>
            <w:tcW w:w="2046" w:type="dxa"/>
            <w:shd w:val="clear" w:color="auto" w:fill="auto"/>
          </w:tcPr>
          <w:p w14:paraId="6E64A014" w14:textId="77777777" w:rsidR="0033205E" w:rsidRPr="00504024" w:rsidRDefault="0033205E" w:rsidP="001F5C1F">
            <w:pPr>
              <w:pStyle w:val="Tabletext9"/>
              <w:rPr>
                <w:rFonts w:ascii="Times New Roman" w:hAnsi="Times New Roman"/>
                <w:b/>
                <w:sz w:val="20"/>
                <w:szCs w:val="20"/>
              </w:rPr>
            </w:pPr>
            <w:r w:rsidRPr="00504024">
              <w:rPr>
                <w:rFonts w:ascii="Times New Roman" w:hAnsi="Times New Roman"/>
                <w:b/>
                <w:sz w:val="20"/>
                <w:szCs w:val="20"/>
              </w:rPr>
              <w:t>Requirement</w:t>
            </w:r>
          </w:p>
        </w:tc>
        <w:tc>
          <w:tcPr>
            <w:tcW w:w="6817" w:type="dxa"/>
            <w:shd w:val="clear" w:color="auto" w:fill="auto"/>
          </w:tcPr>
          <w:p w14:paraId="255E088B" w14:textId="77777777" w:rsidR="0033205E" w:rsidRPr="00504024" w:rsidRDefault="0033205E" w:rsidP="001F5C1F">
            <w:pPr>
              <w:pStyle w:val="Tabletext9"/>
              <w:rPr>
                <w:rStyle w:val="requri"/>
                <w:rFonts w:ascii="Times New Roman" w:eastAsia="Arial" w:hAnsi="Times New Roman"/>
                <w:b w:val="0"/>
                <w:sz w:val="20"/>
                <w:szCs w:val="20"/>
              </w:rPr>
            </w:pPr>
            <w:r w:rsidRPr="00504024">
              <w:rPr>
                <w:rFonts w:ascii="Times New Roman" w:hAnsi="Times New Roman"/>
                <w:sz w:val="20"/>
                <w:szCs w:val="20"/>
              </w:rPr>
              <w:t>/req</w:t>
            </w:r>
            <w:r w:rsidR="00F227C2">
              <w:rPr>
                <w:rFonts w:ascii="Times New Roman" w:hAnsi="Times New Roman"/>
                <w:sz w:val="20"/>
                <w:szCs w:val="20"/>
              </w:rPr>
              <w:t>/</w:t>
            </w:r>
            <w:r w:rsidRPr="00504024">
              <w:rPr>
                <w:rFonts w:ascii="Times New Roman" w:hAnsi="Times New Roman"/>
                <w:sz w:val="20"/>
                <w:szCs w:val="20"/>
              </w:rPr>
              <w:t>well-xsd</w:t>
            </w:r>
            <w:r w:rsidRPr="00504024">
              <w:rPr>
                <w:rStyle w:val="requri"/>
                <w:rFonts w:ascii="Times New Roman" w:eastAsia="Arial" w:hAnsi="Times New Roman"/>
                <w:sz w:val="20"/>
                <w:szCs w:val="20"/>
              </w:rPr>
              <w:t>/monitoring-elevation-uom</w:t>
            </w:r>
          </w:p>
        </w:tc>
      </w:tr>
    </w:tbl>
    <w:p w14:paraId="2C57276C" w14:textId="77777777" w:rsidR="0033205E" w:rsidRDefault="0033205E" w:rsidP="0033205E"/>
    <w:p w14:paraId="269024CA" w14:textId="77777777" w:rsidR="0033205E" w:rsidRDefault="0033205E" w:rsidP="0033205E">
      <w:r>
        <w:t xml:space="preserve">All xml elements under namespace </w:t>
      </w:r>
      <w:hyperlink r:id="rId94" w:history="1">
        <w:r w:rsidRPr="00086B58">
          <w:rPr>
            <w:rStyle w:val="Hyperlink"/>
          </w:rPr>
          <w:t>http://www.opengis.net/gwml-well/</w:t>
        </w:r>
        <w:r>
          <w:rPr>
            <w:rStyle w:val="Hyperlink"/>
          </w:rPr>
          <w:t>2.2</w:t>
        </w:r>
      </w:hyperlink>
      <w:r>
        <w:t xml:space="preserve"> must validate with the schema located at </w:t>
      </w:r>
      <w:r w:rsidRPr="00F7554A">
        <w:t>http://schemas.opengis.net/gwml/</w:t>
      </w:r>
      <w:r>
        <w:t>2.2</w:t>
      </w:r>
      <w:r w:rsidRPr="00F7554A">
        <w:t>/gwml</w:t>
      </w:r>
      <w:r>
        <w:t>2</w:t>
      </w:r>
      <w:r w:rsidRPr="00F7554A">
        <w:t>-</w:t>
      </w:r>
      <w:r>
        <w:t xml:space="preserve">well.xsd.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2"/>
        <w:gridCol w:w="6355"/>
      </w:tblGrid>
      <w:tr w:rsidR="0033205E" w:rsidRPr="00504024" w14:paraId="6E862E9B" w14:textId="77777777" w:rsidTr="001F5C1F">
        <w:trPr>
          <w:cantSplit/>
        </w:trPr>
        <w:tc>
          <w:tcPr>
            <w:tcW w:w="2542" w:type="dxa"/>
            <w:tcBorders>
              <w:right w:val="single" w:sz="4" w:space="0" w:color="auto"/>
            </w:tcBorders>
            <w:shd w:val="clear" w:color="auto" w:fill="auto"/>
          </w:tcPr>
          <w:p w14:paraId="02E028F6" w14:textId="77777777" w:rsidR="0033205E" w:rsidRPr="00504024" w:rsidRDefault="0033205E" w:rsidP="001F5C1F">
            <w:pPr>
              <w:pStyle w:val="Tabletext10"/>
              <w:rPr>
                <w:rStyle w:val="requri"/>
                <w:rFonts w:ascii="Times New Roman" w:hAnsi="Times New Roman"/>
                <w:sz w:val="20"/>
              </w:rPr>
            </w:pPr>
            <w:r w:rsidRPr="00504024" w:rsidDel="00174FB5">
              <w:rPr>
                <w:rFonts w:ascii="Times New Roman" w:hAnsi="Times New Roman"/>
              </w:rPr>
              <w:t xml:space="preserve"> </w:t>
            </w:r>
            <w:r w:rsidRPr="00504024">
              <w:rPr>
                <w:rStyle w:val="requri"/>
                <w:rFonts w:ascii="Times New Roman" w:hAnsi="Times New Roman"/>
                <w:sz w:val="20"/>
              </w:rPr>
              <w:t>/req</w:t>
            </w:r>
            <w:r w:rsidR="00F227C2">
              <w:rPr>
                <w:rStyle w:val="requri"/>
                <w:rFonts w:ascii="Times New Roman" w:hAnsi="Times New Roman"/>
                <w:sz w:val="20"/>
              </w:rPr>
              <w:t>/</w:t>
            </w:r>
            <w:r w:rsidRPr="00504024">
              <w:rPr>
                <w:rStyle w:val="requri"/>
                <w:rFonts w:ascii="Times New Roman" w:hAnsi="Times New Roman"/>
                <w:sz w:val="20"/>
              </w:rPr>
              <w:t>well-xsd/xsd</w:t>
            </w:r>
          </w:p>
        </w:tc>
        <w:tc>
          <w:tcPr>
            <w:tcW w:w="6355" w:type="dxa"/>
            <w:tcBorders>
              <w:left w:val="single" w:sz="4" w:space="0" w:color="auto"/>
            </w:tcBorders>
            <w:shd w:val="clear" w:color="auto" w:fill="auto"/>
          </w:tcPr>
          <w:p w14:paraId="6C901518" w14:textId="77777777" w:rsidR="0033205E" w:rsidRPr="00504024" w:rsidRDefault="0033205E" w:rsidP="001F5C1F">
            <w:pPr>
              <w:rPr>
                <w:rStyle w:val="reqtext"/>
                <w:rFonts w:ascii="Times New Roman" w:hAnsi="Times New Roman" w:cs="Times New Roman"/>
                <w:sz w:val="20"/>
                <w:szCs w:val="20"/>
              </w:rPr>
            </w:pPr>
            <w:r w:rsidRPr="00504024">
              <w:rPr>
                <w:rStyle w:val="reqtext"/>
                <w:rFonts w:ascii="Times New Roman" w:hAnsi="Times New Roman" w:cs="Times New Roman"/>
                <w:sz w:val="20"/>
                <w:szCs w:val="20"/>
              </w:rPr>
              <w:t>All the elements and types under namespace “</w:t>
            </w:r>
            <w:hyperlink r:id="rId95" w:history="1">
              <w:r w:rsidRPr="00504024">
                <w:rPr>
                  <w:rStyle w:val="reqtext"/>
                  <w:rFonts w:ascii="Times New Roman" w:hAnsi="Times New Roman" w:cs="Times New Roman"/>
                  <w:sz w:val="20"/>
                  <w:szCs w:val="20"/>
                </w:rPr>
                <w:t>http://www.opengis.net/gwml-well/2.2</w:t>
              </w:r>
            </w:hyperlink>
            <w:r w:rsidRPr="00504024">
              <w:rPr>
                <w:rStyle w:val="reqtext"/>
                <w:rFonts w:ascii="Times New Roman" w:hAnsi="Times New Roman" w:cs="Times New Roman"/>
                <w:sz w:val="20"/>
                <w:szCs w:val="20"/>
              </w:rPr>
              <w:t>” SHALL validate with schema located at  http://schemas.opengis.net/gwml/2.2/gwml2-well.xsd</w:t>
            </w:r>
          </w:p>
        </w:tc>
      </w:tr>
    </w:tbl>
    <w:p w14:paraId="25B92629" w14:textId="77777777" w:rsidR="00AF2010" w:rsidRDefault="00AF2010" w:rsidP="0033205E"/>
    <w:p w14:paraId="37BE3BBC" w14:textId="7A9AF515" w:rsidR="0033205E" w:rsidRDefault="0033205E" w:rsidP="0033205E">
      <w:r>
        <w:t>Elevation geometries must have a relevant vertical 1D srsName.</w:t>
      </w:r>
    </w:p>
    <w:tbl>
      <w:tblPr>
        <w:tblW w:w="88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8"/>
        <w:gridCol w:w="6217"/>
      </w:tblGrid>
      <w:tr w:rsidR="0033205E" w:rsidRPr="00504024" w14:paraId="3C7FFF3C" w14:textId="77777777" w:rsidTr="001F5C1F">
        <w:tc>
          <w:tcPr>
            <w:tcW w:w="2678" w:type="dxa"/>
            <w:tcBorders>
              <w:top w:val="single" w:sz="4" w:space="0" w:color="auto"/>
              <w:left w:val="single" w:sz="4" w:space="0" w:color="auto"/>
              <w:bottom w:val="single" w:sz="4" w:space="0" w:color="auto"/>
              <w:right w:val="single" w:sz="4" w:space="0" w:color="auto"/>
            </w:tcBorders>
            <w:shd w:val="clear" w:color="auto" w:fill="FFFFFF"/>
          </w:tcPr>
          <w:p w14:paraId="18067E21" w14:textId="77777777" w:rsidR="0033205E" w:rsidRPr="00504024" w:rsidRDefault="0033205E" w:rsidP="001F5C1F">
            <w:pPr>
              <w:rPr>
                <w:rStyle w:val="requri"/>
                <w:rFonts w:ascii="Times New Roman" w:hAnsi="Times New Roman"/>
                <w:sz w:val="20"/>
              </w:rPr>
            </w:pPr>
            <w:r w:rsidRPr="00504024">
              <w:rPr>
                <w:rStyle w:val="requri"/>
                <w:rFonts w:ascii="Times New Roman" w:eastAsia="Arial" w:hAnsi="Times New Roman"/>
                <w:sz w:val="20"/>
              </w:rPr>
              <w:t>/req</w:t>
            </w:r>
            <w:r w:rsidR="00F227C2">
              <w:rPr>
                <w:rStyle w:val="requri"/>
                <w:rFonts w:ascii="Times New Roman" w:eastAsia="Arial" w:hAnsi="Times New Roman"/>
                <w:sz w:val="20"/>
              </w:rPr>
              <w:t>/</w:t>
            </w:r>
            <w:r w:rsidRPr="00504024">
              <w:rPr>
                <w:rStyle w:val="requri"/>
                <w:rFonts w:ascii="Times New Roman" w:eastAsia="Arial" w:hAnsi="Times New Roman"/>
                <w:sz w:val="20"/>
              </w:rPr>
              <w:t>well-xsd/waterwell-elevationCRS</w:t>
            </w:r>
          </w:p>
        </w:tc>
        <w:tc>
          <w:tcPr>
            <w:tcW w:w="6217" w:type="dxa"/>
            <w:tcBorders>
              <w:left w:val="single" w:sz="4" w:space="0" w:color="auto"/>
            </w:tcBorders>
            <w:shd w:val="clear" w:color="auto" w:fill="FFFFFF"/>
          </w:tcPr>
          <w:p w14:paraId="4C2181DE" w14:textId="77777777" w:rsidR="0033205E" w:rsidRPr="00504024" w:rsidRDefault="0033205E" w:rsidP="001F5C1F">
            <w:pPr>
              <w:spacing w:before="60" w:after="60"/>
              <w:rPr>
                <w:rStyle w:val="reqtext"/>
                <w:rFonts w:ascii="Times New Roman" w:hAnsi="Times New Roman" w:cs="Times New Roman"/>
                <w:sz w:val="20"/>
              </w:rPr>
            </w:pPr>
            <w:r w:rsidRPr="00504024">
              <w:rPr>
                <w:rStyle w:val="reqtext"/>
                <w:rFonts w:ascii="Times New Roman" w:eastAsia="Arial" w:hAnsi="Times New Roman" w:cs="Times New Roman"/>
                <w:sz w:val="20"/>
              </w:rPr>
              <w:t xml:space="preserve">gwWellReferenceElevation:Elevation:elevation @srsName SHALL contain a 1D vertical SRS </w:t>
            </w:r>
          </w:p>
        </w:tc>
      </w:tr>
    </w:tbl>
    <w:p w14:paraId="156F759E" w14:textId="77777777" w:rsidR="0033205E" w:rsidRDefault="0033205E" w:rsidP="0033205E"/>
    <w:tbl>
      <w:tblPr>
        <w:tblW w:w="88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4"/>
        <w:gridCol w:w="6211"/>
      </w:tblGrid>
      <w:tr w:rsidR="0033205E" w:rsidRPr="00504024" w14:paraId="3489FB59" w14:textId="77777777" w:rsidTr="000F0861">
        <w:tc>
          <w:tcPr>
            <w:tcW w:w="2684" w:type="dxa"/>
            <w:tcBorders>
              <w:top w:val="single" w:sz="4" w:space="0" w:color="auto"/>
              <w:left w:val="single" w:sz="4" w:space="0" w:color="auto"/>
              <w:bottom w:val="single" w:sz="4" w:space="0" w:color="auto"/>
              <w:right w:val="single" w:sz="4" w:space="0" w:color="auto"/>
            </w:tcBorders>
            <w:shd w:val="clear" w:color="auto" w:fill="FFFFFF"/>
          </w:tcPr>
          <w:p w14:paraId="6FFFF98D" w14:textId="77777777" w:rsidR="0033205E" w:rsidRPr="00504024" w:rsidRDefault="0033205E" w:rsidP="001F5C1F">
            <w:pPr>
              <w:rPr>
                <w:rStyle w:val="requri"/>
                <w:rFonts w:ascii="Times New Roman" w:hAnsi="Times New Roman"/>
                <w:sz w:val="20"/>
              </w:rPr>
            </w:pPr>
            <w:r w:rsidRPr="00504024">
              <w:rPr>
                <w:rStyle w:val="requri"/>
                <w:rFonts w:ascii="Times New Roman" w:eastAsia="Arial" w:hAnsi="Times New Roman"/>
                <w:sz w:val="20"/>
              </w:rPr>
              <w:t>/req</w:t>
            </w:r>
            <w:r w:rsidR="00F227C2">
              <w:rPr>
                <w:rStyle w:val="requri"/>
                <w:rFonts w:ascii="Times New Roman" w:eastAsia="Arial" w:hAnsi="Times New Roman"/>
                <w:sz w:val="20"/>
              </w:rPr>
              <w:t>/</w:t>
            </w:r>
            <w:r w:rsidRPr="00504024">
              <w:rPr>
                <w:rStyle w:val="requri"/>
                <w:rFonts w:ascii="Times New Roman" w:hAnsi="Times New Roman"/>
                <w:sz w:val="20"/>
              </w:rPr>
              <w:t>well-xsd</w:t>
            </w:r>
            <w:r w:rsidRPr="00504024">
              <w:rPr>
                <w:rStyle w:val="requri"/>
                <w:rFonts w:ascii="Times New Roman" w:eastAsia="Arial" w:hAnsi="Times New Roman"/>
                <w:sz w:val="20"/>
              </w:rPr>
              <w:t>/waterwell-CRS-uom</w:t>
            </w:r>
          </w:p>
        </w:tc>
        <w:tc>
          <w:tcPr>
            <w:tcW w:w="6211" w:type="dxa"/>
            <w:tcBorders>
              <w:left w:val="single" w:sz="4" w:space="0" w:color="auto"/>
            </w:tcBorders>
            <w:shd w:val="clear" w:color="auto" w:fill="FFFFFF"/>
          </w:tcPr>
          <w:p w14:paraId="4A15772E" w14:textId="77777777" w:rsidR="0033205E" w:rsidRPr="00504024" w:rsidRDefault="0033205E" w:rsidP="001F5C1F">
            <w:pPr>
              <w:spacing w:before="60" w:after="60"/>
              <w:rPr>
                <w:rStyle w:val="reqtext"/>
                <w:rFonts w:ascii="Times New Roman" w:hAnsi="Times New Roman" w:cs="Times New Roman"/>
                <w:sz w:val="20"/>
              </w:rPr>
            </w:pPr>
            <w:r w:rsidRPr="00504024">
              <w:rPr>
                <w:rStyle w:val="reqtext"/>
                <w:rFonts w:ascii="Times New Roman" w:eastAsia="Arial" w:hAnsi="Times New Roman" w:cs="Times New Roman"/>
                <w:sz w:val="20"/>
              </w:rPr>
              <w:t xml:space="preserve">gwWellReferenceElevation:Elevation:elevation @srsName datum units and coordinate reference system SHALL be the same as the </w:t>
            </w:r>
            <w:r w:rsidRPr="00504024">
              <w:rPr>
                <w:rFonts w:eastAsia="Arial"/>
                <w:sz w:val="20"/>
              </w:rPr>
              <w:t xml:space="preserve">/req/xsd-gwml-well/waterwell-shapeCRS </w:t>
            </w:r>
            <w:r w:rsidRPr="00504024">
              <w:rPr>
                <w:rStyle w:val="reqtext"/>
                <w:rFonts w:ascii="Times New Roman" w:eastAsia="Arial" w:hAnsi="Times New Roman" w:cs="Times New Roman"/>
                <w:sz w:val="20"/>
              </w:rPr>
              <w:t>units and coordinate reference system of the vertical axis</w:t>
            </w:r>
          </w:p>
        </w:tc>
      </w:tr>
    </w:tbl>
    <w:p w14:paraId="2C7C64CB" w14:textId="77777777" w:rsidR="0033205E" w:rsidRDefault="0033205E" w:rsidP="0033205E"/>
    <w:p w14:paraId="3B3382F5" w14:textId="77777777" w:rsidR="0033205E" w:rsidRDefault="0033205E" w:rsidP="0033205E">
      <w:r>
        <w:t>Examples of reference elevations (measured using different methods); note, one of them is designated as the origin (‘reference’) elevation for relative positions:</w:t>
      </w:r>
    </w:p>
    <w:p w14:paraId="4233C838" w14:textId="77777777" w:rsidR="0033205E" w:rsidRPr="00CE0E4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gwml2w:gwWellReferenceElevation</w:t>
      </w:r>
      <w:r w:rsidRPr="00CE0E40">
        <w:rPr>
          <w:rFonts w:ascii="Consolas" w:hAnsi="Consolas" w:cs="Consolas"/>
          <w:color w:val="0000FF"/>
          <w:sz w:val="18"/>
          <w:szCs w:val="18"/>
          <w:highlight w:val="white"/>
          <w:lang w:val="en-CA"/>
        </w:rPr>
        <w:t>&gt;</w:t>
      </w:r>
    </w:p>
    <w:p w14:paraId="5794F6AA" w14:textId="77777777" w:rsidR="0033205E" w:rsidRPr="00CE0E4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E0E40">
        <w:rPr>
          <w:rFonts w:ascii="Consolas" w:hAnsi="Consolas" w:cs="Consolas"/>
          <w:color w:val="000000"/>
          <w:sz w:val="18"/>
          <w:szCs w:val="18"/>
          <w:highlight w:val="white"/>
          <w:lang w:val="en-CA"/>
        </w:rPr>
        <w:tab/>
      </w: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gwml2w:Elevation</w:t>
      </w:r>
      <w:r w:rsidRPr="00CE0E40">
        <w:rPr>
          <w:rFonts w:ascii="Consolas" w:hAnsi="Consolas" w:cs="Consolas"/>
          <w:color w:val="0000FF"/>
          <w:sz w:val="18"/>
          <w:szCs w:val="18"/>
          <w:highlight w:val="white"/>
          <w:lang w:val="en-CA"/>
        </w:rPr>
        <w:t>&gt;</w:t>
      </w:r>
    </w:p>
    <w:p w14:paraId="08C7CE4C" w14:textId="77777777" w:rsidR="0033205E" w:rsidRPr="00CE0E4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E0E40">
        <w:rPr>
          <w:rFonts w:ascii="Consolas" w:hAnsi="Consolas" w:cs="Consolas"/>
          <w:color w:val="000000"/>
          <w:sz w:val="18"/>
          <w:szCs w:val="18"/>
          <w:highlight w:val="white"/>
          <w:lang w:val="en-CA"/>
        </w:rPr>
        <w:tab/>
      </w:r>
      <w:r w:rsidRPr="00CE0E40">
        <w:rPr>
          <w:rFonts w:ascii="Consolas" w:hAnsi="Consolas" w:cs="Consolas"/>
          <w:color w:val="000000"/>
          <w:sz w:val="18"/>
          <w:szCs w:val="18"/>
          <w:highlight w:val="white"/>
          <w:lang w:val="en-CA"/>
        </w:rPr>
        <w:tab/>
      </w: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gwml2w:elevation</w:t>
      </w:r>
      <w:r w:rsidRPr="00CE0E40">
        <w:rPr>
          <w:rFonts w:ascii="Consolas" w:hAnsi="Consolas" w:cs="Consolas"/>
          <w:color w:val="FF0000"/>
          <w:sz w:val="18"/>
          <w:szCs w:val="18"/>
          <w:highlight w:val="white"/>
          <w:lang w:val="en-CA"/>
        </w:rPr>
        <w:t xml:space="preserve"> srsDimension</w:t>
      </w:r>
      <w:r w:rsidRPr="00CE0E40">
        <w:rPr>
          <w:rFonts w:ascii="Consolas" w:hAnsi="Consolas" w:cs="Consolas"/>
          <w:color w:val="0000FF"/>
          <w:sz w:val="18"/>
          <w:szCs w:val="18"/>
          <w:highlight w:val="white"/>
          <w:lang w:val="en-CA"/>
        </w:rPr>
        <w:t>="</w:t>
      </w:r>
      <w:r w:rsidRPr="00CE0E40">
        <w:rPr>
          <w:rFonts w:ascii="Consolas" w:hAnsi="Consolas" w:cs="Consolas"/>
          <w:color w:val="000000"/>
          <w:sz w:val="18"/>
          <w:szCs w:val="18"/>
          <w:highlight w:val="white"/>
          <w:lang w:val="en-CA"/>
        </w:rPr>
        <w:t>1</w:t>
      </w:r>
      <w:r w:rsidRPr="00CE0E40">
        <w:rPr>
          <w:rFonts w:ascii="Consolas" w:hAnsi="Consolas" w:cs="Consolas"/>
          <w:color w:val="0000FF"/>
          <w:sz w:val="18"/>
          <w:szCs w:val="18"/>
          <w:highlight w:val="white"/>
          <w:lang w:val="en-CA"/>
        </w:rPr>
        <w:t>"</w:t>
      </w:r>
      <w:r w:rsidRPr="00CE0E40">
        <w:rPr>
          <w:rFonts w:ascii="Consolas" w:hAnsi="Consolas" w:cs="Consolas"/>
          <w:color w:val="FF0000"/>
          <w:sz w:val="18"/>
          <w:szCs w:val="18"/>
          <w:highlight w:val="white"/>
          <w:lang w:val="en-CA"/>
        </w:rPr>
        <w:t xml:space="preserve"> srsName</w:t>
      </w:r>
      <w:r w:rsidRPr="00CE0E40">
        <w:rPr>
          <w:rFonts w:ascii="Consolas" w:hAnsi="Consolas" w:cs="Consolas"/>
          <w:color w:val="0000FF"/>
          <w:sz w:val="18"/>
          <w:szCs w:val="18"/>
          <w:highlight w:val="white"/>
          <w:lang w:val="en-CA"/>
        </w:rPr>
        <w:t>="</w:t>
      </w:r>
      <w:r w:rsidRPr="00CE0E40">
        <w:rPr>
          <w:rFonts w:ascii="Consolas" w:hAnsi="Consolas" w:cs="Consolas"/>
          <w:color w:val="000000"/>
          <w:sz w:val="18"/>
          <w:szCs w:val="18"/>
          <w:highlight w:val="white"/>
          <w:lang w:val="en-CA"/>
        </w:rPr>
        <w:t>http://www.opengis.net/def/crs/EPSG/0/5711</w:t>
      </w:r>
      <w:r w:rsidRPr="00CE0E40">
        <w:rPr>
          <w:rFonts w:ascii="Consolas" w:hAnsi="Consolas" w:cs="Consolas"/>
          <w:color w:val="0000FF"/>
          <w:sz w:val="18"/>
          <w:szCs w:val="18"/>
          <w:highlight w:val="white"/>
          <w:lang w:val="en-CA"/>
        </w:rPr>
        <w:t>"</w:t>
      </w:r>
      <w:r w:rsidRPr="00CE0E40">
        <w:rPr>
          <w:rFonts w:ascii="Consolas" w:hAnsi="Consolas" w:cs="Consolas"/>
          <w:color w:val="FF0000"/>
          <w:sz w:val="18"/>
          <w:szCs w:val="18"/>
          <w:highlight w:val="white"/>
          <w:lang w:val="en-CA"/>
        </w:rPr>
        <w:t xml:space="preserve"> uomLabels</w:t>
      </w:r>
      <w:r w:rsidRPr="00CE0E40">
        <w:rPr>
          <w:rFonts w:ascii="Consolas" w:hAnsi="Consolas" w:cs="Consolas"/>
          <w:color w:val="0000FF"/>
          <w:sz w:val="18"/>
          <w:szCs w:val="18"/>
          <w:highlight w:val="white"/>
          <w:lang w:val="en-CA"/>
        </w:rPr>
        <w:t>="</w:t>
      </w:r>
      <w:r w:rsidRPr="00CE0E40">
        <w:rPr>
          <w:rFonts w:ascii="Consolas" w:hAnsi="Consolas" w:cs="Consolas"/>
          <w:color w:val="000000"/>
          <w:sz w:val="18"/>
          <w:szCs w:val="18"/>
          <w:highlight w:val="white"/>
          <w:lang w:val="en-CA"/>
        </w:rPr>
        <w:t>m AHD</w:t>
      </w:r>
      <w:r w:rsidRPr="00CE0E40">
        <w:rPr>
          <w:rFonts w:ascii="Consolas" w:hAnsi="Consolas" w:cs="Consolas"/>
          <w:color w:val="0000FF"/>
          <w:sz w:val="18"/>
          <w:szCs w:val="18"/>
          <w:highlight w:val="white"/>
          <w:lang w:val="en-CA"/>
        </w:rPr>
        <w:t>"&gt;</w:t>
      </w:r>
      <w:r w:rsidRPr="00CE0E40">
        <w:rPr>
          <w:rFonts w:ascii="Consolas" w:hAnsi="Consolas" w:cs="Consolas"/>
          <w:color w:val="000000"/>
          <w:sz w:val="18"/>
          <w:szCs w:val="18"/>
          <w:highlight w:val="white"/>
          <w:lang w:val="en-CA"/>
        </w:rPr>
        <w:t>139.06</w:t>
      </w: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gwml2w:elevation</w:t>
      </w:r>
      <w:r w:rsidRPr="00CE0E40">
        <w:rPr>
          <w:rFonts w:ascii="Consolas" w:hAnsi="Consolas" w:cs="Consolas"/>
          <w:color w:val="0000FF"/>
          <w:sz w:val="18"/>
          <w:szCs w:val="18"/>
          <w:highlight w:val="white"/>
          <w:lang w:val="en-CA"/>
        </w:rPr>
        <w:t>&gt;</w:t>
      </w:r>
    </w:p>
    <w:p w14:paraId="7441FAB8" w14:textId="77777777" w:rsidR="0033205E" w:rsidRPr="00CE0E4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E0E40">
        <w:rPr>
          <w:rFonts w:ascii="Consolas" w:hAnsi="Consolas" w:cs="Consolas"/>
          <w:color w:val="000000"/>
          <w:sz w:val="18"/>
          <w:szCs w:val="18"/>
          <w:highlight w:val="white"/>
          <w:lang w:val="en-CA"/>
        </w:rPr>
        <w:tab/>
      </w:r>
      <w:r w:rsidRPr="00CE0E40">
        <w:rPr>
          <w:rFonts w:ascii="Consolas" w:hAnsi="Consolas" w:cs="Consolas"/>
          <w:color w:val="000000"/>
          <w:sz w:val="18"/>
          <w:szCs w:val="18"/>
          <w:highlight w:val="white"/>
          <w:lang w:val="en-CA"/>
        </w:rPr>
        <w:tab/>
      </w: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gwml2w:elevationAccuracy</w:t>
      </w:r>
      <w:r w:rsidRPr="00CE0E40">
        <w:rPr>
          <w:rFonts w:ascii="Consolas" w:hAnsi="Consolas" w:cs="Consolas"/>
          <w:color w:val="FF0000"/>
          <w:sz w:val="18"/>
          <w:szCs w:val="18"/>
          <w:highlight w:val="white"/>
          <w:lang w:val="en-CA"/>
        </w:rPr>
        <w:t xml:space="preserve"> xlink:href</w:t>
      </w:r>
      <w:r w:rsidRPr="00CE0E40">
        <w:rPr>
          <w:rFonts w:ascii="Consolas" w:hAnsi="Consolas" w:cs="Consolas"/>
          <w:color w:val="0000FF"/>
          <w:sz w:val="18"/>
          <w:szCs w:val="18"/>
          <w:highlight w:val="white"/>
          <w:lang w:val="en-CA"/>
        </w:rPr>
        <w:t>="</w:t>
      </w:r>
      <w:r w:rsidRPr="00CE0E40">
        <w:rPr>
          <w:rFonts w:ascii="Consolas" w:hAnsi="Consolas" w:cs="Consolas"/>
          <w:color w:val="000000"/>
          <w:sz w:val="18"/>
          <w:szCs w:val="18"/>
          <w:highlight w:val="white"/>
          <w:lang w:val="en-CA"/>
        </w:rPr>
        <w:t>http://www.opengis.net/def/nil/OGC/0/unknown</w:t>
      </w:r>
      <w:r w:rsidRPr="00CE0E40">
        <w:rPr>
          <w:rFonts w:ascii="Consolas" w:hAnsi="Consolas" w:cs="Consolas"/>
          <w:color w:val="0000FF"/>
          <w:sz w:val="18"/>
          <w:szCs w:val="18"/>
          <w:highlight w:val="white"/>
          <w:lang w:val="en-CA"/>
        </w:rPr>
        <w:t>"</w:t>
      </w:r>
      <w:r w:rsidRPr="00CE0E40">
        <w:rPr>
          <w:rFonts w:ascii="Consolas" w:hAnsi="Consolas" w:cs="Consolas"/>
          <w:color w:val="FF0000"/>
          <w:sz w:val="18"/>
          <w:szCs w:val="18"/>
          <w:highlight w:val="white"/>
          <w:lang w:val="en-CA"/>
        </w:rPr>
        <w:t xml:space="preserve"> xlink:title</w:t>
      </w:r>
      <w:r w:rsidRPr="00CE0E40">
        <w:rPr>
          <w:rFonts w:ascii="Consolas" w:hAnsi="Consolas" w:cs="Consolas"/>
          <w:color w:val="0000FF"/>
          <w:sz w:val="18"/>
          <w:szCs w:val="18"/>
          <w:highlight w:val="white"/>
          <w:lang w:val="en-CA"/>
        </w:rPr>
        <w:t>="</w:t>
      </w:r>
      <w:r w:rsidRPr="00CE0E40">
        <w:rPr>
          <w:rFonts w:ascii="Consolas" w:hAnsi="Consolas" w:cs="Consolas"/>
          <w:color w:val="000000"/>
          <w:sz w:val="18"/>
          <w:szCs w:val="18"/>
          <w:highlight w:val="white"/>
          <w:lang w:val="en-CA"/>
        </w:rPr>
        <w:t>unknown</w:t>
      </w:r>
      <w:r w:rsidRPr="00CE0E40">
        <w:rPr>
          <w:rFonts w:ascii="Consolas" w:hAnsi="Consolas" w:cs="Consolas"/>
          <w:color w:val="0000FF"/>
          <w:sz w:val="18"/>
          <w:szCs w:val="18"/>
          <w:highlight w:val="white"/>
          <w:lang w:val="en-CA"/>
        </w:rPr>
        <w:t>"/&gt;</w:t>
      </w:r>
    </w:p>
    <w:p w14:paraId="223C5F21" w14:textId="77777777" w:rsidR="0033205E" w:rsidRPr="00CE0E4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E0E40">
        <w:rPr>
          <w:rFonts w:ascii="Consolas" w:hAnsi="Consolas" w:cs="Consolas"/>
          <w:color w:val="000000"/>
          <w:sz w:val="18"/>
          <w:szCs w:val="18"/>
          <w:highlight w:val="white"/>
          <w:lang w:val="en-CA"/>
        </w:rPr>
        <w:tab/>
      </w:r>
      <w:r w:rsidRPr="00CE0E40">
        <w:rPr>
          <w:rFonts w:ascii="Consolas" w:hAnsi="Consolas" w:cs="Consolas"/>
          <w:color w:val="000000"/>
          <w:sz w:val="18"/>
          <w:szCs w:val="18"/>
          <w:highlight w:val="white"/>
          <w:lang w:val="en-CA"/>
        </w:rPr>
        <w:tab/>
      </w: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gwml2w:elevationType</w:t>
      </w:r>
      <w:r w:rsidRPr="00CE0E40">
        <w:rPr>
          <w:rFonts w:ascii="Consolas" w:hAnsi="Consolas" w:cs="Consolas"/>
          <w:color w:val="FF0000"/>
          <w:sz w:val="18"/>
          <w:szCs w:val="18"/>
          <w:highlight w:val="white"/>
          <w:lang w:val="en-CA"/>
        </w:rPr>
        <w:t xml:space="preserve"> xlink:href</w:t>
      </w:r>
      <w:r w:rsidRPr="00CE0E40">
        <w:rPr>
          <w:rFonts w:ascii="Consolas" w:hAnsi="Consolas" w:cs="Consolas"/>
          <w:color w:val="0000FF"/>
          <w:sz w:val="18"/>
          <w:szCs w:val="18"/>
          <w:highlight w:val="white"/>
          <w:lang w:val="en-CA"/>
        </w:rPr>
        <w:t>="</w:t>
      </w:r>
      <w:r w:rsidRPr="00CE0E40">
        <w:rPr>
          <w:rFonts w:ascii="Consolas" w:hAnsi="Consolas" w:cs="Consolas"/>
          <w:color w:val="000000"/>
          <w:sz w:val="18"/>
          <w:szCs w:val="18"/>
          <w:highlight w:val="white"/>
          <w:lang w:val="en-CA"/>
        </w:rPr>
        <w:t>http://www.bom.gov.au/water/groundwater/ngis/elevation-type/natural-ground-surface</w:t>
      </w:r>
      <w:r w:rsidRPr="00CE0E40">
        <w:rPr>
          <w:rFonts w:ascii="Consolas" w:hAnsi="Consolas" w:cs="Consolas"/>
          <w:color w:val="0000FF"/>
          <w:sz w:val="18"/>
          <w:szCs w:val="18"/>
          <w:highlight w:val="white"/>
          <w:lang w:val="en-CA"/>
        </w:rPr>
        <w:t>"</w:t>
      </w:r>
      <w:r w:rsidRPr="00CE0E40">
        <w:rPr>
          <w:rFonts w:ascii="Consolas" w:hAnsi="Consolas" w:cs="Consolas"/>
          <w:color w:val="FF0000"/>
          <w:sz w:val="18"/>
          <w:szCs w:val="18"/>
          <w:highlight w:val="white"/>
          <w:lang w:val="en-CA"/>
        </w:rPr>
        <w:t xml:space="preserve"> xlink:title</w:t>
      </w:r>
      <w:r w:rsidRPr="00CE0E40">
        <w:rPr>
          <w:rFonts w:ascii="Consolas" w:hAnsi="Consolas" w:cs="Consolas"/>
          <w:color w:val="0000FF"/>
          <w:sz w:val="18"/>
          <w:szCs w:val="18"/>
          <w:highlight w:val="white"/>
          <w:lang w:val="en-CA"/>
        </w:rPr>
        <w:t>="</w:t>
      </w:r>
      <w:r w:rsidRPr="00CE0E40">
        <w:rPr>
          <w:rFonts w:ascii="Consolas" w:hAnsi="Consolas" w:cs="Consolas"/>
          <w:color w:val="000000"/>
          <w:sz w:val="18"/>
          <w:szCs w:val="18"/>
          <w:highlight w:val="white"/>
          <w:lang w:val="en-CA"/>
        </w:rPr>
        <w:t>natural ground surface</w:t>
      </w:r>
      <w:r w:rsidRPr="00CE0E40">
        <w:rPr>
          <w:rFonts w:ascii="Consolas" w:hAnsi="Consolas" w:cs="Consolas"/>
          <w:color w:val="0000FF"/>
          <w:sz w:val="18"/>
          <w:szCs w:val="18"/>
          <w:highlight w:val="white"/>
          <w:lang w:val="en-CA"/>
        </w:rPr>
        <w:t>"/&gt;</w:t>
      </w:r>
    </w:p>
    <w:p w14:paraId="011A3941" w14:textId="77777777" w:rsidR="0033205E" w:rsidRPr="00CE0E4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E0E40">
        <w:rPr>
          <w:rFonts w:ascii="Consolas" w:hAnsi="Consolas" w:cs="Consolas"/>
          <w:color w:val="000000"/>
          <w:sz w:val="18"/>
          <w:szCs w:val="18"/>
          <w:highlight w:val="white"/>
          <w:lang w:val="en-CA"/>
        </w:rPr>
        <w:tab/>
      </w:r>
      <w:r w:rsidRPr="00CE0E40">
        <w:rPr>
          <w:rFonts w:ascii="Consolas" w:hAnsi="Consolas" w:cs="Consolas"/>
          <w:color w:val="000000"/>
          <w:sz w:val="18"/>
          <w:szCs w:val="18"/>
          <w:highlight w:val="white"/>
          <w:lang w:val="en-CA"/>
        </w:rPr>
        <w:tab/>
      </w: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gwml2w:elevationMeasurementMethod</w:t>
      </w:r>
      <w:r w:rsidRPr="00CE0E40">
        <w:rPr>
          <w:rFonts w:ascii="Consolas" w:hAnsi="Consolas" w:cs="Consolas"/>
          <w:color w:val="FF0000"/>
          <w:sz w:val="18"/>
          <w:szCs w:val="18"/>
          <w:highlight w:val="white"/>
          <w:lang w:val="en-CA"/>
        </w:rPr>
        <w:t xml:space="preserve"> xlink:href</w:t>
      </w:r>
      <w:r w:rsidRPr="00CE0E40">
        <w:rPr>
          <w:rFonts w:ascii="Consolas" w:hAnsi="Consolas" w:cs="Consolas"/>
          <w:color w:val="0000FF"/>
          <w:sz w:val="18"/>
          <w:szCs w:val="18"/>
          <w:highlight w:val="white"/>
          <w:lang w:val="en-CA"/>
        </w:rPr>
        <w:t>="</w:t>
      </w:r>
      <w:r w:rsidRPr="00CE0E40">
        <w:rPr>
          <w:rFonts w:ascii="Consolas" w:hAnsi="Consolas" w:cs="Consolas"/>
          <w:color w:val="000000"/>
          <w:sz w:val="18"/>
          <w:szCs w:val="18"/>
          <w:highlight w:val="white"/>
          <w:lang w:val="en-CA"/>
        </w:rPr>
        <w:t>http://www.bom.gov.au/water/groundwater/ngis/elevation-method/dem</w:t>
      </w:r>
      <w:r w:rsidRPr="00CE0E40">
        <w:rPr>
          <w:rFonts w:ascii="Consolas" w:hAnsi="Consolas" w:cs="Consolas"/>
          <w:color w:val="0000FF"/>
          <w:sz w:val="18"/>
          <w:szCs w:val="18"/>
          <w:highlight w:val="white"/>
          <w:lang w:val="en-CA"/>
        </w:rPr>
        <w:t>"</w:t>
      </w:r>
      <w:r w:rsidRPr="00CE0E40">
        <w:rPr>
          <w:rFonts w:ascii="Consolas" w:hAnsi="Consolas" w:cs="Consolas"/>
          <w:color w:val="FF0000"/>
          <w:sz w:val="18"/>
          <w:szCs w:val="18"/>
          <w:highlight w:val="white"/>
          <w:lang w:val="en-CA"/>
        </w:rPr>
        <w:t xml:space="preserve"> xlink:title</w:t>
      </w:r>
      <w:r w:rsidRPr="00CE0E40">
        <w:rPr>
          <w:rFonts w:ascii="Consolas" w:hAnsi="Consolas" w:cs="Consolas"/>
          <w:color w:val="0000FF"/>
          <w:sz w:val="18"/>
          <w:szCs w:val="18"/>
          <w:highlight w:val="white"/>
          <w:lang w:val="en-CA"/>
        </w:rPr>
        <w:t>="</w:t>
      </w:r>
      <w:r w:rsidRPr="00CE0E40">
        <w:rPr>
          <w:rFonts w:ascii="Consolas" w:hAnsi="Consolas" w:cs="Consolas"/>
          <w:color w:val="000000"/>
          <w:sz w:val="18"/>
          <w:szCs w:val="18"/>
          <w:highlight w:val="white"/>
          <w:lang w:val="en-CA"/>
        </w:rPr>
        <w:t>Digital Elevation Model</w:t>
      </w:r>
      <w:r w:rsidRPr="00CE0E40">
        <w:rPr>
          <w:rFonts w:ascii="Consolas" w:hAnsi="Consolas" w:cs="Consolas"/>
          <w:color w:val="0000FF"/>
          <w:sz w:val="18"/>
          <w:szCs w:val="18"/>
          <w:highlight w:val="white"/>
          <w:lang w:val="en-CA"/>
        </w:rPr>
        <w:t>"/&gt;</w:t>
      </w:r>
    </w:p>
    <w:p w14:paraId="661311EE" w14:textId="77777777" w:rsidR="0033205E" w:rsidRPr="00CE0E4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E0E40">
        <w:rPr>
          <w:rFonts w:ascii="Consolas" w:hAnsi="Consolas" w:cs="Consolas"/>
          <w:color w:val="000000"/>
          <w:sz w:val="18"/>
          <w:szCs w:val="18"/>
          <w:highlight w:val="white"/>
          <w:lang w:val="en-CA"/>
        </w:rPr>
        <w:tab/>
      </w: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gwml2w:Elevation</w:t>
      </w:r>
      <w:r w:rsidRPr="00CE0E40">
        <w:rPr>
          <w:rFonts w:ascii="Consolas" w:hAnsi="Consolas" w:cs="Consolas"/>
          <w:color w:val="0000FF"/>
          <w:sz w:val="18"/>
          <w:szCs w:val="18"/>
          <w:highlight w:val="white"/>
          <w:lang w:val="en-CA"/>
        </w:rPr>
        <w:t>&gt;</w:t>
      </w:r>
    </w:p>
    <w:p w14:paraId="04A3D4D2" w14:textId="77777777" w:rsidR="0033205E" w:rsidRPr="00CE0E4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gwml2w:gwWellReferenceElevation</w:t>
      </w:r>
      <w:r w:rsidRPr="00CE0E40">
        <w:rPr>
          <w:rFonts w:ascii="Consolas" w:hAnsi="Consolas" w:cs="Consolas"/>
          <w:color w:val="0000FF"/>
          <w:sz w:val="18"/>
          <w:szCs w:val="18"/>
          <w:highlight w:val="white"/>
          <w:lang w:val="en-CA"/>
        </w:rPr>
        <w:t>&gt;</w:t>
      </w:r>
    </w:p>
    <w:p w14:paraId="1C2836D0" w14:textId="77777777" w:rsidR="0033205E" w:rsidRPr="00CE0E4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gwml2w:gwWellReferenceElevation</w:t>
      </w:r>
      <w:r w:rsidRPr="00CE0E40">
        <w:rPr>
          <w:rFonts w:ascii="Consolas" w:hAnsi="Consolas" w:cs="Consolas"/>
          <w:color w:val="0000FF"/>
          <w:sz w:val="18"/>
          <w:szCs w:val="18"/>
          <w:highlight w:val="white"/>
          <w:lang w:val="en-CA"/>
        </w:rPr>
        <w:t>&gt;</w:t>
      </w:r>
    </w:p>
    <w:p w14:paraId="4DCB77B8" w14:textId="77777777" w:rsidR="0033205E" w:rsidRPr="00CE0E4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E0E40">
        <w:rPr>
          <w:rFonts w:ascii="Consolas" w:hAnsi="Consolas" w:cs="Consolas"/>
          <w:color w:val="000000"/>
          <w:sz w:val="18"/>
          <w:szCs w:val="18"/>
          <w:highlight w:val="white"/>
          <w:lang w:val="en-CA"/>
        </w:rPr>
        <w:tab/>
      </w: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gwml2w:Elevation</w:t>
      </w:r>
      <w:r w:rsidRPr="00CE0E40">
        <w:rPr>
          <w:rFonts w:ascii="Consolas" w:hAnsi="Consolas" w:cs="Consolas"/>
          <w:color w:val="0000FF"/>
          <w:sz w:val="18"/>
          <w:szCs w:val="18"/>
          <w:highlight w:val="white"/>
          <w:lang w:val="en-CA"/>
        </w:rPr>
        <w:t>&gt;</w:t>
      </w:r>
    </w:p>
    <w:p w14:paraId="11BCA37D" w14:textId="77777777" w:rsidR="0033205E" w:rsidRPr="00CE0E4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E0E40">
        <w:rPr>
          <w:rFonts w:ascii="Consolas" w:hAnsi="Consolas" w:cs="Consolas"/>
          <w:color w:val="000000"/>
          <w:sz w:val="18"/>
          <w:szCs w:val="18"/>
          <w:highlight w:val="white"/>
          <w:lang w:val="en-CA"/>
        </w:rPr>
        <w:tab/>
      </w:r>
      <w:r w:rsidRPr="00CE0E40">
        <w:rPr>
          <w:rFonts w:ascii="Consolas" w:hAnsi="Consolas" w:cs="Consolas"/>
          <w:color w:val="000000"/>
          <w:sz w:val="18"/>
          <w:szCs w:val="18"/>
          <w:highlight w:val="white"/>
          <w:lang w:val="en-CA"/>
        </w:rPr>
        <w:tab/>
      </w: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gwml2w:elevation</w:t>
      </w:r>
      <w:r w:rsidRPr="00CE0E40">
        <w:rPr>
          <w:rFonts w:ascii="Consolas" w:hAnsi="Consolas" w:cs="Consolas"/>
          <w:color w:val="FF0000"/>
          <w:sz w:val="18"/>
          <w:szCs w:val="18"/>
          <w:highlight w:val="white"/>
          <w:lang w:val="en-CA"/>
        </w:rPr>
        <w:t xml:space="preserve"> srsDimension</w:t>
      </w:r>
      <w:r w:rsidRPr="00CE0E40">
        <w:rPr>
          <w:rFonts w:ascii="Consolas" w:hAnsi="Consolas" w:cs="Consolas"/>
          <w:color w:val="0000FF"/>
          <w:sz w:val="18"/>
          <w:szCs w:val="18"/>
          <w:highlight w:val="white"/>
          <w:lang w:val="en-CA"/>
        </w:rPr>
        <w:t>="</w:t>
      </w:r>
      <w:r w:rsidRPr="00CE0E40">
        <w:rPr>
          <w:rFonts w:ascii="Consolas" w:hAnsi="Consolas" w:cs="Consolas"/>
          <w:color w:val="000000"/>
          <w:sz w:val="18"/>
          <w:szCs w:val="18"/>
          <w:highlight w:val="white"/>
          <w:lang w:val="en-CA"/>
        </w:rPr>
        <w:t>1</w:t>
      </w:r>
      <w:r w:rsidRPr="00CE0E40">
        <w:rPr>
          <w:rFonts w:ascii="Consolas" w:hAnsi="Consolas" w:cs="Consolas"/>
          <w:color w:val="0000FF"/>
          <w:sz w:val="18"/>
          <w:szCs w:val="18"/>
          <w:highlight w:val="white"/>
          <w:lang w:val="en-CA"/>
        </w:rPr>
        <w:t>"</w:t>
      </w:r>
      <w:r w:rsidRPr="00CE0E40">
        <w:rPr>
          <w:rFonts w:ascii="Consolas" w:hAnsi="Consolas" w:cs="Consolas"/>
          <w:color w:val="FF0000"/>
          <w:sz w:val="18"/>
          <w:szCs w:val="18"/>
          <w:highlight w:val="white"/>
          <w:lang w:val="en-CA"/>
        </w:rPr>
        <w:t xml:space="preserve"> srsName</w:t>
      </w:r>
      <w:r w:rsidRPr="00CE0E40">
        <w:rPr>
          <w:rFonts w:ascii="Consolas" w:hAnsi="Consolas" w:cs="Consolas"/>
          <w:color w:val="0000FF"/>
          <w:sz w:val="18"/>
          <w:szCs w:val="18"/>
          <w:highlight w:val="white"/>
          <w:lang w:val="en-CA"/>
        </w:rPr>
        <w:t>="</w:t>
      </w:r>
      <w:r w:rsidRPr="00CE0E40">
        <w:rPr>
          <w:rFonts w:ascii="Consolas" w:hAnsi="Consolas" w:cs="Consolas"/>
          <w:color w:val="000000"/>
          <w:sz w:val="18"/>
          <w:szCs w:val="18"/>
          <w:highlight w:val="white"/>
          <w:lang w:val="en-CA"/>
        </w:rPr>
        <w:t>http://www.opengis.net/def/crs/EPSG/0/5711</w:t>
      </w:r>
      <w:r w:rsidRPr="00CE0E40">
        <w:rPr>
          <w:rFonts w:ascii="Consolas" w:hAnsi="Consolas" w:cs="Consolas"/>
          <w:color w:val="0000FF"/>
          <w:sz w:val="18"/>
          <w:szCs w:val="18"/>
          <w:highlight w:val="white"/>
          <w:lang w:val="en-CA"/>
        </w:rPr>
        <w:t>"</w:t>
      </w:r>
      <w:r w:rsidRPr="00CE0E40">
        <w:rPr>
          <w:rFonts w:ascii="Consolas" w:hAnsi="Consolas" w:cs="Consolas"/>
          <w:color w:val="FF0000"/>
          <w:sz w:val="18"/>
          <w:szCs w:val="18"/>
          <w:highlight w:val="white"/>
          <w:lang w:val="en-CA"/>
        </w:rPr>
        <w:t xml:space="preserve"> uomLabels</w:t>
      </w:r>
      <w:r w:rsidRPr="00CE0E40">
        <w:rPr>
          <w:rFonts w:ascii="Consolas" w:hAnsi="Consolas" w:cs="Consolas"/>
          <w:color w:val="0000FF"/>
          <w:sz w:val="18"/>
          <w:szCs w:val="18"/>
          <w:highlight w:val="white"/>
          <w:lang w:val="en-CA"/>
        </w:rPr>
        <w:t>="</w:t>
      </w:r>
      <w:r w:rsidRPr="00CE0E40">
        <w:rPr>
          <w:rFonts w:ascii="Consolas" w:hAnsi="Consolas" w:cs="Consolas"/>
          <w:color w:val="000000"/>
          <w:sz w:val="18"/>
          <w:szCs w:val="18"/>
          <w:highlight w:val="white"/>
          <w:lang w:val="en-CA"/>
        </w:rPr>
        <w:t>m AHD</w:t>
      </w:r>
      <w:r w:rsidRPr="00CE0E40">
        <w:rPr>
          <w:rFonts w:ascii="Consolas" w:hAnsi="Consolas" w:cs="Consolas"/>
          <w:color w:val="0000FF"/>
          <w:sz w:val="18"/>
          <w:szCs w:val="18"/>
          <w:highlight w:val="white"/>
          <w:lang w:val="en-CA"/>
        </w:rPr>
        <w:t>"&gt;</w:t>
      </w:r>
      <w:r w:rsidRPr="00CE0E40">
        <w:rPr>
          <w:rFonts w:ascii="Consolas" w:hAnsi="Consolas" w:cs="Consolas"/>
          <w:color w:val="000000"/>
          <w:sz w:val="18"/>
          <w:szCs w:val="18"/>
          <w:highlight w:val="white"/>
          <w:lang w:val="en-CA"/>
        </w:rPr>
        <w:t>139.06</w:t>
      </w: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gwml2w:elevation</w:t>
      </w:r>
      <w:r w:rsidRPr="00CE0E40">
        <w:rPr>
          <w:rFonts w:ascii="Consolas" w:hAnsi="Consolas" w:cs="Consolas"/>
          <w:color w:val="0000FF"/>
          <w:sz w:val="18"/>
          <w:szCs w:val="18"/>
          <w:highlight w:val="white"/>
          <w:lang w:val="en-CA"/>
        </w:rPr>
        <w:t>&gt;</w:t>
      </w:r>
    </w:p>
    <w:p w14:paraId="0CD8BD7E" w14:textId="77777777" w:rsidR="0033205E" w:rsidRPr="00CE0E4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E0E40">
        <w:rPr>
          <w:rFonts w:ascii="Consolas" w:hAnsi="Consolas" w:cs="Consolas"/>
          <w:color w:val="000000"/>
          <w:sz w:val="18"/>
          <w:szCs w:val="18"/>
          <w:highlight w:val="white"/>
          <w:lang w:val="en-CA"/>
        </w:rPr>
        <w:tab/>
      </w:r>
      <w:r w:rsidRPr="00CE0E40">
        <w:rPr>
          <w:rFonts w:ascii="Consolas" w:hAnsi="Consolas" w:cs="Consolas"/>
          <w:color w:val="000000"/>
          <w:sz w:val="18"/>
          <w:szCs w:val="18"/>
          <w:highlight w:val="white"/>
          <w:lang w:val="en-CA"/>
        </w:rPr>
        <w:tab/>
      </w: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gwml2w:elevationAccuracy</w:t>
      </w:r>
      <w:r w:rsidRPr="00CE0E40">
        <w:rPr>
          <w:rFonts w:ascii="Consolas" w:hAnsi="Consolas" w:cs="Consolas"/>
          <w:color w:val="FF0000"/>
          <w:sz w:val="18"/>
          <w:szCs w:val="18"/>
          <w:highlight w:val="white"/>
          <w:lang w:val="en-CA"/>
        </w:rPr>
        <w:t xml:space="preserve"> xlink:href</w:t>
      </w:r>
      <w:r w:rsidRPr="00CE0E40">
        <w:rPr>
          <w:rFonts w:ascii="Consolas" w:hAnsi="Consolas" w:cs="Consolas"/>
          <w:color w:val="0000FF"/>
          <w:sz w:val="18"/>
          <w:szCs w:val="18"/>
          <w:highlight w:val="white"/>
          <w:lang w:val="en-CA"/>
        </w:rPr>
        <w:t>="</w:t>
      </w:r>
      <w:r w:rsidRPr="00CE0E40">
        <w:rPr>
          <w:rFonts w:ascii="Consolas" w:hAnsi="Consolas" w:cs="Consolas"/>
          <w:color w:val="000000"/>
          <w:sz w:val="18"/>
          <w:szCs w:val="18"/>
          <w:highlight w:val="white"/>
          <w:lang w:val="en-CA"/>
        </w:rPr>
        <w:t>http://www.opengis.net/def/nil/OGC/0/unknown</w:t>
      </w:r>
      <w:r w:rsidRPr="00CE0E40">
        <w:rPr>
          <w:rFonts w:ascii="Consolas" w:hAnsi="Consolas" w:cs="Consolas"/>
          <w:color w:val="0000FF"/>
          <w:sz w:val="18"/>
          <w:szCs w:val="18"/>
          <w:highlight w:val="white"/>
          <w:lang w:val="en-CA"/>
        </w:rPr>
        <w:t>"</w:t>
      </w:r>
      <w:r w:rsidRPr="00CE0E40">
        <w:rPr>
          <w:rFonts w:ascii="Consolas" w:hAnsi="Consolas" w:cs="Consolas"/>
          <w:color w:val="FF0000"/>
          <w:sz w:val="18"/>
          <w:szCs w:val="18"/>
          <w:highlight w:val="white"/>
          <w:lang w:val="en-CA"/>
        </w:rPr>
        <w:t xml:space="preserve"> xlink:title</w:t>
      </w:r>
      <w:r w:rsidRPr="00CE0E40">
        <w:rPr>
          <w:rFonts w:ascii="Consolas" w:hAnsi="Consolas" w:cs="Consolas"/>
          <w:color w:val="0000FF"/>
          <w:sz w:val="18"/>
          <w:szCs w:val="18"/>
          <w:highlight w:val="white"/>
          <w:lang w:val="en-CA"/>
        </w:rPr>
        <w:t>="</w:t>
      </w:r>
      <w:r w:rsidRPr="00CE0E40">
        <w:rPr>
          <w:rFonts w:ascii="Consolas" w:hAnsi="Consolas" w:cs="Consolas"/>
          <w:color w:val="000000"/>
          <w:sz w:val="18"/>
          <w:szCs w:val="18"/>
          <w:highlight w:val="white"/>
          <w:lang w:val="en-CA"/>
        </w:rPr>
        <w:t>unknown</w:t>
      </w:r>
      <w:r w:rsidRPr="00CE0E40">
        <w:rPr>
          <w:rFonts w:ascii="Consolas" w:hAnsi="Consolas" w:cs="Consolas"/>
          <w:color w:val="0000FF"/>
          <w:sz w:val="18"/>
          <w:szCs w:val="18"/>
          <w:highlight w:val="white"/>
          <w:lang w:val="en-CA"/>
        </w:rPr>
        <w:t>"/&gt;</w:t>
      </w:r>
    </w:p>
    <w:p w14:paraId="71EA3E65" w14:textId="77777777" w:rsidR="0033205E" w:rsidRPr="00CE0E4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E0E40">
        <w:rPr>
          <w:rFonts w:ascii="Consolas" w:hAnsi="Consolas" w:cs="Consolas"/>
          <w:color w:val="000000"/>
          <w:sz w:val="18"/>
          <w:szCs w:val="18"/>
          <w:highlight w:val="white"/>
          <w:lang w:val="en-CA"/>
        </w:rPr>
        <w:tab/>
      </w:r>
      <w:r w:rsidRPr="00CE0E40">
        <w:rPr>
          <w:rFonts w:ascii="Consolas" w:hAnsi="Consolas" w:cs="Consolas"/>
          <w:color w:val="000000"/>
          <w:sz w:val="18"/>
          <w:szCs w:val="18"/>
          <w:highlight w:val="white"/>
          <w:lang w:val="en-CA"/>
        </w:rPr>
        <w:tab/>
      </w: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gwml2w:elevationType</w:t>
      </w:r>
      <w:r w:rsidRPr="00CE0E40">
        <w:rPr>
          <w:rFonts w:ascii="Consolas" w:hAnsi="Consolas" w:cs="Consolas"/>
          <w:color w:val="FF0000"/>
          <w:sz w:val="18"/>
          <w:szCs w:val="18"/>
          <w:highlight w:val="white"/>
          <w:lang w:val="en-CA"/>
        </w:rPr>
        <w:t xml:space="preserve"> xlink:href</w:t>
      </w:r>
      <w:r w:rsidRPr="00CE0E40">
        <w:rPr>
          <w:rFonts w:ascii="Consolas" w:hAnsi="Consolas" w:cs="Consolas"/>
          <w:color w:val="0000FF"/>
          <w:sz w:val="18"/>
          <w:szCs w:val="18"/>
          <w:highlight w:val="white"/>
          <w:lang w:val="en-CA"/>
        </w:rPr>
        <w:t>="</w:t>
      </w:r>
      <w:r w:rsidRPr="00382BEF">
        <w:rPr>
          <w:rFonts w:ascii="Consolas" w:hAnsi="Consolas" w:cs="Consolas"/>
          <w:color w:val="000000"/>
          <w:sz w:val="18"/>
          <w:szCs w:val="18"/>
          <w:lang w:val="en-CA"/>
        </w:rPr>
        <w:t>http://resource.gwml.org/def/elevationType/originElevation</w:t>
      </w:r>
      <w:r w:rsidRPr="00382BEF" w:rsidDel="00382BEF">
        <w:rPr>
          <w:rFonts w:ascii="Consolas" w:hAnsi="Consolas" w:cs="Consolas"/>
          <w:color w:val="000000"/>
          <w:sz w:val="18"/>
          <w:szCs w:val="18"/>
          <w:highlight w:val="white"/>
          <w:lang w:val="en-CA"/>
        </w:rPr>
        <w:t xml:space="preserve"> </w:t>
      </w:r>
      <w:r w:rsidRPr="00CE0E40">
        <w:rPr>
          <w:rFonts w:ascii="Consolas" w:hAnsi="Consolas" w:cs="Consolas"/>
          <w:color w:val="0000FF"/>
          <w:sz w:val="18"/>
          <w:szCs w:val="18"/>
          <w:highlight w:val="white"/>
          <w:lang w:val="en-CA"/>
        </w:rPr>
        <w:t>"</w:t>
      </w:r>
      <w:r w:rsidRPr="00CE0E40">
        <w:rPr>
          <w:rFonts w:ascii="Consolas" w:hAnsi="Consolas" w:cs="Consolas"/>
          <w:color w:val="FF0000"/>
          <w:sz w:val="18"/>
          <w:szCs w:val="18"/>
          <w:highlight w:val="white"/>
          <w:lang w:val="en-CA"/>
        </w:rPr>
        <w:t xml:space="preserve"> xlink:title</w:t>
      </w:r>
      <w:r w:rsidRPr="00CE0E40">
        <w:rPr>
          <w:rFonts w:ascii="Consolas" w:hAnsi="Consolas" w:cs="Consolas"/>
          <w:color w:val="0000FF"/>
          <w:sz w:val="18"/>
          <w:szCs w:val="18"/>
          <w:highlight w:val="white"/>
          <w:lang w:val="en-CA"/>
        </w:rPr>
        <w:t>="</w:t>
      </w:r>
      <w:r w:rsidRPr="00CE0E40">
        <w:rPr>
          <w:rFonts w:ascii="Consolas" w:hAnsi="Consolas" w:cs="Consolas"/>
          <w:color w:val="000000"/>
          <w:sz w:val="18"/>
          <w:szCs w:val="18"/>
          <w:highlight w:val="white"/>
          <w:lang w:val="en-CA"/>
        </w:rPr>
        <w:t>reference elevation</w:t>
      </w:r>
      <w:r w:rsidRPr="00CE0E40">
        <w:rPr>
          <w:rFonts w:ascii="Consolas" w:hAnsi="Consolas" w:cs="Consolas"/>
          <w:color w:val="0000FF"/>
          <w:sz w:val="18"/>
          <w:szCs w:val="18"/>
          <w:highlight w:val="white"/>
          <w:lang w:val="en-CA"/>
        </w:rPr>
        <w:t>"/&gt;</w:t>
      </w:r>
    </w:p>
    <w:p w14:paraId="4268AEAA" w14:textId="77777777" w:rsidR="0033205E" w:rsidRPr="00CE0E4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E0E40">
        <w:rPr>
          <w:rFonts w:ascii="Consolas" w:hAnsi="Consolas" w:cs="Consolas"/>
          <w:color w:val="000000"/>
          <w:sz w:val="18"/>
          <w:szCs w:val="18"/>
          <w:highlight w:val="white"/>
          <w:lang w:val="en-CA"/>
        </w:rPr>
        <w:lastRenderedPageBreak/>
        <w:tab/>
      </w:r>
      <w:r w:rsidRPr="00CE0E40">
        <w:rPr>
          <w:rFonts w:ascii="Consolas" w:hAnsi="Consolas" w:cs="Consolas"/>
          <w:color w:val="000000"/>
          <w:sz w:val="18"/>
          <w:szCs w:val="18"/>
          <w:highlight w:val="white"/>
          <w:lang w:val="en-CA"/>
        </w:rPr>
        <w:tab/>
      </w: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gwml2w:elevationMeasurementMethod</w:t>
      </w:r>
      <w:r w:rsidRPr="00CE0E40">
        <w:rPr>
          <w:rFonts w:ascii="Consolas" w:hAnsi="Consolas" w:cs="Consolas"/>
          <w:color w:val="FF0000"/>
          <w:sz w:val="18"/>
          <w:szCs w:val="18"/>
          <w:highlight w:val="white"/>
          <w:lang w:val="en-CA"/>
        </w:rPr>
        <w:t xml:space="preserve"> xlink:href</w:t>
      </w:r>
      <w:r w:rsidRPr="00CE0E40">
        <w:rPr>
          <w:rFonts w:ascii="Consolas" w:hAnsi="Consolas" w:cs="Consolas"/>
          <w:color w:val="0000FF"/>
          <w:sz w:val="18"/>
          <w:szCs w:val="18"/>
          <w:highlight w:val="white"/>
          <w:lang w:val="en-CA"/>
        </w:rPr>
        <w:t>="</w:t>
      </w:r>
      <w:r w:rsidRPr="00CE0E40">
        <w:rPr>
          <w:rFonts w:ascii="Consolas" w:hAnsi="Consolas" w:cs="Consolas"/>
          <w:color w:val="000000"/>
          <w:sz w:val="18"/>
          <w:szCs w:val="18"/>
          <w:highlight w:val="white"/>
          <w:lang w:val="en-CA"/>
        </w:rPr>
        <w:t>http://www.bom.gov.au/water/groundwater/ngis/elevation-method/dem</w:t>
      </w:r>
      <w:r w:rsidRPr="00CE0E40">
        <w:rPr>
          <w:rFonts w:ascii="Consolas" w:hAnsi="Consolas" w:cs="Consolas"/>
          <w:color w:val="0000FF"/>
          <w:sz w:val="18"/>
          <w:szCs w:val="18"/>
          <w:highlight w:val="white"/>
          <w:lang w:val="en-CA"/>
        </w:rPr>
        <w:t>"</w:t>
      </w:r>
      <w:r w:rsidRPr="00CE0E40">
        <w:rPr>
          <w:rFonts w:ascii="Consolas" w:hAnsi="Consolas" w:cs="Consolas"/>
          <w:color w:val="FF0000"/>
          <w:sz w:val="18"/>
          <w:szCs w:val="18"/>
          <w:highlight w:val="white"/>
          <w:lang w:val="en-CA"/>
        </w:rPr>
        <w:t xml:space="preserve"> xlink:title</w:t>
      </w:r>
      <w:r w:rsidRPr="00CE0E40">
        <w:rPr>
          <w:rFonts w:ascii="Consolas" w:hAnsi="Consolas" w:cs="Consolas"/>
          <w:color w:val="0000FF"/>
          <w:sz w:val="18"/>
          <w:szCs w:val="18"/>
          <w:highlight w:val="white"/>
          <w:lang w:val="en-CA"/>
        </w:rPr>
        <w:t>="</w:t>
      </w:r>
      <w:r w:rsidRPr="00CE0E40">
        <w:rPr>
          <w:rFonts w:ascii="Consolas" w:hAnsi="Consolas" w:cs="Consolas"/>
          <w:color w:val="000000"/>
          <w:sz w:val="18"/>
          <w:szCs w:val="18"/>
          <w:highlight w:val="white"/>
          <w:lang w:val="en-CA"/>
        </w:rPr>
        <w:t>Digital Elevation Model</w:t>
      </w:r>
      <w:r w:rsidRPr="00CE0E40">
        <w:rPr>
          <w:rFonts w:ascii="Consolas" w:hAnsi="Consolas" w:cs="Consolas"/>
          <w:color w:val="0000FF"/>
          <w:sz w:val="18"/>
          <w:szCs w:val="18"/>
          <w:highlight w:val="white"/>
          <w:lang w:val="en-CA"/>
        </w:rPr>
        <w:t>"/&gt;</w:t>
      </w:r>
    </w:p>
    <w:p w14:paraId="450180E8" w14:textId="77777777" w:rsidR="0033205E" w:rsidRPr="00CE0E40" w:rsidRDefault="0033205E" w:rsidP="00206620">
      <w:pPr>
        <w:autoSpaceDE w:val="0"/>
        <w:autoSpaceDN w:val="0"/>
        <w:adjustRightInd w:val="0"/>
        <w:spacing w:after="0"/>
        <w:jc w:val="left"/>
        <w:rPr>
          <w:rFonts w:ascii="Consolas" w:hAnsi="Consolas" w:cs="Consolas"/>
          <w:color w:val="0000FF"/>
          <w:sz w:val="18"/>
          <w:szCs w:val="18"/>
          <w:highlight w:val="white"/>
          <w:lang w:val="en-CA"/>
        </w:rPr>
      </w:pPr>
      <w:r w:rsidRPr="00CE0E40">
        <w:rPr>
          <w:rFonts w:ascii="Consolas" w:hAnsi="Consolas" w:cs="Consolas"/>
          <w:color w:val="000000"/>
          <w:sz w:val="18"/>
          <w:szCs w:val="18"/>
          <w:highlight w:val="white"/>
          <w:lang w:val="en-CA"/>
        </w:rPr>
        <w:tab/>
      </w: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gwml2w:Elevation</w:t>
      </w:r>
      <w:r w:rsidRPr="00CE0E40">
        <w:rPr>
          <w:rFonts w:ascii="Consolas" w:hAnsi="Consolas" w:cs="Consolas"/>
          <w:color w:val="0000FF"/>
          <w:sz w:val="18"/>
          <w:szCs w:val="18"/>
          <w:highlight w:val="white"/>
          <w:lang w:val="en-CA"/>
        </w:rPr>
        <w:t>&gt;</w:t>
      </w:r>
    </w:p>
    <w:p w14:paraId="65BB1341" w14:textId="77777777" w:rsidR="0033205E" w:rsidRPr="00CE0E4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gwml2w:gwWellReferenceElevation</w:t>
      </w:r>
      <w:r w:rsidRPr="00CE0E40">
        <w:rPr>
          <w:rFonts w:ascii="Consolas" w:hAnsi="Consolas" w:cs="Consolas"/>
          <w:color w:val="0000FF"/>
          <w:sz w:val="18"/>
          <w:szCs w:val="18"/>
          <w:highlight w:val="white"/>
          <w:lang w:val="en-CA"/>
        </w:rPr>
        <w:t>&gt;</w:t>
      </w:r>
    </w:p>
    <w:p w14:paraId="54DE8FAF" w14:textId="77777777" w:rsidR="0033205E" w:rsidRDefault="0033205E" w:rsidP="0033205E"/>
    <w:p w14:paraId="5D19CC89" w14:textId="77777777" w:rsidR="0033205E" w:rsidRDefault="0033205E" w:rsidP="0033205E"/>
    <w:p w14:paraId="41C87B83" w14:textId="77777777" w:rsidR="0033205E" w:rsidRDefault="0033205E" w:rsidP="005579CE">
      <w:pPr>
        <w:pStyle w:val="Heading4"/>
      </w:pPr>
      <w:r w:rsidRPr="000E6251">
        <w:t>Observations</w:t>
      </w:r>
    </w:p>
    <w:p w14:paraId="43371EF7" w14:textId="77777777" w:rsidR="0033205E" w:rsidRDefault="0033205E" w:rsidP="0033205E">
      <w:r>
        <w:t>Any observation that is positioned relative to a geometry, such as well or borehole path, SHALL identify the geometry as a spatial reference</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9"/>
        <w:gridCol w:w="5788"/>
      </w:tblGrid>
      <w:tr w:rsidR="0033205E" w:rsidRPr="005579CE" w14:paraId="677510B9" w14:textId="77777777" w:rsidTr="001F5C1F">
        <w:trPr>
          <w:cantSplit/>
        </w:trPr>
        <w:tc>
          <w:tcPr>
            <w:tcW w:w="3109" w:type="dxa"/>
            <w:tcBorders>
              <w:right w:val="single" w:sz="4" w:space="0" w:color="auto"/>
            </w:tcBorders>
            <w:shd w:val="clear" w:color="auto" w:fill="auto"/>
          </w:tcPr>
          <w:p w14:paraId="34ABC36C" w14:textId="77777777" w:rsidR="0033205E" w:rsidRPr="005579CE" w:rsidRDefault="0033205E" w:rsidP="001F5C1F">
            <w:pPr>
              <w:pStyle w:val="Tabletext10"/>
              <w:rPr>
                <w:rStyle w:val="requri"/>
                <w:rFonts w:ascii="Times New Roman" w:hAnsi="Times New Roman"/>
                <w:sz w:val="20"/>
              </w:rPr>
            </w:pPr>
            <w:r w:rsidRPr="005579CE">
              <w:rPr>
                <w:rStyle w:val="requri"/>
                <w:rFonts w:ascii="Times New Roman" w:hAnsi="Times New Roman"/>
                <w:sz w:val="20"/>
              </w:rPr>
              <w:t>/req</w:t>
            </w:r>
            <w:r w:rsidR="00F227C2">
              <w:rPr>
                <w:rStyle w:val="requri"/>
                <w:rFonts w:ascii="Times New Roman" w:hAnsi="Times New Roman"/>
                <w:sz w:val="20"/>
              </w:rPr>
              <w:t>/</w:t>
            </w:r>
            <w:r w:rsidRPr="005579CE">
              <w:rPr>
                <w:rStyle w:val="requri"/>
                <w:rFonts w:ascii="Times New Roman" w:hAnsi="Times New Roman"/>
                <w:sz w:val="20"/>
              </w:rPr>
              <w:t>well-xsd/obs-relative-pos-spatial-reference</w:t>
            </w:r>
          </w:p>
        </w:tc>
        <w:tc>
          <w:tcPr>
            <w:tcW w:w="5788" w:type="dxa"/>
            <w:tcBorders>
              <w:left w:val="single" w:sz="4" w:space="0" w:color="auto"/>
            </w:tcBorders>
            <w:shd w:val="clear" w:color="auto" w:fill="auto"/>
          </w:tcPr>
          <w:p w14:paraId="3C74C9F8" w14:textId="77777777" w:rsidR="0033205E" w:rsidRPr="005579CE" w:rsidRDefault="0033205E" w:rsidP="001F5C1F">
            <w:pPr>
              <w:pStyle w:val="Tabletext10"/>
              <w:jc w:val="left"/>
              <w:rPr>
                <w:rStyle w:val="reqtext"/>
                <w:rFonts w:ascii="Times New Roman" w:hAnsi="Times New Roman" w:cs="Times New Roman"/>
                <w:sz w:val="20"/>
              </w:rPr>
            </w:pPr>
            <w:r w:rsidRPr="005579CE">
              <w:rPr>
                <w:rStyle w:val="reqtext"/>
                <w:rFonts w:ascii="Times New Roman" w:hAnsi="Times New Roman" w:cs="Times New Roman"/>
                <w:sz w:val="20"/>
              </w:rPr>
              <w:t xml:space="preserve">Any OM_Observation that is positioned relative to a GM_Curve SHALL provide this geometry using a </w:t>
            </w:r>
            <w:r w:rsidRPr="005579CE">
              <w:rPr>
                <w:rStyle w:val="reqtext"/>
                <w:rFonts w:ascii="Times New Roman" w:eastAsia="Arial" w:hAnsi="Times New Roman" w:cs="Times New Roman"/>
                <w:sz w:val="20"/>
              </w:rPr>
              <w:t xml:space="preserve">om:NamedValue with the name </w:t>
            </w:r>
            <w:r w:rsidRPr="005579CE">
              <w:rPr>
                <w:rFonts w:ascii="Times New Roman" w:hAnsi="Times New Roman"/>
              </w:rPr>
              <w:t>http://www.opengis.net/def/param-name/GWML/2.2/referenceGeometry</w:t>
            </w:r>
            <w:r w:rsidRPr="005579CE" w:rsidDel="00382BEF">
              <w:rPr>
                <w:rFonts w:ascii="Times New Roman" w:hAnsi="Times New Roman"/>
              </w:rPr>
              <w:t xml:space="preserve"> </w:t>
            </w:r>
            <w:r w:rsidRPr="005579CE">
              <w:rPr>
                <w:rStyle w:val="reqtext"/>
                <w:rFonts w:ascii="Times New Roman" w:eastAsia="Arial" w:hAnsi="Times New Roman" w:cs="Times New Roman"/>
                <w:sz w:val="20"/>
              </w:rPr>
              <w:t xml:space="preserve"> and a value of type gml:GM_Curve</w:t>
            </w:r>
          </w:p>
        </w:tc>
      </w:tr>
    </w:tbl>
    <w:p w14:paraId="110F7D0D" w14:textId="77777777" w:rsidR="0033205E" w:rsidRPr="00CE3EE5" w:rsidRDefault="0033205E" w:rsidP="0033205E"/>
    <w:p w14:paraId="1A3D0828" w14:textId="77777777" w:rsidR="0033205E" w:rsidRDefault="0033205E" w:rsidP="0033205E">
      <w:r>
        <w:t>The relative position of the observation must be encoded in the om:parameter using a specific encoding.</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4"/>
        <w:gridCol w:w="5793"/>
      </w:tblGrid>
      <w:tr w:rsidR="0033205E" w:rsidRPr="005579CE" w14:paraId="4241EC89" w14:textId="77777777" w:rsidTr="001F5C1F">
        <w:tc>
          <w:tcPr>
            <w:tcW w:w="3104" w:type="dxa"/>
            <w:tcBorders>
              <w:top w:val="single" w:sz="4" w:space="0" w:color="auto"/>
              <w:left w:val="single" w:sz="4" w:space="0" w:color="auto"/>
              <w:bottom w:val="single" w:sz="4" w:space="0" w:color="auto"/>
              <w:right w:val="single" w:sz="4" w:space="0" w:color="auto"/>
            </w:tcBorders>
            <w:shd w:val="clear" w:color="auto" w:fill="FFFFFF"/>
          </w:tcPr>
          <w:p w14:paraId="326EB55B" w14:textId="77777777" w:rsidR="0033205E" w:rsidRPr="005579CE" w:rsidRDefault="0033205E" w:rsidP="001F5C1F">
            <w:pPr>
              <w:rPr>
                <w:rStyle w:val="requri"/>
                <w:rFonts w:ascii="Times New Roman" w:hAnsi="Times New Roman"/>
                <w:sz w:val="20"/>
              </w:rPr>
            </w:pPr>
            <w:r w:rsidRPr="005579CE">
              <w:rPr>
                <w:rStyle w:val="requri"/>
                <w:rFonts w:ascii="Times New Roman" w:eastAsia="Arial" w:hAnsi="Times New Roman"/>
                <w:sz w:val="20"/>
              </w:rPr>
              <w:t>/req</w:t>
            </w:r>
            <w:r w:rsidR="00F227C2">
              <w:rPr>
                <w:rStyle w:val="requri"/>
                <w:rFonts w:ascii="Times New Roman" w:eastAsia="Arial" w:hAnsi="Times New Roman"/>
                <w:sz w:val="20"/>
              </w:rPr>
              <w:t>/</w:t>
            </w:r>
            <w:r w:rsidRPr="005579CE">
              <w:rPr>
                <w:rStyle w:val="requri"/>
                <w:rFonts w:ascii="Times New Roman" w:eastAsia="Arial" w:hAnsi="Times New Roman"/>
                <w:sz w:val="20"/>
              </w:rPr>
              <w:t>well-xsd/waterwell-observation-fromparam</w:t>
            </w:r>
          </w:p>
        </w:tc>
        <w:tc>
          <w:tcPr>
            <w:tcW w:w="5793" w:type="dxa"/>
            <w:tcBorders>
              <w:left w:val="single" w:sz="4" w:space="0" w:color="auto"/>
              <w:bottom w:val="single" w:sz="4" w:space="0" w:color="auto"/>
            </w:tcBorders>
            <w:shd w:val="clear" w:color="auto" w:fill="FFFFFF"/>
          </w:tcPr>
          <w:p w14:paraId="5C304131" w14:textId="77777777" w:rsidR="0033205E" w:rsidRPr="005579CE" w:rsidRDefault="0033205E" w:rsidP="001F5C1F">
            <w:pPr>
              <w:spacing w:before="60" w:after="60"/>
              <w:rPr>
                <w:rStyle w:val="reqtext"/>
                <w:rFonts w:ascii="Times New Roman" w:hAnsi="Times New Roman" w:cs="Times New Roman"/>
                <w:sz w:val="20"/>
              </w:rPr>
            </w:pPr>
            <w:r w:rsidRPr="005579CE">
              <w:rPr>
                <w:rStyle w:val="reqtext"/>
                <w:rFonts w:ascii="Times New Roman" w:eastAsia="Arial" w:hAnsi="Times New Roman" w:cs="Times New Roman"/>
                <w:sz w:val="20"/>
              </w:rPr>
              <w:t xml:space="preserve">The closest boundary of the interval, the “from” distance, SHALL be encoded in a om:NamedValue with the name </w:t>
            </w:r>
            <w:r w:rsidRPr="005579CE">
              <w:rPr>
                <w:rStyle w:val="reqtext"/>
                <w:rFonts w:ascii="Times New Roman" w:hAnsi="Times New Roman" w:cs="Times New Roman"/>
                <w:sz w:val="20"/>
              </w:rPr>
              <w:t>http://www.opengis.net/def/param-name/GWML/2.2/fromDistance</w:t>
            </w:r>
            <w:r w:rsidRPr="005579CE">
              <w:rPr>
                <w:rStyle w:val="reqtext"/>
                <w:rFonts w:ascii="Times New Roman" w:eastAsia="Arial" w:hAnsi="Times New Roman" w:cs="Times New Roman"/>
                <w:sz w:val="20"/>
              </w:rPr>
              <w:t xml:space="preserve"> and a value of type swe:Quantity</w:t>
            </w:r>
          </w:p>
        </w:tc>
      </w:tr>
      <w:tr w:rsidR="0033205E" w:rsidRPr="005579CE" w14:paraId="300365B5" w14:textId="77777777" w:rsidTr="001F5C1F">
        <w:tc>
          <w:tcPr>
            <w:tcW w:w="3104" w:type="dxa"/>
            <w:tcBorders>
              <w:top w:val="single" w:sz="4" w:space="0" w:color="auto"/>
              <w:left w:val="single" w:sz="4" w:space="0" w:color="000000"/>
              <w:bottom w:val="single" w:sz="4" w:space="0" w:color="000000"/>
              <w:right w:val="single" w:sz="4" w:space="0" w:color="auto"/>
            </w:tcBorders>
            <w:shd w:val="clear" w:color="auto" w:fill="FFFFFF"/>
          </w:tcPr>
          <w:p w14:paraId="761C27A5" w14:textId="77777777" w:rsidR="0033205E" w:rsidRPr="005579CE" w:rsidRDefault="0033205E" w:rsidP="001F5C1F">
            <w:pPr>
              <w:spacing w:before="60" w:after="60"/>
              <w:rPr>
                <w:rStyle w:val="requri"/>
                <w:rFonts w:ascii="Times New Roman" w:eastAsia="Arial" w:hAnsi="Times New Roman"/>
                <w:sz w:val="20"/>
              </w:rPr>
            </w:pPr>
            <w:r w:rsidRPr="005579CE">
              <w:rPr>
                <w:rStyle w:val="requri"/>
                <w:rFonts w:ascii="Times New Roman" w:eastAsia="Arial" w:hAnsi="Times New Roman"/>
                <w:sz w:val="20"/>
              </w:rPr>
              <w:t>/req</w:t>
            </w:r>
            <w:r w:rsidR="00F227C2">
              <w:rPr>
                <w:rStyle w:val="requri"/>
                <w:rFonts w:ascii="Times New Roman" w:eastAsia="Arial" w:hAnsi="Times New Roman"/>
                <w:sz w:val="20"/>
              </w:rPr>
              <w:t>/</w:t>
            </w:r>
            <w:r w:rsidRPr="005579CE">
              <w:rPr>
                <w:rStyle w:val="requri"/>
                <w:rFonts w:ascii="Times New Roman" w:eastAsia="Arial" w:hAnsi="Times New Roman"/>
                <w:sz w:val="20"/>
              </w:rPr>
              <w:t>well-xsd/waterwell-observation-toparam</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14:paraId="3129EA04" w14:textId="77777777" w:rsidR="0033205E" w:rsidRPr="005579CE" w:rsidRDefault="0033205E" w:rsidP="001F5C1F">
            <w:pPr>
              <w:spacing w:before="60" w:after="60"/>
              <w:rPr>
                <w:rStyle w:val="reqtext"/>
                <w:rFonts w:ascii="Times New Roman" w:eastAsia="Arial" w:hAnsi="Times New Roman" w:cs="Times New Roman"/>
                <w:sz w:val="20"/>
              </w:rPr>
            </w:pPr>
            <w:r w:rsidRPr="005579CE">
              <w:rPr>
                <w:rStyle w:val="reqtext"/>
                <w:rFonts w:ascii="Times New Roman" w:eastAsia="Arial" w:hAnsi="Times New Roman" w:cs="Times New Roman"/>
                <w:sz w:val="20"/>
              </w:rPr>
              <w:t xml:space="preserve">The farthest boundary of the interval, the “to” distance, SHALL be encoded in a om:NamedValue with the name </w:t>
            </w:r>
            <w:r w:rsidRPr="005579CE">
              <w:rPr>
                <w:rStyle w:val="reqtext"/>
                <w:rFonts w:ascii="Times New Roman" w:hAnsi="Times New Roman" w:cs="Times New Roman"/>
                <w:sz w:val="20"/>
              </w:rPr>
              <w:t>http://www.opengis.net/def/param-name/GWML/2.2/toDistance</w:t>
            </w:r>
            <w:r w:rsidRPr="005579CE">
              <w:rPr>
                <w:rStyle w:val="reqtext"/>
                <w:rFonts w:ascii="Times New Roman" w:eastAsia="Arial" w:hAnsi="Times New Roman" w:cs="Times New Roman"/>
                <w:sz w:val="20"/>
              </w:rPr>
              <w:t xml:space="preserve"> and a value of type swe:Quantity</w:t>
            </w:r>
          </w:p>
        </w:tc>
      </w:tr>
    </w:tbl>
    <w:p w14:paraId="0D61AAD2" w14:textId="77777777" w:rsidR="0033205E" w:rsidRDefault="0033205E" w:rsidP="0033205E"/>
    <w:p w14:paraId="76E2FA80" w14:textId="77777777" w:rsidR="0033205E" w:rsidRDefault="0033205E" w:rsidP="0033205E">
      <w:r>
        <w:t>Example of Observation positioned along the path of a bore:</w:t>
      </w:r>
    </w:p>
    <w:p w14:paraId="7CB0F3E3" w14:textId="77777777" w:rsidR="0033205E" w:rsidRDefault="0033205E" w:rsidP="0033205E">
      <w:pPr>
        <w:autoSpaceDE w:val="0"/>
        <w:autoSpaceDN w:val="0"/>
        <w:adjustRightInd w:val="0"/>
        <w:spacing w:after="0"/>
        <w:rPr>
          <w:rFonts w:ascii="Consolas" w:hAnsi="Consolas" w:cs="Consolas"/>
          <w:color w:val="0000FF"/>
          <w:sz w:val="20"/>
          <w:szCs w:val="20"/>
          <w:lang w:val="en-CA"/>
        </w:rPr>
      </w:pPr>
      <w:r w:rsidRPr="00531B7B">
        <w:rPr>
          <w:rFonts w:ascii="Courier New" w:hAnsi="Courier New" w:cs="Courier New"/>
          <w:color w:val="000000"/>
          <w:sz w:val="16"/>
          <w:szCs w:val="16"/>
          <w:highlight w:val="white"/>
          <w:lang w:val="en-CA"/>
        </w:rPr>
        <w:tab/>
      </w:r>
      <w:r w:rsidRPr="00531B7B">
        <w:rPr>
          <w:rFonts w:ascii="Courier New" w:hAnsi="Courier New" w:cs="Courier New"/>
          <w:color w:val="000000"/>
          <w:sz w:val="16"/>
          <w:szCs w:val="16"/>
          <w:highlight w:val="white"/>
          <w:lang w:val="en-CA"/>
        </w:rPr>
        <w:tab/>
      </w:r>
    </w:p>
    <w:p w14:paraId="2B89412E"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om:OM_Observation</w:t>
      </w:r>
      <w:r w:rsidRPr="0058285B">
        <w:rPr>
          <w:rFonts w:ascii="Consolas" w:hAnsi="Consolas" w:cs="Consolas"/>
          <w:color w:val="FF0000"/>
          <w:sz w:val="18"/>
          <w:szCs w:val="20"/>
          <w:highlight w:val="white"/>
          <w:lang w:val="en-CA"/>
        </w:rPr>
        <w:t xml:space="preserve"> gml:id</w:t>
      </w:r>
      <w:r w:rsidRPr="0058285B">
        <w:rPr>
          <w:rFonts w:ascii="Consolas" w:hAnsi="Consolas" w:cs="Consolas"/>
          <w:color w:val="0000FF"/>
          <w:sz w:val="18"/>
          <w:szCs w:val="20"/>
          <w:highlight w:val="white"/>
          <w:lang w:val="en-CA"/>
        </w:rPr>
        <w:t>="</w:t>
      </w:r>
      <w:r w:rsidRPr="0058285B">
        <w:rPr>
          <w:rFonts w:ascii="Consolas" w:hAnsi="Consolas" w:cs="Consolas"/>
          <w:color w:val="000000"/>
          <w:sz w:val="18"/>
          <w:szCs w:val="20"/>
          <w:highlight w:val="white"/>
          <w:lang w:val="en-CA"/>
        </w:rPr>
        <w:t>feduni.borehole.observation.51409.44574.32328</w:t>
      </w:r>
      <w:r w:rsidRPr="0058285B">
        <w:rPr>
          <w:rFonts w:ascii="Consolas" w:hAnsi="Consolas" w:cs="Consolas"/>
          <w:color w:val="0000FF"/>
          <w:sz w:val="18"/>
          <w:szCs w:val="20"/>
          <w:highlight w:val="white"/>
          <w:lang w:val="en-CA"/>
        </w:rPr>
        <w:t>"&gt;</w:t>
      </w:r>
    </w:p>
    <w:p w14:paraId="4B9642F9"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fr-CA"/>
        </w:rPr>
      </w:pP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fr-CA"/>
        </w:rPr>
        <w:t>&lt;</w:t>
      </w:r>
      <w:r w:rsidRPr="0058285B">
        <w:rPr>
          <w:rFonts w:ascii="Consolas" w:hAnsi="Consolas" w:cs="Consolas"/>
          <w:color w:val="800000"/>
          <w:sz w:val="18"/>
          <w:szCs w:val="20"/>
          <w:highlight w:val="white"/>
          <w:lang w:val="fr-CA"/>
        </w:rPr>
        <w:t>gml:identifier</w:t>
      </w:r>
      <w:r w:rsidRPr="0058285B">
        <w:rPr>
          <w:rFonts w:ascii="Consolas" w:hAnsi="Consolas" w:cs="Consolas"/>
          <w:color w:val="FF0000"/>
          <w:sz w:val="18"/>
          <w:szCs w:val="20"/>
          <w:highlight w:val="white"/>
          <w:lang w:val="fr-CA"/>
        </w:rPr>
        <w:t xml:space="preserve"> codeSpace</w:t>
      </w:r>
      <w:r w:rsidRPr="0058285B">
        <w:rPr>
          <w:rFonts w:ascii="Consolas" w:hAnsi="Consolas" w:cs="Consolas"/>
          <w:color w:val="0000FF"/>
          <w:sz w:val="18"/>
          <w:szCs w:val="20"/>
          <w:highlight w:val="white"/>
          <w:lang w:val="fr-CA"/>
        </w:rPr>
        <w:t>="</w:t>
      </w:r>
      <w:r w:rsidRPr="0058285B">
        <w:rPr>
          <w:rFonts w:ascii="Consolas" w:hAnsi="Consolas" w:cs="Consolas"/>
          <w:color w:val="000000"/>
          <w:sz w:val="18"/>
          <w:szCs w:val="20"/>
          <w:highlight w:val="white"/>
          <w:lang w:val="fr-CA"/>
        </w:rPr>
        <w:t>http://www.ietf.org/rfc/rfc2616</w:t>
      </w:r>
      <w:r w:rsidRPr="0058285B">
        <w:rPr>
          <w:rFonts w:ascii="Consolas" w:hAnsi="Consolas" w:cs="Consolas"/>
          <w:color w:val="0000FF"/>
          <w:sz w:val="18"/>
          <w:szCs w:val="20"/>
          <w:highlight w:val="white"/>
          <w:lang w:val="fr-CA"/>
        </w:rPr>
        <w:t>"&gt;</w:t>
      </w:r>
      <w:r w:rsidRPr="0058285B">
        <w:rPr>
          <w:rFonts w:ascii="Consolas" w:hAnsi="Consolas" w:cs="Consolas"/>
          <w:color w:val="000000"/>
          <w:sz w:val="18"/>
          <w:szCs w:val="20"/>
          <w:highlight w:val="white"/>
          <w:lang w:val="fr-CA"/>
        </w:rPr>
        <w:t>http://groundwater.victoria.com.au/feature/observation/feduni.borehole.observation.51409.44574.32328</w:t>
      </w:r>
      <w:r w:rsidRPr="0058285B">
        <w:rPr>
          <w:rFonts w:ascii="Consolas" w:hAnsi="Consolas" w:cs="Consolas"/>
          <w:color w:val="0000FF"/>
          <w:sz w:val="18"/>
          <w:szCs w:val="20"/>
          <w:highlight w:val="white"/>
          <w:lang w:val="fr-CA"/>
        </w:rPr>
        <w:t>&lt;/</w:t>
      </w:r>
      <w:r w:rsidRPr="0058285B">
        <w:rPr>
          <w:rFonts w:ascii="Consolas" w:hAnsi="Consolas" w:cs="Consolas"/>
          <w:color w:val="800000"/>
          <w:sz w:val="18"/>
          <w:szCs w:val="20"/>
          <w:highlight w:val="white"/>
          <w:lang w:val="fr-CA"/>
        </w:rPr>
        <w:t>gml:identifier</w:t>
      </w:r>
      <w:r w:rsidRPr="0058285B">
        <w:rPr>
          <w:rFonts w:ascii="Consolas" w:hAnsi="Consolas" w:cs="Consolas"/>
          <w:color w:val="0000FF"/>
          <w:sz w:val="18"/>
          <w:szCs w:val="20"/>
          <w:highlight w:val="white"/>
          <w:lang w:val="fr-CA"/>
        </w:rPr>
        <w:t>&gt;</w:t>
      </w:r>
    </w:p>
    <w:p w14:paraId="5E942C50"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fr-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om:phenomenonTime</w:t>
      </w:r>
      <w:r w:rsidRPr="0058285B">
        <w:rPr>
          <w:rFonts w:ascii="Consolas" w:hAnsi="Consolas" w:cs="Consolas"/>
          <w:color w:val="0000FF"/>
          <w:sz w:val="18"/>
          <w:szCs w:val="20"/>
          <w:highlight w:val="white"/>
          <w:lang w:val="en-CA"/>
        </w:rPr>
        <w:t>&gt;</w:t>
      </w:r>
    </w:p>
    <w:p w14:paraId="7574DB71"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gml:TimeInstant</w:t>
      </w:r>
      <w:r w:rsidRPr="0058285B">
        <w:rPr>
          <w:rFonts w:ascii="Consolas" w:hAnsi="Consolas" w:cs="Consolas"/>
          <w:color w:val="FF0000"/>
          <w:sz w:val="18"/>
          <w:szCs w:val="20"/>
          <w:highlight w:val="white"/>
          <w:lang w:val="en-CA"/>
        </w:rPr>
        <w:t xml:space="preserve"> gml:id</w:t>
      </w:r>
      <w:r w:rsidRPr="0058285B">
        <w:rPr>
          <w:rFonts w:ascii="Consolas" w:hAnsi="Consolas" w:cs="Consolas"/>
          <w:color w:val="0000FF"/>
          <w:sz w:val="18"/>
          <w:szCs w:val="20"/>
          <w:highlight w:val="white"/>
          <w:lang w:val="en-CA"/>
        </w:rPr>
        <w:t>="</w:t>
      </w:r>
      <w:r w:rsidRPr="0058285B">
        <w:rPr>
          <w:rFonts w:ascii="Consolas" w:hAnsi="Consolas" w:cs="Consolas"/>
          <w:color w:val="000000"/>
          <w:sz w:val="18"/>
          <w:szCs w:val="20"/>
          <w:highlight w:val="white"/>
          <w:lang w:val="en-CA"/>
        </w:rPr>
        <w:t>feduni.borehole.observation.time.51409.44574</w:t>
      </w:r>
      <w:r w:rsidRPr="0058285B">
        <w:rPr>
          <w:rFonts w:ascii="Consolas" w:hAnsi="Consolas" w:cs="Consolas"/>
          <w:color w:val="0000FF"/>
          <w:sz w:val="18"/>
          <w:szCs w:val="20"/>
          <w:highlight w:val="white"/>
          <w:lang w:val="en-CA"/>
        </w:rPr>
        <w:t>"&gt;</w:t>
      </w:r>
    </w:p>
    <w:p w14:paraId="1F136AD9"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gml:timePosition</w:t>
      </w:r>
      <w:r w:rsidRPr="0058285B">
        <w:rPr>
          <w:rFonts w:ascii="Consolas" w:hAnsi="Consolas" w:cs="Consolas"/>
          <w:color w:val="0000FF"/>
          <w:sz w:val="18"/>
          <w:szCs w:val="20"/>
          <w:highlight w:val="white"/>
          <w:lang w:val="en-CA"/>
        </w:rPr>
        <w:t>&gt;</w:t>
      </w:r>
      <w:r w:rsidRPr="0058285B">
        <w:rPr>
          <w:rFonts w:ascii="Consolas" w:hAnsi="Consolas" w:cs="Consolas"/>
          <w:color w:val="000000"/>
          <w:sz w:val="18"/>
          <w:szCs w:val="20"/>
          <w:highlight w:val="white"/>
          <w:lang w:val="en-CA"/>
        </w:rPr>
        <w:t>1997-07-14+12:00:00</w:t>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gml:timePosition</w:t>
      </w:r>
      <w:r w:rsidRPr="0058285B">
        <w:rPr>
          <w:rFonts w:ascii="Consolas" w:hAnsi="Consolas" w:cs="Consolas"/>
          <w:color w:val="0000FF"/>
          <w:sz w:val="18"/>
          <w:szCs w:val="20"/>
          <w:highlight w:val="white"/>
          <w:lang w:val="en-CA"/>
        </w:rPr>
        <w:t>&gt;</w:t>
      </w:r>
    </w:p>
    <w:p w14:paraId="46F6D6C8"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gml:TimeInstant</w:t>
      </w:r>
      <w:r w:rsidRPr="0058285B">
        <w:rPr>
          <w:rFonts w:ascii="Consolas" w:hAnsi="Consolas" w:cs="Consolas"/>
          <w:color w:val="0000FF"/>
          <w:sz w:val="18"/>
          <w:szCs w:val="20"/>
          <w:highlight w:val="white"/>
          <w:lang w:val="en-CA"/>
        </w:rPr>
        <w:t>&gt;</w:t>
      </w:r>
    </w:p>
    <w:p w14:paraId="069A893B"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om:phenomenonTime</w:t>
      </w:r>
      <w:r w:rsidRPr="0058285B">
        <w:rPr>
          <w:rFonts w:ascii="Consolas" w:hAnsi="Consolas" w:cs="Consolas"/>
          <w:color w:val="0000FF"/>
          <w:sz w:val="18"/>
          <w:szCs w:val="20"/>
          <w:highlight w:val="white"/>
          <w:lang w:val="en-CA"/>
        </w:rPr>
        <w:t>&gt;</w:t>
      </w:r>
    </w:p>
    <w:p w14:paraId="718F565A"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om:resultTime</w:t>
      </w:r>
      <w:r w:rsidRPr="0058285B">
        <w:rPr>
          <w:rFonts w:ascii="Consolas" w:hAnsi="Consolas" w:cs="Consolas"/>
          <w:color w:val="FF0000"/>
          <w:sz w:val="18"/>
          <w:szCs w:val="20"/>
          <w:highlight w:val="white"/>
          <w:lang w:val="en-CA"/>
        </w:rPr>
        <w:t xml:space="preserve"> xlink:href</w:t>
      </w:r>
      <w:r w:rsidRPr="0058285B">
        <w:rPr>
          <w:rFonts w:ascii="Consolas" w:hAnsi="Consolas" w:cs="Consolas"/>
          <w:color w:val="0000FF"/>
          <w:sz w:val="18"/>
          <w:szCs w:val="20"/>
          <w:highlight w:val="white"/>
          <w:lang w:val="en-CA"/>
        </w:rPr>
        <w:t>="</w:t>
      </w:r>
      <w:r w:rsidRPr="0058285B">
        <w:rPr>
          <w:rFonts w:ascii="Consolas" w:hAnsi="Consolas" w:cs="Consolas"/>
          <w:color w:val="000000"/>
          <w:sz w:val="18"/>
          <w:szCs w:val="20"/>
          <w:highlight w:val="white"/>
          <w:lang w:val="en-CA"/>
        </w:rPr>
        <w:t>#feduni.borehole.observation.time.51409.44574</w:t>
      </w:r>
      <w:r w:rsidRPr="0058285B">
        <w:rPr>
          <w:rFonts w:ascii="Consolas" w:hAnsi="Consolas" w:cs="Consolas"/>
          <w:color w:val="0000FF"/>
          <w:sz w:val="18"/>
          <w:szCs w:val="20"/>
          <w:highlight w:val="white"/>
          <w:lang w:val="en-CA"/>
        </w:rPr>
        <w:t>"/&gt;</w:t>
      </w:r>
    </w:p>
    <w:p w14:paraId="22F0A432"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om:procedure</w:t>
      </w:r>
      <w:r w:rsidRPr="0058285B">
        <w:rPr>
          <w:rFonts w:ascii="Consolas" w:hAnsi="Consolas" w:cs="Consolas"/>
          <w:color w:val="FF0000"/>
          <w:sz w:val="18"/>
          <w:szCs w:val="20"/>
          <w:highlight w:val="white"/>
          <w:lang w:val="en-CA"/>
        </w:rPr>
        <w:t xml:space="preserve"> xlink:title</w:t>
      </w:r>
      <w:r w:rsidRPr="0058285B">
        <w:rPr>
          <w:rFonts w:ascii="Consolas" w:hAnsi="Consolas" w:cs="Consolas"/>
          <w:color w:val="0000FF"/>
          <w:sz w:val="18"/>
          <w:szCs w:val="20"/>
          <w:highlight w:val="white"/>
          <w:lang w:val="en-CA"/>
        </w:rPr>
        <w:t>="</w:t>
      </w:r>
      <w:r w:rsidRPr="0058285B">
        <w:rPr>
          <w:rFonts w:ascii="Consolas" w:hAnsi="Consolas" w:cs="Consolas"/>
          <w:color w:val="000000"/>
          <w:sz w:val="18"/>
          <w:szCs w:val="20"/>
          <w:highlight w:val="white"/>
          <w:lang w:val="en-CA"/>
        </w:rPr>
        <w:t>PUM</w:t>
      </w:r>
      <w:r w:rsidRPr="0058285B">
        <w:rPr>
          <w:rFonts w:ascii="Consolas" w:hAnsi="Consolas" w:cs="Consolas"/>
          <w:color w:val="0000FF"/>
          <w:sz w:val="18"/>
          <w:szCs w:val="20"/>
          <w:highlight w:val="white"/>
          <w:lang w:val="en-CA"/>
        </w:rPr>
        <w:t>"/&gt;</w:t>
      </w:r>
    </w:p>
    <w:p w14:paraId="04D7E26B"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om:parameter</w:t>
      </w:r>
      <w:r w:rsidRPr="0058285B">
        <w:rPr>
          <w:rFonts w:ascii="Consolas" w:hAnsi="Consolas" w:cs="Consolas"/>
          <w:color w:val="0000FF"/>
          <w:sz w:val="18"/>
          <w:szCs w:val="20"/>
          <w:highlight w:val="white"/>
          <w:lang w:val="en-CA"/>
        </w:rPr>
        <w:t>&gt;</w:t>
      </w:r>
    </w:p>
    <w:p w14:paraId="6915C496"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om:NamedValue</w:t>
      </w:r>
      <w:r w:rsidRPr="0058285B">
        <w:rPr>
          <w:rFonts w:ascii="Consolas" w:hAnsi="Consolas" w:cs="Consolas"/>
          <w:color w:val="0000FF"/>
          <w:sz w:val="18"/>
          <w:szCs w:val="20"/>
          <w:highlight w:val="white"/>
          <w:lang w:val="en-CA"/>
        </w:rPr>
        <w:t>&gt;</w:t>
      </w:r>
    </w:p>
    <w:p w14:paraId="0323A4A8"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om:name</w:t>
      </w:r>
      <w:r w:rsidRPr="0058285B">
        <w:rPr>
          <w:rFonts w:ascii="Consolas" w:hAnsi="Consolas" w:cs="Consolas"/>
          <w:color w:val="FF0000"/>
          <w:sz w:val="18"/>
          <w:szCs w:val="20"/>
          <w:highlight w:val="white"/>
          <w:lang w:val="en-CA"/>
        </w:rPr>
        <w:t xml:space="preserve"> xlink:href</w:t>
      </w:r>
      <w:r w:rsidRPr="0058285B">
        <w:rPr>
          <w:rFonts w:ascii="Consolas" w:hAnsi="Consolas" w:cs="Consolas"/>
          <w:color w:val="0000FF"/>
          <w:sz w:val="18"/>
          <w:szCs w:val="20"/>
          <w:highlight w:val="white"/>
          <w:lang w:val="en-CA"/>
        </w:rPr>
        <w:t>="</w:t>
      </w:r>
      <w:r w:rsidRPr="00F63DE5">
        <w:rPr>
          <w:rFonts w:ascii="Consolas" w:hAnsi="Consolas" w:cs="Consolas"/>
          <w:sz w:val="18"/>
          <w:szCs w:val="18"/>
        </w:rPr>
        <w:t>http://www.opengis.net/def/param-name/GWML/2.2/fromDistance</w:t>
      </w:r>
      <w:r w:rsidRPr="00382BEF" w:rsidDel="00382BEF">
        <w:t xml:space="preserve"> </w:t>
      </w:r>
      <w:r w:rsidRPr="0058285B">
        <w:rPr>
          <w:rFonts w:ascii="Consolas" w:hAnsi="Consolas" w:cs="Consolas"/>
          <w:color w:val="0000FF"/>
          <w:sz w:val="18"/>
          <w:szCs w:val="20"/>
          <w:highlight w:val="white"/>
          <w:lang w:val="en-CA"/>
        </w:rPr>
        <w:t>"</w:t>
      </w:r>
      <w:r w:rsidRPr="0058285B">
        <w:rPr>
          <w:rFonts w:ascii="Consolas" w:hAnsi="Consolas" w:cs="Consolas"/>
          <w:color w:val="FF0000"/>
          <w:sz w:val="18"/>
          <w:szCs w:val="20"/>
          <w:highlight w:val="white"/>
          <w:lang w:val="en-CA"/>
        </w:rPr>
        <w:t xml:space="preserve"> xlink:title</w:t>
      </w:r>
      <w:r w:rsidRPr="0058285B">
        <w:rPr>
          <w:rFonts w:ascii="Consolas" w:hAnsi="Consolas" w:cs="Consolas"/>
          <w:color w:val="0000FF"/>
          <w:sz w:val="18"/>
          <w:szCs w:val="20"/>
          <w:highlight w:val="white"/>
          <w:lang w:val="en-CA"/>
        </w:rPr>
        <w:t>="</w:t>
      </w:r>
      <w:r w:rsidRPr="0058285B">
        <w:rPr>
          <w:rFonts w:ascii="Consolas" w:hAnsi="Consolas" w:cs="Consolas"/>
          <w:color w:val="000000"/>
          <w:sz w:val="18"/>
          <w:szCs w:val="20"/>
          <w:highlight w:val="white"/>
          <w:lang w:val="en-CA"/>
        </w:rPr>
        <w:t>from</w:t>
      </w:r>
      <w:r w:rsidRPr="0058285B">
        <w:rPr>
          <w:rFonts w:ascii="Consolas" w:hAnsi="Consolas" w:cs="Consolas"/>
          <w:color w:val="0000FF"/>
          <w:sz w:val="18"/>
          <w:szCs w:val="20"/>
          <w:highlight w:val="white"/>
          <w:lang w:val="en-CA"/>
        </w:rPr>
        <w:t>"/&gt;</w:t>
      </w:r>
    </w:p>
    <w:p w14:paraId="097085AB"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om:value</w:t>
      </w:r>
      <w:r w:rsidRPr="0058285B">
        <w:rPr>
          <w:rFonts w:ascii="Consolas" w:hAnsi="Consolas" w:cs="Consolas"/>
          <w:color w:val="FF0000"/>
          <w:sz w:val="18"/>
          <w:szCs w:val="20"/>
          <w:highlight w:val="white"/>
          <w:lang w:val="en-CA"/>
        </w:rPr>
        <w:t xml:space="preserve"> xsi:type</w:t>
      </w:r>
      <w:r w:rsidRPr="0058285B">
        <w:rPr>
          <w:rFonts w:ascii="Consolas" w:hAnsi="Consolas" w:cs="Consolas"/>
          <w:color w:val="0000FF"/>
          <w:sz w:val="18"/>
          <w:szCs w:val="20"/>
          <w:highlight w:val="white"/>
          <w:lang w:val="en-CA"/>
        </w:rPr>
        <w:t>="</w:t>
      </w:r>
      <w:r w:rsidRPr="0058285B">
        <w:rPr>
          <w:rFonts w:ascii="Consolas" w:hAnsi="Consolas" w:cs="Consolas"/>
          <w:color w:val="000000"/>
          <w:sz w:val="18"/>
          <w:szCs w:val="20"/>
          <w:highlight w:val="white"/>
          <w:lang w:val="en-CA"/>
        </w:rPr>
        <w:t>swe:QuantityPropertyType</w:t>
      </w:r>
      <w:r w:rsidRPr="0058285B">
        <w:rPr>
          <w:rFonts w:ascii="Consolas" w:hAnsi="Consolas" w:cs="Consolas"/>
          <w:color w:val="0000FF"/>
          <w:sz w:val="18"/>
          <w:szCs w:val="20"/>
          <w:highlight w:val="white"/>
          <w:lang w:val="en-CA"/>
        </w:rPr>
        <w:t>"&gt;</w:t>
      </w:r>
    </w:p>
    <w:p w14:paraId="3CC4B349"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swe:Quantity</w:t>
      </w:r>
      <w:r w:rsidRPr="0058285B">
        <w:rPr>
          <w:rFonts w:ascii="Consolas" w:hAnsi="Consolas" w:cs="Consolas"/>
          <w:color w:val="0000FF"/>
          <w:sz w:val="18"/>
          <w:szCs w:val="20"/>
          <w:highlight w:val="white"/>
          <w:lang w:val="en-CA"/>
        </w:rPr>
        <w:t>&gt;</w:t>
      </w:r>
    </w:p>
    <w:p w14:paraId="611ED0E6"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lastRenderedPageBreak/>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swe:uom</w:t>
      </w:r>
      <w:r w:rsidRPr="0058285B">
        <w:rPr>
          <w:rFonts w:ascii="Consolas" w:hAnsi="Consolas" w:cs="Consolas"/>
          <w:color w:val="FF0000"/>
          <w:sz w:val="18"/>
          <w:szCs w:val="20"/>
          <w:highlight w:val="white"/>
          <w:lang w:val="en-CA"/>
        </w:rPr>
        <w:t xml:space="preserve"> xlink:href</w:t>
      </w:r>
      <w:r w:rsidRPr="0058285B">
        <w:rPr>
          <w:rFonts w:ascii="Consolas" w:hAnsi="Consolas" w:cs="Consolas"/>
          <w:color w:val="0000FF"/>
          <w:sz w:val="18"/>
          <w:szCs w:val="20"/>
          <w:highlight w:val="white"/>
          <w:lang w:val="en-CA"/>
        </w:rPr>
        <w:t>="</w:t>
      </w:r>
      <w:r w:rsidRPr="0058285B">
        <w:rPr>
          <w:rFonts w:ascii="Consolas" w:hAnsi="Consolas" w:cs="Consolas"/>
          <w:color w:val="000000"/>
          <w:sz w:val="18"/>
          <w:szCs w:val="20"/>
          <w:highlight w:val="white"/>
          <w:lang w:val="en-CA"/>
        </w:rPr>
        <w:t>http://qudt.org/vocab/unit#Meter</w:t>
      </w:r>
      <w:r w:rsidRPr="0058285B">
        <w:rPr>
          <w:rFonts w:ascii="Consolas" w:hAnsi="Consolas" w:cs="Consolas"/>
          <w:color w:val="0000FF"/>
          <w:sz w:val="18"/>
          <w:szCs w:val="20"/>
          <w:highlight w:val="white"/>
          <w:lang w:val="en-CA"/>
        </w:rPr>
        <w:t>"</w:t>
      </w:r>
      <w:r w:rsidRPr="0058285B">
        <w:rPr>
          <w:rFonts w:ascii="Consolas" w:hAnsi="Consolas" w:cs="Consolas"/>
          <w:color w:val="FF0000"/>
          <w:sz w:val="18"/>
          <w:szCs w:val="20"/>
          <w:highlight w:val="white"/>
          <w:lang w:val="en-CA"/>
        </w:rPr>
        <w:t xml:space="preserve"> xlink:title</w:t>
      </w:r>
      <w:r w:rsidRPr="0058285B">
        <w:rPr>
          <w:rFonts w:ascii="Consolas" w:hAnsi="Consolas" w:cs="Consolas"/>
          <w:color w:val="0000FF"/>
          <w:sz w:val="18"/>
          <w:szCs w:val="20"/>
          <w:highlight w:val="white"/>
          <w:lang w:val="en-CA"/>
        </w:rPr>
        <w:t>="</w:t>
      </w:r>
      <w:r>
        <w:rPr>
          <w:rFonts w:ascii="Consolas" w:hAnsi="Consolas" w:cs="Consolas"/>
          <w:color w:val="000000"/>
          <w:sz w:val="18"/>
          <w:szCs w:val="20"/>
          <w:highlight w:val="white"/>
          <w:lang w:val="en-CA"/>
        </w:rPr>
        <w:t>metre</w:t>
      </w:r>
      <w:r w:rsidRPr="0058285B">
        <w:rPr>
          <w:rFonts w:ascii="Consolas" w:hAnsi="Consolas" w:cs="Consolas"/>
          <w:color w:val="0000FF"/>
          <w:sz w:val="18"/>
          <w:szCs w:val="20"/>
          <w:highlight w:val="white"/>
          <w:lang w:val="en-CA"/>
        </w:rPr>
        <w:t>"/&gt;</w:t>
      </w:r>
    </w:p>
    <w:p w14:paraId="7640ECDB"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swe:value</w:t>
      </w:r>
      <w:r w:rsidRPr="0058285B">
        <w:rPr>
          <w:rFonts w:ascii="Consolas" w:hAnsi="Consolas" w:cs="Consolas"/>
          <w:color w:val="0000FF"/>
          <w:sz w:val="18"/>
          <w:szCs w:val="20"/>
          <w:highlight w:val="white"/>
          <w:lang w:val="en-CA"/>
        </w:rPr>
        <w:t>&gt;</w:t>
      </w:r>
      <w:r>
        <w:rPr>
          <w:rFonts w:ascii="Consolas" w:hAnsi="Consolas" w:cs="Consolas"/>
          <w:color w:val="0000FF"/>
          <w:sz w:val="18"/>
          <w:szCs w:val="20"/>
          <w:highlight w:val="white"/>
          <w:lang w:val="en-CA"/>
        </w:rPr>
        <w:t>1</w:t>
      </w:r>
      <w:r w:rsidRPr="0058285B">
        <w:rPr>
          <w:rFonts w:ascii="Consolas" w:hAnsi="Consolas" w:cs="Consolas"/>
          <w:color w:val="000000"/>
          <w:sz w:val="18"/>
          <w:szCs w:val="20"/>
          <w:highlight w:val="white"/>
          <w:lang w:val="en-CA"/>
        </w:rPr>
        <w:t>0</w:t>
      </w:r>
      <w:r>
        <w:rPr>
          <w:rFonts w:ascii="Consolas" w:hAnsi="Consolas" w:cs="Consolas"/>
          <w:color w:val="000000"/>
          <w:sz w:val="18"/>
          <w:szCs w:val="20"/>
          <w:highlight w:val="white"/>
          <w:lang w:val="en-CA"/>
        </w:rPr>
        <w:t>.5</w:t>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swe:value</w:t>
      </w:r>
      <w:r w:rsidRPr="0058285B">
        <w:rPr>
          <w:rFonts w:ascii="Consolas" w:hAnsi="Consolas" w:cs="Consolas"/>
          <w:color w:val="0000FF"/>
          <w:sz w:val="18"/>
          <w:szCs w:val="20"/>
          <w:highlight w:val="white"/>
          <w:lang w:val="en-CA"/>
        </w:rPr>
        <w:t>&gt;</w:t>
      </w:r>
    </w:p>
    <w:p w14:paraId="33CB7D94"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swe:Quantity</w:t>
      </w:r>
      <w:r w:rsidRPr="0058285B">
        <w:rPr>
          <w:rFonts w:ascii="Consolas" w:hAnsi="Consolas" w:cs="Consolas"/>
          <w:color w:val="0000FF"/>
          <w:sz w:val="18"/>
          <w:szCs w:val="20"/>
          <w:highlight w:val="white"/>
          <w:lang w:val="en-CA"/>
        </w:rPr>
        <w:t>&gt;</w:t>
      </w:r>
    </w:p>
    <w:p w14:paraId="209D5F86"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om:value</w:t>
      </w:r>
      <w:r w:rsidRPr="0058285B">
        <w:rPr>
          <w:rFonts w:ascii="Consolas" w:hAnsi="Consolas" w:cs="Consolas"/>
          <w:color w:val="0000FF"/>
          <w:sz w:val="18"/>
          <w:szCs w:val="20"/>
          <w:highlight w:val="white"/>
          <w:lang w:val="en-CA"/>
        </w:rPr>
        <w:t>&gt;</w:t>
      </w:r>
    </w:p>
    <w:p w14:paraId="50665977"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om:NamedValue</w:t>
      </w:r>
      <w:r w:rsidRPr="0058285B">
        <w:rPr>
          <w:rFonts w:ascii="Consolas" w:hAnsi="Consolas" w:cs="Consolas"/>
          <w:color w:val="0000FF"/>
          <w:sz w:val="18"/>
          <w:szCs w:val="20"/>
          <w:highlight w:val="white"/>
          <w:lang w:val="en-CA"/>
        </w:rPr>
        <w:t>&gt;</w:t>
      </w:r>
    </w:p>
    <w:p w14:paraId="01831682"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om:parameter</w:t>
      </w:r>
      <w:r w:rsidRPr="0058285B">
        <w:rPr>
          <w:rFonts w:ascii="Consolas" w:hAnsi="Consolas" w:cs="Consolas"/>
          <w:color w:val="0000FF"/>
          <w:sz w:val="18"/>
          <w:szCs w:val="20"/>
          <w:highlight w:val="white"/>
          <w:lang w:val="en-CA"/>
        </w:rPr>
        <w:t>&gt;</w:t>
      </w:r>
    </w:p>
    <w:p w14:paraId="1D031866"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om:parameter</w:t>
      </w:r>
      <w:r w:rsidRPr="0058285B">
        <w:rPr>
          <w:rFonts w:ascii="Consolas" w:hAnsi="Consolas" w:cs="Consolas"/>
          <w:color w:val="0000FF"/>
          <w:sz w:val="18"/>
          <w:szCs w:val="20"/>
          <w:highlight w:val="white"/>
          <w:lang w:val="en-CA"/>
        </w:rPr>
        <w:t>&gt;</w:t>
      </w:r>
    </w:p>
    <w:p w14:paraId="1ACBCA1D"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om:NamedValue</w:t>
      </w:r>
      <w:r w:rsidRPr="0058285B">
        <w:rPr>
          <w:rFonts w:ascii="Consolas" w:hAnsi="Consolas" w:cs="Consolas"/>
          <w:color w:val="0000FF"/>
          <w:sz w:val="18"/>
          <w:szCs w:val="20"/>
          <w:highlight w:val="white"/>
          <w:lang w:val="en-CA"/>
        </w:rPr>
        <w:t>&gt;</w:t>
      </w:r>
    </w:p>
    <w:p w14:paraId="17157D56"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om:name</w:t>
      </w:r>
      <w:r w:rsidRPr="0058285B">
        <w:rPr>
          <w:rFonts w:ascii="Consolas" w:hAnsi="Consolas" w:cs="Consolas"/>
          <w:color w:val="FF0000"/>
          <w:sz w:val="18"/>
          <w:szCs w:val="20"/>
          <w:highlight w:val="white"/>
          <w:lang w:val="en-CA"/>
        </w:rPr>
        <w:t xml:space="preserve"> xlink:href</w:t>
      </w:r>
      <w:r w:rsidRPr="0058285B">
        <w:rPr>
          <w:rFonts w:ascii="Consolas" w:hAnsi="Consolas" w:cs="Consolas"/>
          <w:color w:val="0000FF"/>
          <w:sz w:val="18"/>
          <w:szCs w:val="20"/>
          <w:highlight w:val="white"/>
          <w:lang w:val="en-CA"/>
        </w:rPr>
        <w:t>="</w:t>
      </w:r>
      <w:r w:rsidRPr="00F63DE5">
        <w:rPr>
          <w:rFonts w:ascii="Consolas" w:hAnsi="Consolas" w:cs="Consolas"/>
          <w:sz w:val="18"/>
          <w:szCs w:val="18"/>
        </w:rPr>
        <w:t>http://www.opengis.</w:t>
      </w:r>
      <w:r w:rsidRPr="00382BEF">
        <w:rPr>
          <w:rFonts w:ascii="Consolas" w:hAnsi="Consolas" w:cs="Consolas"/>
          <w:sz w:val="18"/>
          <w:szCs w:val="18"/>
        </w:rPr>
        <w:t>net/def/param-name/GWML/2.2/</w:t>
      </w:r>
      <w:r>
        <w:rPr>
          <w:rFonts w:ascii="Consolas" w:hAnsi="Consolas" w:cs="Consolas"/>
          <w:sz w:val="18"/>
          <w:szCs w:val="18"/>
        </w:rPr>
        <w:t>to</w:t>
      </w:r>
      <w:r w:rsidRPr="00F63DE5">
        <w:rPr>
          <w:rFonts w:ascii="Consolas" w:hAnsi="Consolas" w:cs="Consolas"/>
          <w:sz w:val="18"/>
          <w:szCs w:val="18"/>
        </w:rPr>
        <w:t>Distance</w:t>
      </w:r>
      <w:r w:rsidRPr="00382BEF" w:rsidDel="00382BEF">
        <w:t xml:space="preserve"> </w:t>
      </w:r>
      <w:r w:rsidRPr="0058285B">
        <w:rPr>
          <w:rFonts w:ascii="Consolas" w:hAnsi="Consolas" w:cs="Consolas"/>
          <w:color w:val="0000FF"/>
          <w:sz w:val="18"/>
          <w:szCs w:val="20"/>
          <w:highlight w:val="white"/>
          <w:lang w:val="en-CA"/>
        </w:rPr>
        <w:t>"</w:t>
      </w:r>
      <w:r w:rsidRPr="0058285B">
        <w:rPr>
          <w:rFonts w:ascii="Consolas" w:hAnsi="Consolas" w:cs="Consolas"/>
          <w:color w:val="FF0000"/>
          <w:sz w:val="18"/>
          <w:szCs w:val="20"/>
          <w:highlight w:val="white"/>
          <w:lang w:val="en-CA"/>
        </w:rPr>
        <w:t xml:space="preserve"> xlink:title</w:t>
      </w:r>
      <w:r w:rsidRPr="0058285B">
        <w:rPr>
          <w:rFonts w:ascii="Consolas" w:hAnsi="Consolas" w:cs="Consolas"/>
          <w:color w:val="0000FF"/>
          <w:sz w:val="18"/>
          <w:szCs w:val="20"/>
          <w:highlight w:val="white"/>
          <w:lang w:val="en-CA"/>
        </w:rPr>
        <w:t>="</w:t>
      </w:r>
      <w:r w:rsidRPr="0058285B">
        <w:rPr>
          <w:rFonts w:ascii="Consolas" w:hAnsi="Consolas" w:cs="Consolas"/>
          <w:color w:val="000000"/>
          <w:sz w:val="18"/>
          <w:szCs w:val="20"/>
          <w:highlight w:val="white"/>
          <w:lang w:val="en-CA"/>
        </w:rPr>
        <w:t>to</w:t>
      </w:r>
      <w:r w:rsidRPr="0058285B">
        <w:rPr>
          <w:rFonts w:ascii="Consolas" w:hAnsi="Consolas" w:cs="Consolas"/>
          <w:color w:val="0000FF"/>
          <w:sz w:val="18"/>
          <w:szCs w:val="20"/>
          <w:highlight w:val="white"/>
          <w:lang w:val="en-CA"/>
        </w:rPr>
        <w:t>"/&gt;</w:t>
      </w:r>
    </w:p>
    <w:p w14:paraId="2E761051"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om:value</w:t>
      </w:r>
      <w:r w:rsidRPr="0058285B">
        <w:rPr>
          <w:rFonts w:ascii="Consolas" w:hAnsi="Consolas" w:cs="Consolas"/>
          <w:color w:val="FF0000"/>
          <w:sz w:val="18"/>
          <w:szCs w:val="20"/>
          <w:highlight w:val="white"/>
          <w:lang w:val="en-CA"/>
        </w:rPr>
        <w:t xml:space="preserve"> xsi:type</w:t>
      </w:r>
      <w:r w:rsidRPr="0058285B">
        <w:rPr>
          <w:rFonts w:ascii="Consolas" w:hAnsi="Consolas" w:cs="Consolas"/>
          <w:color w:val="0000FF"/>
          <w:sz w:val="18"/>
          <w:szCs w:val="20"/>
          <w:highlight w:val="white"/>
          <w:lang w:val="en-CA"/>
        </w:rPr>
        <w:t>="</w:t>
      </w:r>
      <w:r w:rsidRPr="0058285B">
        <w:rPr>
          <w:rFonts w:ascii="Consolas" w:hAnsi="Consolas" w:cs="Consolas"/>
          <w:color w:val="000000"/>
          <w:sz w:val="18"/>
          <w:szCs w:val="20"/>
          <w:highlight w:val="white"/>
          <w:lang w:val="en-CA"/>
        </w:rPr>
        <w:t>swe:QuantityPropertyType</w:t>
      </w:r>
      <w:r w:rsidRPr="0058285B">
        <w:rPr>
          <w:rFonts w:ascii="Consolas" w:hAnsi="Consolas" w:cs="Consolas"/>
          <w:color w:val="0000FF"/>
          <w:sz w:val="18"/>
          <w:szCs w:val="20"/>
          <w:highlight w:val="white"/>
          <w:lang w:val="en-CA"/>
        </w:rPr>
        <w:t>"&gt;</w:t>
      </w:r>
    </w:p>
    <w:p w14:paraId="025CBAE0"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swe:Quantity</w:t>
      </w:r>
      <w:r w:rsidRPr="0058285B">
        <w:rPr>
          <w:rFonts w:ascii="Consolas" w:hAnsi="Consolas" w:cs="Consolas"/>
          <w:color w:val="0000FF"/>
          <w:sz w:val="18"/>
          <w:szCs w:val="20"/>
          <w:highlight w:val="white"/>
          <w:lang w:val="en-CA"/>
        </w:rPr>
        <w:t>&gt;</w:t>
      </w:r>
    </w:p>
    <w:p w14:paraId="3A79CB20"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swe:uom</w:t>
      </w:r>
      <w:r w:rsidRPr="0058285B">
        <w:rPr>
          <w:rFonts w:ascii="Consolas" w:hAnsi="Consolas" w:cs="Consolas"/>
          <w:color w:val="FF0000"/>
          <w:sz w:val="18"/>
          <w:szCs w:val="20"/>
          <w:highlight w:val="white"/>
          <w:lang w:val="en-CA"/>
        </w:rPr>
        <w:t xml:space="preserve"> xlink:href</w:t>
      </w:r>
      <w:r w:rsidRPr="0058285B">
        <w:rPr>
          <w:rFonts w:ascii="Consolas" w:hAnsi="Consolas" w:cs="Consolas"/>
          <w:color w:val="0000FF"/>
          <w:sz w:val="18"/>
          <w:szCs w:val="20"/>
          <w:highlight w:val="white"/>
          <w:lang w:val="en-CA"/>
        </w:rPr>
        <w:t>="</w:t>
      </w:r>
      <w:r w:rsidRPr="0058285B">
        <w:rPr>
          <w:rFonts w:ascii="Consolas" w:hAnsi="Consolas" w:cs="Consolas"/>
          <w:color w:val="000000"/>
          <w:sz w:val="18"/>
          <w:szCs w:val="20"/>
          <w:highlight w:val="white"/>
          <w:lang w:val="en-CA"/>
        </w:rPr>
        <w:t>http://qudt.org/vocab/unit#Meter</w:t>
      </w:r>
      <w:r w:rsidRPr="0058285B">
        <w:rPr>
          <w:rFonts w:ascii="Consolas" w:hAnsi="Consolas" w:cs="Consolas"/>
          <w:color w:val="0000FF"/>
          <w:sz w:val="18"/>
          <w:szCs w:val="20"/>
          <w:highlight w:val="white"/>
          <w:lang w:val="en-CA"/>
        </w:rPr>
        <w:t>"</w:t>
      </w:r>
      <w:r w:rsidRPr="0058285B">
        <w:rPr>
          <w:rFonts w:ascii="Consolas" w:hAnsi="Consolas" w:cs="Consolas"/>
          <w:color w:val="FF0000"/>
          <w:sz w:val="18"/>
          <w:szCs w:val="20"/>
          <w:highlight w:val="white"/>
          <w:lang w:val="en-CA"/>
        </w:rPr>
        <w:t xml:space="preserve"> xlink:title</w:t>
      </w:r>
      <w:r w:rsidRPr="0058285B">
        <w:rPr>
          <w:rFonts w:ascii="Consolas" w:hAnsi="Consolas" w:cs="Consolas"/>
          <w:color w:val="0000FF"/>
          <w:sz w:val="18"/>
          <w:szCs w:val="20"/>
          <w:highlight w:val="white"/>
          <w:lang w:val="en-CA"/>
        </w:rPr>
        <w:t>="</w:t>
      </w:r>
      <w:r>
        <w:rPr>
          <w:rFonts w:ascii="Consolas" w:hAnsi="Consolas" w:cs="Consolas"/>
          <w:color w:val="000000"/>
          <w:sz w:val="18"/>
          <w:szCs w:val="20"/>
          <w:highlight w:val="white"/>
          <w:lang w:val="en-CA"/>
        </w:rPr>
        <w:t>metre</w:t>
      </w:r>
      <w:r w:rsidRPr="0058285B">
        <w:rPr>
          <w:rFonts w:ascii="Consolas" w:hAnsi="Consolas" w:cs="Consolas"/>
          <w:color w:val="0000FF"/>
          <w:sz w:val="18"/>
          <w:szCs w:val="20"/>
          <w:highlight w:val="white"/>
          <w:lang w:val="en-CA"/>
        </w:rPr>
        <w:t>"/&gt;</w:t>
      </w:r>
    </w:p>
    <w:p w14:paraId="6D725F1B"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swe:value</w:t>
      </w:r>
      <w:r w:rsidRPr="0058285B">
        <w:rPr>
          <w:rFonts w:ascii="Consolas" w:hAnsi="Consolas" w:cs="Consolas"/>
          <w:color w:val="0000FF"/>
          <w:sz w:val="18"/>
          <w:szCs w:val="20"/>
          <w:highlight w:val="white"/>
          <w:lang w:val="en-CA"/>
        </w:rPr>
        <w:t>&gt;</w:t>
      </w:r>
      <w:r w:rsidRPr="008553EA">
        <w:rPr>
          <w:rFonts w:ascii="Consolas" w:hAnsi="Consolas" w:cs="Consolas"/>
          <w:color w:val="000000"/>
          <w:sz w:val="18"/>
          <w:szCs w:val="20"/>
          <w:highlight w:val="white"/>
          <w:lang w:val="en-CA"/>
        </w:rPr>
        <w:t>1</w:t>
      </w:r>
      <w:r w:rsidRPr="0058285B">
        <w:rPr>
          <w:rFonts w:ascii="Consolas" w:hAnsi="Consolas" w:cs="Consolas"/>
          <w:color w:val="000000"/>
          <w:sz w:val="18"/>
          <w:szCs w:val="20"/>
          <w:highlight w:val="white"/>
          <w:lang w:val="en-CA"/>
        </w:rPr>
        <w:t>0</w:t>
      </w:r>
      <w:r>
        <w:rPr>
          <w:rFonts w:ascii="Consolas" w:hAnsi="Consolas" w:cs="Consolas"/>
          <w:color w:val="000000"/>
          <w:sz w:val="18"/>
          <w:szCs w:val="20"/>
          <w:highlight w:val="white"/>
          <w:lang w:val="en-CA"/>
        </w:rPr>
        <w:t>.6</w:t>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swe:value</w:t>
      </w:r>
      <w:r w:rsidRPr="0058285B">
        <w:rPr>
          <w:rFonts w:ascii="Consolas" w:hAnsi="Consolas" w:cs="Consolas"/>
          <w:color w:val="0000FF"/>
          <w:sz w:val="18"/>
          <w:szCs w:val="20"/>
          <w:highlight w:val="white"/>
          <w:lang w:val="en-CA"/>
        </w:rPr>
        <w:t>&gt;</w:t>
      </w:r>
    </w:p>
    <w:p w14:paraId="57B78B1D"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swe:Quantity</w:t>
      </w:r>
      <w:r w:rsidRPr="0058285B">
        <w:rPr>
          <w:rFonts w:ascii="Consolas" w:hAnsi="Consolas" w:cs="Consolas"/>
          <w:color w:val="0000FF"/>
          <w:sz w:val="18"/>
          <w:szCs w:val="20"/>
          <w:highlight w:val="white"/>
          <w:lang w:val="en-CA"/>
        </w:rPr>
        <w:t>&gt;</w:t>
      </w:r>
    </w:p>
    <w:p w14:paraId="3760BE90"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om:value</w:t>
      </w:r>
      <w:r w:rsidRPr="0058285B">
        <w:rPr>
          <w:rFonts w:ascii="Consolas" w:hAnsi="Consolas" w:cs="Consolas"/>
          <w:color w:val="0000FF"/>
          <w:sz w:val="18"/>
          <w:szCs w:val="20"/>
          <w:highlight w:val="white"/>
          <w:lang w:val="en-CA"/>
        </w:rPr>
        <w:t>&gt;</w:t>
      </w:r>
    </w:p>
    <w:p w14:paraId="157B6ACA"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om:NamedValue</w:t>
      </w:r>
      <w:r w:rsidRPr="0058285B">
        <w:rPr>
          <w:rFonts w:ascii="Consolas" w:hAnsi="Consolas" w:cs="Consolas"/>
          <w:color w:val="0000FF"/>
          <w:sz w:val="18"/>
          <w:szCs w:val="20"/>
          <w:highlight w:val="white"/>
          <w:lang w:val="en-CA"/>
        </w:rPr>
        <w:t>&gt;</w:t>
      </w:r>
    </w:p>
    <w:p w14:paraId="3ABC7E02" w14:textId="77777777" w:rsidR="0033205E" w:rsidRDefault="0033205E" w:rsidP="00206620">
      <w:pPr>
        <w:autoSpaceDE w:val="0"/>
        <w:autoSpaceDN w:val="0"/>
        <w:adjustRightInd w:val="0"/>
        <w:spacing w:after="0"/>
        <w:jc w:val="left"/>
        <w:rPr>
          <w:rFonts w:ascii="Consolas" w:hAnsi="Consolas" w:cs="Consolas"/>
          <w:color w:val="0000FF"/>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om:parameter</w:t>
      </w:r>
      <w:r w:rsidRPr="0058285B">
        <w:rPr>
          <w:rFonts w:ascii="Consolas" w:hAnsi="Consolas" w:cs="Consolas"/>
          <w:color w:val="0000FF"/>
          <w:sz w:val="18"/>
          <w:szCs w:val="20"/>
          <w:highlight w:val="white"/>
          <w:lang w:val="en-CA"/>
        </w:rPr>
        <w:t>&gt;</w:t>
      </w:r>
    </w:p>
    <w:p w14:paraId="6C3AD629" w14:textId="77777777" w:rsidR="0033205E" w:rsidRPr="00F273AF"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F273AF">
        <w:rPr>
          <w:rFonts w:ascii="Consolas" w:hAnsi="Consolas" w:cs="Consolas"/>
          <w:color w:val="0000FF"/>
          <w:sz w:val="18"/>
          <w:szCs w:val="18"/>
          <w:highlight w:val="white"/>
          <w:lang w:val="en-CA"/>
        </w:rPr>
        <w:t>&lt;</w:t>
      </w:r>
      <w:r w:rsidRPr="00F273AF">
        <w:rPr>
          <w:rFonts w:ascii="Consolas" w:hAnsi="Consolas" w:cs="Consolas"/>
          <w:color w:val="800000"/>
          <w:sz w:val="18"/>
          <w:szCs w:val="18"/>
          <w:highlight w:val="white"/>
          <w:lang w:val="en-CA"/>
        </w:rPr>
        <w:t>om:parameter</w:t>
      </w:r>
      <w:r w:rsidRPr="00F273AF">
        <w:rPr>
          <w:rFonts w:ascii="Consolas" w:hAnsi="Consolas" w:cs="Consolas"/>
          <w:color w:val="0000FF"/>
          <w:sz w:val="18"/>
          <w:szCs w:val="18"/>
          <w:highlight w:val="white"/>
          <w:lang w:val="en-CA"/>
        </w:rPr>
        <w:t>&gt;</w:t>
      </w:r>
    </w:p>
    <w:p w14:paraId="2836CF05" w14:textId="77777777" w:rsidR="0033205E" w:rsidRPr="00F273AF"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F273AF">
        <w:rPr>
          <w:rFonts w:ascii="Consolas" w:hAnsi="Consolas" w:cs="Consolas"/>
          <w:color w:val="000000"/>
          <w:sz w:val="18"/>
          <w:szCs w:val="18"/>
          <w:highlight w:val="white"/>
          <w:lang w:val="en-CA"/>
        </w:rPr>
        <w:tab/>
      </w:r>
      <w:r w:rsidRPr="00F273AF">
        <w:rPr>
          <w:rFonts w:ascii="Consolas" w:hAnsi="Consolas" w:cs="Consolas"/>
          <w:color w:val="000000"/>
          <w:sz w:val="18"/>
          <w:szCs w:val="18"/>
          <w:highlight w:val="white"/>
          <w:lang w:val="en-CA"/>
        </w:rPr>
        <w:tab/>
      </w:r>
      <w:r w:rsidRPr="00F273AF">
        <w:rPr>
          <w:rFonts w:ascii="Consolas" w:hAnsi="Consolas" w:cs="Consolas"/>
          <w:color w:val="000000"/>
          <w:sz w:val="18"/>
          <w:szCs w:val="18"/>
          <w:highlight w:val="white"/>
          <w:lang w:val="en-CA"/>
        </w:rPr>
        <w:tab/>
      </w:r>
      <w:r w:rsidRPr="00F273AF">
        <w:rPr>
          <w:rFonts w:ascii="Consolas" w:hAnsi="Consolas" w:cs="Consolas"/>
          <w:color w:val="000000"/>
          <w:sz w:val="18"/>
          <w:szCs w:val="18"/>
          <w:highlight w:val="white"/>
          <w:lang w:val="en-CA"/>
        </w:rPr>
        <w:tab/>
      </w:r>
      <w:r w:rsidRPr="00F273AF">
        <w:rPr>
          <w:rFonts w:ascii="Consolas" w:hAnsi="Consolas" w:cs="Consolas"/>
          <w:color w:val="0000FF"/>
          <w:sz w:val="18"/>
          <w:szCs w:val="18"/>
          <w:highlight w:val="white"/>
          <w:lang w:val="en-CA"/>
        </w:rPr>
        <w:t>&lt;</w:t>
      </w:r>
      <w:r w:rsidRPr="00F273AF">
        <w:rPr>
          <w:rFonts w:ascii="Consolas" w:hAnsi="Consolas" w:cs="Consolas"/>
          <w:color w:val="800000"/>
          <w:sz w:val="18"/>
          <w:szCs w:val="18"/>
          <w:highlight w:val="white"/>
          <w:lang w:val="en-CA"/>
        </w:rPr>
        <w:t>om:NamedValue</w:t>
      </w:r>
      <w:r w:rsidRPr="00F273AF">
        <w:rPr>
          <w:rFonts w:ascii="Consolas" w:hAnsi="Consolas" w:cs="Consolas"/>
          <w:color w:val="0000FF"/>
          <w:sz w:val="18"/>
          <w:szCs w:val="18"/>
          <w:highlight w:val="white"/>
          <w:lang w:val="en-CA"/>
        </w:rPr>
        <w:t>&gt;</w:t>
      </w:r>
    </w:p>
    <w:p w14:paraId="59B0AA7D" w14:textId="77777777" w:rsidR="0033205E" w:rsidRPr="00F273AF"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F273AF">
        <w:rPr>
          <w:rFonts w:ascii="Consolas" w:hAnsi="Consolas" w:cs="Consolas"/>
          <w:color w:val="000000"/>
          <w:sz w:val="18"/>
          <w:szCs w:val="18"/>
          <w:highlight w:val="white"/>
          <w:lang w:val="en-CA"/>
        </w:rPr>
        <w:tab/>
      </w:r>
      <w:r w:rsidRPr="00F273AF">
        <w:rPr>
          <w:rFonts w:ascii="Consolas" w:hAnsi="Consolas" w:cs="Consolas"/>
          <w:color w:val="000000"/>
          <w:sz w:val="18"/>
          <w:szCs w:val="18"/>
          <w:highlight w:val="white"/>
          <w:lang w:val="en-CA"/>
        </w:rPr>
        <w:tab/>
      </w:r>
      <w:r w:rsidRPr="00F273AF">
        <w:rPr>
          <w:rFonts w:ascii="Consolas" w:hAnsi="Consolas" w:cs="Consolas"/>
          <w:color w:val="000000"/>
          <w:sz w:val="18"/>
          <w:szCs w:val="18"/>
          <w:highlight w:val="white"/>
          <w:lang w:val="en-CA"/>
        </w:rPr>
        <w:tab/>
      </w:r>
      <w:r w:rsidRPr="00F273AF">
        <w:rPr>
          <w:rFonts w:ascii="Consolas" w:hAnsi="Consolas" w:cs="Consolas"/>
          <w:color w:val="000000"/>
          <w:sz w:val="18"/>
          <w:szCs w:val="18"/>
          <w:highlight w:val="white"/>
          <w:lang w:val="en-CA"/>
        </w:rPr>
        <w:tab/>
      </w:r>
      <w:r w:rsidRPr="00F273AF">
        <w:rPr>
          <w:rFonts w:ascii="Consolas" w:hAnsi="Consolas" w:cs="Consolas"/>
          <w:color w:val="000000"/>
          <w:sz w:val="18"/>
          <w:szCs w:val="18"/>
          <w:highlight w:val="white"/>
          <w:lang w:val="en-CA"/>
        </w:rPr>
        <w:tab/>
      </w:r>
      <w:r w:rsidRPr="00F273AF">
        <w:rPr>
          <w:rFonts w:ascii="Consolas" w:hAnsi="Consolas" w:cs="Consolas"/>
          <w:color w:val="0000FF"/>
          <w:sz w:val="18"/>
          <w:szCs w:val="18"/>
          <w:highlight w:val="white"/>
          <w:lang w:val="en-CA"/>
        </w:rPr>
        <w:t>&lt;</w:t>
      </w:r>
      <w:r w:rsidRPr="00F273AF">
        <w:rPr>
          <w:rFonts w:ascii="Consolas" w:hAnsi="Consolas" w:cs="Consolas"/>
          <w:color w:val="800000"/>
          <w:sz w:val="18"/>
          <w:szCs w:val="18"/>
          <w:highlight w:val="white"/>
          <w:lang w:val="en-CA"/>
        </w:rPr>
        <w:t>om:name</w:t>
      </w:r>
      <w:r w:rsidRPr="00F273AF">
        <w:rPr>
          <w:rFonts w:ascii="Consolas" w:hAnsi="Consolas" w:cs="Consolas"/>
          <w:color w:val="FF0000"/>
          <w:sz w:val="18"/>
          <w:szCs w:val="18"/>
          <w:highlight w:val="white"/>
          <w:lang w:val="en-CA"/>
        </w:rPr>
        <w:t xml:space="preserve"> xlink:href</w:t>
      </w:r>
      <w:r w:rsidRPr="00F273AF">
        <w:rPr>
          <w:rFonts w:ascii="Consolas" w:hAnsi="Consolas" w:cs="Consolas"/>
          <w:color w:val="0000FF"/>
          <w:sz w:val="18"/>
          <w:szCs w:val="18"/>
          <w:highlight w:val="white"/>
          <w:lang w:val="en-CA"/>
        </w:rPr>
        <w:t>="</w:t>
      </w:r>
      <w:r w:rsidRPr="00382BEF">
        <w:rPr>
          <w:rFonts w:ascii="Consolas" w:hAnsi="Consolas" w:cs="Consolas"/>
          <w:color w:val="000000"/>
          <w:sz w:val="18"/>
          <w:szCs w:val="18"/>
          <w:lang w:val="en-CA"/>
        </w:rPr>
        <w:t>http://www.opengis.net/def/param-name/GWML/2.2/referenceGeometry</w:t>
      </w:r>
      <w:r w:rsidRPr="00382BEF" w:rsidDel="00382BEF">
        <w:rPr>
          <w:rFonts w:ascii="Consolas" w:hAnsi="Consolas" w:cs="Consolas"/>
          <w:color w:val="000000"/>
          <w:sz w:val="18"/>
          <w:szCs w:val="18"/>
          <w:highlight w:val="white"/>
          <w:lang w:val="en-CA"/>
        </w:rPr>
        <w:t xml:space="preserve"> </w:t>
      </w:r>
      <w:r w:rsidRPr="00F273AF">
        <w:rPr>
          <w:rFonts w:ascii="Consolas" w:hAnsi="Consolas" w:cs="Consolas"/>
          <w:color w:val="0000FF"/>
          <w:sz w:val="18"/>
          <w:szCs w:val="18"/>
          <w:highlight w:val="white"/>
          <w:lang w:val="en-CA"/>
        </w:rPr>
        <w:t>"</w:t>
      </w:r>
      <w:r w:rsidRPr="00F273AF">
        <w:rPr>
          <w:rFonts w:ascii="Consolas" w:hAnsi="Consolas" w:cs="Consolas"/>
          <w:color w:val="FF0000"/>
          <w:sz w:val="18"/>
          <w:szCs w:val="18"/>
          <w:highlight w:val="white"/>
          <w:lang w:val="en-CA"/>
        </w:rPr>
        <w:t xml:space="preserve"> xlink:title</w:t>
      </w:r>
      <w:r w:rsidRPr="00F273AF">
        <w:rPr>
          <w:rFonts w:ascii="Consolas" w:hAnsi="Consolas" w:cs="Consolas"/>
          <w:color w:val="0000FF"/>
          <w:sz w:val="18"/>
          <w:szCs w:val="18"/>
          <w:highlight w:val="white"/>
          <w:lang w:val="en-CA"/>
        </w:rPr>
        <w:t>="</w:t>
      </w:r>
      <w:r w:rsidRPr="00F273AF">
        <w:rPr>
          <w:rFonts w:ascii="Consolas" w:hAnsi="Consolas" w:cs="Consolas"/>
          <w:color w:val="000000"/>
          <w:sz w:val="18"/>
          <w:szCs w:val="18"/>
          <w:highlight w:val="white"/>
          <w:lang w:val="en-CA"/>
        </w:rPr>
        <w:t>geometry</w:t>
      </w:r>
      <w:r w:rsidRPr="00F273AF">
        <w:rPr>
          <w:rFonts w:ascii="Consolas" w:hAnsi="Consolas" w:cs="Consolas"/>
          <w:color w:val="0000FF"/>
          <w:sz w:val="18"/>
          <w:szCs w:val="18"/>
          <w:highlight w:val="white"/>
          <w:lang w:val="en-CA"/>
        </w:rPr>
        <w:t>"/&gt;</w:t>
      </w:r>
    </w:p>
    <w:p w14:paraId="698955AC" w14:textId="77777777" w:rsidR="0033205E" w:rsidRPr="00F273AF"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F273AF">
        <w:rPr>
          <w:rFonts w:ascii="Consolas" w:hAnsi="Consolas" w:cs="Consolas"/>
          <w:color w:val="000000"/>
          <w:sz w:val="18"/>
          <w:szCs w:val="18"/>
          <w:highlight w:val="white"/>
          <w:lang w:val="en-CA"/>
        </w:rPr>
        <w:tab/>
      </w:r>
      <w:r w:rsidRPr="00F273AF">
        <w:rPr>
          <w:rFonts w:ascii="Consolas" w:hAnsi="Consolas" w:cs="Consolas"/>
          <w:color w:val="000000"/>
          <w:sz w:val="18"/>
          <w:szCs w:val="18"/>
          <w:highlight w:val="white"/>
          <w:lang w:val="en-CA"/>
        </w:rPr>
        <w:tab/>
      </w:r>
      <w:r w:rsidRPr="00F273AF">
        <w:rPr>
          <w:rFonts w:ascii="Consolas" w:hAnsi="Consolas" w:cs="Consolas"/>
          <w:color w:val="000000"/>
          <w:sz w:val="18"/>
          <w:szCs w:val="18"/>
          <w:highlight w:val="white"/>
          <w:lang w:val="en-CA"/>
        </w:rPr>
        <w:tab/>
      </w:r>
      <w:r w:rsidRPr="00F273AF">
        <w:rPr>
          <w:rFonts w:ascii="Consolas" w:hAnsi="Consolas" w:cs="Consolas"/>
          <w:color w:val="000000"/>
          <w:sz w:val="18"/>
          <w:szCs w:val="18"/>
          <w:highlight w:val="white"/>
          <w:lang w:val="en-CA"/>
        </w:rPr>
        <w:tab/>
      </w:r>
      <w:r w:rsidRPr="00F273AF">
        <w:rPr>
          <w:rFonts w:ascii="Consolas" w:hAnsi="Consolas" w:cs="Consolas"/>
          <w:color w:val="000000"/>
          <w:sz w:val="18"/>
          <w:szCs w:val="18"/>
          <w:highlight w:val="white"/>
          <w:lang w:val="en-CA"/>
        </w:rPr>
        <w:tab/>
      </w:r>
      <w:r w:rsidRPr="00F273AF">
        <w:rPr>
          <w:rFonts w:ascii="Consolas" w:hAnsi="Consolas" w:cs="Consolas"/>
          <w:color w:val="0000FF"/>
          <w:sz w:val="18"/>
          <w:szCs w:val="18"/>
          <w:highlight w:val="white"/>
          <w:lang w:val="en-CA"/>
        </w:rPr>
        <w:t>&lt;</w:t>
      </w:r>
      <w:r w:rsidRPr="00F273AF">
        <w:rPr>
          <w:rFonts w:ascii="Consolas" w:hAnsi="Consolas" w:cs="Consolas"/>
          <w:color w:val="800000"/>
          <w:sz w:val="18"/>
          <w:szCs w:val="18"/>
          <w:highlight w:val="white"/>
          <w:lang w:val="en-CA"/>
        </w:rPr>
        <w:t>om:value</w:t>
      </w:r>
      <w:r w:rsidRPr="00F273AF">
        <w:rPr>
          <w:rFonts w:ascii="Consolas" w:hAnsi="Consolas" w:cs="Consolas"/>
          <w:color w:val="FF0000"/>
          <w:sz w:val="18"/>
          <w:szCs w:val="18"/>
          <w:highlight w:val="white"/>
          <w:lang w:val="en-CA"/>
        </w:rPr>
        <w:t xml:space="preserve"> xsi:type</w:t>
      </w:r>
      <w:r w:rsidRPr="00F273AF">
        <w:rPr>
          <w:rFonts w:ascii="Consolas" w:hAnsi="Consolas" w:cs="Consolas"/>
          <w:color w:val="0000FF"/>
          <w:sz w:val="18"/>
          <w:szCs w:val="18"/>
          <w:highlight w:val="white"/>
          <w:lang w:val="en-CA"/>
        </w:rPr>
        <w:t>="</w:t>
      </w:r>
      <w:r w:rsidRPr="00F273AF">
        <w:rPr>
          <w:rFonts w:ascii="Consolas" w:hAnsi="Consolas" w:cs="Consolas"/>
          <w:color w:val="000000"/>
          <w:sz w:val="18"/>
          <w:szCs w:val="18"/>
          <w:highlight w:val="white"/>
          <w:lang w:val="en-CA"/>
        </w:rPr>
        <w:t>gml:GeometryPropertyType</w:t>
      </w:r>
      <w:r w:rsidRPr="00F273AF">
        <w:rPr>
          <w:rFonts w:ascii="Consolas" w:hAnsi="Consolas" w:cs="Consolas"/>
          <w:color w:val="0000FF"/>
          <w:sz w:val="18"/>
          <w:szCs w:val="18"/>
          <w:highlight w:val="white"/>
          <w:lang w:val="en-CA"/>
        </w:rPr>
        <w:t>"</w:t>
      </w:r>
      <w:r w:rsidRPr="00F273AF">
        <w:rPr>
          <w:rFonts w:ascii="Consolas" w:hAnsi="Consolas" w:cs="Consolas"/>
          <w:color w:val="FF0000"/>
          <w:sz w:val="18"/>
          <w:szCs w:val="18"/>
          <w:highlight w:val="white"/>
          <w:lang w:val="en-CA"/>
        </w:rPr>
        <w:t xml:space="preserve"> xlink:href</w:t>
      </w:r>
      <w:r w:rsidRPr="00F273AF">
        <w:rPr>
          <w:rFonts w:ascii="Consolas" w:hAnsi="Consolas" w:cs="Consolas"/>
          <w:color w:val="0000FF"/>
          <w:sz w:val="18"/>
          <w:szCs w:val="18"/>
          <w:highlight w:val="white"/>
          <w:lang w:val="en-CA"/>
        </w:rPr>
        <w:t>="</w:t>
      </w:r>
      <w:r w:rsidRPr="00F273AF">
        <w:rPr>
          <w:rFonts w:ascii="Consolas" w:hAnsi="Consolas" w:cs="Consolas"/>
          <w:color w:val="000000"/>
          <w:sz w:val="18"/>
          <w:szCs w:val="18"/>
          <w:highlight w:val="white"/>
          <w:lang w:val="en-CA"/>
        </w:rPr>
        <w:t>#</w:t>
      </w:r>
      <w:r w:rsidRPr="00F273AF">
        <w:rPr>
          <w:rFonts w:ascii="Consolas" w:hAnsi="Consolas" w:cs="Consolas"/>
          <w:color w:val="000000"/>
          <w:sz w:val="18"/>
          <w:szCs w:val="20"/>
          <w:highlight w:val="white"/>
          <w:lang w:val="en-AU"/>
        </w:rPr>
        <w:t xml:space="preserve"> </w:t>
      </w:r>
      <w:r>
        <w:rPr>
          <w:rFonts w:ascii="Consolas" w:hAnsi="Consolas" w:cs="Consolas"/>
          <w:color w:val="000000"/>
          <w:sz w:val="18"/>
          <w:szCs w:val="20"/>
          <w:highlight w:val="white"/>
          <w:lang w:val="en-AU"/>
        </w:rPr>
        <w:t>feduni.borehole.</w:t>
      </w:r>
      <w:r w:rsidRPr="0058285B">
        <w:rPr>
          <w:rFonts w:ascii="Consolas" w:hAnsi="Consolas" w:cs="Consolas"/>
          <w:color w:val="000000"/>
          <w:sz w:val="18"/>
          <w:szCs w:val="20"/>
          <w:highlight w:val="white"/>
          <w:lang w:val="en-CA"/>
        </w:rPr>
        <w:t>51409</w:t>
      </w:r>
      <w:r w:rsidRPr="00F273AF">
        <w:rPr>
          <w:rFonts w:ascii="Consolas" w:hAnsi="Consolas" w:cs="Consolas"/>
          <w:color w:val="000000"/>
          <w:sz w:val="18"/>
          <w:szCs w:val="18"/>
          <w:highlight w:val="white"/>
          <w:lang w:val="en-CA"/>
        </w:rPr>
        <w:t>.shape.1</w:t>
      </w:r>
      <w:r w:rsidRPr="00F273AF">
        <w:rPr>
          <w:rFonts w:ascii="Consolas" w:hAnsi="Consolas" w:cs="Consolas"/>
          <w:color w:val="0000FF"/>
          <w:sz w:val="18"/>
          <w:szCs w:val="18"/>
          <w:highlight w:val="white"/>
          <w:lang w:val="en-CA"/>
        </w:rPr>
        <w:t>"/&gt;</w:t>
      </w:r>
    </w:p>
    <w:p w14:paraId="54A8A6A3" w14:textId="77777777" w:rsidR="0033205E" w:rsidRPr="00F273AF"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F273AF">
        <w:rPr>
          <w:rFonts w:ascii="Consolas" w:hAnsi="Consolas" w:cs="Consolas"/>
          <w:color w:val="000000"/>
          <w:sz w:val="18"/>
          <w:szCs w:val="18"/>
          <w:highlight w:val="white"/>
          <w:lang w:val="en-CA"/>
        </w:rPr>
        <w:tab/>
      </w:r>
      <w:r w:rsidRPr="00F273AF">
        <w:rPr>
          <w:rFonts w:ascii="Consolas" w:hAnsi="Consolas" w:cs="Consolas"/>
          <w:color w:val="000000"/>
          <w:sz w:val="18"/>
          <w:szCs w:val="18"/>
          <w:highlight w:val="white"/>
          <w:lang w:val="en-CA"/>
        </w:rPr>
        <w:tab/>
      </w:r>
      <w:r w:rsidRPr="00F273AF">
        <w:rPr>
          <w:rFonts w:ascii="Consolas" w:hAnsi="Consolas" w:cs="Consolas"/>
          <w:color w:val="000000"/>
          <w:sz w:val="18"/>
          <w:szCs w:val="18"/>
          <w:highlight w:val="white"/>
          <w:lang w:val="en-CA"/>
        </w:rPr>
        <w:tab/>
      </w:r>
      <w:r w:rsidRPr="00F273AF">
        <w:rPr>
          <w:rFonts w:ascii="Consolas" w:hAnsi="Consolas" w:cs="Consolas"/>
          <w:color w:val="000000"/>
          <w:sz w:val="18"/>
          <w:szCs w:val="18"/>
          <w:highlight w:val="white"/>
          <w:lang w:val="en-CA"/>
        </w:rPr>
        <w:tab/>
      </w:r>
      <w:r w:rsidRPr="00F273AF">
        <w:rPr>
          <w:rFonts w:ascii="Consolas" w:hAnsi="Consolas" w:cs="Consolas"/>
          <w:color w:val="0000FF"/>
          <w:sz w:val="18"/>
          <w:szCs w:val="18"/>
          <w:highlight w:val="white"/>
          <w:lang w:val="en-CA"/>
        </w:rPr>
        <w:t>&lt;/</w:t>
      </w:r>
      <w:r w:rsidRPr="00F273AF">
        <w:rPr>
          <w:rFonts w:ascii="Consolas" w:hAnsi="Consolas" w:cs="Consolas"/>
          <w:color w:val="800000"/>
          <w:sz w:val="18"/>
          <w:szCs w:val="18"/>
          <w:highlight w:val="white"/>
          <w:lang w:val="en-CA"/>
        </w:rPr>
        <w:t>om:NamedValue</w:t>
      </w:r>
      <w:r w:rsidRPr="00F273AF">
        <w:rPr>
          <w:rFonts w:ascii="Consolas" w:hAnsi="Consolas" w:cs="Consolas"/>
          <w:color w:val="0000FF"/>
          <w:sz w:val="18"/>
          <w:szCs w:val="18"/>
          <w:highlight w:val="white"/>
          <w:lang w:val="en-CA"/>
        </w:rPr>
        <w:t>&gt;</w:t>
      </w:r>
    </w:p>
    <w:p w14:paraId="650D9E6B" w14:textId="77777777" w:rsidR="0033205E" w:rsidRPr="00F273AF"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F273AF">
        <w:rPr>
          <w:rFonts w:ascii="Consolas" w:hAnsi="Consolas" w:cs="Consolas"/>
          <w:color w:val="000000"/>
          <w:sz w:val="18"/>
          <w:szCs w:val="18"/>
          <w:highlight w:val="white"/>
          <w:lang w:val="en-CA"/>
        </w:rPr>
        <w:tab/>
      </w:r>
      <w:r w:rsidRPr="00F273AF">
        <w:rPr>
          <w:rFonts w:ascii="Consolas" w:hAnsi="Consolas" w:cs="Consolas"/>
          <w:color w:val="000000"/>
          <w:sz w:val="18"/>
          <w:szCs w:val="18"/>
          <w:highlight w:val="white"/>
          <w:lang w:val="en-CA"/>
        </w:rPr>
        <w:tab/>
      </w:r>
      <w:r w:rsidRPr="00F273AF">
        <w:rPr>
          <w:rFonts w:ascii="Consolas" w:hAnsi="Consolas" w:cs="Consolas"/>
          <w:color w:val="000000"/>
          <w:sz w:val="18"/>
          <w:szCs w:val="18"/>
          <w:highlight w:val="white"/>
          <w:lang w:val="en-CA"/>
        </w:rPr>
        <w:tab/>
      </w:r>
      <w:r w:rsidRPr="00F273AF">
        <w:rPr>
          <w:rFonts w:ascii="Consolas" w:hAnsi="Consolas" w:cs="Consolas"/>
          <w:color w:val="0000FF"/>
          <w:sz w:val="18"/>
          <w:szCs w:val="18"/>
          <w:highlight w:val="white"/>
          <w:lang w:val="en-CA"/>
        </w:rPr>
        <w:t>&lt;/</w:t>
      </w:r>
      <w:r w:rsidRPr="00F273AF">
        <w:rPr>
          <w:rFonts w:ascii="Consolas" w:hAnsi="Consolas" w:cs="Consolas"/>
          <w:color w:val="800000"/>
          <w:sz w:val="18"/>
          <w:szCs w:val="18"/>
          <w:highlight w:val="white"/>
          <w:lang w:val="en-CA"/>
        </w:rPr>
        <w:t>om:parameter</w:t>
      </w:r>
      <w:r w:rsidRPr="00F273AF">
        <w:rPr>
          <w:rFonts w:ascii="Consolas" w:hAnsi="Consolas" w:cs="Consolas"/>
          <w:color w:val="0000FF"/>
          <w:sz w:val="18"/>
          <w:szCs w:val="18"/>
          <w:highlight w:val="white"/>
          <w:lang w:val="en-CA"/>
        </w:rPr>
        <w:t>&gt;</w:t>
      </w:r>
    </w:p>
    <w:p w14:paraId="56835B97"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om:observedProperty</w:t>
      </w:r>
      <w:r w:rsidRPr="0058285B">
        <w:rPr>
          <w:rFonts w:ascii="Consolas" w:hAnsi="Consolas" w:cs="Consolas"/>
          <w:color w:val="FF0000"/>
          <w:sz w:val="18"/>
          <w:szCs w:val="20"/>
          <w:highlight w:val="white"/>
          <w:lang w:val="en-CA"/>
        </w:rPr>
        <w:t xml:space="preserve"> xlink:href</w:t>
      </w:r>
      <w:r w:rsidRPr="0058285B">
        <w:rPr>
          <w:rFonts w:ascii="Consolas" w:hAnsi="Consolas" w:cs="Consolas"/>
          <w:color w:val="0000FF"/>
          <w:sz w:val="18"/>
          <w:szCs w:val="20"/>
          <w:highlight w:val="white"/>
          <w:lang w:val="en-CA"/>
        </w:rPr>
        <w:t>="</w:t>
      </w:r>
      <w:r w:rsidRPr="0058285B">
        <w:rPr>
          <w:rFonts w:ascii="Consolas" w:hAnsi="Consolas" w:cs="Consolas"/>
          <w:color w:val="000000"/>
          <w:sz w:val="18"/>
          <w:szCs w:val="20"/>
          <w:highlight w:val="white"/>
          <w:lang w:val="en-CA"/>
        </w:rPr>
        <w:t>http://environment.data.gov.au/def/property/pH_water</w:t>
      </w:r>
      <w:r w:rsidRPr="0058285B">
        <w:rPr>
          <w:rFonts w:ascii="Consolas" w:hAnsi="Consolas" w:cs="Consolas"/>
          <w:color w:val="0000FF"/>
          <w:sz w:val="18"/>
          <w:szCs w:val="20"/>
          <w:highlight w:val="white"/>
          <w:lang w:val="en-CA"/>
        </w:rPr>
        <w:t>"</w:t>
      </w:r>
      <w:r w:rsidRPr="0058285B">
        <w:rPr>
          <w:rFonts w:ascii="Consolas" w:hAnsi="Consolas" w:cs="Consolas"/>
          <w:color w:val="FF0000"/>
          <w:sz w:val="18"/>
          <w:szCs w:val="20"/>
          <w:highlight w:val="white"/>
          <w:lang w:val="en-CA"/>
        </w:rPr>
        <w:t xml:space="preserve"> xlink:title</w:t>
      </w:r>
      <w:r w:rsidRPr="0058285B">
        <w:rPr>
          <w:rFonts w:ascii="Consolas" w:hAnsi="Consolas" w:cs="Consolas"/>
          <w:color w:val="0000FF"/>
          <w:sz w:val="18"/>
          <w:szCs w:val="20"/>
          <w:highlight w:val="white"/>
          <w:lang w:val="en-CA"/>
        </w:rPr>
        <w:t>="</w:t>
      </w:r>
      <w:r w:rsidRPr="0058285B">
        <w:rPr>
          <w:rFonts w:ascii="Consolas" w:hAnsi="Consolas" w:cs="Consolas"/>
          <w:color w:val="000000"/>
          <w:sz w:val="18"/>
          <w:szCs w:val="20"/>
          <w:highlight w:val="white"/>
          <w:lang w:val="en-CA"/>
        </w:rPr>
        <w:t>pH</w:t>
      </w:r>
      <w:r w:rsidRPr="0058285B">
        <w:rPr>
          <w:rFonts w:ascii="Consolas" w:hAnsi="Consolas" w:cs="Consolas"/>
          <w:color w:val="0000FF"/>
          <w:sz w:val="18"/>
          <w:szCs w:val="20"/>
          <w:highlight w:val="white"/>
          <w:lang w:val="en-CA"/>
        </w:rPr>
        <w:t>"/&gt;</w:t>
      </w:r>
    </w:p>
    <w:p w14:paraId="085D9F34"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om:featureOfInterest</w:t>
      </w:r>
      <w:r w:rsidRPr="0058285B">
        <w:rPr>
          <w:rFonts w:ascii="Consolas" w:hAnsi="Consolas" w:cs="Consolas"/>
          <w:color w:val="FF0000"/>
          <w:sz w:val="18"/>
          <w:szCs w:val="20"/>
          <w:highlight w:val="white"/>
          <w:lang w:val="en-CA"/>
        </w:rPr>
        <w:t xml:space="preserve"> xlink:href</w:t>
      </w:r>
      <w:r w:rsidRPr="0058285B">
        <w:rPr>
          <w:rFonts w:ascii="Consolas" w:hAnsi="Consolas" w:cs="Consolas"/>
          <w:color w:val="0000FF"/>
          <w:sz w:val="18"/>
          <w:szCs w:val="20"/>
          <w:highlight w:val="white"/>
          <w:lang w:val="en-CA"/>
        </w:rPr>
        <w:t>="</w:t>
      </w:r>
      <w:r>
        <w:rPr>
          <w:rFonts w:ascii="Consolas" w:hAnsi="Consolas" w:cs="Consolas"/>
          <w:color w:val="000000"/>
          <w:sz w:val="18"/>
          <w:szCs w:val="20"/>
          <w:highlight w:val="white"/>
          <w:lang w:val="en-CA"/>
        </w:rPr>
        <w:t>#</w:t>
      </w:r>
      <w:r>
        <w:rPr>
          <w:rFonts w:ascii="Consolas" w:hAnsi="Consolas" w:cs="Consolas"/>
          <w:color w:val="000000"/>
          <w:sz w:val="18"/>
          <w:szCs w:val="20"/>
          <w:highlight w:val="white"/>
          <w:lang w:val="en-AU"/>
        </w:rPr>
        <w:t>feduni.borehole.</w:t>
      </w:r>
      <w:r w:rsidRPr="0058285B">
        <w:rPr>
          <w:rFonts w:ascii="Consolas" w:hAnsi="Consolas" w:cs="Consolas"/>
          <w:color w:val="000000"/>
          <w:sz w:val="18"/>
          <w:szCs w:val="20"/>
          <w:highlight w:val="white"/>
          <w:lang w:val="en-CA"/>
        </w:rPr>
        <w:t>51409</w:t>
      </w:r>
      <w:r w:rsidRPr="0058285B">
        <w:rPr>
          <w:rFonts w:ascii="Consolas" w:hAnsi="Consolas" w:cs="Consolas"/>
          <w:color w:val="0000FF"/>
          <w:sz w:val="18"/>
          <w:szCs w:val="20"/>
          <w:highlight w:val="white"/>
          <w:lang w:val="en-CA"/>
        </w:rPr>
        <w:t>"/&gt;</w:t>
      </w:r>
    </w:p>
    <w:p w14:paraId="0AB13E39" w14:textId="77777777" w:rsidR="0033205E" w:rsidRPr="0058285B" w:rsidRDefault="0033205E" w:rsidP="00206620">
      <w:pPr>
        <w:autoSpaceDE w:val="0"/>
        <w:autoSpaceDN w:val="0"/>
        <w:adjustRightInd w:val="0"/>
        <w:spacing w:after="0"/>
        <w:jc w:val="left"/>
        <w:rPr>
          <w:rFonts w:ascii="Consolas" w:hAnsi="Consolas" w:cs="Consolas"/>
          <w:color w:val="000000"/>
          <w:sz w:val="18"/>
          <w:szCs w:val="20"/>
          <w:highlight w:val="white"/>
          <w:lang w:val="en-CA"/>
        </w:rPr>
      </w:pPr>
      <w:r w:rsidRPr="0058285B">
        <w:rPr>
          <w:rFonts w:ascii="Consolas" w:hAnsi="Consolas" w:cs="Consolas"/>
          <w:color w:val="000000"/>
          <w:sz w:val="18"/>
          <w:szCs w:val="20"/>
          <w:highlight w:val="white"/>
          <w:lang w:val="en-CA"/>
        </w:rPr>
        <w:tab/>
      </w:r>
      <w:r>
        <w:rPr>
          <w:rFonts w:ascii="Consolas" w:hAnsi="Consolas" w:cs="Consolas"/>
          <w:color w:val="0000FF"/>
          <w:sz w:val="18"/>
          <w:szCs w:val="20"/>
          <w:highlight w:val="white"/>
          <w:lang w:val="en-CA"/>
        </w:rPr>
        <w:t>(…)</w:t>
      </w:r>
    </w:p>
    <w:p w14:paraId="4CACCA40" w14:textId="77777777" w:rsidR="0033205E" w:rsidRPr="00531B7B" w:rsidRDefault="0033205E" w:rsidP="00206620">
      <w:pPr>
        <w:autoSpaceDE w:val="0"/>
        <w:autoSpaceDN w:val="0"/>
        <w:adjustRightInd w:val="0"/>
        <w:spacing w:after="0"/>
        <w:jc w:val="left"/>
        <w:rPr>
          <w:rFonts w:ascii="Courier New" w:hAnsi="Courier New" w:cs="Courier New"/>
          <w:color w:val="0000FF"/>
          <w:sz w:val="16"/>
          <w:szCs w:val="16"/>
          <w:lang w:val="en-CA"/>
        </w:rPr>
      </w:pPr>
      <w:r w:rsidRPr="0058285B">
        <w:rPr>
          <w:rFonts w:ascii="Consolas" w:hAnsi="Consolas" w:cs="Consolas"/>
          <w:color w:val="0000FF"/>
          <w:sz w:val="18"/>
          <w:szCs w:val="20"/>
          <w:highlight w:val="white"/>
          <w:lang w:val="en-CA"/>
        </w:rPr>
        <w:t>&lt;/</w:t>
      </w:r>
      <w:r w:rsidRPr="0058285B">
        <w:rPr>
          <w:rFonts w:ascii="Consolas" w:hAnsi="Consolas" w:cs="Consolas"/>
          <w:color w:val="800000"/>
          <w:sz w:val="18"/>
          <w:szCs w:val="20"/>
          <w:highlight w:val="white"/>
          <w:lang w:val="en-CA"/>
        </w:rPr>
        <w:t>om:OM_Observation</w:t>
      </w:r>
      <w:r w:rsidRPr="0058285B">
        <w:rPr>
          <w:rFonts w:ascii="Consolas" w:hAnsi="Consolas" w:cs="Consolas"/>
          <w:color w:val="0000FF"/>
          <w:sz w:val="18"/>
          <w:szCs w:val="20"/>
          <w:highlight w:val="white"/>
          <w:lang w:val="en-CA"/>
        </w:rPr>
        <w:t>&gt;</w:t>
      </w:r>
      <w:r w:rsidRPr="00531B7B">
        <w:rPr>
          <w:rFonts w:ascii="Courier New" w:hAnsi="Courier New" w:cs="Courier New"/>
          <w:color w:val="000000"/>
          <w:sz w:val="16"/>
          <w:szCs w:val="16"/>
          <w:highlight w:val="white"/>
          <w:lang w:val="en-CA"/>
        </w:rPr>
        <w:tab/>
      </w:r>
    </w:p>
    <w:p w14:paraId="1BD7E646" w14:textId="77777777" w:rsidR="0033205E" w:rsidRPr="00531B7B" w:rsidRDefault="0033205E" w:rsidP="0033205E">
      <w:pPr>
        <w:rPr>
          <w:rFonts w:ascii="Courier New" w:hAnsi="Courier New" w:cs="Courier New"/>
          <w:color w:val="0000FF"/>
          <w:sz w:val="16"/>
          <w:szCs w:val="16"/>
          <w:lang w:val="en-CA"/>
        </w:rPr>
      </w:pPr>
    </w:p>
    <w:p w14:paraId="44A9C9EC" w14:textId="77777777" w:rsidR="0033205E" w:rsidRDefault="0033205E" w:rsidP="00601CAF">
      <w:pPr>
        <w:pStyle w:val="Heading4"/>
      </w:pPr>
      <w:r>
        <w:t>Related Sampling Feature positioned along well path</w:t>
      </w:r>
    </w:p>
    <w:p w14:paraId="40B428F1" w14:textId="77777777" w:rsidR="0033205E" w:rsidRPr="00601CAF" w:rsidRDefault="0033205E" w:rsidP="0033205E">
      <w:pPr>
        <w:rPr>
          <w:rFonts w:ascii="Courier New" w:hAnsi="Courier New" w:cs="Courier New"/>
          <w:color w:val="000000"/>
          <w:sz w:val="16"/>
          <w:szCs w:val="16"/>
          <w:lang w:val="en-CA"/>
        </w:rPr>
      </w:pPr>
      <w:r>
        <w:t xml:space="preserve">Any sampling feature that is positioned along the well path shall encode a relative position in sams:parameters </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5"/>
        <w:gridCol w:w="5652"/>
      </w:tblGrid>
      <w:tr w:rsidR="0033205E" w:rsidRPr="00601CAF" w14:paraId="5A142D58" w14:textId="77777777" w:rsidTr="001F5C1F">
        <w:tc>
          <w:tcPr>
            <w:tcW w:w="3245" w:type="dxa"/>
            <w:tcBorders>
              <w:top w:val="single" w:sz="4" w:space="0" w:color="auto"/>
              <w:left w:val="single" w:sz="4" w:space="0" w:color="auto"/>
              <w:bottom w:val="single" w:sz="4" w:space="0" w:color="auto"/>
              <w:right w:val="single" w:sz="4" w:space="0" w:color="auto"/>
            </w:tcBorders>
            <w:shd w:val="clear" w:color="auto" w:fill="FFFFFF"/>
          </w:tcPr>
          <w:p w14:paraId="5A9386F5" w14:textId="77777777" w:rsidR="0033205E" w:rsidRPr="00601CAF" w:rsidRDefault="0033205E" w:rsidP="001F5C1F">
            <w:pPr>
              <w:rPr>
                <w:rStyle w:val="requri"/>
                <w:rFonts w:ascii="Times New Roman" w:hAnsi="Times New Roman"/>
                <w:sz w:val="20"/>
              </w:rPr>
            </w:pPr>
            <w:r w:rsidRPr="00601CAF">
              <w:rPr>
                <w:rStyle w:val="requri"/>
                <w:rFonts w:ascii="Times New Roman" w:eastAsia="Arial" w:hAnsi="Times New Roman"/>
                <w:sz w:val="20"/>
              </w:rPr>
              <w:t>/req</w:t>
            </w:r>
            <w:r w:rsidR="00F227C2">
              <w:rPr>
                <w:rStyle w:val="requri"/>
                <w:rFonts w:ascii="Times New Roman" w:eastAsia="Arial" w:hAnsi="Times New Roman"/>
                <w:sz w:val="20"/>
              </w:rPr>
              <w:t>/</w:t>
            </w:r>
            <w:r w:rsidRPr="00601CAF">
              <w:rPr>
                <w:rStyle w:val="requri"/>
                <w:rFonts w:ascii="Times New Roman" w:eastAsia="Arial" w:hAnsi="Times New Roman"/>
                <w:sz w:val="20"/>
              </w:rPr>
              <w:t>well-xsd/waterwell-sf-spatial-reference</w:t>
            </w:r>
          </w:p>
        </w:tc>
        <w:tc>
          <w:tcPr>
            <w:tcW w:w="5652" w:type="dxa"/>
            <w:tcBorders>
              <w:left w:val="single" w:sz="4" w:space="0" w:color="auto"/>
            </w:tcBorders>
            <w:shd w:val="clear" w:color="auto" w:fill="FFFFFF"/>
          </w:tcPr>
          <w:p w14:paraId="68AD43F0" w14:textId="77777777" w:rsidR="0033205E" w:rsidRPr="00601CAF" w:rsidRDefault="0033205E" w:rsidP="001F5C1F">
            <w:pPr>
              <w:spacing w:before="60" w:after="60"/>
              <w:rPr>
                <w:rStyle w:val="reqtext"/>
                <w:rFonts w:ascii="Times New Roman" w:hAnsi="Times New Roman" w:cs="Times New Roman"/>
                <w:sz w:val="20"/>
              </w:rPr>
            </w:pPr>
            <w:r w:rsidRPr="00601CAF">
              <w:rPr>
                <w:rStyle w:val="reqtext"/>
                <w:rFonts w:ascii="Times New Roman" w:eastAsia="Arial" w:hAnsi="Times New Roman" w:cs="Times New Roman"/>
                <w:sz w:val="20"/>
              </w:rPr>
              <w:t>A SF_SamplingFeature that is positioned relative to a path SHALL provide the geometry in a om:NamedValue with the name http://www.opengis.net/def/param-name/GWML/2.2/referenceGeometry and a value of type gml:GM_Curve</w:t>
            </w:r>
          </w:p>
        </w:tc>
      </w:tr>
    </w:tbl>
    <w:p w14:paraId="531C7D08" w14:textId="77777777" w:rsidR="002B4D1E" w:rsidRDefault="002B4D1E" w:rsidP="0033205E"/>
    <w:p w14:paraId="06F5839C" w14:textId="77777777" w:rsidR="0033205E" w:rsidRDefault="0033205E" w:rsidP="0033205E">
      <w:r>
        <w:t xml:space="preserve">If </w:t>
      </w:r>
      <w:r w:rsidR="00601CAF">
        <w:t>included, the relative position</w:t>
      </w:r>
      <w:r>
        <w:t>s along the GW_Well shall be encoded using NamedValue.</w:t>
      </w:r>
    </w:p>
    <w:tbl>
      <w:tblPr>
        <w:tblW w:w="8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245"/>
        <w:gridCol w:w="5652"/>
      </w:tblGrid>
      <w:tr w:rsidR="0033205E" w:rsidRPr="00601CAF" w14:paraId="1F88B5D8" w14:textId="77777777" w:rsidTr="001F5C1F">
        <w:tc>
          <w:tcPr>
            <w:tcW w:w="3245" w:type="dxa"/>
            <w:shd w:val="clear" w:color="auto" w:fill="FFFFFF"/>
          </w:tcPr>
          <w:p w14:paraId="13C6BA23" w14:textId="77777777" w:rsidR="0033205E" w:rsidRPr="00601CAF" w:rsidRDefault="0033205E" w:rsidP="001F5C1F">
            <w:pPr>
              <w:rPr>
                <w:rStyle w:val="requri"/>
                <w:rFonts w:ascii="Times New Roman" w:hAnsi="Times New Roman"/>
                <w:sz w:val="20"/>
              </w:rPr>
            </w:pPr>
            <w:r w:rsidRPr="00601CAF">
              <w:rPr>
                <w:rStyle w:val="requri"/>
                <w:rFonts w:ascii="Times New Roman" w:eastAsia="Arial" w:hAnsi="Times New Roman"/>
                <w:sz w:val="20"/>
              </w:rPr>
              <w:t>/req</w:t>
            </w:r>
            <w:r w:rsidR="00F227C2">
              <w:rPr>
                <w:rStyle w:val="requri"/>
                <w:rFonts w:ascii="Times New Roman" w:eastAsia="Arial" w:hAnsi="Times New Roman"/>
                <w:sz w:val="20"/>
              </w:rPr>
              <w:t>/</w:t>
            </w:r>
            <w:r w:rsidRPr="00601CAF">
              <w:rPr>
                <w:rStyle w:val="requri"/>
                <w:rFonts w:ascii="Times New Roman" w:eastAsia="Arial" w:hAnsi="Times New Roman"/>
                <w:sz w:val="20"/>
              </w:rPr>
              <w:t>well-xsd/waterwell-sf-fromparam</w:t>
            </w:r>
          </w:p>
        </w:tc>
        <w:tc>
          <w:tcPr>
            <w:tcW w:w="5652" w:type="dxa"/>
            <w:shd w:val="clear" w:color="auto" w:fill="FFFFFF"/>
          </w:tcPr>
          <w:p w14:paraId="49DF889C" w14:textId="77777777" w:rsidR="0033205E" w:rsidRPr="00601CAF" w:rsidRDefault="0033205E" w:rsidP="001F5C1F">
            <w:pPr>
              <w:spacing w:before="60" w:after="60"/>
              <w:rPr>
                <w:rStyle w:val="reqtext"/>
                <w:rFonts w:ascii="Times New Roman" w:hAnsi="Times New Roman" w:cs="Times New Roman"/>
                <w:sz w:val="20"/>
              </w:rPr>
            </w:pPr>
            <w:r w:rsidRPr="00601CAF">
              <w:rPr>
                <w:rStyle w:val="reqtext"/>
                <w:rFonts w:ascii="Times New Roman" w:eastAsia="Arial" w:hAnsi="Times New Roman" w:cs="Times New Roman"/>
                <w:sz w:val="20"/>
              </w:rPr>
              <w:t>The closest boundary of the interval , the “from” distance, SHALL be encoded in a om:NamedValue with the name http://www.opengis.net/def/param-name/GWML/2.2/fromDistance and a value of type swe:Quantity</w:t>
            </w:r>
          </w:p>
        </w:tc>
      </w:tr>
      <w:tr w:rsidR="0033205E" w:rsidRPr="00601CAF" w14:paraId="1BB0947A" w14:textId="77777777" w:rsidTr="001F5C1F">
        <w:tc>
          <w:tcPr>
            <w:tcW w:w="3245" w:type="dxa"/>
            <w:shd w:val="clear" w:color="auto" w:fill="FFFFFF"/>
          </w:tcPr>
          <w:p w14:paraId="5AB4EBE5" w14:textId="77777777" w:rsidR="0033205E" w:rsidRPr="00601CAF" w:rsidRDefault="0033205E" w:rsidP="001F5C1F">
            <w:pPr>
              <w:spacing w:before="60" w:after="60"/>
              <w:rPr>
                <w:rStyle w:val="requri"/>
                <w:rFonts w:ascii="Times New Roman" w:eastAsia="Arial" w:hAnsi="Times New Roman"/>
                <w:sz w:val="20"/>
              </w:rPr>
            </w:pPr>
            <w:r w:rsidRPr="00601CAF">
              <w:rPr>
                <w:rStyle w:val="requri"/>
                <w:rFonts w:ascii="Times New Roman" w:eastAsia="Arial" w:hAnsi="Times New Roman"/>
                <w:sz w:val="20"/>
              </w:rPr>
              <w:t>/req</w:t>
            </w:r>
            <w:r w:rsidR="00F227C2">
              <w:rPr>
                <w:rStyle w:val="requri"/>
                <w:rFonts w:ascii="Times New Roman" w:eastAsia="Arial" w:hAnsi="Times New Roman"/>
                <w:sz w:val="20"/>
              </w:rPr>
              <w:t>/</w:t>
            </w:r>
            <w:r w:rsidRPr="00601CAF">
              <w:rPr>
                <w:rStyle w:val="requri"/>
                <w:rFonts w:ascii="Times New Roman" w:eastAsia="Arial" w:hAnsi="Times New Roman"/>
                <w:sz w:val="20"/>
              </w:rPr>
              <w:t>well-xsd/waterwell-sf-toparam</w:t>
            </w:r>
          </w:p>
        </w:tc>
        <w:tc>
          <w:tcPr>
            <w:tcW w:w="5652" w:type="dxa"/>
            <w:shd w:val="clear" w:color="auto" w:fill="FFFFFF"/>
          </w:tcPr>
          <w:p w14:paraId="69CA9485" w14:textId="77777777" w:rsidR="0033205E" w:rsidRPr="00601CAF" w:rsidRDefault="0033205E" w:rsidP="001F5C1F">
            <w:pPr>
              <w:spacing w:before="60" w:after="60"/>
              <w:rPr>
                <w:rStyle w:val="reqtext"/>
                <w:rFonts w:ascii="Times New Roman" w:eastAsia="Arial" w:hAnsi="Times New Roman" w:cs="Times New Roman"/>
                <w:sz w:val="20"/>
              </w:rPr>
            </w:pPr>
            <w:r w:rsidRPr="00601CAF">
              <w:rPr>
                <w:rStyle w:val="reqtext"/>
                <w:rFonts w:ascii="Times New Roman" w:eastAsia="Arial" w:hAnsi="Times New Roman" w:cs="Times New Roman"/>
                <w:sz w:val="20"/>
              </w:rPr>
              <w:t xml:space="preserve">The farthest boundary of the interval , the “to” distance, SHALL be encoded in a om:NamedValue with the name </w:t>
            </w:r>
            <w:r w:rsidRPr="00601CAF">
              <w:rPr>
                <w:rStyle w:val="reqtext"/>
                <w:rFonts w:ascii="Times New Roman" w:hAnsi="Times New Roman" w:cs="Times New Roman"/>
                <w:sz w:val="20"/>
              </w:rPr>
              <w:lastRenderedPageBreak/>
              <w:t>http://www.opengis.net/def/param-name/GWML/2.2/toDistance</w:t>
            </w:r>
            <w:r w:rsidRPr="00601CAF">
              <w:rPr>
                <w:rStyle w:val="reqtext"/>
                <w:rFonts w:ascii="Times New Roman" w:eastAsia="Arial" w:hAnsi="Times New Roman" w:cs="Times New Roman"/>
                <w:sz w:val="20"/>
              </w:rPr>
              <w:t xml:space="preserve"> and a value of type swe:Quantity</w:t>
            </w:r>
          </w:p>
        </w:tc>
      </w:tr>
    </w:tbl>
    <w:p w14:paraId="603CBDD9" w14:textId="77777777" w:rsidR="0033205E" w:rsidRDefault="0033205E" w:rsidP="0033205E"/>
    <w:p w14:paraId="154C0A26" w14:textId="77777777" w:rsidR="0033205E" w:rsidRDefault="0033205E" w:rsidP="0033205E">
      <w:r>
        <w:t>Example of a related sampling feature (the parent feature is a GW_Well) :</w:t>
      </w:r>
    </w:p>
    <w:p w14:paraId="212DFEE4"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sam:relatedSamplingFeature</w:t>
      </w:r>
      <w:r w:rsidRPr="005E21B2">
        <w:rPr>
          <w:rFonts w:ascii="Consolas" w:hAnsi="Consolas" w:cs="Consolas"/>
          <w:color w:val="0000FF"/>
          <w:sz w:val="18"/>
          <w:szCs w:val="18"/>
          <w:highlight w:val="white"/>
          <w:lang w:val="en-CA"/>
        </w:rPr>
        <w:t>&gt;</w:t>
      </w:r>
    </w:p>
    <w:p w14:paraId="7C98354F"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sam:SamplingFeatureComplex</w:t>
      </w:r>
      <w:r w:rsidRPr="005E21B2">
        <w:rPr>
          <w:rFonts w:ascii="Consolas" w:hAnsi="Consolas" w:cs="Consolas"/>
          <w:color w:val="0000FF"/>
          <w:sz w:val="18"/>
          <w:szCs w:val="18"/>
          <w:highlight w:val="white"/>
          <w:lang w:val="en-CA"/>
        </w:rPr>
        <w:t>&gt;</w:t>
      </w:r>
    </w:p>
    <w:p w14:paraId="764218A6"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sam:role</w:t>
      </w:r>
      <w:r w:rsidRPr="005E21B2">
        <w:rPr>
          <w:rFonts w:ascii="Consolas" w:hAnsi="Consolas" w:cs="Consolas"/>
          <w:color w:val="FF0000"/>
          <w:sz w:val="18"/>
          <w:szCs w:val="18"/>
          <w:highlight w:val="white"/>
          <w:lang w:val="en-CA"/>
        </w:rPr>
        <w:t xml:space="preserve"> xlink:href</w:t>
      </w:r>
      <w:r w:rsidRPr="005E21B2">
        <w:rPr>
          <w:rFonts w:ascii="Consolas" w:hAnsi="Consolas" w:cs="Consolas"/>
          <w:color w:val="0000FF"/>
          <w:sz w:val="18"/>
          <w:szCs w:val="18"/>
          <w:highlight w:val="white"/>
          <w:lang w:val="en-CA"/>
        </w:rPr>
        <w:t>="</w:t>
      </w:r>
      <w:r w:rsidRPr="00800CCB">
        <w:rPr>
          <w:rFonts w:ascii="Consolas" w:hAnsi="Consolas" w:cs="Consolas"/>
          <w:color w:val="000000"/>
          <w:sz w:val="18"/>
          <w:szCs w:val="18"/>
          <w:lang w:val="en-CA"/>
        </w:rPr>
        <w:t>http://resource.gwml.org/def/role/waterSample</w:t>
      </w:r>
      <w:r w:rsidRPr="005E21B2">
        <w:rPr>
          <w:rFonts w:ascii="Consolas" w:hAnsi="Consolas" w:cs="Consolas"/>
          <w:color w:val="0000FF"/>
          <w:sz w:val="18"/>
          <w:szCs w:val="18"/>
          <w:highlight w:val="white"/>
          <w:lang w:val="en-CA"/>
        </w:rPr>
        <w:t>"</w:t>
      </w:r>
      <w:r w:rsidRPr="005E21B2">
        <w:rPr>
          <w:rFonts w:ascii="Consolas" w:hAnsi="Consolas" w:cs="Consolas"/>
          <w:color w:val="FF0000"/>
          <w:sz w:val="18"/>
          <w:szCs w:val="18"/>
          <w:highlight w:val="white"/>
          <w:lang w:val="en-CA"/>
        </w:rPr>
        <w:t xml:space="preserve"> xlink:title</w:t>
      </w:r>
      <w:r w:rsidRPr="005E21B2">
        <w:rPr>
          <w:rFonts w:ascii="Consolas" w:hAnsi="Consolas" w:cs="Consolas"/>
          <w:color w:val="0000FF"/>
          <w:sz w:val="18"/>
          <w:szCs w:val="18"/>
          <w:highlight w:val="white"/>
          <w:lang w:val="en-CA"/>
        </w:rPr>
        <w:t>="</w:t>
      </w:r>
      <w:r w:rsidRPr="005E21B2">
        <w:rPr>
          <w:rFonts w:ascii="Consolas" w:hAnsi="Consolas" w:cs="Consolas"/>
          <w:color w:val="000000"/>
          <w:sz w:val="18"/>
          <w:szCs w:val="18"/>
          <w:highlight w:val="white"/>
          <w:lang w:val="en-CA"/>
        </w:rPr>
        <w:t>Water sample</w:t>
      </w:r>
      <w:r w:rsidRPr="005E21B2">
        <w:rPr>
          <w:rFonts w:ascii="Consolas" w:hAnsi="Consolas" w:cs="Consolas"/>
          <w:color w:val="0000FF"/>
          <w:sz w:val="18"/>
          <w:szCs w:val="18"/>
          <w:highlight w:val="white"/>
          <w:lang w:val="en-CA"/>
        </w:rPr>
        <w:t>"/&gt;</w:t>
      </w:r>
    </w:p>
    <w:p w14:paraId="60B8895F"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sam:relatedSamplingFeature</w:t>
      </w:r>
      <w:r w:rsidRPr="005E21B2">
        <w:rPr>
          <w:rFonts w:ascii="Consolas" w:hAnsi="Consolas" w:cs="Consolas"/>
          <w:color w:val="0000FF"/>
          <w:sz w:val="18"/>
          <w:szCs w:val="18"/>
          <w:highlight w:val="white"/>
          <w:lang w:val="en-CA"/>
        </w:rPr>
        <w:t>&gt;</w:t>
      </w:r>
    </w:p>
    <w:p w14:paraId="227ADF19"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spec:SF_Specimen</w:t>
      </w:r>
      <w:r w:rsidRPr="005E21B2">
        <w:rPr>
          <w:rFonts w:ascii="Consolas" w:hAnsi="Consolas" w:cs="Consolas"/>
          <w:color w:val="FF0000"/>
          <w:sz w:val="18"/>
          <w:szCs w:val="18"/>
          <w:highlight w:val="white"/>
          <w:lang w:val="en-CA"/>
        </w:rPr>
        <w:t xml:space="preserve"> gml:id</w:t>
      </w:r>
      <w:r w:rsidRPr="005E21B2">
        <w:rPr>
          <w:rFonts w:ascii="Consolas" w:hAnsi="Consolas" w:cs="Consolas"/>
          <w:color w:val="0000FF"/>
          <w:sz w:val="18"/>
          <w:szCs w:val="18"/>
          <w:highlight w:val="white"/>
          <w:lang w:val="en-CA"/>
        </w:rPr>
        <w:t>="</w:t>
      </w:r>
      <w:r w:rsidRPr="005E21B2">
        <w:rPr>
          <w:rFonts w:ascii="Consolas" w:hAnsi="Consolas" w:cs="Consolas"/>
          <w:color w:val="000000"/>
          <w:sz w:val="18"/>
          <w:szCs w:val="18"/>
          <w:highlight w:val="white"/>
          <w:lang w:val="en-CA"/>
        </w:rPr>
        <w:t>spc.1</w:t>
      </w:r>
      <w:r w:rsidRPr="005E21B2">
        <w:rPr>
          <w:rFonts w:ascii="Consolas" w:hAnsi="Consolas" w:cs="Consolas"/>
          <w:color w:val="0000FF"/>
          <w:sz w:val="18"/>
          <w:szCs w:val="18"/>
          <w:highlight w:val="white"/>
          <w:lang w:val="en-CA"/>
        </w:rPr>
        <w:t>"&gt;</w:t>
      </w:r>
    </w:p>
    <w:p w14:paraId="5ECD96E6"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w:t>
      </w:r>
    </w:p>
    <w:p w14:paraId="1022E713"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p>
    <w:p w14:paraId="26077E80"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sam:parameter</w:t>
      </w:r>
      <w:r w:rsidRPr="005E21B2">
        <w:rPr>
          <w:rFonts w:ascii="Consolas" w:hAnsi="Consolas" w:cs="Consolas"/>
          <w:color w:val="0000FF"/>
          <w:sz w:val="18"/>
          <w:szCs w:val="18"/>
          <w:highlight w:val="white"/>
          <w:lang w:val="en-CA"/>
        </w:rPr>
        <w:t>&gt;</w:t>
      </w:r>
    </w:p>
    <w:p w14:paraId="088CA9A1"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om:NamedValue</w:t>
      </w:r>
      <w:r w:rsidRPr="005E21B2">
        <w:rPr>
          <w:rFonts w:ascii="Consolas" w:hAnsi="Consolas" w:cs="Consolas"/>
          <w:color w:val="0000FF"/>
          <w:sz w:val="18"/>
          <w:szCs w:val="18"/>
          <w:highlight w:val="white"/>
          <w:lang w:val="en-CA"/>
        </w:rPr>
        <w:t>&gt;</w:t>
      </w:r>
    </w:p>
    <w:p w14:paraId="175430A6"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om:name</w:t>
      </w:r>
      <w:r w:rsidRPr="005E21B2">
        <w:rPr>
          <w:rFonts w:ascii="Consolas" w:hAnsi="Consolas" w:cs="Consolas"/>
          <w:color w:val="FF0000"/>
          <w:sz w:val="18"/>
          <w:szCs w:val="18"/>
          <w:highlight w:val="white"/>
          <w:lang w:val="en-CA"/>
        </w:rPr>
        <w:t xml:space="preserve"> xlink:href</w:t>
      </w:r>
      <w:r w:rsidRPr="005E21B2">
        <w:rPr>
          <w:rFonts w:ascii="Consolas" w:hAnsi="Consolas" w:cs="Consolas"/>
          <w:color w:val="0000FF"/>
          <w:sz w:val="18"/>
          <w:szCs w:val="18"/>
          <w:highlight w:val="white"/>
          <w:lang w:val="en-CA"/>
        </w:rPr>
        <w:t>="</w:t>
      </w:r>
      <w:r w:rsidRPr="00382BEF">
        <w:rPr>
          <w:rFonts w:ascii="Consolas" w:hAnsi="Consolas" w:cs="Consolas"/>
          <w:color w:val="000000"/>
          <w:sz w:val="18"/>
          <w:szCs w:val="18"/>
          <w:lang w:val="en-CA"/>
        </w:rPr>
        <w:t>http://www.opengis.net/def/param-name/GWML/2.2/fromDistance</w:t>
      </w:r>
      <w:r w:rsidRPr="00382BEF" w:rsidDel="00382BEF">
        <w:rPr>
          <w:rFonts w:ascii="Consolas" w:hAnsi="Consolas" w:cs="Consolas"/>
          <w:color w:val="000000"/>
          <w:sz w:val="18"/>
          <w:szCs w:val="18"/>
          <w:highlight w:val="white"/>
          <w:lang w:val="en-CA"/>
        </w:rPr>
        <w:t xml:space="preserve"> </w:t>
      </w:r>
      <w:r w:rsidRPr="005E21B2">
        <w:rPr>
          <w:rFonts w:ascii="Consolas" w:hAnsi="Consolas" w:cs="Consolas"/>
          <w:color w:val="0000FF"/>
          <w:sz w:val="18"/>
          <w:szCs w:val="18"/>
          <w:highlight w:val="white"/>
          <w:lang w:val="en-CA"/>
        </w:rPr>
        <w:t>"</w:t>
      </w:r>
      <w:r w:rsidRPr="005E21B2">
        <w:rPr>
          <w:rFonts w:ascii="Consolas" w:hAnsi="Consolas" w:cs="Consolas"/>
          <w:color w:val="FF0000"/>
          <w:sz w:val="18"/>
          <w:szCs w:val="18"/>
          <w:highlight w:val="white"/>
          <w:lang w:val="en-CA"/>
        </w:rPr>
        <w:t xml:space="preserve"> xlink:title</w:t>
      </w:r>
      <w:r w:rsidRPr="005E21B2">
        <w:rPr>
          <w:rFonts w:ascii="Consolas" w:hAnsi="Consolas" w:cs="Consolas"/>
          <w:color w:val="0000FF"/>
          <w:sz w:val="18"/>
          <w:szCs w:val="18"/>
          <w:highlight w:val="white"/>
          <w:lang w:val="en-CA"/>
        </w:rPr>
        <w:t>="</w:t>
      </w:r>
      <w:r w:rsidRPr="005E21B2">
        <w:rPr>
          <w:rFonts w:ascii="Consolas" w:hAnsi="Consolas" w:cs="Consolas"/>
          <w:color w:val="000000"/>
          <w:sz w:val="18"/>
          <w:szCs w:val="18"/>
          <w:highlight w:val="white"/>
          <w:lang w:val="en-CA"/>
        </w:rPr>
        <w:t>from</w:t>
      </w:r>
      <w:r w:rsidRPr="005E21B2">
        <w:rPr>
          <w:rFonts w:ascii="Consolas" w:hAnsi="Consolas" w:cs="Consolas"/>
          <w:color w:val="0000FF"/>
          <w:sz w:val="18"/>
          <w:szCs w:val="18"/>
          <w:highlight w:val="white"/>
          <w:lang w:val="en-CA"/>
        </w:rPr>
        <w:t>"/&gt;</w:t>
      </w:r>
    </w:p>
    <w:p w14:paraId="13DB1BC3"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om:value</w:t>
      </w:r>
      <w:r w:rsidRPr="005E21B2">
        <w:rPr>
          <w:rFonts w:ascii="Consolas" w:hAnsi="Consolas" w:cs="Consolas"/>
          <w:color w:val="FF0000"/>
          <w:sz w:val="18"/>
          <w:szCs w:val="18"/>
          <w:highlight w:val="white"/>
          <w:lang w:val="en-CA"/>
        </w:rPr>
        <w:t xml:space="preserve"> xsi:type</w:t>
      </w:r>
      <w:r w:rsidRPr="005E21B2">
        <w:rPr>
          <w:rFonts w:ascii="Consolas" w:hAnsi="Consolas" w:cs="Consolas"/>
          <w:color w:val="0000FF"/>
          <w:sz w:val="18"/>
          <w:szCs w:val="18"/>
          <w:highlight w:val="white"/>
          <w:lang w:val="en-CA"/>
        </w:rPr>
        <w:t>="</w:t>
      </w:r>
      <w:r w:rsidRPr="005E21B2">
        <w:rPr>
          <w:rFonts w:ascii="Consolas" w:hAnsi="Consolas" w:cs="Consolas"/>
          <w:color w:val="000000"/>
          <w:sz w:val="18"/>
          <w:szCs w:val="18"/>
          <w:highlight w:val="white"/>
          <w:lang w:val="en-CA"/>
        </w:rPr>
        <w:t>swe:QuantityPropertyType</w:t>
      </w:r>
      <w:r w:rsidRPr="005E21B2">
        <w:rPr>
          <w:rFonts w:ascii="Consolas" w:hAnsi="Consolas" w:cs="Consolas"/>
          <w:color w:val="0000FF"/>
          <w:sz w:val="18"/>
          <w:szCs w:val="18"/>
          <w:highlight w:val="white"/>
          <w:lang w:val="en-CA"/>
        </w:rPr>
        <w:t>"&gt;</w:t>
      </w:r>
    </w:p>
    <w:p w14:paraId="57C4B7F1"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swe:Quantity</w:t>
      </w:r>
      <w:r w:rsidRPr="005E21B2">
        <w:rPr>
          <w:rFonts w:ascii="Consolas" w:hAnsi="Consolas" w:cs="Consolas"/>
          <w:color w:val="0000FF"/>
          <w:sz w:val="18"/>
          <w:szCs w:val="18"/>
          <w:highlight w:val="white"/>
          <w:lang w:val="en-CA"/>
        </w:rPr>
        <w:t>&gt;</w:t>
      </w:r>
    </w:p>
    <w:p w14:paraId="30D189EB"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swe:uom</w:t>
      </w:r>
      <w:r w:rsidRPr="005E21B2">
        <w:rPr>
          <w:rFonts w:ascii="Consolas" w:hAnsi="Consolas" w:cs="Consolas"/>
          <w:color w:val="FF0000"/>
          <w:sz w:val="18"/>
          <w:szCs w:val="18"/>
          <w:highlight w:val="white"/>
          <w:lang w:val="en-CA"/>
        </w:rPr>
        <w:t xml:space="preserve"> </w:t>
      </w:r>
      <w:r w:rsidRPr="00BB4D19">
        <w:rPr>
          <w:rFonts w:ascii="Courier New" w:hAnsi="Courier New" w:cs="Courier New"/>
          <w:color w:val="FF0000"/>
          <w:sz w:val="16"/>
          <w:szCs w:val="16"/>
          <w:highlight w:val="white"/>
          <w:lang w:val="en-CA"/>
        </w:rPr>
        <w:t>xlink:href</w:t>
      </w:r>
      <w:r w:rsidRPr="00BB4D19">
        <w:rPr>
          <w:rFonts w:ascii="Courier New" w:hAnsi="Courier New" w:cs="Courier New"/>
          <w:color w:val="0000FF"/>
          <w:sz w:val="16"/>
          <w:szCs w:val="16"/>
          <w:highlight w:val="white"/>
          <w:lang w:val="en-CA"/>
        </w:rPr>
        <w:t>=</w:t>
      </w:r>
      <w:r w:rsidRPr="00891C99">
        <w:rPr>
          <w:rFonts w:ascii="Courier New" w:hAnsi="Courier New" w:cs="Courier New"/>
          <w:color w:val="0000FF"/>
          <w:sz w:val="16"/>
          <w:szCs w:val="16"/>
          <w:highlight w:val="white"/>
          <w:lang w:val="en-AU"/>
        </w:rPr>
        <w:t>"</w:t>
      </w:r>
      <w:hyperlink r:id="rId96" w:history="1">
        <w:r w:rsidRPr="003426B1">
          <w:rPr>
            <w:rStyle w:val="Hyperlink"/>
            <w:rFonts w:ascii="Courier New" w:hAnsi="Courier New" w:cs="Courier New"/>
            <w:sz w:val="16"/>
            <w:szCs w:val="16"/>
            <w:highlight w:val="white"/>
            <w:lang w:val="en-CA"/>
          </w:rPr>
          <w:t>http://www.opengis.net/def/uom/UCUM/0/m</w:t>
        </w:r>
      </w:hyperlink>
      <w:r w:rsidRPr="00891C99">
        <w:rPr>
          <w:rFonts w:ascii="Courier New" w:hAnsi="Courier New" w:cs="Courier New"/>
          <w:color w:val="0000FF"/>
          <w:sz w:val="16"/>
          <w:szCs w:val="16"/>
          <w:highlight w:val="white"/>
          <w:lang w:val="en-AU"/>
        </w:rPr>
        <w:t>"</w:t>
      </w:r>
      <w:r>
        <w:rPr>
          <w:rFonts w:ascii="Courier New" w:hAnsi="Courier New" w:cs="Courier New"/>
          <w:color w:val="0000FF"/>
          <w:sz w:val="16"/>
          <w:szCs w:val="16"/>
          <w:highlight w:val="white"/>
          <w:lang w:val="en-CA"/>
        </w:rPr>
        <w:t xml:space="preserve"> </w:t>
      </w:r>
      <w:r w:rsidRPr="00891C99">
        <w:rPr>
          <w:rFonts w:ascii="Courier New" w:hAnsi="Courier New" w:cs="Courier New"/>
          <w:color w:val="0000FF"/>
          <w:sz w:val="16"/>
          <w:szCs w:val="16"/>
          <w:highlight w:val="white"/>
          <w:lang w:val="en-AU"/>
        </w:rPr>
        <w:t>xlink:title="metre" code="m"</w:t>
      </w:r>
      <w:r w:rsidRPr="005E21B2">
        <w:rPr>
          <w:rFonts w:ascii="Consolas" w:hAnsi="Consolas" w:cs="Consolas"/>
          <w:color w:val="0000FF"/>
          <w:sz w:val="18"/>
          <w:szCs w:val="18"/>
          <w:highlight w:val="white"/>
          <w:lang w:val="en-CA"/>
        </w:rPr>
        <w:t>/&gt;</w:t>
      </w:r>
    </w:p>
    <w:p w14:paraId="71A4CF64"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swe:value</w:t>
      </w:r>
      <w:r w:rsidRPr="005E21B2">
        <w:rPr>
          <w:rFonts w:ascii="Consolas" w:hAnsi="Consolas" w:cs="Consolas"/>
          <w:color w:val="0000FF"/>
          <w:sz w:val="18"/>
          <w:szCs w:val="18"/>
          <w:highlight w:val="white"/>
          <w:lang w:val="en-CA"/>
        </w:rPr>
        <w:t>&gt;</w:t>
      </w:r>
      <w:r w:rsidRPr="005E21B2">
        <w:rPr>
          <w:rFonts w:ascii="Consolas" w:hAnsi="Consolas" w:cs="Consolas"/>
          <w:color w:val="000000"/>
          <w:sz w:val="18"/>
          <w:szCs w:val="18"/>
          <w:highlight w:val="white"/>
          <w:lang w:val="en-CA"/>
        </w:rPr>
        <w:t>8.12</w:t>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swe:value</w:t>
      </w:r>
      <w:r w:rsidRPr="005E21B2">
        <w:rPr>
          <w:rFonts w:ascii="Consolas" w:hAnsi="Consolas" w:cs="Consolas"/>
          <w:color w:val="0000FF"/>
          <w:sz w:val="18"/>
          <w:szCs w:val="18"/>
          <w:highlight w:val="white"/>
          <w:lang w:val="en-CA"/>
        </w:rPr>
        <w:t>&gt;</w:t>
      </w:r>
    </w:p>
    <w:p w14:paraId="5AB5130E"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swe:Quantity</w:t>
      </w:r>
      <w:r w:rsidRPr="005E21B2">
        <w:rPr>
          <w:rFonts w:ascii="Consolas" w:hAnsi="Consolas" w:cs="Consolas"/>
          <w:color w:val="0000FF"/>
          <w:sz w:val="18"/>
          <w:szCs w:val="18"/>
          <w:highlight w:val="white"/>
          <w:lang w:val="en-CA"/>
        </w:rPr>
        <w:t>&gt;</w:t>
      </w:r>
    </w:p>
    <w:p w14:paraId="6FA8F74B"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om:value</w:t>
      </w:r>
      <w:r w:rsidRPr="005E21B2">
        <w:rPr>
          <w:rFonts w:ascii="Consolas" w:hAnsi="Consolas" w:cs="Consolas"/>
          <w:color w:val="0000FF"/>
          <w:sz w:val="18"/>
          <w:szCs w:val="18"/>
          <w:highlight w:val="white"/>
          <w:lang w:val="en-CA"/>
        </w:rPr>
        <w:t>&gt;</w:t>
      </w:r>
    </w:p>
    <w:p w14:paraId="4023F813"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om:NamedValue</w:t>
      </w:r>
      <w:r w:rsidRPr="005E21B2">
        <w:rPr>
          <w:rFonts w:ascii="Consolas" w:hAnsi="Consolas" w:cs="Consolas"/>
          <w:color w:val="0000FF"/>
          <w:sz w:val="18"/>
          <w:szCs w:val="18"/>
          <w:highlight w:val="white"/>
          <w:lang w:val="en-CA"/>
        </w:rPr>
        <w:t>&gt;</w:t>
      </w:r>
    </w:p>
    <w:p w14:paraId="3EF0C63F"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sam:parameter</w:t>
      </w:r>
      <w:r w:rsidRPr="005E21B2">
        <w:rPr>
          <w:rFonts w:ascii="Consolas" w:hAnsi="Consolas" w:cs="Consolas"/>
          <w:color w:val="0000FF"/>
          <w:sz w:val="18"/>
          <w:szCs w:val="18"/>
          <w:highlight w:val="white"/>
          <w:lang w:val="en-CA"/>
        </w:rPr>
        <w:t>&gt;</w:t>
      </w:r>
    </w:p>
    <w:p w14:paraId="35F23475"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sam:parameter</w:t>
      </w:r>
      <w:r w:rsidRPr="005E21B2">
        <w:rPr>
          <w:rFonts w:ascii="Consolas" w:hAnsi="Consolas" w:cs="Consolas"/>
          <w:color w:val="0000FF"/>
          <w:sz w:val="18"/>
          <w:szCs w:val="18"/>
          <w:highlight w:val="white"/>
          <w:lang w:val="en-CA"/>
        </w:rPr>
        <w:t>&gt;</w:t>
      </w:r>
    </w:p>
    <w:p w14:paraId="27D3309E"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om:NamedValue</w:t>
      </w:r>
      <w:r w:rsidRPr="005E21B2">
        <w:rPr>
          <w:rFonts w:ascii="Consolas" w:hAnsi="Consolas" w:cs="Consolas"/>
          <w:color w:val="0000FF"/>
          <w:sz w:val="18"/>
          <w:szCs w:val="18"/>
          <w:highlight w:val="white"/>
          <w:lang w:val="en-CA"/>
        </w:rPr>
        <w:t>&gt;</w:t>
      </w:r>
    </w:p>
    <w:p w14:paraId="6BFCD525"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om:name</w:t>
      </w:r>
      <w:r w:rsidRPr="005E21B2">
        <w:rPr>
          <w:rFonts w:ascii="Consolas" w:hAnsi="Consolas" w:cs="Consolas"/>
          <w:color w:val="FF0000"/>
          <w:sz w:val="18"/>
          <w:szCs w:val="18"/>
          <w:highlight w:val="white"/>
          <w:lang w:val="en-CA"/>
        </w:rPr>
        <w:t xml:space="preserve"> xlink:href</w:t>
      </w:r>
      <w:r w:rsidRPr="005E21B2">
        <w:rPr>
          <w:rFonts w:ascii="Consolas" w:hAnsi="Consolas" w:cs="Consolas"/>
          <w:color w:val="0000FF"/>
          <w:sz w:val="18"/>
          <w:szCs w:val="18"/>
          <w:highlight w:val="white"/>
          <w:lang w:val="en-CA"/>
        </w:rPr>
        <w:t>="</w:t>
      </w:r>
      <w:r w:rsidRPr="00382BEF">
        <w:rPr>
          <w:rFonts w:ascii="Consolas" w:hAnsi="Consolas" w:cs="Consolas"/>
          <w:color w:val="000000"/>
          <w:sz w:val="18"/>
          <w:szCs w:val="18"/>
          <w:lang w:val="en-CA"/>
        </w:rPr>
        <w:t>http://www.opengis.net/def/par</w:t>
      </w:r>
      <w:r>
        <w:rPr>
          <w:rFonts w:ascii="Consolas" w:hAnsi="Consolas" w:cs="Consolas"/>
          <w:color w:val="000000"/>
          <w:sz w:val="18"/>
          <w:szCs w:val="18"/>
          <w:lang w:val="en-CA"/>
        </w:rPr>
        <w:t>am-name/GWML/2.2/to</w:t>
      </w:r>
      <w:r w:rsidRPr="00382BEF">
        <w:rPr>
          <w:rFonts w:ascii="Consolas" w:hAnsi="Consolas" w:cs="Consolas"/>
          <w:color w:val="000000"/>
          <w:sz w:val="18"/>
          <w:szCs w:val="18"/>
          <w:lang w:val="en-CA"/>
        </w:rPr>
        <w:t>Distance</w:t>
      </w:r>
      <w:r w:rsidRPr="00382BEF" w:rsidDel="00382BEF">
        <w:rPr>
          <w:rFonts w:ascii="Consolas" w:hAnsi="Consolas" w:cs="Consolas"/>
          <w:color w:val="000000"/>
          <w:sz w:val="18"/>
          <w:szCs w:val="18"/>
          <w:highlight w:val="white"/>
          <w:lang w:val="en-CA"/>
        </w:rPr>
        <w:t xml:space="preserve"> </w:t>
      </w:r>
      <w:r w:rsidRPr="005E21B2">
        <w:rPr>
          <w:rFonts w:ascii="Consolas" w:hAnsi="Consolas" w:cs="Consolas"/>
          <w:color w:val="0000FF"/>
          <w:sz w:val="18"/>
          <w:szCs w:val="18"/>
          <w:highlight w:val="white"/>
          <w:lang w:val="en-CA"/>
        </w:rPr>
        <w:t>"</w:t>
      </w:r>
      <w:r w:rsidRPr="005E21B2">
        <w:rPr>
          <w:rFonts w:ascii="Consolas" w:hAnsi="Consolas" w:cs="Consolas"/>
          <w:color w:val="FF0000"/>
          <w:sz w:val="18"/>
          <w:szCs w:val="18"/>
          <w:highlight w:val="white"/>
          <w:lang w:val="en-CA"/>
        </w:rPr>
        <w:t xml:space="preserve"> xlink:title</w:t>
      </w:r>
      <w:r w:rsidRPr="005E21B2">
        <w:rPr>
          <w:rFonts w:ascii="Consolas" w:hAnsi="Consolas" w:cs="Consolas"/>
          <w:color w:val="0000FF"/>
          <w:sz w:val="18"/>
          <w:szCs w:val="18"/>
          <w:highlight w:val="white"/>
          <w:lang w:val="en-CA"/>
        </w:rPr>
        <w:t>="</w:t>
      </w:r>
      <w:r w:rsidRPr="005E21B2">
        <w:rPr>
          <w:rFonts w:ascii="Consolas" w:hAnsi="Consolas" w:cs="Consolas"/>
          <w:color w:val="000000"/>
          <w:sz w:val="18"/>
          <w:szCs w:val="18"/>
          <w:highlight w:val="white"/>
          <w:lang w:val="en-CA"/>
        </w:rPr>
        <w:t>to</w:t>
      </w:r>
      <w:r w:rsidRPr="005E21B2">
        <w:rPr>
          <w:rFonts w:ascii="Consolas" w:hAnsi="Consolas" w:cs="Consolas"/>
          <w:color w:val="0000FF"/>
          <w:sz w:val="18"/>
          <w:szCs w:val="18"/>
          <w:highlight w:val="white"/>
          <w:lang w:val="en-CA"/>
        </w:rPr>
        <w:t>"/&gt;</w:t>
      </w:r>
    </w:p>
    <w:p w14:paraId="5D89CBAC"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om:value</w:t>
      </w:r>
      <w:r w:rsidRPr="005E21B2">
        <w:rPr>
          <w:rFonts w:ascii="Consolas" w:hAnsi="Consolas" w:cs="Consolas"/>
          <w:color w:val="FF0000"/>
          <w:sz w:val="18"/>
          <w:szCs w:val="18"/>
          <w:highlight w:val="white"/>
          <w:lang w:val="en-CA"/>
        </w:rPr>
        <w:t xml:space="preserve"> xsi:type</w:t>
      </w:r>
      <w:r w:rsidRPr="005E21B2">
        <w:rPr>
          <w:rFonts w:ascii="Consolas" w:hAnsi="Consolas" w:cs="Consolas"/>
          <w:color w:val="0000FF"/>
          <w:sz w:val="18"/>
          <w:szCs w:val="18"/>
          <w:highlight w:val="white"/>
          <w:lang w:val="en-CA"/>
        </w:rPr>
        <w:t>="</w:t>
      </w:r>
      <w:r w:rsidRPr="005E21B2">
        <w:rPr>
          <w:rFonts w:ascii="Consolas" w:hAnsi="Consolas" w:cs="Consolas"/>
          <w:color w:val="000000"/>
          <w:sz w:val="18"/>
          <w:szCs w:val="18"/>
          <w:highlight w:val="white"/>
          <w:lang w:val="en-CA"/>
        </w:rPr>
        <w:t>swe:QuantityPropertyType</w:t>
      </w:r>
      <w:r w:rsidRPr="005E21B2">
        <w:rPr>
          <w:rFonts w:ascii="Consolas" w:hAnsi="Consolas" w:cs="Consolas"/>
          <w:color w:val="0000FF"/>
          <w:sz w:val="18"/>
          <w:szCs w:val="18"/>
          <w:highlight w:val="white"/>
          <w:lang w:val="en-CA"/>
        </w:rPr>
        <w:t>"&gt;</w:t>
      </w:r>
    </w:p>
    <w:p w14:paraId="0A578098"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swe:Quantity</w:t>
      </w:r>
      <w:r w:rsidRPr="005E21B2">
        <w:rPr>
          <w:rFonts w:ascii="Consolas" w:hAnsi="Consolas" w:cs="Consolas"/>
          <w:color w:val="0000FF"/>
          <w:sz w:val="18"/>
          <w:szCs w:val="18"/>
          <w:highlight w:val="white"/>
          <w:lang w:val="en-CA"/>
        </w:rPr>
        <w:t>&gt;</w:t>
      </w:r>
    </w:p>
    <w:p w14:paraId="59ED0B67"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C026B4">
        <w:rPr>
          <w:rFonts w:ascii="Courier New" w:hAnsi="Courier New" w:cs="Courier New"/>
          <w:color w:val="800000"/>
          <w:sz w:val="16"/>
          <w:szCs w:val="16"/>
          <w:highlight w:val="white"/>
          <w:lang w:val="en-CA"/>
        </w:rPr>
        <w:t xml:space="preserve"> </w:t>
      </w:r>
      <w:r w:rsidRPr="00BB4D19">
        <w:rPr>
          <w:rFonts w:ascii="Courier New" w:hAnsi="Courier New" w:cs="Courier New"/>
          <w:color w:val="800000"/>
          <w:sz w:val="16"/>
          <w:szCs w:val="16"/>
          <w:highlight w:val="white"/>
          <w:lang w:val="en-CA"/>
        </w:rPr>
        <w:t>swe:uom</w:t>
      </w:r>
      <w:r w:rsidRPr="00BB4D19">
        <w:rPr>
          <w:rFonts w:ascii="Courier New" w:hAnsi="Courier New" w:cs="Courier New"/>
          <w:color w:val="FF0000"/>
          <w:sz w:val="16"/>
          <w:szCs w:val="16"/>
          <w:highlight w:val="white"/>
          <w:lang w:val="en-CA"/>
        </w:rPr>
        <w:t xml:space="preserve"> xlink:href</w:t>
      </w:r>
      <w:r w:rsidRPr="00BB4D19">
        <w:rPr>
          <w:rFonts w:ascii="Courier New" w:hAnsi="Courier New" w:cs="Courier New"/>
          <w:color w:val="0000FF"/>
          <w:sz w:val="16"/>
          <w:szCs w:val="16"/>
          <w:highlight w:val="white"/>
          <w:lang w:val="en-CA"/>
        </w:rPr>
        <w:t>=</w:t>
      </w:r>
      <w:r w:rsidRPr="00891C99">
        <w:rPr>
          <w:rFonts w:ascii="Courier New" w:hAnsi="Courier New" w:cs="Courier New"/>
          <w:color w:val="0000FF"/>
          <w:sz w:val="16"/>
          <w:szCs w:val="16"/>
          <w:highlight w:val="white"/>
          <w:lang w:val="en-AU"/>
        </w:rPr>
        <w:t>"</w:t>
      </w:r>
      <w:hyperlink r:id="rId97" w:history="1">
        <w:r w:rsidRPr="003426B1">
          <w:rPr>
            <w:rStyle w:val="Hyperlink"/>
            <w:rFonts w:ascii="Courier New" w:hAnsi="Courier New" w:cs="Courier New"/>
            <w:sz w:val="16"/>
            <w:szCs w:val="16"/>
            <w:highlight w:val="white"/>
            <w:lang w:val="en-CA"/>
          </w:rPr>
          <w:t>http://www.opengis.net/def/uom/UCUM/0/m</w:t>
        </w:r>
      </w:hyperlink>
      <w:r w:rsidRPr="00891C99">
        <w:rPr>
          <w:rFonts w:ascii="Courier New" w:hAnsi="Courier New" w:cs="Courier New"/>
          <w:color w:val="0000FF"/>
          <w:sz w:val="16"/>
          <w:szCs w:val="16"/>
          <w:highlight w:val="white"/>
          <w:lang w:val="en-AU"/>
        </w:rPr>
        <w:t>"</w:t>
      </w:r>
      <w:r>
        <w:rPr>
          <w:rFonts w:ascii="Courier New" w:hAnsi="Courier New" w:cs="Courier New"/>
          <w:color w:val="0000FF"/>
          <w:sz w:val="16"/>
          <w:szCs w:val="16"/>
          <w:highlight w:val="white"/>
          <w:lang w:val="en-CA"/>
        </w:rPr>
        <w:t xml:space="preserve"> </w:t>
      </w:r>
      <w:r w:rsidRPr="00891C99">
        <w:rPr>
          <w:rFonts w:ascii="Courier New" w:hAnsi="Courier New" w:cs="Courier New"/>
          <w:color w:val="0000FF"/>
          <w:sz w:val="16"/>
          <w:szCs w:val="16"/>
          <w:highlight w:val="white"/>
          <w:lang w:val="en-AU"/>
        </w:rPr>
        <w:t>xlink:title="metre" code="m"</w:t>
      </w:r>
      <w:r w:rsidRPr="005E21B2">
        <w:rPr>
          <w:rFonts w:ascii="Consolas" w:hAnsi="Consolas" w:cs="Consolas"/>
          <w:color w:val="0000FF"/>
          <w:sz w:val="18"/>
          <w:szCs w:val="18"/>
          <w:highlight w:val="white"/>
          <w:lang w:val="en-CA"/>
        </w:rPr>
        <w:t>/&gt;</w:t>
      </w:r>
    </w:p>
    <w:p w14:paraId="75DB537E"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swe:value</w:t>
      </w:r>
      <w:r w:rsidRPr="005E21B2">
        <w:rPr>
          <w:rFonts w:ascii="Consolas" w:hAnsi="Consolas" w:cs="Consolas"/>
          <w:color w:val="0000FF"/>
          <w:sz w:val="18"/>
          <w:szCs w:val="18"/>
          <w:highlight w:val="white"/>
          <w:lang w:val="en-CA"/>
        </w:rPr>
        <w:t>&gt;</w:t>
      </w:r>
      <w:r w:rsidRPr="005E21B2">
        <w:rPr>
          <w:rFonts w:ascii="Consolas" w:hAnsi="Consolas" w:cs="Consolas"/>
          <w:color w:val="000000"/>
          <w:sz w:val="18"/>
          <w:szCs w:val="18"/>
          <w:highlight w:val="white"/>
          <w:lang w:val="en-CA"/>
        </w:rPr>
        <w:t>8.4</w:t>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swe:value</w:t>
      </w:r>
      <w:r w:rsidRPr="005E21B2">
        <w:rPr>
          <w:rFonts w:ascii="Consolas" w:hAnsi="Consolas" w:cs="Consolas"/>
          <w:color w:val="0000FF"/>
          <w:sz w:val="18"/>
          <w:szCs w:val="18"/>
          <w:highlight w:val="white"/>
          <w:lang w:val="en-CA"/>
        </w:rPr>
        <w:t>&gt;</w:t>
      </w:r>
    </w:p>
    <w:p w14:paraId="7A1F0A3F"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swe:Quantity</w:t>
      </w:r>
      <w:r w:rsidRPr="005E21B2">
        <w:rPr>
          <w:rFonts w:ascii="Consolas" w:hAnsi="Consolas" w:cs="Consolas"/>
          <w:color w:val="0000FF"/>
          <w:sz w:val="18"/>
          <w:szCs w:val="18"/>
          <w:highlight w:val="white"/>
          <w:lang w:val="en-CA"/>
        </w:rPr>
        <w:t>&gt;</w:t>
      </w:r>
    </w:p>
    <w:p w14:paraId="13D90E4C"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om:value</w:t>
      </w:r>
      <w:r w:rsidRPr="005E21B2">
        <w:rPr>
          <w:rFonts w:ascii="Consolas" w:hAnsi="Consolas" w:cs="Consolas"/>
          <w:color w:val="0000FF"/>
          <w:sz w:val="18"/>
          <w:szCs w:val="18"/>
          <w:highlight w:val="white"/>
          <w:lang w:val="en-CA"/>
        </w:rPr>
        <w:t>&gt;</w:t>
      </w:r>
    </w:p>
    <w:p w14:paraId="09063362"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om:NamedValue</w:t>
      </w:r>
      <w:r w:rsidRPr="005E21B2">
        <w:rPr>
          <w:rFonts w:ascii="Consolas" w:hAnsi="Consolas" w:cs="Consolas"/>
          <w:color w:val="0000FF"/>
          <w:sz w:val="18"/>
          <w:szCs w:val="18"/>
          <w:highlight w:val="white"/>
          <w:lang w:val="en-CA"/>
        </w:rPr>
        <w:t>&gt;</w:t>
      </w:r>
    </w:p>
    <w:p w14:paraId="4DEDEBCD" w14:textId="77777777" w:rsidR="0033205E" w:rsidRDefault="0033205E" w:rsidP="00206620">
      <w:pPr>
        <w:autoSpaceDE w:val="0"/>
        <w:autoSpaceDN w:val="0"/>
        <w:adjustRightInd w:val="0"/>
        <w:spacing w:after="0"/>
        <w:jc w:val="left"/>
        <w:rPr>
          <w:rFonts w:ascii="Consolas" w:hAnsi="Consolas" w:cs="Consolas"/>
          <w:color w:val="0000FF"/>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sam:parameter</w:t>
      </w:r>
      <w:r w:rsidRPr="005E21B2">
        <w:rPr>
          <w:rFonts w:ascii="Consolas" w:hAnsi="Consolas" w:cs="Consolas"/>
          <w:color w:val="0000FF"/>
          <w:sz w:val="18"/>
          <w:szCs w:val="18"/>
          <w:highlight w:val="white"/>
          <w:lang w:val="en-CA"/>
        </w:rPr>
        <w:t>&gt;</w:t>
      </w:r>
    </w:p>
    <w:p w14:paraId="3B7BEFF7"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sam:parameter</w:t>
      </w:r>
      <w:r w:rsidRPr="005E21B2">
        <w:rPr>
          <w:rFonts w:ascii="Consolas" w:hAnsi="Consolas" w:cs="Consolas"/>
          <w:color w:val="0000FF"/>
          <w:sz w:val="18"/>
          <w:szCs w:val="18"/>
          <w:highlight w:val="white"/>
          <w:lang w:val="en-CA"/>
        </w:rPr>
        <w:t>&gt;</w:t>
      </w:r>
    </w:p>
    <w:p w14:paraId="1CB19E11"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om:NamedValue</w:t>
      </w:r>
      <w:r w:rsidRPr="005E21B2">
        <w:rPr>
          <w:rFonts w:ascii="Consolas" w:hAnsi="Consolas" w:cs="Consolas"/>
          <w:color w:val="0000FF"/>
          <w:sz w:val="18"/>
          <w:szCs w:val="18"/>
          <w:highlight w:val="white"/>
          <w:lang w:val="en-CA"/>
        </w:rPr>
        <w:t>&gt;</w:t>
      </w:r>
    </w:p>
    <w:p w14:paraId="6509A2A7"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om:name</w:t>
      </w:r>
      <w:r w:rsidRPr="005E21B2">
        <w:rPr>
          <w:rFonts w:ascii="Consolas" w:hAnsi="Consolas" w:cs="Consolas"/>
          <w:color w:val="FF0000"/>
          <w:sz w:val="18"/>
          <w:szCs w:val="18"/>
          <w:highlight w:val="white"/>
          <w:lang w:val="en-CA"/>
        </w:rPr>
        <w:t xml:space="preserve"> xlink:href</w:t>
      </w:r>
      <w:r w:rsidRPr="005E21B2">
        <w:rPr>
          <w:rFonts w:ascii="Consolas" w:hAnsi="Consolas" w:cs="Consolas"/>
          <w:color w:val="0000FF"/>
          <w:sz w:val="18"/>
          <w:szCs w:val="18"/>
          <w:highlight w:val="white"/>
          <w:lang w:val="en-CA"/>
        </w:rPr>
        <w:t>="</w:t>
      </w:r>
      <w:r w:rsidRPr="00382BEF">
        <w:rPr>
          <w:rFonts w:ascii="Consolas" w:hAnsi="Consolas" w:cs="Consolas"/>
          <w:color w:val="000000"/>
          <w:sz w:val="18"/>
          <w:szCs w:val="18"/>
          <w:lang w:val="en-CA"/>
        </w:rPr>
        <w:t>http://www.opengis.net/def/param-name/GWML/2.2/referenceGeometry</w:t>
      </w:r>
      <w:r w:rsidRPr="00382BEF" w:rsidDel="00382BEF">
        <w:rPr>
          <w:rFonts w:ascii="Consolas" w:hAnsi="Consolas" w:cs="Consolas"/>
          <w:color w:val="000000"/>
          <w:sz w:val="18"/>
          <w:szCs w:val="18"/>
          <w:highlight w:val="white"/>
          <w:lang w:val="en-CA"/>
        </w:rPr>
        <w:t xml:space="preserve"> </w:t>
      </w:r>
      <w:r w:rsidRPr="005E21B2">
        <w:rPr>
          <w:rFonts w:ascii="Consolas" w:hAnsi="Consolas" w:cs="Consolas"/>
          <w:color w:val="0000FF"/>
          <w:sz w:val="18"/>
          <w:szCs w:val="18"/>
          <w:highlight w:val="white"/>
          <w:lang w:val="en-CA"/>
        </w:rPr>
        <w:t>"</w:t>
      </w:r>
      <w:r w:rsidRPr="005E21B2">
        <w:rPr>
          <w:rFonts w:ascii="Consolas" w:hAnsi="Consolas" w:cs="Consolas"/>
          <w:color w:val="FF0000"/>
          <w:sz w:val="18"/>
          <w:szCs w:val="18"/>
          <w:highlight w:val="white"/>
          <w:lang w:val="en-CA"/>
        </w:rPr>
        <w:t xml:space="preserve"> xlink:title</w:t>
      </w:r>
      <w:r w:rsidRPr="005E21B2">
        <w:rPr>
          <w:rFonts w:ascii="Consolas" w:hAnsi="Consolas" w:cs="Consolas"/>
          <w:color w:val="0000FF"/>
          <w:sz w:val="18"/>
          <w:szCs w:val="18"/>
          <w:highlight w:val="white"/>
          <w:lang w:val="en-CA"/>
        </w:rPr>
        <w:t>="</w:t>
      </w:r>
      <w:r w:rsidRPr="005E21B2">
        <w:rPr>
          <w:rFonts w:ascii="Consolas" w:hAnsi="Consolas" w:cs="Consolas"/>
          <w:color w:val="000000"/>
          <w:sz w:val="18"/>
          <w:szCs w:val="18"/>
          <w:highlight w:val="white"/>
          <w:lang w:val="en-CA"/>
        </w:rPr>
        <w:t>to</w:t>
      </w:r>
      <w:r w:rsidRPr="005E21B2">
        <w:rPr>
          <w:rFonts w:ascii="Consolas" w:hAnsi="Consolas" w:cs="Consolas"/>
          <w:color w:val="0000FF"/>
          <w:sz w:val="18"/>
          <w:szCs w:val="18"/>
          <w:highlight w:val="white"/>
          <w:lang w:val="en-CA"/>
        </w:rPr>
        <w:t>"/&gt;</w:t>
      </w:r>
    </w:p>
    <w:p w14:paraId="3DB1CE83"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om:value</w:t>
      </w:r>
      <w:r w:rsidRPr="005E21B2">
        <w:rPr>
          <w:rFonts w:ascii="Consolas" w:hAnsi="Consolas" w:cs="Consolas"/>
          <w:color w:val="FF0000"/>
          <w:sz w:val="18"/>
          <w:szCs w:val="18"/>
          <w:highlight w:val="white"/>
          <w:lang w:val="en-CA"/>
        </w:rPr>
        <w:t xml:space="preserve"> xsi:type</w:t>
      </w:r>
      <w:r w:rsidRPr="005E21B2">
        <w:rPr>
          <w:rFonts w:ascii="Consolas" w:hAnsi="Consolas" w:cs="Consolas"/>
          <w:color w:val="0000FF"/>
          <w:sz w:val="18"/>
          <w:szCs w:val="18"/>
          <w:highlight w:val="white"/>
          <w:lang w:val="en-CA"/>
        </w:rPr>
        <w:t>="</w:t>
      </w:r>
      <w:r>
        <w:rPr>
          <w:rFonts w:ascii="Consolas" w:hAnsi="Consolas" w:cs="Consolas"/>
          <w:color w:val="000000"/>
          <w:sz w:val="18"/>
          <w:szCs w:val="18"/>
          <w:highlight w:val="white"/>
          <w:lang w:val="en-CA"/>
        </w:rPr>
        <w:t>gml:GeometryPropertyType</w:t>
      </w:r>
      <w:r w:rsidRPr="005E21B2">
        <w:rPr>
          <w:rFonts w:ascii="Consolas" w:hAnsi="Consolas" w:cs="Consolas"/>
          <w:color w:val="0000FF"/>
          <w:sz w:val="18"/>
          <w:szCs w:val="18"/>
          <w:highlight w:val="white"/>
          <w:lang w:val="en-CA"/>
        </w:rPr>
        <w:t>"</w:t>
      </w:r>
      <w:r>
        <w:rPr>
          <w:rFonts w:ascii="Consolas" w:hAnsi="Consolas" w:cs="Consolas"/>
          <w:color w:val="0000FF"/>
          <w:sz w:val="18"/>
          <w:szCs w:val="18"/>
          <w:highlight w:val="white"/>
          <w:lang w:val="en-CA"/>
        </w:rPr>
        <w:t xml:space="preserve"> xlink:href=</w:t>
      </w:r>
      <w:r w:rsidRPr="00891C99">
        <w:rPr>
          <w:rFonts w:ascii="Courier New" w:hAnsi="Courier New" w:cs="Courier New"/>
          <w:color w:val="0000FF"/>
          <w:sz w:val="16"/>
          <w:szCs w:val="16"/>
          <w:highlight w:val="white"/>
          <w:lang w:val="en-AU"/>
        </w:rPr>
        <w:t>"</w:t>
      </w:r>
      <w:r>
        <w:rPr>
          <w:rFonts w:ascii="Courier New" w:hAnsi="Courier New" w:cs="Courier New"/>
          <w:color w:val="0000FF"/>
          <w:sz w:val="16"/>
          <w:szCs w:val="16"/>
          <w:highlight w:val="white"/>
          <w:lang w:val="en-AU"/>
        </w:rPr>
        <w:t>#well.path.1</w:t>
      </w:r>
      <w:r w:rsidRPr="00891C99">
        <w:rPr>
          <w:rFonts w:ascii="Courier New" w:hAnsi="Courier New" w:cs="Courier New"/>
          <w:color w:val="0000FF"/>
          <w:sz w:val="16"/>
          <w:szCs w:val="16"/>
          <w:highlight w:val="white"/>
          <w:lang w:val="en-AU"/>
        </w:rPr>
        <w:t>"</w:t>
      </w:r>
      <w:r>
        <w:rPr>
          <w:rFonts w:ascii="Consolas" w:hAnsi="Consolas" w:cs="Consolas"/>
          <w:color w:val="0000FF"/>
          <w:sz w:val="18"/>
          <w:szCs w:val="18"/>
          <w:highlight w:val="white"/>
          <w:lang w:val="en-CA"/>
        </w:rPr>
        <w:t xml:space="preserve"> /</w:t>
      </w:r>
      <w:r w:rsidRPr="005E21B2">
        <w:rPr>
          <w:rFonts w:ascii="Consolas" w:hAnsi="Consolas" w:cs="Consolas"/>
          <w:color w:val="0000FF"/>
          <w:sz w:val="18"/>
          <w:szCs w:val="18"/>
          <w:highlight w:val="white"/>
          <w:lang w:val="en-CA"/>
        </w:rPr>
        <w:t>&gt;</w:t>
      </w:r>
    </w:p>
    <w:p w14:paraId="694C5C5E"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om:NamedValue</w:t>
      </w:r>
      <w:r w:rsidRPr="005E21B2">
        <w:rPr>
          <w:rFonts w:ascii="Consolas" w:hAnsi="Consolas" w:cs="Consolas"/>
          <w:color w:val="0000FF"/>
          <w:sz w:val="18"/>
          <w:szCs w:val="18"/>
          <w:highlight w:val="white"/>
          <w:lang w:val="en-CA"/>
        </w:rPr>
        <w:t>&gt;</w:t>
      </w:r>
    </w:p>
    <w:p w14:paraId="318067C1"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sam:parameter</w:t>
      </w:r>
      <w:r w:rsidRPr="005E21B2">
        <w:rPr>
          <w:rFonts w:ascii="Consolas" w:hAnsi="Consolas" w:cs="Consolas"/>
          <w:color w:val="0000FF"/>
          <w:sz w:val="18"/>
          <w:szCs w:val="18"/>
          <w:highlight w:val="white"/>
          <w:lang w:val="en-CA"/>
        </w:rPr>
        <w:t>&gt;</w:t>
      </w:r>
    </w:p>
    <w:p w14:paraId="26191648"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p>
    <w:p w14:paraId="2B78805B"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t>(…)</w:t>
      </w:r>
    </w:p>
    <w:p w14:paraId="48E0DF60"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spec:SF_Specimen</w:t>
      </w:r>
      <w:r w:rsidRPr="005E21B2">
        <w:rPr>
          <w:rFonts w:ascii="Consolas" w:hAnsi="Consolas" w:cs="Consolas"/>
          <w:color w:val="0000FF"/>
          <w:sz w:val="18"/>
          <w:szCs w:val="18"/>
          <w:highlight w:val="white"/>
          <w:lang w:val="en-CA"/>
        </w:rPr>
        <w:t>&gt;</w:t>
      </w:r>
    </w:p>
    <w:p w14:paraId="75E6482E"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sam:relatedSamplingFeature</w:t>
      </w:r>
      <w:r w:rsidRPr="005E21B2">
        <w:rPr>
          <w:rFonts w:ascii="Consolas" w:hAnsi="Consolas" w:cs="Consolas"/>
          <w:color w:val="0000FF"/>
          <w:sz w:val="18"/>
          <w:szCs w:val="18"/>
          <w:highlight w:val="white"/>
          <w:lang w:val="en-CA"/>
        </w:rPr>
        <w:t>&gt;</w:t>
      </w:r>
    </w:p>
    <w:p w14:paraId="1E6BF28A" w14:textId="77777777" w:rsidR="0033205E" w:rsidRPr="005E21B2"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5E21B2">
        <w:rPr>
          <w:rFonts w:ascii="Consolas" w:hAnsi="Consolas" w:cs="Consolas"/>
          <w:color w:val="000000"/>
          <w:sz w:val="18"/>
          <w:szCs w:val="18"/>
          <w:highlight w:val="white"/>
          <w:lang w:val="en-CA"/>
        </w:rPr>
        <w:tab/>
      </w: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sam:SamplingFeatureComplex</w:t>
      </w:r>
      <w:r w:rsidRPr="005E21B2">
        <w:rPr>
          <w:rFonts w:ascii="Consolas" w:hAnsi="Consolas" w:cs="Consolas"/>
          <w:color w:val="0000FF"/>
          <w:sz w:val="18"/>
          <w:szCs w:val="18"/>
          <w:highlight w:val="white"/>
          <w:lang w:val="en-CA"/>
        </w:rPr>
        <w:t>&gt;</w:t>
      </w:r>
    </w:p>
    <w:p w14:paraId="2E446C47" w14:textId="77777777" w:rsidR="0033205E" w:rsidRDefault="0033205E" w:rsidP="00206620">
      <w:pPr>
        <w:autoSpaceDE w:val="0"/>
        <w:autoSpaceDN w:val="0"/>
        <w:adjustRightInd w:val="0"/>
        <w:spacing w:after="0"/>
        <w:jc w:val="left"/>
        <w:rPr>
          <w:rFonts w:ascii="Consolas" w:hAnsi="Consolas" w:cs="Consolas"/>
          <w:color w:val="0000FF"/>
          <w:sz w:val="18"/>
          <w:szCs w:val="18"/>
          <w:highlight w:val="white"/>
          <w:lang w:val="en-CA"/>
        </w:rPr>
      </w:pPr>
      <w:r w:rsidRPr="005E21B2">
        <w:rPr>
          <w:rFonts w:ascii="Consolas" w:hAnsi="Consolas" w:cs="Consolas"/>
          <w:color w:val="0000FF"/>
          <w:sz w:val="18"/>
          <w:szCs w:val="18"/>
          <w:highlight w:val="white"/>
          <w:lang w:val="en-CA"/>
        </w:rPr>
        <w:t>&lt;/</w:t>
      </w:r>
      <w:r w:rsidRPr="005E21B2">
        <w:rPr>
          <w:rFonts w:ascii="Consolas" w:hAnsi="Consolas" w:cs="Consolas"/>
          <w:color w:val="800000"/>
          <w:sz w:val="18"/>
          <w:szCs w:val="18"/>
          <w:highlight w:val="white"/>
          <w:lang w:val="en-CA"/>
        </w:rPr>
        <w:t>sam:relatedSamplingFeature</w:t>
      </w:r>
      <w:r w:rsidRPr="005E21B2">
        <w:rPr>
          <w:rFonts w:ascii="Consolas" w:hAnsi="Consolas" w:cs="Consolas"/>
          <w:color w:val="0000FF"/>
          <w:sz w:val="18"/>
          <w:szCs w:val="18"/>
          <w:highlight w:val="white"/>
          <w:lang w:val="en-CA"/>
        </w:rPr>
        <w:t>&gt;</w:t>
      </w:r>
    </w:p>
    <w:p w14:paraId="40C3541E" w14:textId="77777777" w:rsidR="0033205E" w:rsidRDefault="0033205E" w:rsidP="00F55366">
      <w:pPr>
        <w:pStyle w:val="Heading3"/>
      </w:pPr>
      <w:bookmarkStart w:id="621" w:name="_Toc530141460"/>
      <w:r>
        <w:lastRenderedPageBreak/>
        <w:t>Monitoring Sites</w:t>
      </w:r>
      <w:bookmarkEnd w:id="621"/>
    </w:p>
    <w:p w14:paraId="207EE43C" w14:textId="77777777" w:rsidR="0033205E" w:rsidRDefault="0033205E" w:rsidP="0033205E">
      <w:r>
        <w:t>Monitoring site elevation geometry must have a relevant vertical 1D srsName.</w:t>
      </w:r>
    </w:p>
    <w:tbl>
      <w:tblPr>
        <w:tblW w:w="88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4"/>
        <w:gridCol w:w="5791"/>
      </w:tblGrid>
      <w:tr w:rsidR="0033205E" w:rsidRPr="00F55366" w14:paraId="2AB18792" w14:textId="77777777" w:rsidTr="001F5C1F">
        <w:tc>
          <w:tcPr>
            <w:tcW w:w="3104" w:type="dxa"/>
            <w:tcBorders>
              <w:top w:val="single" w:sz="4" w:space="0" w:color="auto"/>
              <w:left w:val="single" w:sz="4" w:space="0" w:color="auto"/>
              <w:bottom w:val="single" w:sz="4" w:space="0" w:color="auto"/>
              <w:right w:val="single" w:sz="4" w:space="0" w:color="auto"/>
            </w:tcBorders>
            <w:shd w:val="clear" w:color="auto" w:fill="FFFFFF"/>
          </w:tcPr>
          <w:p w14:paraId="3F068366" w14:textId="77777777" w:rsidR="0033205E" w:rsidRPr="00F55366" w:rsidRDefault="0033205E" w:rsidP="001F5C1F">
            <w:pPr>
              <w:rPr>
                <w:rStyle w:val="requri"/>
                <w:rFonts w:ascii="Times New Roman" w:hAnsi="Times New Roman"/>
                <w:sz w:val="20"/>
              </w:rPr>
            </w:pPr>
            <w:r w:rsidRPr="00F55366">
              <w:rPr>
                <w:rStyle w:val="requri"/>
                <w:rFonts w:ascii="Times New Roman" w:eastAsia="Arial" w:hAnsi="Times New Roman"/>
                <w:sz w:val="20"/>
              </w:rPr>
              <w:t>/req</w:t>
            </w:r>
            <w:r w:rsidR="00F227C2">
              <w:rPr>
                <w:rStyle w:val="requri"/>
                <w:rFonts w:ascii="Times New Roman" w:eastAsia="Arial" w:hAnsi="Times New Roman"/>
                <w:sz w:val="20"/>
              </w:rPr>
              <w:t>/</w:t>
            </w:r>
            <w:r w:rsidRPr="00F55366">
              <w:rPr>
                <w:rStyle w:val="requri"/>
                <w:rFonts w:ascii="Times New Roman" w:eastAsia="Arial" w:hAnsi="Times New Roman"/>
                <w:sz w:val="20"/>
              </w:rPr>
              <w:t>well-xsd/monitoring-elevationCRS</w:t>
            </w:r>
          </w:p>
        </w:tc>
        <w:tc>
          <w:tcPr>
            <w:tcW w:w="5791" w:type="dxa"/>
            <w:tcBorders>
              <w:left w:val="single" w:sz="4" w:space="0" w:color="auto"/>
            </w:tcBorders>
            <w:shd w:val="clear" w:color="auto" w:fill="FFFFFF"/>
          </w:tcPr>
          <w:p w14:paraId="77EBC355" w14:textId="77777777" w:rsidR="0033205E" w:rsidRPr="00F55366" w:rsidRDefault="0033205E" w:rsidP="001F5C1F">
            <w:pPr>
              <w:spacing w:before="60" w:after="60"/>
              <w:rPr>
                <w:rStyle w:val="reqtext"/>
                <w:rFonts w:ascii="Times New Roman" w:hAnsi="Times New Roman" w:cs="Times New Roman"/>
                <w:sz w:val="20"/>
              </w:rPr>
            </w:pPr>
            <w:r w:rsidRPr="00F55366">
              <w:rPr>
                <w:rStyle w:val="reqtext"/>
                <w:rFonts w:ascii="Times New Roman" w:eastAsia="Arial" w:hAnsi="Times New Roman" w:cs="Times New Roman"/>
                <w:sz w:val="20"/>
              </w:rPr>
              <w:t>GW_MonitoringSite:gwSiteReferenceElevation/Elevation:elevation @srsName SHALL contain a vertical SRS.</w:t>
            </w:r>
          </w:p>
        </w:tc>
      </w:tr>
    </w:tbl>
    <w:p w14:paraId="77AAB0E5" w14:textId="77777777" w:rsidR="0033205E" w:rsidRDefault="0033205E" w:rsidP="0033205E"/>
    <w:tbl>
      <w:tblPr>
        <w:tblW w:w="88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2"/>
        <w:gridCol w:w="5673"/>
      </w:tblGrid>
      <w:tr w:rsidR="0033205E" w:rsidRPr="00F55366" w14:paraId="201BE7F7" w14:textId="77777777" w:rsidTr="001F5C1F">
        <w:tc>
          <w:tcPr>
            <w:tcW w:w="3222" w:type="dxa"/>
            <w:tcBorders>
              <w:top w:val="single" w:sz="4" w:space="0" w:color="auto"/>
              <w:left w:val="single" w:sz="4" w:space="0" w:color="auto"/>
              <w:bottom w:val="single" w:sz="4" w:space="0" w:color="auto"/>
              <w:right w:val="single" w:sz="4" w:space="0" w:color="auto"/>
            </w:tcBorders>
            <w:shd w:val="clear" w:color="auto" w:fill="FFFFFF"/>
          </w:tcPr>
          <w:p w14:paraId="6A513E9E" w14:textId="77777777" w:rsidR="0033205E" w:rsidRPr="00F55366" w:rsidRDefault="0033205E" w:rsidP="001F5C1F">
            <w:pPr>
              <w:rPr>
                <w:rStyle w:val="requri"/>
                <w:rFonts w:ascii="Times New Roman" w:hAnsi="Times New Roman"/>
                <w:sz w:val="20"/>
              </w:rPr>
            </w:pPr>
            <w:r w:rsidRPr="00F55366">
              <w:rPr>
                <w:rStyle w:val="requri"/>
                <w:rFonts w:ascii="Times New Roman" w:eastAsia="Arial" w:hAnsi="Times New Roman"/>
                <w:sz w:val="20"/>
              </w:rPr>
              <w:t>/req</w:t>
            </w:r>
            <w:r w:rsidR="00F227C2">
              <w:rPr>
                <w:rStyle w:val="requri"/>
                <w:rFonts w:ascii="Times New Roman" w:eastAsia="Arial" w:hAnsi="Times New Roman"/>
                <w:sz w:val="20"/>
              </w:rPr>
              <w:t>/</w:t>
            </w:r>
            <w:r w:rsidRPr="00F55366">
              <w:rPr>
                <w:rStyle w:val="requri"/>
                <w:rFonts w:ascii="Times New Roman" w:eastAsia="Arial" w:hAnsi="Times New Roman"/>
                <w:sz w:val="20"/>
              </w:rPr>
              <w:t>well-xsd/monitoring-elevation-uom</w:t>
            </w:r>
          </w:p>
        </w:tc>
        <w:tc>
          <w:tcPr>
            <w:tcW w:w="5673" w:type="dxa"/>
            <w:tcBorders>
              <w:left w:val="single" w:sz="4" w:space="0" w:color="auto"/>
            </w:tcBorders>
            <w:shd w:val="clear" w:color="auto" w:fill="FFFFFF"/>
          </w:tcPr>
          <w:p w14:paraId="49DC364C" w14:textId="77777777" w:rsidR="0033205E" w:rsidRPr="00F55366" w:rsidRDefault="0033205E" w:rsidP="001F5C1F">
            <w:pPr>
              <w:spacing w:before="60" w:after="60"/>
              <w:rPr>
                <w:rStyle w:val="reqtext"/>
                <w:rFonts w:ascii="Times New Roman" w:hAnsi="Times New Roman" w:cs="Times New Roman"/>
                <w:sz w:val="20"/>
              </w:rPr>
            </w:pPr>
            <w:r w:rsidRPr="00F55366">
              <w:rPr>
                <w:rStyle w:val="reqtext"/>
                <w:rFonts w:ascii="Times New Roman" w:eastAsia="Arial" w:hAnsi="Times New Roman" w:cs="Times New Roman"/>
                <w:sz w:val="20"/>
              </w:rPr>
              <w:t xml:space="preserve">GW_MonitoringSite:gwSiteReferenceElevation/Elevation:elevation @srsName datum units and coordinate system SHALL be the same as the </w:t>
            </w:r>
            <w:r w:rsidRPr="00F55366">
              <w:rPr>
                <w:rStyle w:val="requri"/>
                <w:rFonts w:ascii="Times New Roman" w:eastAsia="Arial" w:hAnsi="Times New Roman"/>
                <w:sz w:val="20"/>
              </w:rPr>
              <w:t>/req</w:t>
            </w:r>
            <w:r w:rsidR="00F227C2">
              <w:rPr>
                <w:rStyle w:val="requri"/>
                <w:rFonts w:ascii="Times New Roman" w:eastAsia="Arial" w:hAnsi="Times New Roman"/>
                <w:sz w:val="20"/>
              </w:rPr>
              <w:t>/</w:t>
            </w:r>
            <w:r w:rsidRPr="00F55366">
              <w:rPr>
                <w:rStyle w:val="requri"/>
                <w:rFonts w:ascii="Times New Roman" w:eastAsia="Arial" w:hAnsi="Times New Roman"/>
                <w:sz w:val="20"/>
              </w:rPr>
              <w:t>well-xsd/monitoring-elevationCRS</w:t>
            </w:r>
            <w:r w:rsidRPr="00F55366">
              <w:rPr>
                <w:rStyle w:val="reqtext"/>
                <w:rFonts w:ascii="Times New Roman" w:eastAsia="Arial" w:hAnsi="Times New Roman" w:cs="Times New Roman"/>
                <w:sz w:val="20"/>
              </w:rPr>
              <w:t xml:space="preserve"> units and coordinate system vertical axis</w:t>
            </w:r>
          </w:p>
        </w:tc>
      </w:tr>
    </w:tbl>
    <w:p w14:paraId="699EA6D9" w14:textId="77777777" w:rsidR="0033205E" w:rsidRDefault="0033205E" w:rsidP="0033205E"/>
    <w:p w14:paraId="0673D4E9" w14:textId="77777777" w:rsidR="0033205E" w:rsidRPr="00CE0E4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gwml2w:gwSiteReferenceElevation</w:t>
      </w:r>
      <w:r w:rsidRPr="00CE0E40">
        <w:rPr>
          <w:rFonts w:ascii="Consolas" w:hAnsi="Consolas" w:cs="Consolas"/>
          <w:color w:val="0000FF"/>
          <w:sz w:val="18"/>
          <w:szCs w:val="18"/>
          <w:highlight w:val="white"/>
          <w:lang w:val="en-CA"/>
        </w:rPr>
        <w:t>&gt;</w:t>
      </w:r>
    </w:p>
    <w:p w14:paraId="24BBAEB6" w14:textId="77777777" w:rsidR="0033205E" w:rsidRPr="00CE0E4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E0E40">
        <w:rPr>
          <w:rFonts w:ascii="Consolas" w:hAnsi="Consolas" w:cs="Consolas"/>
          <w:color w:val="000000"/>
          <w:sz w:val="18"/>
          <w:szCs w:val="18"/>
          <w:highlight w:val="white"/>
          <w:lang w:val="en-CA"/>
        </w:rPr>
        <w:tab/>
      </w: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gwml2w:Elevation</w:t>
      </w:r>
      <w:r w:rsidRPr="00CE0E40">
        <w:rPr>
          <w:rFonts w:ascii="Consolas" w:hAnsi="Consolas" w:cs="Consolas"/>
          <w:color w:val="0000FF"/>
          <w:sz w:val="18"/>
          <w:szCs w:val="18"/>
          <w:highlight w:val="white"/>
          <w:lang w:val="en-CA"/>
        </w:rPr>
        <w:t>&gt;</w:t>
      </w:r>
    </w:p>
    <w:p w14:paraId="4F2A3B35" w14:textId="77777777" w:rsidR="0033205E" w:rsidRPr="00CE0E4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E0E40">
        <w:rPr>
          <w:rFonts w:ascii="Consolas" w:hAnsi="Consolas" w:cs="Consolas"/>
          <w:color w:val="000000"/>
          <w:sz w:val="18"/>
          <w:szCs w:val="18"/>
          <w:highlight w:val="white"/>
          <w:lang w:val="en-CA"/>
        </w:rPr>
        <w:tab/>
      </w:r>
      <w:r w:rsidRPr="00CE0E40">
        <w:rPr>
          <w:rFonts w:ascii="Consolas" w:hAnsi="Consolas" w:cs="Consolas"/>
          <w:color w:val="000000"/>
          <w:sz w:val="18"/>
          <w:szCs w:val="18"/>
          <w:highlight w:val="white"/>
          <w:lang w:val="en-CA"/>
        </w:rPr>
        <w:tab/>
      </w: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gwml2w:elevation</w:t>
      </w:r>
      <w:r w:rsidRPr="00CE0E40">
        <w:rPr>
          <w:rFonts w:ascii="Consolas" w:hAnsi="Consolas" w:cs="Consolas"/>
          <w:color w:val="FF0000"/>
          <w:sz w:val="18"/>
          <w:szCs w:val="18"/>
          <w:highlight w:val="white"/>
          <w:lang w:val="en-CA"/>
        </w:rPr>
        <w:t xml:space="preserve"> srsName</w:t>
      </w:r>
      <w:r w:rsidRPr="00CE0E40">
        <w:rPr>
          <w:rFonts w:ascii="Consolas" w:hAnsi="Consolas" w:cs="Consolas"/>
          <w:color w:val="0000FF"/>
          <w:sz w:val="18"/>
          <w:szCs w:val="18"/>
          <w:highlight w:val="white"/>
          <w:lang w:val="en-CA"/>
        </w:rPr>
        <w:t>="</w:t>
      </w:r>
      <w:r w:rsidRPr="00CE0E40">
        <w:rPr>
          <w:rFonts w:ascii="Consolas" w:hAnsi="Consolas" w:cs="Consolas"/>
          <w:color w:val="000000"/>
          <w:sz w:val="18"/>
          <w:szCs w:val="18"/>
          <w:highlight w:val="white"/>
          <w:lang w:val="en-CA"/>
        </w:rPr>
        <w:t>http://www.opengis.net/def/crs/EPSG/0/5711</w:t>
      </w:r>
      <w:r w:rsidRPr="00CE0E40">
        <w:rPr>
          <w:rFonts w:ascii="Consolas" w:hAnsi="Consolas" w:cs="Consolas"/>
          <w:color w:val="0000FF"/>
          <w:sz w:val="18"/>
          <w:szCs w:val="18"/>
          <w:highlight w:val="white"/>
          <w:lang w:val="en-CA"/>
        </w:rPr>
        <w:t>"</w:t>
      </w:r>
      <w:r w:rsidRPr="00CE0E40">
        <w:rPr>
          <w:rFonts w:ascii="Consolas" w:hAnsi="Consolas" w:cs="Consolas"/>
          <w:color w:val="FF0000"/>
          <w:sz w:val="18"/>
          <w:szCs w:val="18"/>
          <w:highlight w:val="white"/>
          <w:lang w:val="en-CA"/>
        </w:rPr>
        <w:t xml:space="preserve"> uomLabels</w:t>
      </w:r>
      <w:r w:rsidRPr="00CE0E40">
        <w:rPr>
          <w:rFonts w:ascii="Consolas" w:hAnsi="Consolas" w:cs="Consolas"/>
          <w:color w:val="0000FF"/>
          <w:sz w:val="18"/>
          <w:szCs w:val="18"/>
          <w:highlight w:val="white"/>
          <w:lang w:val="en-CA"/>
        </w:rPr>
        <w:t>="</w:t>
      </w:r>
      <w:r w:rsidRPr="00CE0E40">
        <w:rPr>
          <w:rFonts w:ascii="Consolas" w:hAnsi="Consolas" w:cs="Consolas"/>
          <w:color w:val="000000"/>
          <w:sz w:val="18"/>
          <w:szCs w:val="18"/>
          <w:highlight w:val="white"/>
          <w:lang w:val="en-CA"/>
        </w:rPr>
        <w:t>m AHD</w:t>
      </w:r>
      <w:r w:rsidRPr="00CE0E40">
        <w:rPr>
          <w:rFonts w:ascii="Consolas" w:hAnsi="Consolas" w:cs="Consolas"/>
          <w:color w:val="0000FF"/>
          <w:sz w:val="18"/>
          <w:szCs w:val="18"/>
          <w:highlight w:val="white"/>
          <w:lang w:val="en-CA"/>
        </w:rPr>
        <w:t>"</w:t>
      </w:r>
      <w:r w:rsidRPr="00CE0E40">
        <w:rPr>
          <w:rFonts w:ascii="Consolas" w:hAnsi="Consolas" w:cs="Consolas"/>
          <w:color w:val="FF0000"/>
          <w:sz w:val="18"/>
          <w:szCs w:val="18"/>
          <w:highlight w:val="white"/>
          <w:lang w:val="en-CA"/>
        </w:rPr>
        <w:t xml:space="preserve"> srsDimension</w:t>
      </w:r>
      <w:r w:rsidRPr="00CE0E40">
        <w:rPr>
          <w:rFonts w:ascii="Consolas" w:hAnsi="Consolas" w:cs="Consolas"/>
          <w:color w:val="0000FF"/>
          <w:sz w:val="18"/>
          <w:szCs w:val="18"/>
          <w:highlight w:val="white"/>
          <w:lang w:val="en-CA"/>
        </w:rPr>
        <w:t>="</w:t>
      </w:r>
      <w:r w:rsidRPr="00CE0E40">
        <w:rPr>
          <w:rFonts w:ascii="Consolas" w:hAnsi="Consolas" w:cs="Consolas"/>
          <w:color w:val="000000"/>
          <w:sz w:val="18"/>
          <w:szCs w:val="18"/>
          <w:highlight w:val="white"/>
          <w:lang w:val="en-CA"/>
        </w:rPr>
        <w:t>1</w:t>
      </w:r>
      <w:r w:rsidRPr="00CE0E40">
        <w:rPr>
          <w:rFonts w:ascii="Consolas" w:hAnsi="Consolas" w:cs="Consolas"/>
          <w:color w:val="0000FF"/>
          <w:sz w:val="18"/>
          <w:szCs w:val="18"/>
          <w:highlight w:val="white"/>
          <w:lang w:val="en-CA"/>
        </w:rPr>
        <w:t>"&gt;</w:t>
      </w:r>
      <w:r w:rsidRPr="00CE0E40">
        <w:rPr>
          <w:rFonts w:ascii="Consolas" w:hAnsi="Consolas" w:cs="Consolas"/>
          <w:color w:val="000000"/>
          <w:sz w:val="18"/>
          <w:szCs w:val="18"/>
          <w:highlight w:val="white"/>
          <w:lang w:val="en-CA"/>
        </w:rPr>
        <w:t>523.27</w:t>
      </w: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gwml2w:elevation</w:t>
      </w:r>
      <w:r w:rsidRPr="00CE0E40">
        <w:rPr>
          <w:rFonts w:ascii="Consolas" w:hAnsi="Consolas" w:cs="Consolas"/>
          <w:color w:val="0000FF"/>
          <w:sz w:val="18"/>
          <w:szCs w:val="18"/>
          <w:highlight w:val="white"/>
          <w:lang w:val="en-CA"/>
        </w:rPr>
        <w:t>&gt;</w:t>
      </w:r>
    </w:p>
    <w:p w14:paraId="222E37D9" w14:textId="77777777" w:rsidR="0033205E" w:rsidRPr="00CE0E4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E0E40">
        <w:rPr>
          <w:rFonts w:ascii="Consolas" w:hAnsi="Consolas" w:cs="Consolas"/>
          <w:color w:val="000000"/>
          <w:sz w:val="18"/>
          <w:szCs w:val="18"/>
          <w:highlight w:val="white"/>
          <w:lang w:val="en-CA"/>
        </w:rPr>
        <w:tab/>
      </w:r>
      <w:r w:rsidRPr="00CE0E40">
        <w:rPr>
          <w:rFonts w:ascii="Consolas" w:hAnsi="Consolas" w:cs="Consolas"/>
          <w:color w:val="000000"/>
          <w:sz w:val="18"/>
          <w:szCs w:val="18"/>
          <w:highlight w:val="white"/>
          <w:lang w:val="en-CA"/>
        </w:rPr>
        <w:tab/>
      </w: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gwml2w:elevationAccuracy</w:t>
      </w:r>
      <w:r w:rsidRPr="00CE0E40">
        <w:rPr>
          <w:rFonts w:ascii="Consolas" w:hAnsi="Consolas" w:cs="Consolas"/>
          <w:color w:val="FF0000"/>
          <w:sz w:val="18"/>
          <w:szCs w:val="18"/>
          <w:highlight w:val="white"/>
          <w:lang w:val="en-CA"/>
        </w:rPr>
        <w:t xml:space="preserve"> xlink:href</w:t>
      </w:r>
      <w:r w:rsidRPr="00CE0E40">
        <w:rPr>
          <w:rFonts w:ascii="Consolas" w:hAnsi="Consolas" w:cs="Consolas"/>
          <w:color w:val="0000FF"/>
          <w:sz w:val="18"/>
          <w:szCs w:val="18"/>
          <w:highlight w:val="white"/>
          <w:lang w:val="en-CA"/>
        </w:rPr>
        <w:t>="</w:t>
      </w:r>
      <w:r w:rsidRPr="00CE0E40">
        <w:rPr>
          <w:rFonts w:ascii="Consolas" w:hAnsi="Consolas" w:cs="Consolas"/>
          <w:color w:val="000000"/>
          <w:sz w:val="18"/>
          <w:szCs w:val="18"/>
          <w:highlight w:val="white"/>
          <w:lang w:val="en-CA"/>
        </w:rPr>
        <w:t>http://www.opengis.net/def/nil/OGC/0/unknown</w:t>
      </w:r>
      <w:r w:rsidRPr="00CE0E40">
        <w:rPr>
          <w:rFonts w:ascii="Consolas" w:hAnsi="Consolas" w:cs="Consolas"/>
          <w:color w:val="0000FF"/>
          <w:sz w:val="18"/>
          <w:szCs w:val="18"/>
          <w:highlight w:val="white"/>
          <w:lang w:val="en-CA"/>
        </w:rPr>
        <w:t>"</w:t>
      </w:r>
      <w:r w:rsidRPr="00CE0E40">
        <w:rPr>
          <w:rFonts w:ascii="Consolas" w:hAnsi="Consolas" w:cs="Consolas"/>
          <w:color w:val="FF0000"/>
          <w:sz w:val="18"/>
          <w:szCs w:val="18"/>
          <w:highlight w:val="white"/>
          <w:lang w:val="en-CA"/>
        </w:rPr>
        <w:t xml:space="preserve"> xlink:title</w:t>
      </w:r>
      <w:r w:rsidRPr="00CE0E40">
        <w:rPr>
          <w:rFonts w:ascii="Consolas" w:hAnsi="Consolas" w:cs="Consolas"/>
          <w:color w:val="0000FF"/>
          <w:sz w:val="18"/>
          <w:szCs w:val="18"/>
          <w:highlight w:val="white"/>
          <w:lang w:val="en-CA"/>
        </w:rPr>
        <w:t>="</w:t>
      </w:r>
      <w:r w:rsidRPr="00CE0E40">
        <w:rPr>
          <w:rFonts w:ascii="Consolas" w:hAnsi="Consolas" w:cs="Consolas"/>
          <w:color w:val="000000"/>
          <w:sz w:val="18"/>
          <w:szCs w:val="18"/>
          <w:highlight w:val="white"/>
          <w:lang w:val="en-CA"/>
        </w:rPr>
        <w:t>unknown</w:t>
      </w:r>
      <w:r w:rsidRPr="00CE0E40">
        <w:rPr>
          <w:rFonts w:ascii="Consolas" w:hAnsi="Consolas" w:cs="Consolas"/>
          <w:color w:val="0000FF"/>
          <w:sz w:val="18"/>
          <w:szCs w:val="18"/>
          <w:highlight w:val="white"/>
          <w:lang w:val="en-CA"/>
        </w:rPr>
        <w:t>"/&gt;</w:t>
      </w:r>
    </w:p>
    <w:p w14:paraId="62214045" w14:textId="77777777" w:rsidR="0033205E" w:rsidRPr="00CE0E40"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E0E40">
        <w:rPr>
          <w:rFonts w:ascii="Consolas" w:hAnsi="Consolas" w:cs="Consolas"/>
          <w:color w:val="000000"/>
          <w:sz w:val="18"/>
          <w:szCs w:val="18"/>
          <w:highlight w:val="white"/>
          <w:lang w:val="en-CA"/>
        </w:rPr>
        <w:tab/>
      </w:r>
      <w:r w:rsidRPr="00CE0E40">
        <w:rPr>
          <w:rFonts w:ascii="Consolas" w:hAnsi="Consolas" w:cs="Consolas"/>
          <w:color w:val="000000"/>
          <w:sz w:val="18"/>
          <w:szCs w:val="18"/>
          <w:highlight w:val="white"/>
          <w:lang w:val="en-CA"/>
        </w:rPr>
        <w:tab/>
      </w: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gwml2w:elevationType</w:t>
      </w:r>
      <w:r w:rsidRPr="00CE0E40">
        <w:rPr>
          <w:rFonts w:ascii="Consolas" w:hAnsi="Consolas" w:cs="Consolas"/>
          <w:color w:val="FF0000"/>
          <w:sz w:val="18"/>
          <w:szCs w:val="18"/>
          <w:highlight w:val="white"/>
          <w:lang w:val="en-CA"/>
        </w:rPr>
        <w:t xml:space="preserve"> xlink:title</w:t>
      </w:r>
      <w:r w:rsidRPr="00CE0E40">
        <w:rPr>
          <w:rFonts w:ascii="Consolas" w:hAnsi="Consolas" w:cs="Consolas"/>
          <w:color w:val="0000FF"/>
          <w:sz w:val="18"/>
          <w:szCs w:val="18"/>
          <w:highlight w:val="white"/>
          <w:lang w:val="en-CA"/>
        </w:rPr>
        <w:t>="</w:t>
      </w:r>
      <w:r w:rsidRPr="00CE0E40">
        <w:rPr>
          <w:rFonts w:ascii="Consolas" w:hAnsi="Consolas" w:cs="Consolas"/>
          <w:color w:val="000000"/>
          <w:sz w:val="18"/>
          <w:szCs w:val="18"/>
          <w:highlight w:val="white"/>
          <w:lang w:val="en-CA"/>
        </w:rPr>
        <w:t>Relative Level Natural Surface</w:t>
      </w:r>
      <w:r w:rsidRPr="00CE0E40">
        <w:rPr>
          <w:rFonts w:ascii="Consolas" w:hAnsi="Consolas" w:cs="Consolas"/>
          <w:color w:val="0000FF"/>
          <w:sz w:val="18"/>
          <w:szCs w:val="18"/>
          <w:highlight w:val="white"/>
          <w:lang w:val="en-CA"/>
        </w:rPr>
        <w:t>"/&gt;</w:t>
      </w:r>
    </w:p>
    <w:p w14:paraId="30AB7900" w14:textId="77777777" w:rsidR="0033205E" w:rsidRPr="00CE0E40" w:rsidRDefault="0033205E" w:rsidP="00206620">
      <w:pPr>
        <w:autoSpaceDE w:val="0"/>
        <w:autoSpaceDN w:val="0"/>
        <w:adjustRightInd w:val="0"/>
        <w:spacing w:after="0"/>
        <w:ind w:left="284" w:firstLine="284"/>
        <w:jc w:val="left"/>
        <w:rPr>
          <w:rFonts w:ascii="Consolas" w:hAnsi="Consolas" w:cs="Consolas"/>
          <w:color w:val="000000"/>
          <w:sz w:val="18"/>
          <w:szCs w:val="18"/>
          <w:highlight w:val="white"/>
          <w:lang w:val="en-CA"/>
        </w:rPr>
      </w:pPr>
      <w:r w:rsidRPr="008157DB">
        <w:rPr>
          <w:rFonts w:ascii="Consolas" w:hAnsi="Consolas" w:cs="Consolas"/>
          <w:color w:val="0000FF"/>
          <w:sz w:val="18"/>
          <w:szCs w:val="18"/>
          <w:highlight w:val="white"/>
          <w:lang w:val="en-CA"/>
        </w:rPr>
        <w:t>&lt;</w:t>
      </w:r>
      <w:r w:rsidRPr="008157DB">
        <w:rPr>
          <w:rFonts w:ascii="Consolas" w:hAnsi="Consolas" w:cs="Consolas"/>
          <w:color w:val="800000"/>
          <w:sz w:val="18"/>
          <w:szCs w:val="18"/>
          <w:highlight w:val="white"/>
          <w:lang w:val="en-CA"/>
        </w:rPr>
        <w:t>gwml2w:elevationMeasurementMethod</w:t>
      </w:r>
      <w:r w:rsidRPr="00CC269C">
        <w:rPr>
          <w:rFonts w:ascii="Consolas" w:hAnsi="Consolas" w:cs="Consolas"/>
          <w:color w:val="000000"/>
          <w:sz w:val="18"/>
          <w:szCs w:val="18"/>
          <w:highlight w:val="white"/>
          <w:lang w:val="en-AU"/>
        </w:rPr>
        <w:t xml:space="preserve"> </w:t>
      </w:r>
      <w:r w:rsidRPr="008157DB">
        <w:rPr>
          <w:rFonts w:ascii="Consolas" w:hAnsi="Consolas" w:cs="Consolas"/>
          <w:color w:val="FF0000"/>
          <w:sz w:val="18"/>
          <w:szCs w:val="18"/>
          <w:highlight w:val="white"/>
          <w:lang w:val="en-CA"/>
        </w:rPr>
        <w:t>xlink:href</w:t>
      </w:r>
      <w:r w:rsidRPr="008157DB">
        <w:rPr>
          <w:rFonts w:ascii="Consolas" w:hAnsi="Consolas" w:cs="Consolas"/>
          <w:color w:val="0000FF"/>
          <w:sz w:val="18"/>
          <w:szCs w:val="18"/>
          <w:highlight w:val="white"/>
          <w:lang w:val="en-CA"/>
        </w:rPr>
        <w:t>="</w:t>
      </w:r>
      <w:r w:rsidRPr="00CC269C">
        <w:rPr>
          <w:rFonts w:ascii="Consolas" w:hAnsi="Consolas" w:cs="Consolas"/>
          <w:color w:val="000000"/>
          <w:sz w:val="18"/>
          <w:szCs w:val="18"/>
          <w:highlight w:val="white"/>
          <w:lang w:val="en-AU"/>
        </w:rPr>
        <w:t>http://www.opengis.net/def/nil/OGC/0/unknown</w:t>
      </w:r>
      <w:r w:rsidRPr="008157DB">
        <w:rPr>
          <w:rFonts w:ascii="Consolas" w:hAnsi="Consolas" w:cs="Consolas"/>
          <w:color w:val="0000FF"/>
          <w:sz w:val="18"/>
          <w:szCs w:val="18"/>
          <w:highlight w:val="white"/>
          <w:lang w:val="en-CA"/>
        </w:rPr>
        <w:t>"</w:t>
      </w:r>
      <w:r w:rsidRPr="00CC269C">
        <w:rPr>
          <w:rFonts w:ascii="Consolas" w:hAnsi="Consolas" w:cs="Consolas"/>
          <w:color w:val="000000"/>
          <w:sz w:val="18"/>
          <w:szCs w:val="18"/>
          <w:highlight w:val="white"/>
          <w:lang w:val="en-AU"/>
        </w:rPr>
        <w:t xml:space="preserve"> </w:t>
      </w:r>
      <w:r w:rsidRPr="008157DB">
        <w:rPr>
          <w:rFonts w:ascii="Consolas" w:hAnsi="Consolas" w:cs="Consolas"/>
          <w:color w:val="FF0000"/>
          <w:sz w:val="18"/>
          <w:szCs w:val="18"/>
          <w:highlight w:val="white"/>
          <w:lang w:val="en-CA"/>
        </w:rPr>
        <w:t>nilReason</w:t>
      </w:r>
      <w:r w:rsidRPr="008157DB">
        <w:rPr>
          <w:rFonts w:ascii="Consolas" w:hAnsi="Consolas" w:cs="Consolas"/>
          <w:color w:val="0000FF"/>
          <w:sz w:val="18"/>
          <w:szCs w:val="18"/>
          <w:highlight w:val="white"/>
          <w:lang w:val="en-CA"/>
        </w:rPr>
        <w:t>="</w:t>
      </w:r>
      <w:r w:rsidRPr="00CC269C">
        <w:rPr>
          <w:rFonts w:ascii="Consolas" w:hAnsi="Consolas" w:cs="Consolas"/>
          <w:color w:val="000000"/>
          <w:sz w:val="18"/>
          <w:szCs w:val="18"/>
          <w:highlight w:val="white"/>
          <w:lang w:val="en-AU"/>
        </w:rPr>
        <w:t>unknown</w:t>
      </w:r>
      <w:r w:rsidRPr="008157DB">
        <w:rPr>
          <w:rFonts w:ascii="Consolas" w:hAnsi="Consolas" w:cs="Consolas"/>
          <w:color w:val="0000FF"/>
          <w:sz w:val="18"/>
          <w:szCs w:val="18"/>
          <w:highlight w:val="white"/>
          <w:lang w:val="en-CA"/>
        </w:rPr>
        <w:t>"</w:t>
      </w:r>
      <w:r w:rsidRPr="00CC269C">
        <w:rPr>
          <w:rFonts w:ascii="Consolas" w:hAnsi="Consolas" w:cs="Consolas"/>
          <w:color w:val="000000"/>
          <w:sz w:val="18"/>
          <w:szCs w:val="18"/>
          <w:highlight w:val="white"/>
          <w:lang w:val="en-AU"/>
        </w:rPr>
        <w:t xml:space="preserve"> </w:t>
      </w:r>
      <w:r w:rsidRPr="008157DB">
        <w:rPr>
          <w:rFonts w:ascii="Consolas" w:hAnsi="Consolas" w:cs="Consolas"/>
          <w:color w:val="FF0000"/>
          <w:sz w:val="18"/>
          <w:szCs w:val="18"/>
          <w:highlight w:val="white"/>
          <w:lang w:val="en-CA"/>
        </w:rPr>
        <w:t>xlink:title</w:t>
      </w:r>
      <w:r w:rsidRPr="008157DB">
        <w:rPr>
          <w:rFonts w:ascii="Consolas" w:hAnsi="Consolas" w:cs="Consolas"/>
          <w:color w:val="0000FF"/>
          <w:sz w:val="18"/>
          <w:szCs w:val="18"/>
          <w:highlight w:val="white"/>
          <w:lang w:val="en-CA"/>
        </w:rPr>
        <w:t>="</w:t>
      </w:r>
      <w:r w:rsidRPr="00CC269C">
        <w:rPr>
          <w:rFonts w:ascii="Consolas" w:hAnsi="Consolas" w:cs="Consolas"/>
          <w:color w:val="000000"/>
          <w:sz w:val="18"/>
          <w:szCs w:val="18"/>
          <w:highlight w:val="white"/>
          <w:lang w:val="en-AU"/>
        </w:rPr>
        <w:t>unknown</w:t>
      </w:r>
      <w:r w:rsidRPr="008157DB">
        <w:rPr>
          <w:rFonts w:ascii="Consolas" w:hAnsi="Consolas" w:cs="Consolas"/>
          <w:color w:val="0000FF"/>
          <w:sz w:val="18"/>
          <w:szCs w:val="18"/>
          <w:highlight w:val="white"/>
          <w:lang w:val="en-CA"/>
        </w:rPr>
        <w:t>"/&gt;</w:t>
      </w:r>
    </w:p>
    <w:p w14:paraId="3D4DB7FD" w14:textId="77777777" w:rsidR="0033205E" w:rsidRPr="00CE0E40" w:rsidRDefault="0033205E" w:rsidP="00206620">
      <w:pPr>
        <w:autoSpaceDE w:val="0"/>
        <w:autoSpaceDN w:val="0"/>
        <w:adjustRightInd w:val="0"/>
        <w:spacing w:after="0"/>
        <w:jc w:val="left"/>
        <w:rPr>
          <w:rFonts w:ascii="Consolas" w:hAnsi="Consolas" w:cs="Consolas"/>
          <w:color w:val="0000FF"/>
          <w:sz w:val="18"/>
          <w:szCs w:val="18"/>
          <w:highlight w:val="white"/>
          <w:lang w:val="en-CA"/>
        </w:rPr>
      </w:pPr>
      <w:r w:rsidRPr="00CE0E40">
        <w:rPr>
          <w:rFonts w:ascii="Consolas" w:hAnsi="Consolas" w:cs="Consolas"/>
          <w:color w:val="000000"/>
          <w:sz w:val="18"/>
          <w:szCs w:val="18"/>
          <w:highlight w:val="white"/>
          <w:lang w:val="en-CA"/>
        </w:rPr>
        <w:tab/>
      </w: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gwml2w:Elevation</w:t>
      </w:r>
      <w:r w:rsidRPr="00CE0E40">
        <w:rPr>
          <w:rFonts w:ascii="Consolas" w:hAnsi="Consolas" w:cs="Consolas"/>
          <w:color w:val="0000FF"/>
          <w:sz w:val="18"/>
          <w:szCs w:val="18"/>
          <w:highlight w:val="white"/>
          <w:lang w:val="en-CA"/>
        </w:rPr>
        <w:t>&gt;</w:t>
      </w:r>
    </w:p>
    <w:p w14:paraId="69982738" w14:textId="77777777" w:rsidR="0033205E" w:rsidRDefault="0033205E" w:rsidP="00206620">
      <w:pPr>
        <w:autoSpaceDE w:val="0"/>
        <w:autoSpaceDN w:val="0"/>
        <w:adjustRightInd w:val="0"/>
        <w:spacing w:after="0"/>
        <w:jc w:val="left"/>
        <w:rPr>
          <w:rFonts w:ascii="Consolas" w:hAnsi="Consolas" w:cs="Consolas"/>
          <w:color w:val="0000FF"/>
          <w:sz w:val="18"/>
          <w:szCs w:val="18"/>
          <w:highlight w:val="white"/>
          <w:lang w:val="en-CA"/>
        </w:rPr>
      </w:pPr>
      <w:r w:rsidRPr="00CE0E40">
        <w:rPr>
          <w:rFonts w:ascii="Consolas" w:hAnsi="Consolas" w:cs="Consolas"/>
          <w:color w:val="0000FF"/>
          <w:sz w:val="18"/>
          <w:szCs w:val="18"/>
          <w:highlight w:val="white"/>
          <w:lang w:val="en-CA"/>
        </w:rPr>
        <w:t>&lt;/</w:t>
      </w:r>
      <w:r w:rsidRPr="00CE0E40">
        <w:rPr>
          <w:rFonts w:ascii="Consolas" w:hAnsi="Consolas" w:cs="Consolas"/>
          <w:color w:val="800000"/>
          <w:sz w:val="18"/>
          <w:szCs w:val="18"/>
          <w:highlight w:val="white"/>
          <w:lang w:val="en-CA"/>
        </w:rPr>
        <w:t>gwml2w:gwSiteReferenceElevation</w:t>
      </w:r>
      <w:r w:rsidRPr="00CE0E40">
        <w:rPr>
          <w:rFonts w:ascii="Consolas" w:hAnsi="Consolas" w:cs="Consolas"/>
          <w:color w:val="0000FF"/>
          <w:sz w:val="18"/>
          <w:szCs w:val="18"/>
          <w:highlight w:val="white"/>
          <w:lang w:val="en-CA"/>
        </w:rPr>
        <w:t>&gt;</w:t>
      </w:r>
    </w:p>
    <w:p w14:paraId="0D258609" w14:textId="77777777" w:rsidR="008128A5" w:rsidRDefault="008128A5" w:rsidP="00206620">
      <w:pPr>
        <w:autoSpaceDE w:val="0"/>
        <w:autoSpaceDN w:val="0"/>
        <w:adjustRightInd w:val="0"/>
        <w:spacing w:after="0"/>
        <w:jc w:val="left"/>
        <w:rPr>
          <w:rFonts w:ascii="Consolas" w:hAnsi="Consolas" w:cs="Consolas"/>
          <w:color w:val="0000FF"/>
          <w:sz w:val="18"/>
          <w:szCs w:val="18"/>
          <w:highlight w:val="white"/>
          <w:lang w:val="en-CA"/>
        </w:rPr>
      </w:pPr>
    </w:p>
    <w:p w14:paraId="7393AFF4" w14:textId="77777777" w:rsidR="00E9354B" w:rsidRPr="005E21B2" w:rsidRDefault="00E9354B" w:rsidP="00E9354B">
      <w:pPr>
        <w:autoSpaceDE w:val="0"/>
        <w:autoSpaceDN w:val="0"/>
        <w:adjustRightInd w:val="0"/>
        <w:spacing w:after="0"/>
        <w:rPr>
          <w:rFonts w:ascii="Consolas" w:hAnsi="Consolas" w:cs="Consolas"/>
          <w:color w:val="000000"/>
          <w:sz w:val="18"/>
          <w:szCs w:val="18"/>
          <w:highlight w:val="white"/>
          <w:lang w:val="en-CA"/>
        </w:rPr>
      </w:pPr>
    </w:p>
    <w:p w14:paraId="03D215AF" w14:textId="77777777" w:rsidR="00E9354B" w:rsidRDefault="00E9354B" w:rsidP="000F0861">
      <w:pPr>
        <w:pStyle w:val="Heading2"/>
        <w:rPr>
          <w:rFonts w:ascii="Consolas" w:hAnsi="Consolas" w:cs="Consolas"/>
          <w:color w:val="000000"/>
          <w:szCs w:val="20"/>
          <w:lang w:val="en-CA"/>
        </w:rPr>
      </w:pPr>
      <w:r>
        <w:rPr>
          <w:rFonts w:ascii="Consolas" w:hAnsi="Consolas" w:cs="Consolas"/>
          <w:color w:val="000000"/>
          <w:szCs w:val="20"/>
          <w:highlight w:val="white"/>
          <w:lang w:val="en-CA"/>
        </w:rPr>
        <w:tab/>
      </w:r>
      <w:bookmarkStart w:id="622" w:name="_Toc530141461"/>
      <w:r>
        <w:t>Geology Log (GW_GeologicLogCoverage)</w:t>
      </w:r>
      <w:bookmarkEnd w:id="622"/>
      <w:r>
        <w:rPr>
          <w:rFonts w:ascii="Consolas" w:hAnsi="Consolas" w:cs="Consolas"/>
          <w:color w:val="000000"/>
          <w:szCs w:val="20"/>
          <w:highlight w:val="white"/>
          <w:lang w:val="en-CA"/>
        </w:rPr>
        <w:tab/>
      </w:r>
    </w:p>
    <w:p w14:paraId="2D969FBC" w14:textId="77777777" w:rsidR="00E9354B" w:rsidRDefault="00E9354B" w:rsidP="000F0861">
      <w:pPr>
        <w:rPr>
          <w:lang w:val="en-CA"/>
        </w:rPr>
      </w:pPr>
    </w:p>
    <w:tbl>
      <w:tblPr>
        <w:tblW w:w="886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46"/>
        <w:gridCol w:w="6817"/>
      </w:tblGrid>
      <w:tr w:rsidR="00E9354B" w:rsidRPr="00504024" w14:paraId="142919B6" w14:textId="77777777" w:rsidTr="000F0861">
        <w:trPr>
          <w:cantSplit/>
          <w:jc w:val="center"/>
        </w:trPr>
        <w:tc>
          <w:tcPr>
            <w:tcW w:w="2046" w:type="dxa"/>
            <w:tcBorders>
              <w:top w:val="single" w:sz="12" w:space="0" w:color="auto"/>
              <w:bottom w:val="single" w:sz="12" w:space="0" w:color="auto"/>
            </w:tcBorders>
            <w:shd w:val="clear" w:color="auto" w:fill="auto"/>
          </w:tcPr>
          <w:p w14:paraId="067ABBE1" w14:textId="77777777" w:rsidR="00E9354B" w:rsidRPr="00504024" w:rsidRDefault="00E9354B" w:rsidP="00E9354B">
            <w:pPr>
              <w:pStyle w:val="Tabletext9"/>
              <w:rPr>
                <w:rFonts w:ascii="Times New Roman" w:hAnsi="Times New Roman"/>
                <w:b/>
                <w:sz w:val="20"/>
                <w:szCs w:val="20"/>
              </w:rPr>
            </w:pPr>
            <w:r w:rsidRPr="00504024">
              <w:rPr>
                <w:rFonts w:ascii="Times New Roman" w:hAnsi="Times New Roman"/>
                <w:b/>
                <w:sz w:val="20"/>
                <w:szCs w:val="20"/>
              </w:rPr>
              <w:t>Requirements class</w:t>
            </w:r>
          </w:p>
        </w:tc>
        <w:tc>
          <w:tcPr>
            <w:tcW w:w="6817" w:type="dxa"/>
            <w:tcBorders>
              <w:top w:val="single" w:sz="12" w:space="0" w:color="auto"/>
              <w:bottom w:val="single" w:sz="12" w:space="0" w:color="auto"/>
            </w:tcBorders>
            <w:shd w:val="clear" w:color="auto" w:fill="auto"/>
          </w:tcPr>
          <w:p w14:paraId="2D864C47" w14:textId="77777777" w:rsidR="00E9354B" w:rsidRPr="00504024" w:rsidRDefault="00E9354B" w:rsidP="00E9354B">
            <w:pPr>
              <w:pStyle w:val="Tabletext9"/>
              <w:rPr>
                <w:rFonts w:ascii="Times New Roman" w:hAnsi="Times New Roman"/>
                <w:b/>
                <w:sz w:val="20"/>
                <w:szCs w:val="20"/>
              </w:rPr>
            </w:pPr>
            <w:r w:rsidRPr="00504024">
              <w:rPr>
                <w:rFonts w:ascii="Times New Roman" w:hAnsi="Times New Roman"/>
                <w:b/>
                <w:sz w:val="20"/>
                <w:szCs w:val="20"/>
              </w:rPr>
              <w:t>/req</w:t>
            </w:r>
            <w:r>
              <w:rPr>
                <w:rFonts w:ascii="Times New Roman" w:hAnsi="Times New Roman"/>
                <w:b/>
                <w:sz w:val="20"/>
                <w:szCs w:val="20"/>
              </w:rPr>
              <w:t>/</w:t>
            </w:r>
            <w:r w:rsidRPr="00504024">
              <w:rPr>
                <w:rFonts w:ascii="Times New Roman" w:hAnsi="Times New Roman"/>
                <w:b/>
                <w:sz w:val="20"/>
                <w:szCs w:val="20"/>
              </w:rPr>
              <w:t>well-xsd</w:t>
            </w:r>
            <w:r>
              <w:rPr>
                <w:rFonts w:ascii="Times New Roman" w:hAnsi="Times New Roman"/>
                <w:b/>
                <w:sz w:val="20"/>
                <w:szCs w:val="20"/>
              </w:rPr>
              <w:t>-cov</w:t>
            </w:r>
          </w:p>
        </w:tc>
      </w:tr>
      <w:tr w:rsidR="00E9354B" w:rsidRPr="00504024" w14:paraId="12D39BF8" w14:textId="77777777" w:rsidTr="000F0861">
        <w:trPr>
          <w:cantSplit/>
          <w:jc w:val="center"/>
        </w:trPr>
        <w:tc>
          <w:tcPr>
            <w:tcW w:w="2046" w:type="dxa"/>
            <w:tcBorders>
              <w:top w:val="single" w:sz="12" w:space="0" w:color="auto"/>
              <w:bottom w:val="single" w:sz="4" w:space="0" w:color="auto"/>
            </w:tcBorders>
            <w:shd w:val="clear" w:color="auto" w:fill="auto"/>
          </w:tcPr>
          <w:p w14:paraId="07CC0D66" w14:textId="77777777" w:rsidR="00E9354B" w:rsidRPr="00504024" w:rsidRDefault="00E9354B" w:rsidP="00E9354B">
            <w:pPr>
              <w:pStyle w:val="Tabletext9"/>
              <w:rPr>
                <w:rFonts w:ascii="Times New Roman" w:hAnsi="Times New Roman"/>
                <w:b/>
                <w:sz w:val="20"/>
                <w:szCs w:val="20"/>
              </w:rPr>
            </w:pPr>
            <w:r w:rsidRPr="00504024">
              <w:rPr>
                <w:rFonts w:ascii="Times New Roman" w:hAnsi="Times New Roman"/>
                <w:b/>
                <w:sz w:val="20"/>
                <w:szCs w:val="20"/>
              </w:rPr>
              <w:t>Target type</w:t>
            </w:r>
          </w:p>
        </w:tc>
        <w:tc>
          <w:tcPr>
            <w:tcW w:w="6817" w:type="dxa"/>
            <w:tcBorders>
              <w:top w:val="single" w:sz="12" w:space="0" w:color="auto"/>
              <w:bottom w:val="single" w:sz="4" w:space="0" w:color="auto"/>
            </w:tcBorders>
            <w:shd w:val="clear" w:color="auto" w:fill="auto"/>
          </w:tcPr>
          <w:p w14:paraId="3A2AB0F6" w14:textId="77777777" w:rsidR="00E9354B" w:rsidRPr="00504024" w:rsidRDefault="00E9354B" w:rsidP="00E9354B">
            <w:pPr>
              <w:pStyle w:val="Tabletext9"/>
              <w:rPr>
                <w:rFonts w:ascii="Times New Roman" w:hAnsi="Times New Roman"/>
                <w:sz w:val="20"/>
                <w:szCs w:val="20"/>
              </w:rPr>
            </w:pPr>
            <w:r w:rsidRPr="00504024">
              <w:rPr>
                <w:rFonts w:ascii="Times New Roman" w:hAnsi="Times New Roman"/>
                <w:sz w:val="20"/>
                <w:szCs w:val="20"/>
              </w:rPr>
              <w:t>XML data document</w:t>
            </w:r>
          </w:p>
        </w:tc>
      </w:tr>
      <w:tr w:rsidR="00E9354B" w:rsidRPr="00504024" w14:paraId="6CE8E938" w14:textId="77777777" w:rsidTr="000F0861">
        <w:trPr>
          <w:cantSplit/>
          <w:jc w:val="center"/>
        </w:trPr>
        <w:tc>
          <w:tcPr>
            <w:tcW w:w="2046" w:type="dxa"/>
            <w:tcBorders>
              <w:top w:val="single" w:sz="4" w:space="0" w:color="auto"/>
            </w:tcBorders>
            <w:shd w:val="clear" w:color="auto" w:fill="auto"/>
          </w:tcPr>
          <w:p w14:paraId="5B134153" w14:textId="77777777" w:rsidR="00E9354B" w:rsidRPr="00504024" w:rsidRDefault="00E9354B" w:rsidP="00E9354B">
            <w:pPr>
              <w:pStyle w:val="Tabletext9"/>
              <w:rPr>
                <w:rFonts w:ascii="Times New Roman" w:hAnsi="Times New Roman"/>
                <w:b/>
                <w:sz w:val="20"/>
                <w:szCs w:val="20"/>
              </w:rPr>
            </w:pPr>
            <w:r w:rsidRPr="00504024">
              <w:rPr>
                <w:rFonts w:ascii="Times New Roman" w:hAnsi="Times New Roman"/>
                <w:b/>
                <w:sz w:val="20"/>
                <w:szCs w:val="20"/>
              </w:rPr>
              <w:t>Dependency</w:t>
            </w:r>
          </w:p>
        </w:tc>
        <w:tc>
          <w:tcPr>
            <w:tcW w:w="6817" w:type="dxa"/>
            <w:tcBorders>
              <w:top w:val="single" w:sz="4" w:space="0" w:color="auto"/>
            </w:tcBorders>
            <w:shd w:val="clear" w:color="auto" w:fill="auto"/>
          </w:tcPr>
          <w:p w14:paraId="0CBDEAE4" w14:textId="77777777" w:rsidR="00E9354B" w:rsidRPr="00504024" w:rsidRDefault="00E9354B">
            <w:pPr>
              <w:pStyle w:val="Tabletext9"/>
              <w:rPr>
                <w:rFonts w:ascii="Times New Roman" w:hAnsi="Times New Roman"/>
                <w:sz w:val="20"/>
                <w:szCs w:val="20"/>
              </w:rPr>
            </w:pPr>
            <w:r w:rsidRPr="00504024">
              <w:rPr>
                <w:rFonts w:ascii="Times New Roman" w:hAnsi="Times New Roman"/>
                <w:sz w:val="20"/>
                <w:szCs w:val="20"/>
              </w:rPr>
              <w:t>/</w:t>
            </w:r>
            <w:hyperlink r:id="rId98" w:history="1">
              <w:r>
                <w:rPr>
                  <w:rFonts w:ascii="Times New Roman" w:hAnsi="Times New Roman"/>
                  <w:sz w:val="20"/>
                  <w:szCs w:val="20"/>
                </w:rPr>
                <w:t>req/well-xsd</w:t>
              </w:r>
            </w:hyperlink>
          </w:p>
        </w:tc>
      </w:tr>
      <w:tr w:rsidR="00E9354B" w:rsidRPr="00504024" w14:paraId="76BCB51F" w14:textId="77777777" w:rsidTr="000F0861">
        <w:trPr>
          <w:cantSplit/>
          <w:jc w:val="center"/>
        </w:trPr>
        <w:tc>
          <w:tcPr>
            <w:tcW w:w="2046" w:type="dxa"/>
            <w:tcBorders>
              <w:top w:val="single" w:sz="4" w:space="0" w:color="auto"/>
            </w:tcBorders>
            <w:shd w:val="clear" w:color="auto" w:fill="auto"/>
          </w:tcPr>
          <w:p w14:paraId="3E47F29E" w14:textId="77777777" w:rsidR="00E9354B" w:rsidRPr="00504024" w:rsidRDefault="00E9354B" w:rsidP="00E9354B">
            <w:pPr>
              <w:pStyle w:val="Tabletext9"/>
              <w:rPr>
                <w:rFonts w:ascii="Times New Roman" w:hAnsi="Times New Roman"/>
                <w:b/>
                <w:sz w:val="20"/>
                <w:szCs w:val="20"/>
              </w:rPr>
            </w:pPr>
            <w:r w:rsidRPr="00504024">
              <w:rPr>
                <w:rFonts w:ascii="Times New Roman" w:hAnsi="Times New Roman"/>
                <w:b/>
                <w:sz w:val="20"/>
                <w:szCs w:val="20"/>
              </w:rPr>
              <w:t>Dependency</w:t>
            </w:r>
          </w:p>
        </w:tc>
        <w:tc>
          <w:tcPr>
            <w:tcW w:w="6817" w:type="dxa"/>
            <w:tcBorders>
              <w:top w:val="single" w:sz="4" w:space="0" w:color="auto"/>
            </w:tcBorders>
            <w:shd w:val="clear" w:color="auto" w:fill="auto"/>
          </w:tcPr>
          <w:p w14:paraId="6933792D" w14:textId="77777777" w:rsidR="00E9354B" w:rsidRPr="00504024" w:rsidRDefault="00E9354B" w:rsidP="00E9354B">
            <w:pPr>
              <w:pStyle w:val="Tabletext9"/>
              <w:rPr>
                <w:rFonts w:ascii="Times New Roman" w:hAnsi="Times New Roman"/>
                <w:sz w:val="20"/>
                <w:szCs w:val="20"/>
              </w:rPr>
            </w:pPr>
            <w:r w:rsidRPr="00504024">
              <w:rPr>
                <w:rFonts w:ascii="Times New Roman" w:hAnsi="Times New Roman"/>
                <w:sz w:val="20"/>
                <w:szCs w:val="20"/>
              </w:rPr>
              <w:t>/req</w:t>
            </w:r>
            <w:r>
              <w:rPr>
                <w:rFonts w:ascii="Times New Roman" w:hAnsi="Times New Roman"/>
                <w:sz w:val="20"/>
                <w:szCs w:val="20"/>
              </w:rPr>
              <w:t>/</w:t>
            </w:r>
            <w:r w:rsidRPr="00504024">
              <w:rPr>
                <w:rFonts w:ascii="Times New Roman" w:hAnsi="Times New Roman"/>
                <w:sz w:val="20"/>
                <w:szCs w:val="20"/>
              </w:rPr>
              <w:t>well</w:t>
            </w:r>
          </w:p>
        </w:tc>
      </w:tr>
      <w:tr w:rsidR="00E9354B" w:rsidRPr="00504024" w14:paraId="729F597B" w14:textId="77777777" w:rsidTr="000F0861">
        <w:trPr>
          <w:cantSplit/>
          <w:jc w:val="center"/>
        </w:trPr>
        <w:tc>
          <w:tcPr>
            <w:tcW w:w="2046" w:type="dxa"/>
            <w:shd w:val="clear" w:color="auto" w:fill="auto"/>
          </w:tcPr>
          <w:p w14:paraId="407D572E" w14:textId="77777777" w:rsidR="00E9354B" w:rsidRPr="00504024" w:rsidRDefault="00E9354B" w:rsidP="00E9354B">
            <w:pPr>
              <w:pStyle w:val="Tabletext9"/>
              <w:rPr>
                <w:rFonts w:ascii="Times New Roman" w:hAnsi="Times New Roman"/>
                <w:b/>
                <w:sz w:val="20"/>
                <w:szCs w:val="20"/>
              </w:rPr>
            </w:pPr>
            <w:r w:rsidRPr="00504024">
              <w:rPr>
                <w:rFonts w:ascii="Times New Roman" w:hAnsi="Times New Roman"/>
                <w:b/>
                <w:sz w:val="20"/>
                <w:szCs w:val="20"/>
              </w:rPr>
              <w:t>Requirement</w:t>
            </w:r>
          </w:p>
        </w:tc>
        <w:tc>
          <w:tcPr>
            <w:tcW w:w="6817" w:type="dxa"/>
            <w:shd w:val="clear" w:color="auto" w:fill="auto"/>
          </w:tcPr>
          <w:p w14:paraId="23864F5D" w14:textId="414B5374" w:rsidR="00E9354B" w:rsidRPr="00504024" w:rsidRDefault="00E9354B" w:rsidP="00E9354B">
            <w:pPr>
              <w:pStyle w:val="Tabletext9"/>
              <w:rPr>
                <w:rFonts w:ascii="Times New Roman" w:hAnsi="Times New Roman"/>
                <w:sz w:val="20"/>
                <w:szCs w:val="20"/>
              </w:rPr>
            </w:pPr>
            <w:hyperlink r:id="rId99" w:history="1">
              <w:r w:rsidRPr="00504024">
                <w:rPr>
                  <w:rFonts w:ascii="Times New Roman" w:hAnsi="Times New Roman"/>
                  <w:sz w:val="20"/>
                  <w:szCs w:val="20"/>
                </w:rPr>
                <w:t>req</w:t>
              </w:r>
              <w:r>
                <w:rPr>
                  <w:rFonts w:ascii="Times New Roman" w:hAnsi="Times New Roman"/>
                  <w:sz w:val="20"/>
                  <w:szCs w:val="20"/>
                </w:rPr>
                <w:t>/</w:t>
              </w:r>
              <w:r w:rsidRPr="00504024">
                <w:rPr>
                  <w:rFonts w:ascii="Times New Roman" w:hAnsi="Times New Roman"/>
                  <w:sz w:val="20"/>
                  <w:szCs w:val="20"/>
                </w:rPr>
                <w:t>well-xsd</w:t>
              </w:r>
            </w:hyperlink>
            <w:r w:rsidR="007D2A75">
              <w:rPr>
                <w:rFonts w:ascii="Times New Roman" w:hAnsi="Times New Roman"/>
                <w:sz w:val="20"/>
                <w:szCs w:val="20"/>
              </w:rPr>
              <w:t>-cov</w:t>
            </w:r>
            <w:r w:rsidRPr="00504024">
              <w:rPr>
                <w:rFonts w:ascii="Times New Roman" w:hAnsi="Times New Roman"/>
                <w:sz w:val="20"/>
                <w:szCs w:val="20"/>
              </w:rPr>
              <w:t>/xsd</w:t>
            </w:r>
          </w:p>
        </w:tc>
      </w:tr>
      <w:tr w:rsidR="00E9354B" w:rsidRPr="00504024" w14:paraId="59BB9B7F" w14:textId="77777777" w:rsidTr="000F0861">
        <w:trPr>
          <w:cantSplit/>
          <w:jc w:val="center"/>
        </w:trPr>
        <w:tc>
          <w:tcPr>
            <w:tcW w:w="2046" w:type="dxa"/>
            <w:shd w:val="clear" w:color="auto" w:fill="auto"/>
          </w:tcPr>
          <w:p w14:paraId="6638B473" w14:textId="77777777" w:rsidR="00E9354B" w:rsidRPr="00504024" w:rsidRDefault="00E9354B" w:rsidP="00E9354B">
            <w:pPr>
              <w:pStyle w:val="Tabletext9"/>
              <w:rPr>
                <w:rFonts w:ascii="Times New Roman" w:hAnsi="Times New Roman"/>
                <w:b/>
                <w:sz w:val="20"/>
                <w:szCs w:val="20"/>
              </w:rPr>
            </w:pPr>
            <w:r w:rsidRPr="00504024">
              <w:rPr>
                <w:rFonts w:ascii="Times New Roman" w:hAnsi="Times New Roman"/>
                <w:b/>
                <w:sz w:val="20"/>
                <w:szCs w:val="20"/>
              </w:rPr>
              <w:t>Requirement</w:t>
            </w:r>
          </w:p>
        </w:tc>
        <w:tc>
          <w:tcPr>
            <w:tcW w:w="6817" w:type="dxa"/>
            <w:shd w:val="clear" w:color="auto" w:fill="auto"/>
          </w:tcPr>
          <w:p w14:paraId="286F87DB" w14:textId="454AD392" w:rsidR="00E9354B" w:rsidRPr="00504024" w:rsidRDefault="00E9354B" w:rsidP="00E9354B">
            <w:pPr>
              <w:pStyle w:val="Tabletext9"/>
              <w:rPr>
                <w:rFonts w:ascii="Times New Roman" w:hAnsi="Times New Roman"/>
                <w:sz w:val="20"/>
                <w:szCs w:val="20"/>
              </w:rPr>
            </w:pPr>
            <w:r w:rsidRPr="00504024">
              <w:rPr>
                <w:rFonts w:ascii="Times New Roman" w:hAnsi="Times New Roman"/>
                <w:sz w:val="20"/>
                <w:szCs w:val="20"/>
              </w:rPr>
              <w:t>/req</w:t>
            </w:r>
            <w:r>
              <w:rPr>
                <w:rFonts w:ascii="Times New Roman" w:hAnsi="Times New Roman"/>
                <w:sz w:val="20"/>
                <w:szCs w:val="20"/>
              </w:rPr>
              <w:t>/</w:t>
            </w:r>
            <w:r w:rsidRPr="00504024">
              <w:rPr>
                <w:rFonts w:ascii="Times New Roman" w:hAnsi="Times New Roman"/>
                <w:sz w:val="20"/>
                <w:szCs w:val="20"/>
              </w:rPr>
              <w:t>well-xsd</w:t>
            </w:r>
            <w:r w:rsidR="007D2A75">
              <w:rPr>
                <w:rFonts w:ascii="Times New Roman" w:hAnsi="Times New Roman"/>
                <w:sz w:val="20"/>
                <w:szCs w:val="20"/>
              </w:rPr>
              <w:t>-cov</w:t>
            </w:r>
            <w:r w:rsidRPr="00504024">
              <w:rPr>
                <w:rFonts w:ascii="Times New Roman" w:eastAsia="Arial" w:hAnsi="Times New Roman"/>
                <w:sz w:val="20"/>
                <w:szCs w:val="20"/>
              </w:rPr>
              <w:t>/well-geology</w:t>
            </w:r>
          </w:p>
        </w:tc>
      </w:tr>
      <w:tr w:rsidR="00E9354B" w:rsidRPr="00504024" w14:paraId="3B6502CD" w14:textId="77777777" w:rsidTr="000F0861">
        <w:trPr>
          <w:cantSplit/>
          <w:jc w:val="center"/>
        </w:trPr>
        <w:tc>
          <w:tcPr>
            <w:tcW w:w="2046" w:type="dxa"/>
            <w:shd w:val="clear" w:color="auto" w:fill="auto"/>
          </w:tcPr>
          <w:p w14:paraId="0D494728" w14:textId="77777777" w:rsidR="00E9354B" w:rsidRPr="00504024" w:rsidRDefault="00E9354B" w:rsidP="00E9354B">
            <w:pPr>
              <w:pStyle w:val="Tabletext9"/>
              <w:rPr>
                <w:rFonts w:ascii="Times New Roman" w:hAnsi="Times New Roman"/>
                <w:b/>
                <w:sz w:val="20"/>
                <w:szCs w:val="20"/>
              </w:rPr>
            </w:pPr>
            <w:r w:rsidRPr="00504024">
              <w:rPr>
                <w:rFonts w:ascii="Times New Roman" w:hAnsi="Times New Roman"/>
                <w:b/>
                <w:sz w:val="20"/>
                <w:szCs w:val="20"/>
              </w:rPr>
              <w:t>Requirement</w:t>
            </w:r>
          </w:p>
        </w:tc>
        <w:tc>
          <w:tcPr>
            <w:tcW w:w="6817" w:type="dxa"/>
            <w:shd w:val="clear" w:color="auto" w:fill="auto"/>
          </w:tcPr>
          <w:p w14:paraId="4F3B9236" w14:textId="0A33E3CE" w:rsidR="00E9354B" w:rsidRPr="00504024" w:rsidRDefault="00E9354B" w:rsidP="00E9354B">
            <w:pPr>
              <w:pStyle w:val="Tabletext9"/>
              <w:rPr>
                <w:rFonts w:ascii="Times New Roman" w:hAnsi="Times New Roman"/>
                <w:sz w:val="20"/>
                <w:szCs w:val="20"/>
              </w:rPr>
            </w:pPr>
            <w:r w:rsidRPr="00504024">
              <w:rPr>
                <w:rFonts w:ascii="Times New Roman" w:hAnsi="Times New Roman"/>
                <w:sz w:val="20"/>
                <w:szCs w:val="20"/>
              </w:rPr>
              <w:t>/req</w:t>
            </w:r>
            <w:r>
              <w:rPr>
                <w:rFonts w:ascii="Times New Roman" w:hAnsi="Times New Roman"/>
                <w:sz w:val="20"/>
                <w:szCs w:val="20"/>
              </w:rPr>
              <w:t>/</w:t>
            </w:r>
            <w:r w:rsidRPr="00504024">
              <w:rPr>
                <w:rFonts w:ascii="Times New Roman" w:hAnsi="Times New Roman"/>
                <w:sz w:val="20"/>
                <w:szCs w:val="20"/>
              </w:rPr>
              <w:t>well-xsd</w:t>
            </w:r>
            <w:r w:rsidR="007D2A75">
              <w:rPr>
                <w:rFonts w:ascii="Times New Roman" w:hAnsi="Times New Roman"/>
                <w:sz w:val="20"/>
                <w:szCs w:val="20"/>
              </w:rPr>
              <w:t>-cov</w:t>
            </w:r>
            <w:r w:rsidRPr="00504024">
              <w:rPr>
                <w:rFonts w:ascii="Times New Roman" w:eastAsia="Arial" w:hAnsi="Times New Roman"/>
                <w:sz w:val="20"/>
                <w:szCs w:val="20"/>
              </w:rPr>
              <w:t>/log-coverage</w:t>
            </w:r>
          </w:p>
        </w:tc>
      </w:tr>
      <w:tr w:rsidR="00E9354B" w:rsidRPr="00504024" w14:paraId="643F40C1" w14:textId="77777777" w:rsidTr="000F0861">
        <w:trPr>
          <w:cantSplit/>
          <w:jc w:val="center"/>
        </w:trPr>
        <w:tc>
          <w:tcPr>
            <w:tcW w:w="2046" w:type="dxa"/>
            <w:shd w:val="clear" w:color="auto" w:fill="auto"/>
          </w:tcPr>
          <w:p w14:paraId="2D293C81" w14:textId="77777777" w:rsidR="00E9354B" w:rsidRPr="00504024" w:rsidRDefault="00E9354B" w:rsidP="00E9354B">
            <w:pPr>
              <w:pStyle w:val="Tabletext9"/>
              <w:rPr>
                <w:rFonts w:ascii="Times New Roman" w:hAnsi="Times New Roman"/>
                <w:b/>
                <w:sz w:val="20"/>
                <w:szCs w:val="20"/>
              </w:rPr>
            </w:pPr>
            <w:r w:rsidRPr="00504024">
              <w:rPr>
                <w:rFonts w:ascii="Times New Roman" w:hAnsi="Times New Roman"/>
                <w:b/>
                <w:sz w:val="20"/>
                <w:szCs w:val="20"/>
              </w:rPr>
              <w:t>Requirement</w:t>
            </w:r>
          </w:p>
        </w:tc>
        <w:tc>
          <w:tcPr>
            <w:tcW w:w="6817" w:type="dxa"/>
            <w:shd w:val="clear" w:color="auto" w:fill="auto"/>
          </w:tcPr>
          <w:p w14:paraId="2202E606" w14:textId="663967EE" w:rsidR="00E9354B" w:rsidRPr="00504024" w:rsidRDefault="00E9354B" w:rsidP="00E9354B">
            <w:pPr>
              <w:pStyle w:val="Tabletext9"/>
              <w:rPr>
                <w:rFonts w:ascii="Times New Roman" w:eastAsia="Arial" w:hAnsi="Times New Roman"/>
                <w:sz w:val="20"/>
                <w:szCs w:val="20"/>
              </w:rPr>
            </w:pPr>
            <w:r w:rsidRPr="00504024">
              <w:rPr>
                <w:rFonts w:ascii="Times New Roman" w:hAnsi="Times New Roman"/>
                <w:sz w:val="20"/>
                <w:szCs w:val="20"/>
              </w:rPr>
              <w:t>/req</w:t>
            </w:r>
            <w:r>
              <w:rPr>
                <w:rFonts w:ascii="Times New Roman" w:hAnsi="Times New Roman"/>
                <w:sz w:val="20"/>
                <w:szCs w:val="20"/>
              </w:rPr>
              <w:t>/</w:t>
            </w:r>
            <w:r w:rsidRPr="00504024">
              <w:rPr>
                <w:rFonts w:ascii="Times New Roman" w:hAnsi="Times New Roman"/>
                <w:sz w:val="20"/>
                <w:szCs w:val="20"/>
              </w:rPr>
              <w:t>well-xsd</w:t>
            </w:r>
            <w:r w:rsidR="007D2A75">
              <w:rPr>
                <w:rFonts w:ascii="Times New Roman" w:hAnsi="Times New Roman"/>
                <w:sz w:val="20"/>
                <w:szCs w:val="20"/>
              </w:rPr>
              <w:t>-cov</w:t>
            </w:r>
            <w:r w:rsidRPr="00504024">
              <w:rPr>
                <w:rFonts w:ascii="Times New Roman" w:hAnsi="Times New Roman"/>
                <w:sz w:val="20"/>
                <w:szCs w:val="20"/>
              </w:rPr>
              <w:t>/</w:t>
            </w:r>
            <w:r w:rsidRPr="00504024">
              <w:rPr>
                <w:rFonts w:ascii="Times New Roman" w:eastAsia="Arial" w:hAnsi="Times New Roman"/>
                <w:sz w:val="20"/>
                <w:szCs w:val="20"/>
              </w:rPr>
              <w:t xml:space="preserve">log-depth-order </w:t>
            </w:r>
          </w:p>
        </w:tc>
      </w:tr>
      <w:tr w:rsidR="00E9354B" w:rsidRPr="00504024" w14:paraId="02B935D0" w14:textId="77777777" w:rsidTr="000F0861">
        <w:trPr>
          <w:cantSplit/>
          <w:jc w:val="center"/>
        </w:trPr>
        <w:tc>
          <w:tcPr>
            <w:tcW w:w="2046" w:type="dxa"/>
            <w:shd w:val="clear" w:color="auto" w:fill="auto"/>
          </w:tcPr>
          <w:p w14:paraId="69A41E60" w14:textId="77777777" w:rsidR="00E9354B" w:rsidRPr="00504024" w:rsidRDefault="00E9354B" w:rsidP="00E9354B">
            <w:pPr>
              <w:pStyle w:val="Tabletext9"/>
              <w:rPr>
                <w:rFonts w:ascii="Times New Roman" w:hAnsi="Times New Roman"/>
                <w:b/>
                <w:sz w:val="20"/>
                <w:szCs w:val="20"/>
              </w:rPr>
            </w:pPr>
            <w:r w:rsidRPr="00504024">
              <w:rPr>
                <w:rFonts w:ascii="Times New Roman" w:hAnsi="Times New Roman"/>
                <w:b/>
                <w:sz w:val="20"/>
                <w:szCs w:val="20"/>
              </w:rPr>
              <w:t>Requirement</w:t>
            </w:r>
          </w:p>
        </w:tc>
        <w:tc>
          <w:tcPr>
            <w:tcW w:w="6817" w:type="dxa"/>
            <w:shd w:val="clear" w:color="auto" w:fill="auto"/>
          </w:tcPr>
          <w:p w14:paraId="582E4927" w14:textId="2F6E7E4D" w:rsidR="00E9354B" w:rsidRPr="00504024" w:rsidRDefault="00E9354B" w:rsidP="00E9354B">
            <w:pPr>
              <w:pStyle w:val="Tabletext9"/>
              <w:rPr>
                <w:rFonts w:ascii="Times New Roman" w:eastAsia="Arial" w:hAnsi="Times New Roman"/>
                <w:sz w:val="20"/>
                <w:szCs w:val="20"/>
              </w:rPr>
            </w:pPr>
            <w:r w:rsidRPr="00504024">
              <w:rPr>
                <w:rFonts w:ascii="Times New Roman" w:hAnsi="Times New Roman"/>
                <w:sz w:val="20"/>
                <w:szCs w:val="20"/>
              </w:rPr>
              <w:t>/req</w:t>
            </w:r>
            <w:r>
              <w:rPr>
                <w:rFonts w:ascii="Times New Roman" w:hAnsi="Times New Roman"/>
                <w:sz w:val="20"/>
                <w:szCs w:val="20"/>
              </w:rPr>
              <w:t>/</w:t>
            </w:r>
            <w:r w:rsidRPr="00504024">
              <w:rPr>
                <w:rFonts w:ascii="Times New Roman" w:hAnsi="Times New Roman"/>
                <w:sz w:val="20"/>
                <w:szCs w:val="20"/>
              </w:rPr>
              <w:t>well-xsd</w:t>
            </w:r>
            <w:r w:rsidR="007D2A75">
              <w:rPr>
                <w:rFonts w:ascii="Times New Roman" w:hAnsi="Times New Roman"/>
                <w:sz w:val="20"/>
                <w:szCs w:val="20"/>
              </w:rPr>
              <w:t>-cov</w:t>
            </w:r>
            <w:r w:rsidRPr="00504024">
              <w:rPr>
                <w:rFonts w:ascii="Times New Roman" w:eastAsia="Arial" w:hAnsi="Times New Roman"/>
                <w:sz w:val="20"/>
                <w:szCs w:val="20"/>
              </w:rPr>
              <w:t>/monitoring-elevationCRS</w:t>
            </w:r>
          </w:p>
        </w:tc>
      </w:tr>
      <w:tr w:rsidR="00E9354B" w:rsidRPr="00504024" w14:paraId="50A5F266" w14:textId="77777777" w:rsidTr="000F0861">
        <w:trPr>
          <w:cantSplit/>
          <w:jc w:val="center"/>
        </w:trPr>
        <w:tc>
          <w:tcPr>
            <w:tcW w:w="2046" w:type="dxa"/>
            <w:shd w:val="clear" w:color="auto" w:fill="auto"/>
          </w:tcPr>
          <w:p w14:paraId="16521B78" w14:textId="77777777" w:rsidR="00E9354B" w:rsidRPr="00504024" w:rsidRDefault="00E9354B" w:rsidP="00E9354B">
            <w:pPr>
              <w:pStyle w:val="Tabletext9"/>
              <w:rPr>
                <w:rFonts w:ascii="Times New Roman" w:hAnsi="Times New Roman"/>
                <w:b/>
                <w:sz w:val="20"/>
                <w:szCs w:val="20"/>
              </w:rPr>
            </w:pPr>
            <w:r w:rsidRPr="00504024">
              <w:rPr>
                <w:rFonts w:ascii="Times New Roman" w:hAnsi="Times New Roman"/>
                <w:b/>
                <w:sz w:val="20"/>
                <w:szCs w:val="20"/>
              </w:rPr>
              <w:t>Requirement</w:t>
            </w:r>
          </w:p>
        </w:tc>
        <w:tc>
          <w:tcPr>
            <w:tcW w:w="6817" w:type="dxa"/>
            <w:shd w:val="clear" w:color="auto" w:fill="auto"/>
          </w:tcPr>
          <w:p w14:paraId="66F49932" w14:textId="13F42AF5" w:rsidR="00E9354B" w:rsidRPr="00504024" w:rsidRDefault="00E9354B" w:rsidP="00E9354B">
            <w:pPr>
              <w:pStyle w:val="Tabletext9"/>
              <w:rPr>
                <w:rStyle w:val="requri"/>
                <w:rFonts w:ascii="Times New Roman" w:eastAsia="Arial" w:hAnsi="Times New Roman"/>
                <w:b w:val="0"/>
                <w:sz w:val="20"/>
                <w:szCs w:val="20"/>
              </w:rPr>
            </w:pPr>
            <w:r w:rsidRPr="00504024">
              <w:rPr>
                <w:rFonts w:ascii="Times New Roman" w:hAnsi="Times New Roman"/>
                <w:sz w:val="20"/>
                <w:szCs w:val="20"/>
              </w:rPr>
              <w:t>/req</w:t>
            </w:r>
            <w:r>
              <w:rPr>
                <w:rFonts w:ascii="Times New Roman" w:hAnsi="Times New Roman"/>
                <w:sz w:val="20"/>
                <w:szCs w:val="20"/>
              </w:rPr>
              <w:t>/</w:t>
            </w:r>
            <w:r w:rsidRPr="00504024">
              <w:rPr>
                <w:rFonts w:ascii="Times New Roman" w:hAnsi="Times New Roman"/>
                <w:sz w:val="20"/>
                <w:szCs w:val="20"/>
              </w:rPr>
              <w:t>well-xsd</w:t>
            </w:r>
            <w:r w:rsidR="007D2A75">
              <w:rPr>
                <w:rFonts w:ascii="Times New Roman" w:hAnsi="Times New Roman"/>
                <w:sz w:val="20"/>
                <w:szCs w:val="20"/>
              </w:rPr>
              <w:t>-cov</w:t>
            </w:r>
            <w:r w:rsidRPr="00504024">
              <w:rPr>
                <w:rStyle w:val="requri"/>
                <w:rFonts w:ascii="Times New Roman" w:eastAsia="Arial" w:hAnsi="Times New Roman"/>
                <w:sz w:val="20"/>
                <w:szCs w:val="20"/>
              </w:rPr>
              <w:t>/</w:t>
            </w:r>
            <w:r w:rsidRPr="000F0861">
              <w:rPr>
                <w:rStyle w:val="requri"/>
                <w:rFonts w:ascii="Times New Roman" w:eastAsia="Arial" w:hAnsi="Times New Roman"/>
                <w:b w:val="0"/>
                <w:sz w:val="20"/>
                <w:szCs w:val="20"/>
              </w:rPr>
              <w:t>monitoring-elevation-uom</w:t>
            </w:r>
          </w:p>
        </w:tc>
      </w:tr>
    </w:tbl>
    <w:p w14:paraId="095107BA" w14:textId="77777777" w:rsidR="00E9354B" w:rsidRPr="006A2F65" w:rsidRDefault="00E9354B" w:rsidP="000F0861"/>
    <w:p w14:paraId="04A227CA" w14:textId="77777777" w:rsidR="00E9354B" w:rsidRDefault="00E9354B" w:rsidP="00E9354B">
      <w:r>
        <w:t>This standard forbids the use of relatedObservation to link a GW_Well to a GW_GeologyLog, the property gwWellGeology must be used.</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2"/>
        <w:gridCol w:w="5675"/>
      </w:tblGrid>
      <w:tr w:rsidR="00E9354B" w:rsidRPr="00601CAF" w14:paraId="1575EC32" w14:textId="77777777" w:rsidTr="00E9354B">
        <w:tc>
          <w:tcPr>
            <w:tcW w:w="3222" w:type="dxa"/>
            <w:tcBorders>
              <w:top w:val="single" w:sz="4" w:space="0" w:color="auto"/>
              <w:left w:val="single" w:sz="4" w:space="0" w:color="auto"/>
              <w:bottom w:val="single" w:sz="4" w:space="0" w:color="auto"/>
              <w:right w:val="single" w:sz="4" w:space="0" w:color="auto"/>
            </w:tcBorders>
            <w:shd w:val="clear" w:color="auto" w:fill="FFFFFF"/>
          </w:tcPr>
          <w:p w14:paraId="5BDD3338" w14:textId="77777777" w:rsidR="00E9354B" w:rsidRPr="00601CAF" w:rsidRDefault="00E9354B" w:rsidP="00E9354B">
            <w:pPr>
              <w:rPr>
                <w:rStyle w:val="requri"/>
                <w:rFonts w:ascii="Times New Roman" w:hAnsi="Times New Roman"/>
                <w:sz w:val="20"/>
              </w:rPr>
            </w:pPr>
            <w:r w:rsidRPr="00601CAF">
              <w:rPr>
                <w:rStyle w:val="requri"/>
                <w:rFonts w:ascii="Times New Roman" w:eastAsia="Arial" w:hAnsi="Times New Roman"/>
                <w:sz w:val="20"/>
              </w:rPr>
              <w:lastRenderedPageBreak/>
              <w:t>/req</w:t>
            </w:r>
            <w:r>
              <w:rPr>
                <w:rStyle w:val="requri"/>
                <w:rFonts w:ascii="Times New Roman" w:eastAsia="Arial" w:hAnsi="Times New Roman"/>
                <w:sz w:val="20"/>
              </w:rPr>
              <w:t>/</w:t>
            </w:r>
            <w:r w:rsidRPr="00601CAF">
              <w:rPr>
                <w:rStyle w:val="requri"/>
                <w:rFonts w:ascii="Times New Roman" w:eastAsia="Arial" w:hAnsi="Times New Roman"/>
                <w:sz w:val="20"/>
              </w:rPr>
              <w:t>well-xsd/well-geology</w:t>
            </w:r>
          </w:p>
        </w:tc>
        <w:tc>
          <w:tcPr>
            <w:tcW w:w="5675" w:type="dxa"/>
            <w:tcBorders>
              <w:left w:val="single" w:sz="4" w:space="0" w:color="auto"/>
            </w:tcBorders>
            <w:shd w:val="clear" w:color="auto" w:fill="FFFFFF"/>
          </w:tcPr>
          <w:p w14:paraId="5002C615" w14:textId="77777777" w:rsidR="00E9354B" w:rsidRPr="00601CAF" w:rsidRDefault="00E9354B" w:rsidP="00E9354B">
            <w:pPr>
              <w:spacing w:before="60" w:after="60"/>
              <w:rPr>
                <w:rStyle w:val="reqtext"/>
                <w:rFonts w:ascii="Times New Roman" w:hAnsi="Times New Roman" w:cs="Times New Roman"/>
                <w:sz w:val="20"/>
              </w:rPr>
            </w:pPr>
            <w:r w:rsidRPr="00601CAF">
              <w:rPr>
                <w:rStyle w:val="reqtext"/>
                <w:rFonts w:ascii="Times New Roman" w:eastAsia="Arial" w:hAnsi="Times New Roman" w:cs="Times New Roman"/>
                <w:sz w:val="20"/>
              </w:rPr>
              <w:t>GW_Well SHALL NOT be associated with GW_GeologyLog using om:relatedObservation</w:t>
            </w:r>
          </w:p>
        </w:tc>
      </w:tr>
    </w:tbl>
    <w:p w14:paraId="67F30876" w14:textId="77777777" w:rsidR="00E9354B" w:rsidRDefault="00E9354B" w:rsidP="00E9354B"/>
    <w:p w14:paraId="71988FF3" w14:textId="77777777" w:rsidR="00E9354B" w:rsidRDefault="00E9354B" w:rsidP="00E9354B">
      <w:r>
        <w:t>The geologic log is encoded as a GW_GeologyLogCoverage.</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2"/>
        <w:gridCol w:w="5675"/>
      </w:tblGrid>
      <w:tr w:rsidR="00E9354B" w:rsidRPr="00601CAF" w14:paraId="66B55B8F" w14:textId="77777777" w:rsidTr="00E9354B">
        <w:tc>
          <w:tcPr>
            <w:tcW w:w="3222" w:type="dxa"/>
            <w:tcBorders>
              <w:top w:val="single" w:sz="4" w:space="0" w:color="auto"/>
              <w:left w:val="single" w:sz="4" w:space="0" w:color="auto"/>
              <w:bottom w:val="single" w:sz="4" w:space="0" w:color="auto"/>
              <w:right w:val="single" w:sz="4" w:space="0" w:color="auto"/>
            </w:tcBorders>
            <w:shd w:val="clear" w:color="auto" w:fill="FFFFFF"/>
          </w:tcPr>
          <w:p w14:paraId="04D74B80" w14:textId="77777777" w:rsidR="00E9354B" w:rsidRPr="00601CAF" w:rsidRDefault="00E9354B" w:rsidP="00E9354B">
            <w:pPr>
              <w:rPr>
                <w:rStyle w:val="requri"/>
                <w:rFonts w:ascii="Times New Roman" w:hAnsi="Times New Roman"/>
                <w:sz w:val="20"/>
              </w:rPr>
            </w:pPr>
            <w:r w:rsidRPr="00601CAF">
              <w:rPr>
                <w:rStyle w:val="requri"/>
                <w:rFonts w:ascii="Times New Roman" w:eastAsia="Arial" w:hAnsi="Times New Roman"/>
                <w:sz w:val="20"/>
              </w:rPr>
              <w:t>/req</w:t>
            </w:r>
            <w:r>
              <w:rPr>
                <w:rStyle w:val="requri"/>
                <w:rFonts w:ascii="Times New Roman" w:eastAsia="Arial" w:hAnsi="Times New Roman"/>
                <w:sz w:val="20"/>
              </w:rPr>
              <w:t>/</w:t>
            </w:r>
            <w:r w:rsidRPr="00601CAF">
              <w:rPr>
                <w:rStyle w:val="requri"/>
                <w:rFonts w:ascii="Times New Roman" w:eastAsia="Arial" w:hAnsi="Times New Roman"/>
                <w:sz w:val="20"/>
              </w:rPr>
              <w:t>well-xsd/log-coverage</w:t>
            </w:r>
          </w:p>
        </w:tc>
        <w:tc>
          <w:tcPr>
            <w:tcW w:w="5675" w:type="dxa"/>
            <w:tcBorders>
              <w:left w:val="single" w:sz="4" w:space="0" w:color="auto"/>
            </w:tcBorders>
            <w:shd w:val="clear" w:color="auto" w:fill="FFFFFF"/>
          </w:tcPr>
          <w:p w14:paraId="52782878" w14:textId="77777777" w:rsidR="00E9354B" w:rsidRPr="00601CAF" w:rsidRDefault="00E9354B" w:rsidP="00E9354B">
            <w:pPr>
              <w:spacing w:before="60" w:after="60"/>
              <w:rPr>
                <w:rStyle w:val="reqtext"/>
                <w:rFonts w:ascii="Times New Roman" w:hAnsi="Times New Roman" w:cs="Times New Roman"/>
                <w:sz w:val="20"/>
              </w:rPr>
            </w:pPr>
            <w:r w:rsidRPr="00601CAF">
              <w:rPr>
                <w:rStyle w:val="reqtext"/>
                <w:rFonts w:ascii="Times New Roman" w:eastAsia="Arial" w:hAnsi="Times New Roman" w:cs="Times New Roman"/>
                <w:sz w:val="20"/>
              </w:rPr>
              <w:t xml:space="preserve">The XML element om:result of GW_GeologyLog SHALL have a data type </w:t>
            </w:r>
            <w:r w:rsidRPr="00601CAF">
              <w:rPr>
                <w:rStyle w:val="reqtext"/>
                <w:rFonts w:ascii="Times New Roman" w:hAnsi="Times New Roman" w:cs="Times New Roman"/>
                <w:sz w:val="20"/>
              </w:rPr>
              <w:t>GW_GeologyLogCoverage</w:t>
            </w:r>
          </w:p>
        </w:tc>
      </w:tr>
    </w:tbl>
    <w:p w14:paraId="5686603A" w14:textId="77777777" w:rsidR="00E9354B" w:rsidRDefault="00E9354B" w:rsidP="00E9354B"/>
    <w:p w14:paraId="7C2684C2" w14:textId="77777777" w:rsidR="00E9354B" w:rsidRDefault="00E9354B" w:rsidP="00E9354B">
      <w:r>
        <w:t>The fromDepth value must be less than or equal to the toDepth value.</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5"/>
        <w:gridCol w:w="5652"/>
      </w:tblGrid>
      <w:tr w:rsidR="00E9354B" w:rsidRPr="00601CAF" w14:paraId="4259500D" w14:textId="77777777" w:rsidTr="00E9354B">
        <w:tc>
          <w:tcPr>
            <w:tcW w:w="3245" w:type="dxa"/>
            <w:tcBorders>
              <w:top w:val="single" w:sz="4" w:space="0" w:color="auto"/>
              <w:left w:val="single" w:sz="4" w:space="0" w:color="auto"/>
              <w:bottom w:val="single" w:sz="4" w:space="0" w:color="auto"/>
              <w:right w:val="single" w:sz="4" w:space="0" w:color="auto"/>
            </w:tcBorders>
            <w:shd w:val="clear" w:color="auto" w:fill="FFFFFF"/>
          </w:tcPr>
          <w:p w14:paraId="6CBFF1B2" w14:textId="77777777" w:rsidR="00E9354B" w:rsidRPr="00601CAF" w:rsidRDefault="00E9354B" w:rsidP="00E9354B">
            <w:pPr>
              <w:rPr>
                <w:rStyle w:val="requri"/>
                <w:rFonts w:ascii="Times New Roman" w:hAnsi="Times New Roman"/>
                <w:sz w:val="20"/>
              </w:rPr>
            </w:pPr>
            <w:r w:rsidRPr="00601CAF">
              <w:rPr>
                <w:rStyle w:val="requri"/>
                <w:rFonts w:ascii="Times New Roman" w:eastAsia="Arial" w:hAnsi="Times New Roman"/>
                <w:sz w:val="20"/>
              </w:rPr>
              <w:t>/req</w:t>
            </w:r>
            <w:r>
              <w:rPr>
                <w:rStyle w:val="requri"/>
                <w:rFonts w:ascii="Times New Roman" w:eastAsia="Arial" w:hAnsi="Times New Roman"/>
                <w:sz w:val="20"/>
              </w:rPr>
              <w:t>/</w:t>
            </w:r>
            <w:r w:rsidRPr="00601CAF">
              <w:rPr>
                <w:rStyle w:val="requri"/>
                <w:rFonts w:ascii="Times New Roman" w:eastAsia="Arial" w:hAnsi="Times New Roman"/>
                <w:sz w:val="20"/>
              </w:rPr>
              <w:t>well-xsd/log-depth-order</w:t>
            </w:r>
          </w:p>
        </w:tc>
        <w:tc>
          <w:tcPr>
            <w:tcW w:w="5652" w:type="dxa"/>
            <w:tcBorders>
              <w:left w:val="single" w:sz="4" w:space="0" w:color="auto"/>
            </w:tcBorders>
            <w:shd w:val="clear" w:color="auto" w:fill="FFFFFF"/>
          </w:tcPr>
          <w:p w14:paraId="1AA8372C" w14:textId="77777777" w:rsidR="00E9354B" w:rsidRPr="00601CAF" w:rsidRDefault="00E9354B" w:rsidP="00E9354B">
            <w:pPr>
              <w:spacing w:before="60" w:after="60"/>
              <w:rPr>
                <w:rStyle w:val="reqtext"/>
                <w:rFonts w:ascii="Times New Roman" w:hAnsi="Times New Roman" w:cs="Times New Roman"/>
                <w:sz w:val="20"/>
              </w:rPr>
            </w:pPr>
            <w:r w:rsidRPr="00601CAF">
              <w:rPr>
                <w:rStyle w:val="reqtext"/>
                <w:rFonts w:ascii="Times New Roman" w:eastAsia="Arial" w:hAnsi="Times New Roman" w:cs="Times New Roman"/>
                <w:sz w:val="20"/>
              </w:rPr>
              <w:t>For any given value where both fromDepth and toDepth are non-null, the value of gww:fromDepth/swe:Quantity/swe:Value SHALL be less than or equal to gww:toDepth/swe:Quantity/swe:Value</w:t>
            </w:r>
          </w:p>
        </w:tc>
      </w:tr>
    </w:tbl>
    <w:p w14:paraId="7760DDFB" w14:textId="77777777" w:rsidR="00E9354B" w:rsidRDefault="00E9354B" w:rsidP="00E9354B"/>
    <w:p w14:paraId="5A30EF87" w14:textId="77777777" w:rsidR="00E9354B" w:rsidRPr="00935A20" w:rsidRDefault="00E9354B" w:rsidP="00E9354B">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gwml2w:GW_GeologyLogCoverage</w:t>
      </w:r>
      <w:r w:rsidRPr="00935A20">
        <w:rPr>
          <w:rFonts w:ascii="Consolas" w:hAnsi="Consolas" w:cs="Consolas"/>
          <w:color w:val="FF0000"/>
          <w:sz w:val="18"/>
          <w:szCs w:val="18"/>
          <w:highlight w:val="white"/>
          <w:lang w:val="en-CA"/>
        </w:rPr>
        <w:t xml:space="preserve"> gml:id</w:t>
      </w:r>
      <w:r w:rsidRPr="00935A20">
        <w:rPr>
          <w:rFonts w:ascii="Consolas" w:hAnsi="Consolas" w:cs="Consolas"/>
          <w:color w:val="0000FF"/>
          <w:sz w:val="18"/>
          <w:szCs w:val="18"/>
          <w:highlight w:val="white"/>
          <w:lang w:val="en-CA"/>
        </w:rPr>
        <w:t>="</w:t>
      </w:r>
      <w:r w:rsidRPr="00935A20">
        <w:rPr>
          <w:rFonts w:ascii="Consolas" w:hAnsi="Consolas" w:cs="Consolas"/>
          <w:color w:val="000000"/>
          <w:sz w:val="18"/>
          <w:szCs w:val="18"/>
          <w:highlight w:val="white"/>
          <w:lang w:val="en-CA"/>
        </w:rPr>
        <w:t>borehole.INDIANA.USGS.403836085374401.lithology.coverage</w:t>
      </w:r>
      <w:r w:rsidRPr="00935A20">
        <w:rPr>
          <w:rFonts w:ascii="Consolas" w:hAnsi="Consolas" w:cs="Consolas"/>
          <w:color w:val="0000FF"/>
          <w:sz w:val="18"/>
          <w:szCs w:val="18"/>
          <w:highlight w:val="white"/>
          <w:lang w:val="en-CA"/>
        </w:rPr>
        <w:t>"&gt;</w:t>
      </w:r>
    </w:p>
    <w:p w14:paraId="2261E5F0" w14:textId="77777777" w:rsidR="00E9354B" w:rsidRPr="00935A20" w:rsidRDefault="00E9354B" w:rsidP="00E9354B">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gwml2w:element</w:t>
      </w:r>
      <w:r w:rsidRPr="00935A20">
        <w:rPr>
          <w:rFonts w:ascii="Consolas" w:hAnsi="Consolas" w:cs="Consolas"/>
          <w:color w:val="0000FF"/>
          <w:sz w:val="18"/>
          <w:szCs w:val="18"/>
          <w:highlight w:val="white"/>
          <w:lang w:val="en-CA"/>
        </w:rPr>
        <w:t>&gt;</w:t>
      </w:r>
    </w:p>
    <w:p w14:paraId="20BEDE23" w14:textId="77777777" w:rsidR="00E9354B" w:rsidRPr="00935A20" w:rsidRDefault="00E9354B" w:rsidP="00E9354B">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gwml2w:LogValue</w:t>
      </w:r>
      <w:r w:rsidRPr="00935A20">
        <w:rPr>
          <w:rFonts w:ascii="Consolas" w:hAnsi="Consolas" w:cs="Consolas"/>
          <w:color w:val="0000FF"/>
          <w:sz w:val="18"/>
          <w:szCs w:val="18"/>
          <w:highlight w:val="white"/>
          <w:lang w:val="en-CA"/>
        </w:rPr>
        <w:t>&gt;</w:t>
      </w:r>
    </w:p>
    <w:p w14:paraId="555CB629" w14:textId="77777777" w:rsidR="00E9354B" w:rsidRPr="00935A20" w:rsidRDefault="00E9354B" w:rsidP="00E9354B">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gwml2w:fromDepth</w:t>
      </w:r>
      <w:r w:rsidRPr="00935A20">
        <w:rPr>
          <w:rFonts w:ascii="Consolas" w:hAnsi="Consolas" w:cs="Consolas"/>
          <w:color w:val="0000FF"/>
          <w:sz w:val="18"/>
          <w:szCs w:val="18"/>
          <w:highlight w:val="white"/>
          <w:lang w:val="en-CA"/>
        </w:rPr>
        <w:t>&gt;</w:t>
      </w:r>
    </w:p>
    <w:p w14:paraId="60C52DBE" w14:textId="77777777" w:rsidR="00E9354B" w:rsidRPr="00935A20" w:rsidRDefault="00E9354B" w:rsidP="00E9354B">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swe:Quantity</w:t>
      </w:r>
      <w:r w:rsidRPr="00935A20">
        <w:rPr>
          <w:rFonts w:ascii="Consolas" w:hAnsi="Consolas" w:cs="Consolas"/>
          <w:color w:val="0000FF"/>
          <w:sz w:val="18"/>
          <w:szCs w:val="18"/>
          <w:highlight w:val="white"/>
          <w:lang w:val="en-CA"/>
        </w:rPr>
        <w:t>&gt;</w:t>
      </w:r>
    </w:p>
    <w:p w14:paraId="0778AC9E" w14:textId="5DC99FE3" w:rsidR="00E9354B" w:rsidRPr="00935A20" w:rsidRDefault="00E9354B" w:rsidP="00E9354B">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swe:uom</w:t>
      </w:r>
      <w:r w:rsidRPr="00935A20">
        <w:rPr>
          <w:rFonts w:ascii="Consolas" w:hAnsi="Consolas" w:cs="Consolas"/>
          <w:color w:val="FF0000"/>
          <w:sz w:val="18"/>
          <w:szCs w:val="18"/>
          <w:highlight w:val="white"/>
          <w:lang w:val="en-CA"/>
        </w:rPr>
        <w:t xml:space="preserve"> xlink:href</w:t>
      </w:r>
      <w:r w:rsidRPr="00935A20">
        <w:rPr>
          <w:rFonts w:ascii="Consolas" w:hAnsi="Consolas" w:cs="Consolas"/>
          <w:color w:val="0000FF"/>
          <w:sz w:val="18"/>
          <w:szCs w:val="18"/>
          <w:highlight w:val="white"/>
          <w:lang w:val="en-CA"/>
        </w:rPr>
        <w:t>="</w:t>
      </w:r>
      <w:r w:rsidR="00FC193A" w:rsidRPr="00FC193A">
        <w:rPr>
          <w:rFonts w:ascii="Consolas" w:hAnsi="Consolas" w:cs="Consolas"/>
          <w:color w:val="000000"/>
          <w:sz w:val="18"/>
          <w:szCs w:val="18"/>
          <w:lang w:val="en-CA"/>
        </w:rPr>
        <w:t>http://qudt.org/vocab/unit/FT</w:t>
      </w:r>
      <w:r w:rsidRPr="00935A20">
        <w:rPr>
          <w:rFonts w:ascii="Consolas" w:hAnsi="Consolas" w:cs="Consolas"/>
          <w:color w:val="0000FF"/>
          <w:sz w:val="18"/>
          <w:szCs w:val="18"/>
          <w:highlight w:val="white"/>
          <w:lang w:val="en-CA"/>
        </w:rPr>
        <w:t>"</w:t>
      </w:r>
      <w:r w:rsidRPr="00935A20">
        <w:rPr>
          <w:rFonts w:ascii="Consolas" w:hAnsi="Consolas" w:cs="Consolas"/>
          <w:color w:val="FF0000"/>
          <w:sz w:val="18"/>
          <w:szCs w:val="18"/>
          <w:highlight w:val="white"/>
          <w:lang w:val="en-CA"/>
        </w:rPr>
        <w:t xml:space="preserve"> xlink:title</w:t>
      </w:r>
      <w:r w:rsidRPr="00935A20">
        <w:rPr>
          <w:rFonts w:ascii="Consolas" w:hAnsi="Consolas" w:cs="Consolas"/>
          <w:color w:val="0000FF"/>
          <w:sz w:val="18"/>
          <w:szCs w:val="18"/>
          <w:highlight w:val="white"/>
          <w:lang w:val="en-CA"/>
        </w:rPr>
        <w:t>="</w:t>
      </w:r>
      <w:r w:rsidRPr="00935A20">
        <w:rPr>
          <w:rFonts w:ascii="Consolas" w:hAnsi="Consolas" w:cs="Consolas"/>
          <w:color w:val="000000"/>
          <w:sz w:val="18"/>
          <w:szCs w:val="18"/>
          <w:highlight w:val="white"/>
          <w:lang w:val="en-CA"/>
        </w:rPr>
        <w:t>foot</w:t>
      </w:r>
      <w:r w:rsidRPr="00935A20">
        <w:rPr>
          <w:rFonts w:ascii="Consolas" w:hAnsi="Consolas" w:cs="Consolas"/>
          <w:color w:val="0000FF"/>
          <w:sz w:val="18"/>
          <w:szCs w:val="18"/>
          <w:highlight w:val="white"/>
          <w:lang w:val="en-CA"/>
        </w:rPr>
        <w:t>"</w:t>
      </w:r>
      <w:r w:rsidRPr="00935A20">
        <w:rPr>
          <w:rFonts w:ascii="Consolas" w:hAnsi="Consolas" w:cs="Consolas"/>
          <w:color w:val="FF0000"/>
          <w:sz w:val="18"/>
          <w:szCs w:val="18"/>
          <w:highlight w:val="white"/>
          <w:lang w:val="en-CA"/>
        </w:rPr>
        <w:t xml:space="preserve"> code</w:t>
      </w:r>
      <w:r w:rsidRPr="00935A20">
        <w:rPr>
          <w:rFonts w:ascii="Consolas" w:hAnsi="Consolas" w:cs="Consolas"/>
          <w:color w:val="0000FF"/>
          <w:sz w:val="18"/>
          <w:szCs w:val="18"/>
          <w:highlight w:val="white"/>
          <w:lang w:val="en-CA"/>
        </w:rPr>
        <w:t>="</w:t>
      </w:r>
      <w:r w:rsidRPr="00935A20">
        <w:rPr>
          <w:rFonts w:ascii="Consolas" w:hAnsi="Consolas" w:cs="Consolas"/>
          <w:color w:val="000000"/>
          <w:sz w:val="18"/>
          <w:szCs w:val="18"/>
          <w:highlight w:val="white"/>
          <w:lang w:val="en-CA"/>
        </w:rPr>
        <w:t>ft</w:t>
      </w:r>
      <w:r w:rsidRPr="00935A20">
        <w:rPr>
          <w:rFonts w:ascii="Consolas" w:hAnsi="Consolas" w:cs="Consolas"/>
          <w:color w:val="0000FF"/>
          <w:sz w:val="18"/>
          <w:szCs w:val="18"/>
          <w:highlight w:val="white"/>
          <w:lang w:val="en-CA"/>
        </w:rPr>
        <w:t>"/&gt;</w:t>
      </w:r>
    </w:p>
    <w:p w14:paraId="3B82CDAA" w14:textId="77777777" w:rsidR="00E9354B" w:rsidRPr="00935A20" w:rsidRDefault="00E9354B" w:rsidP="00E9354B">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swe:value</w:t>
      </w:r>
      <w:r w:rsidRPr="00935A20">
        <w:rPr>
          <w:rFonts w:ascii="Consolas" w:hAnsi="Consolas" w:cs="Consolas"/>
          <w:color w:val="0000FF"/>
          <w:sz w:val="18"/>
          <w:szCs w:val="18"/>
          <w:highlight w:val="white"/>
          <w:lang w:val="en-CA"/>
        </w:rPr>
        <w:t>&gt;</w:t>
      </w:r>
      <w:r w:rsidRPr="00935A20">
        <w:rPr>
          <w:rFonts w:ascii="Consolas" w:hAnsi="Consolas" w:cs="Consolas"/>
          <w:color w:val="000000"/>
          <w:sz w:val="18"/>
          <w:szCs w:val="18"/>
          <w:highlight w:val="white"/>
          <w:lang w:val="en-CA"/>
        </w:rPr>
        <w:t>0</w:t>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swe:value</w:t>
      </w:r>
      <w:r w:rsidRPr="00935A20">
        <w:rPr>
          <w:rFonts w:ascii="Consolas" w:hAnsi="Consolas" w:cs="Consolas"/>
          <w:color w:val="0000FF"/>
          <w:sz w:val="18"/>
          <w:szCs w:val="18"/>
          <w:highlight w:val="white"/>
          <w:lang w:val="en-CA"/>
        </w:rPr>
        <w:t>&gt;</w:t>
      </w:r>
    </w:p>
    <w:p w14:paraId="2418C94D" w14:textId="77777777" w:rsidR="00E9354B" w:rsidRPr="00935A20" w:rsidRDefault="00E9354B" w:rsidP="00E9354B">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swe:Quantity</w:t>
      </w:r>
      <w:r w:rsidRPr="00935A20">
        <w:rPr>
          <w:rFonts w:ascii="Consolas" w:hAnsi="Consolas" w:cs="Consolas"/>
          <w:color w:val="0000FF"/>
          <w:sz w:val="18"/>
          <w:szCs w:val="18"/>
          <w:highlight w:val="white"/>
          <w:lang w:val="en-CA"/>
        </w:rPr>
        <w:t>&gt;</w:t>
      </w:r>
    </w:p>
    <w:p w14:paraId="65EF60F1" w14:textId="77777777" w:rsidR="00E9354B" w:rsidRPr="00935A20" w:rsidRDefault="00E9354B" w:rsidP="00E9354B">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gwml2w:fromDepth</w:t>
      </w:r>
      <w:r w:rsidRPr="00935A20">
        <w:rPr>
          <w:rFonts w:ascii="Consolas" w:hAnsi="Consolas" w:cs="Consolas"/>
          <w:color w:val="0000FF"/>
          <w:sz w:val="18"/>
          <w:szCs w:val="18"/>
          <w:highlight w:val="white"/>
          <w:lang w:val="en-CA"/>
        </w:rPr>
        <w:t>&gt;</w:t>
      </w:r>
    </w:p>
    <w:p w14:paraId="2B66F2D1" w14:textId="77777777" w:rsidR="00E9354B" w:rsidRPr="00935A20" w:rsidRDefault="00E9354B" w:rsidP="00E9354B">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gwml2w:toDepth</w:t>
      </w:r>
      <w:r w:rsidRPr="00935A20">
        <w:rPr>
          <w:rFonts w:ascii="Consolas" w:hAnsi="Consolas" w:cs="Consolas"/>
          <w:color w:val="0000FF"/>
          <w:sz w:val="18"/>
          <w:szCs w:val="18"/>
          <w:highlight w:val="white"/>
          <w:lang w:val="en-CA"/>
        </w:rPr>
        <w:t>&gt;</w:t>
      </w:r>
    </w:p>
    <w:p w14:paraId="277DF9AB" w14:textId="77777777" w:rsidR="00E9354B" w:rsidRPr="00935A20" w:rsidRDefault="00E9354B" w:rsidP="00E9354B">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swe:Quantity</w:t>
      </w:r>
      <w:r w:rsidRPr="00935A20">
        <w:rPr>
          <w:rFonts w:ascii="Consolas" w:hAnsi="Consolas" w:cs="Consolas"/>
          <w:color w:val="0000FF"/>
          <w:sz w:val="18"/>
          <w:szCs w:val="18"/>
          <w:highlight w:val="white"/>
          <w:lang w:val="en-CA"/>
        </w:rPr>
        <w:t>&gt;</w:t>
      </w:r>
    </w:p>
    <w:p w14:paraId="26DFE260" w14:textId="1D706D36" w:rsidR="00E9354B" w:rsidRPr="00935A20" w:rsidRDefault="00E9354B" w:rsidP="00E9354B">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swe:uom</w:t>
      </w:r>
      <w:r w:rsidRPr="00935A20">
        <w:rPr>
          <w:rFonts w:ascii="Consolas" w:hAnsi="Consolas" w:cs="Consolas"/>
          <w:color w:val="FF0000"/>
          <w:sz w:val="18"/>
          <w:szCs w:val="18"/>
          <w:highlight w:val="white"/>
          <w:lang w:val="en-CA"/>
        </w:rPr>
        <w:t xml:space="preserve"> xlink:href</w:t>
      </w:r>
      <w:r w:rsidRPr="00935A20">
        <w:rPr>
          <w:rFonts w:ascii="Consolas" w:hAnsi="Consolas" w:cs="Consolas"/>
          <w:color w:val="0000FF"/>
          <w:sz w:val="18"/>
          <w:szCs w:val="18"/>
          <w:highlight w:val="white"/>
          <w:lang w:val="en-CA"/>
        </w:rPr>
        <w:t>="</w:t>
      </w:r>
      <w:r w:rsidR="00FC193A" w:rsidRPr="00FC193A">
        <w:rPr>
          <w:rFonts w:ascii="Consolas" w:hAnsi="Consolas" w:cs="Consolas"/>
          <w:color w:val="000000"/>
          <w:sz w:val="18"/>
          <w:szCs w:val="18"/>
          <w:lang w:val="en-CA"/>
        </w:rPr>
        <w:t>http://qudt.org/vocab/unit/FT</w:t>
      </w:r>
      <w:r w:rsidRPr="00935A20">
        <w:rPr>
          <w:rFonts w:ascii="Consolas" w:hAnsi="Consolas" w:cs="Consolas"/>
          <w:color w:val="0000FF"/>
          <w:sz w:val="18"/>
          <w:szCs w:val="18"/>
          <w:highlight w:val="white"/>
          <w:lang w:val="en-CA"/>
        </w:rPr>
        <w:t>"</w:t>
      </w:r>
      <w:r w:rsidRPr="00935A20">
        <w:rPr>
          <w:rFonts w:ascii="Consolas" w:hAnsi="Consolas" w:cs="Consolas"/>
          <w:color w:val="FF0000"/>
          <w:sz w:val="18"/>
          <w:szCs w:val="18"/>
          <w:highlight w:val="white"/>
          <w:lang w:val="en-CA"/>
        </w:rPr>
        <w:t xml:space="preserve"> xlink:title</w:t>
      </w:r>
      <w:r w:rsidRPr="00935A20">
        <w:rPr>
          <w:rFonts w:ascii="Consolas" w:hAnsi="Consolas" w:cs="Consolas"/>
          <w:color w:val="0000FF"/>
          <w:sz w:val="18"/>
          <w:szCs w:val="18"/>
          <w:highlight w:val="white"/>
          <w:lang w:val="en-CA"/>
        </w:rPr>
        <w:t>="</w:t>
      </w:r>
      <w:r w:rsidRPr="00935A20">
        <w:rPr>
          <w:rFonts w:ascii="Consolas" w:hAnsi="Consolas" w:cs="Consolas"/>
          <w:color w:val="000000"/>
          <w:sz w:val="18"/>
          <w:szCs w:val="18"/>
          <w:highlight w:val="white"/>
          <w:lang w:val="en-CA"/>
        </w:rPr>
        <w:t>foot</w:t>
      </w:r>
      <w:r w:rsidRPr="00935A20">
        <w:rPr>
          <w:rFonts w:ascii="Consolas" w:hAnsi="Consolas" w:cs="Consolas"/>
          <w:color w:val="0000FF"/>
          <w:sz w:val="18"/>
          <w:szCs w:val="18"/>
          <w:highlight w:val="white"/>
          <w:lang w:val="en-CA"/>
        </w:rPr>
        <w:t>"</w:t>
      </w:r>
      <w:r w:rsidRPr="00935A20">
        <w:rPr>
          <w:rFonts w:ascii="Consolas" w:hAnsi="Consolas" w:cs="Consolas"/>
          <w:color w:val="FF0000"/>
          <w:sz w:val="18"/>
          <w:szCs w:val="18"/>
          <w:highlight w:val="white"/>
          <w:lang w:val="en-CA"/>
        </w:rPr>
        <w:t xml:space="preserve"> code</w:t>
      </w:r>
      <w:r w:rsidRPr="00935A20">
        <w:rPr>
          <w:rFonts w:ascii="Consolas" w:hAnsi="Consolas" w:cs="Consolas"/>
          <w:color w:val="0000FF"/>
          <w:sz w:val="18"/>
          <w:szCs w:val="18"/>
          <w:highlight w:val="white"/>
          <w:lang w:val="en-CA"/>
        </w:rPr>
        <w:t>="</w:t>
      </w:r>
      <w:r w:rsidRPr="00935A20">
        <w:rPr>
          <w:rFonts w:ascii="Consolas" w:hAnsi="Consolas" w:cs="Consolas"/>
          <w:color w:val="000000"/>
          <w:sz w:val="18"/>
          <w:szCs w:val="18"/>
          <w:highlight w:val="white"/>
          <w:lang w:val="en-CA"/>
        </w:rPr>
        <w:t>ft</w:t>
      </w:r>
      <w:r w:rsidRPr="00935A20">
        <w:rPr>
          <w:rFonts w:ascii="Consolas" w:hAnsi="Consolas" w:cs="Consolas"/>
          <w:color w:val="0000FF"/>
          <w:sz w:val="18"/>
          <w:szCs w:val="18"/>
          <w:highlight w:val="white"/>
          <w:lang w:val="en-CA"/>
        </w:rPr>
        <w:t>"/&gt;</w:t>
      </w:r>
    </w:p>
    <w:p w14:paraId="75FC3AC3" w14:textId="77777777" w:rsidR="00E9354B" w:rsidRPr="00935A20" w:rsidRDefault="00E9354B" w:rsidP="00E9354B">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swe:value</w:t>
      </w:r>
      <w:r w:rsidRPr="00935A20">
        <w:rPr>
          <w:rFonts w:ascii="Consolas" w:hAnsi="Consolas" w:cs="Consolas"/>
          <w:color w:val="0000FF"/>
          <w:sz w:val="18"/>
          <w:szCs w:val="18"/>
          <w:highlight w:val="white"/>
          <w:lang w:val="en-CA"/>
        </w:rPr>
        <w:t>&gt;</w:t>
      </w:r>
      <w:r w:rsidRPr="00935A20">
        <w:rPr>
          <w:rFonts w:ascii="Consolas" w:hAnsi="Consolas" w:cs="Consolas"/>
          <w:color w:val="000000"/>
          <w:sz w:val="18"/>
          <w:szCs w:val="18"/>
          <w:highlight w:val="white"/>
          <w:lang w:val="en-CA"/>
        </w:rPr>
        <w:t>9</w:t>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swe:value</w:t>
      </w:r>
      <w:r w:rsidRPr="00935A20">
        <w:rPr>
          <w:rFonts w:ascii="Consolas" w:hAnsi="Consolas" w:cs="Consolas"/>
          <w:color w:val="0000FF"/>
          <w:sz w:val="18"/>
          <w:szCs w:val="18"/>
          <w:highlight w:val="white"/>
          <w:lang w:val="en-CA"/>
        </w:rPr>
        <w:t>&gt;</w:t>
      </w:r>
    </w:p>
    <w:p w14:paraId="68674C64" w14:textId="77777777" w:rsidR="00E9354B" w:rsidRPr="00935A20" w:rsidRDefault="00E9354B" w:rsidP="00E9354B">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swe:Quantity</w:t>
      </w:r>
      <w:r w:rsidRPr="00935A20">
        <w:rPr>
          <w:rFonts w:ascii="Consolas" w:hAnsi="Consolas" w:cs="Consolas"/>
          <w:color w:val="0000FF"/>
          <w:sz w:val="18"/>
          <w:szCs w:val="18"/>
          <w:highlight w:val="white"/>
          <w:lang w:val="en-CA"/>
        </w:rPr>
        <w:t>&gt;</w:t>
      </w:r>
    </w:p>
    <w:p w14:paraId="5DEA746A" w14:textId="77777777" w:rsidR="00E9354B" w:rsidRPr="00935A20" w:rsidRDefault="00E9354B" w:rsidP="00E9354B">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gwml2w:toDepth</w:t>
      </w:r>
      <w:r w:rsidRPr="00935A20">
        <w:rPr>
          <w:rFonts w:ascii="Consolas" w:hAnsi="Consolas" w:cs="Consolas"/>
          <w:color w:val="0000FF"/>
          <w:sz w:val="18"/>
          <w:szCs w:val="18"/>
          <w:highlight w:val="white"/>
          <w:lang w:val="en-CA"/>
        </w:rPr>
        <w:t>&gt;</w:t>
      </w:r>
    </w:p>
    <w:p w14:paraId="0680E96B" w14:textId="77777777" w:rsidR="00E9354B" w:rsidRPr="00935A20" w:rsidRDefault="00E9354B" w:rsidP="00E9354B">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gwml2w:value</w:t>
      </w:r>
      <w:r w:rsidRPr="00935A20">
        <w:rPr>
          <w:rFonts w:ascii="Consolas" w:hAnsi="Consolas" w:cs="Consolas"/>
          <w:color w:val="0000FF"/>
          <w:sz w:val="18"/>
          <w:szCs w:val="18"/>
          <w:highlight w:val="white"/>
          <w:lang w:val="en-CA"/>
        </w:rPr>
        <w:t>&gt;</w:t>
      </w:r>
    </w:p>
    <w:p w14:paraId="1A87585C" w14:textId="77777777" w:rsidR="00E9354B" w:rsidRPr="00935A20" w:rsidRDefault="00E9354B" w:rsidP="00E9354B">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swe:DataRecord</w:t>
      </w:r>
      <w:r w:rsidRPr="00935A20">
        <w:rPr>
          <w:rFonts w:ascii="Consolas" w:hAnsi="Consolas" w:cs="Consolas"/>
          <w:color w:val="FF0000"/>
          <w:sz w:val="18"/>
          <w:szCs w:val="18"/>
          <w:highlight w:val="white"/>
          <w:lang w:val="en-CA"/>
        </w:rPr>
        <w:t xml:space="preserve"> definition</w:t>
      </w:r>
      <w:r w:rsidRPr="00935A20">
        <w:rPr>
          <w:rFonts w:ascii="Consolas" w:hAnsi="Consolas" w:cs="Consolas"/>
          <w:color w:val="0000FF"/>
          <w:sz w:val="18"/>
          <w:szCs w:val="18"/>
          <w:highlight w:val="white"/>
          <w:lang w:val="en-CA"/>
        </w:rPr>
        <w:t>="</w:t>
      </w:r>
      <w:r w:rsidRPr="00935A20">
        <w:rPr>
          <w:rFonts w:ascii="Consolas" w:hAnsi="Consolas" w:cs="Consolas"/>
          <w:color w:val="000000"/>
          <w:sz w:val="18"/>
          <w:szCs w:val="18"/>
          <w:highlight w:val="white"/>
          <w:lang w:val="en-CA"/>
        </w:rPr>
        <w:t>http://www.opengis.net/def/gwml/</w:t>
      </w:r>
      <w:r>
        <w:rPr>
          <w:rFonts w:ascii="Consolas" w:hAnsi="Consolas" w:cs="Consolas"/>
          <w:color w:val="000000"/>
          <w:sz w:val="18"/>
          <w:szCs w:val="18"/>
          <w:highlight w:val="white"/>
          <w:lang w:val="en-CA"/>
        </w:rPr>
        <w:t>2.2</w:t>
      </w:r>
      <w:r w:rsidRPr="00935A20">
        <w:rPr>
          <w:rFonts w:ascii="Consolas" w:hAnsi="Consolas" w:cs="Consolas"/>
          <w:color w:val="000000"/>
          <w:sz w:val="18"/>
          <w:szCs w:val="18"/>
          <w:highlight w:val="white"/>
          <w:lang w:val="en-CA"/>
        </w:rPr>
        <w:t>/datarecord/earthMaterial</w:t>
      </w:r>
      <w:r w:rsidRPr="00935A20">
        <w:rPr>
          <w:rFonts w:ascii="Consolas" w:hAnsi="Consolas" w:cs="Consolas"/>
          <w:color w:val="0000FF"/>
          <w:sz w:val="18"/>
          <w:szCs w:val="18"/>
          <w:highlight w:val="white"/>
          <w:lang w:val="en-CA"/>
        </w:rPr>
        <w:t>"&gt;</w:t>
      </w:r>
    </w:p>
    <w:p w14:paraId="55557486" w14:textId="77777777" w:rsidR="00E9354B" w:rsidRPr="00935A20" w:rsidRDefault="00E9354B" w:rsidP="00E9354B">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swe:field</w:t>
      </w:r>
      <w:r w:rsidRPr="00935A20">
        <w:rPr>
          <w:rFonts w:ascii="Consolas" w:hAnsi="Consolas" w:cs="Consolas"/>
          <w:color w:val="FF0000"/>
          <w:sz w:val="18"/>
          <w:szCs w:val="18"/>
          <w:highlight w:val="white"/>
          <w:lang w:val="en-CA"/>
        </w:rPr>
        <w:t xml:space="preserve"> name</w:t>
      </w:r>
      <w:r w:rsidRPr="00935A20">
        <w:rPr>
          <w:rFonts w:ascii="Consolas" w:hAnsi="Consolas" w:cs="Consolas"/>
          <w:color w:val="0000FF"/>
          <w:sz w:val="18"/>
          <w:szCs w:val="18"/>
          <w:highlight w:val="white"/>
          <w:lang w:val="en-CA"/>
        </w:rPr>
        <w:t>="</w:t>
      </w:r>
      <w:r w:rsidRPr="00935A20">
        <w:rPr>
          <w:rFonts w:ascii="Consolas" w:hAnsi="Consolas" w:cs="Consolas"/>
          <w:color w:val="000000"/>
          <w:sz w:val="18"/>
          <w:szCs w:val="18"/>
          <w:highlight w:val="white"/>
          <w:lang w:val="en-CA"/>
        </w:rPr>
        <w:t>major_lithology</w:t>
      </w:r>
      <w:r w:rsidRPr="00935A20">
        <w:rPr>
          <w:rFonts w:ascii="Consolas" w:hAnsi="Consolas" w:cs="Consolas"/>
          <w:color w:val="0000FF"/>
          <w:sz w:val="18"/>
          <w:szCs w:val="18"/>
          <w:highlight w:val="white"/>
          <w:lang w:val="en-CA"/>
        </w:rPr>
        <w:t>"&gt;</w:t>
      </w:r>
    </w:p>
    <w:p w14:paraId="4A640DDF" w14:textId="77777777" w:rsidR="00E9354B" w:rsidRPr="00935A20" w:rsidRDefault="00E9354B" w:rsidP="00E9354B">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swe:Category</w:t>
      </w:r>
      <w:r w:rsidRPr="00935A20">
        <w:rPr>
          <w:rFonts w:ascii="Consolas" w:hAnsi="Consolas" w:cs="Consolas"/>
          <w:color w:val="FF0000"/>
          <w:sz w:val="18"/>
          <w:szCs w:val="18"/>
          <w:highlight w:val="white"/>
          <w:lang w:val="en-CA"/>
        </w:rPr>
        <w:t xml:space="preserve"> definition</w:t>
      </w:r>
      <w:r w:rsidRPr="00935A20">
        <w:rPr>
          <w:rFonts w:ascii="Consolas" w:hAnsi="Consolas" w:cs="Consolas"/>
          <w:color w:val="0000FF"/>
          <w:sz w:val="18"/>
          <w:szCs w:val="18"/>
          <w:highlight w:val="white"/>
          <w:lang w:val="en-CA"/>
        </w:rPr>
        <w:t>="</w:t>
      </w:r>
      <w:r w:rsidRPr="00935A20">
        <w:rPr>
          <w:rFonts w:ascii="Consolas" w:hAnsi="Consolas" w:cs="Consolas"/>
          <w:color w:val="000000"/>
          <w:sz w:val="18"/>
          <w:szCs w:val="18"/>
          <w:highlight w:val="white"/>
          <w:lang w:val="en-CA"/>
        </w:rPr>
        <w:t>http://www.opengis.net/def/gwml/2.0/observedProperty/earthMaterial</w:t>
      </w:r>
      <w:r w:rsidRPr="00935A20">
        <w:rPr>
          <w:rFonts w:ascii="Consolas" w:hAnsi="Consolas" w:cs="Consolas"/>
          <w:color w:val="0000FF"/>
          <w:sz w:val="18"/>
          <w:szCs w:val="18"/>
          <w:highlight w:val="white"/>
          <w:lang w:val="en-CA"/>
        </w:rPr>
        <w:t>"&gt;</w:t>
      </w:r>
    </w:p>
    <w:p w14:paraId="7B751201" w14:textId="77777777" w:rsidR="00E9354B" w:rsidRPr="00935A20" w:rsidRDefault="00E9354B" w:rsidP="00E9354B">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swe:identifier</w:t>
      </w:r>
      <w:r w:rsidRPr="00935A20">
        <w:rPr>
          <w:rFonts w:ascii="Consolas" w:hAnsi="Consolas" w:cs="Consolas"/>
          <w:color w:val="0000FF"/>
          <w:sz w:val="18"/>
          <w:szCs w:val="18"/>
          <w:highlight w:val="white"/>
          <w:lang w:val="en-CA"/>
        </w:rPr>
        <w:t>&gt;</w:t>
      </w:r>
      <w:r w:rsidRPr="00935A20">
        <w:rPr>
          <w:rFonts w:ascii="Consolas" w:hAnsi="Consolas" w:cs="Consolas"/>
          <w:color w:val="000000"/>
          <w:sz w:val="18"/>
          <w:szCs w:val="18"/>
          <w:highlight w:val="white"/>
          <w:lang w:val="en-CA"/>
        </w:rPr>
        <w:t>http://cida.usgs.gov/groundwater/def/lithology/CLAY</w:t>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swe:identifier</w:t>
      </w:r>
      <w:r w:rsidRPr="00935A20">
        <w:rPr>
          <w:rFonts w:ascii="Consolas" w:hAnsi="Consolas" w:cs="Consolas"/>
          <w:color w:val="0000FF"/>
          <w:sz w:val="18"/>
          <w:szCs w:val="18"/>
          <w:highlight w:val="white"/>
          <w:lang w:val="en-CA"/>
        </w:rPr>
        <w:t>&gt;</w:t>
      </w:r>
    </w:p>
    <w:p w14:paraId="5540A314" w14:textId="77777777" w:rsidR="00E9354B" w:rsidRPr="00935A20" w:rsidRDefault="00E9354B" w:rsidP="00E9354B">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swe:value</w:t>
      </w:r>
      <w:r w:rsidRPr="00935A20">
        <w:rPr>
          <w:rFonts w:ascii="Consolas" w:hAnsi="Consolas" w:cs="Consolas"/>
          <w:color w:val="0000FF"/>
          <w:sz w:val="18"/>
          <w:szCs w:val="18"/>
          <w:highlight w:val="white"/>
          <w:lang w:val="en-CA"/>
        </w:rPr>
        <w:t>&gt;</w:t>
      </w:r>
      <w:r w:rsidRPr="00935A20">
        <w:rPr>
          <w:rFonts w:ascii="Consolas" w:hAnsi="Consolas" w:cs="Consolas"/>
          <w:color w:val="000000"/>
          <w:sz w:val="18"/>
          <w:szCs w:val="18"/>
          <w:highlight w:val="white"/>
          <w:lang w:val="en-CA"/>
        </w:rPr>
        <w:t>CLAY</w:t>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swe:value</w:t>
      </w:r>
      <w:r w:rsidRPr="00935A20">
        <w:rPr>
          <w:rFonts w:ascii="Consolas" w:hAnsi="Consolas" w:cs="Consolas"/>
          <w:color w:val="0000FF"/>
          <w:sz w:val="18"/>
          <w:szCs w:val="18"/>
          <w:highlight w:val="white"/>
          <w:lang w:val="en-CA"/>
        </w:rPr>
        <w:t>&gt;</w:t>
      </w:r>
    </w:p>
    <w:p w14:paraId="2BBD13B4" w14:textId="77777777" w:rsidR="00E9354B" w:rsidRPr="00935A20" w:rsidRDefault="00E9354B" w:rsidP="00E9354B">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swe:Category</w:t>
      </w:r>
      <w:r w:rsidRPr="00935A20">
        <w:rPr>
          <w:rFonts w:ascii="Consolas" w:hAnsi="Consolas" w:cs="Consolas"/>
          <w:color w:val="0000FF"/>
          <w:sz w:val="18"/>
          <w:szCs w:val="18"/>
          <w:highlight w:val="white"/>
          <w:lang w:val="en-CA"/>
        </w:rPr>
        <w:t>&gt;</w:t>
      </w:r>
    </w:p>
    <w:p w14:paraId="0FA9A747" w14:textId="77777777" w:rsidR="00E9354B" w:rsidRPr="00935A20" w:rsidRDefault="00E9354B" w:rsidP="00E9354B">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swe:field</w:t>
      </w:r>
      <w:r w:rsidRPr="00935A20">
        <w:rPr>
          <w:rFonts w:ascii="Consolas" w:hAnsi="Consolas" w:cs="Consolas"/>
          <w:color w:val="0000FF"/>
          <w:sz w:val="18"/>
          <w:szCs w:val="18"/>
          <w:highlight w:val="white"/>
          <w:lang w:val="en-CA"/>
        </w:rPr>
        <w:t>&gt;</w:t>
      </w:r>
    </w:p>
    <w:p w14:paraId="7A82FBD2" w14:textId="77777777" w:rsidR="00E9354B" w:rsidRPr="00935A20" w:rsidRDefault="00E9354B" w:rsidP="00E9354B">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swe:field</w:t>
      </w:r>
      <w:r w:rsidRPr="00935A20">
        <w:rPr>
          <w:rFonts w:ascii="Consolas" w:hAnsi="Consolas" w:cs="Consolas"/>
          <w:color w:val="FF0000"/>
          <w:sz w:val="18"/>
          <w:szCs w:val="18"/>
          <w:highlight w:val="white"/>
          <w:lang w:val="en-CA"/>
        </w:rPr>
        <w:t xml:space="preserve"> name</w:t>
      </w:r>
      <w:r w:rsidRPr="00935A20">
        <w:rPr>
          <w:rFonts w:ascii="Consolas" w:hAnsi="Consolas" w:cs="Consolas"/>
          <w:color w:val="0000FF"/>
          <w:sz w:val="18"/>
          <w:szCs w:val="18"/>
          <w:highlight w:val="white"/>
          <w:lang w:val="en-CA"/>
        </w:rPr>
        <w:t>="</w:t>
      </w:r>
      <w:r w:rsidRPr="00935A20">
        <w:rPr>
          <w:rFonts w:ascii="Consolas" w:hAnsi="Consolas" w:cs="Consolas"/>
          <w:color w:val="000000"/>
          <w:sz w:val="18"/>
          <w:szCs w:val="18"/>
          <w:highlight w:val="white"/>
          <w:lang w:val="en-CA"/>
        </w:rPr>
        <w:t>lithology-description</w:t>
      </w:r>
      <w:r w:rsidRPr="00935A20">
        <w:rPr>
          <w:rFonts w:ascii="Consolas" w:hAnsi="Consolas" w:cs="Consolas"/>
          <w:color w:val="0000FF"/>
          <w:sz w:val="18"/>
          <w:szCs w:val="18"/>
          <w:highlight w:val="white"/>
          <w:lang w:val="en-CA"/>
        </w:rPr>
        <w:t>"&gt;</w:t>
      </w:r>
    </w:p>
    <w:p w14:paraId="0E03ADDD" w14:textId="77777777" w:rsidR="00E9354B" w:rsidRPr="00935A20" w:rsidRDefault="00E9354B" w:rsidP="00E9354B">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swe:Category</w:t>
      </w:r>
      <w:r w:rsidRPr="00935A20">
        <w:rPr>
          <w:rFonts w:ascii="Consolas" w:hAnsi="Consolas" w:cs="Consolas"/>
          <w:color w:val="FF0000"/>
          <w:sz w:val="18"/>
          <w:szCs w:val="18"/>
          <w:highlight w:val="white"/>
          <w:lang w:val="en-CA"/>
        </w:rPr>
        <w:t xml:space="preserve"> definition</w:t>
      </w:r>
      <w:r w:rsidRPr="00935A20">
        <w:rPr>
          <w:rFonts w:ascii="Consolas" w:hAnsi="Consolas" w:cs="Consolas"/>
          <w:color w:val="0000FF"/>
          <w:sz w:val="18"/>
          <w:szCs w:val="18"/>
          <w:highlight w:val="white"/>
          <w:lang w:val="en-CA"/>
        </w:rPr>
        <w:t>="</w:t>
      </w:r>
      <w:r w:rsidRPr="00935A20">
        <w:rPr>
          <w:rFonts w:ascii="Consolas" w:hAnsi="Consolas" w:cs="Consolas"/>
          <w:color w:val="000000"/>
          <w:sz w:val="18"/>
          <w:szCs w:val="18"/>
          <w:highlight w:val="white"/>
          <w:lang w:val="en-CA"/>
        </w:rPr>
        <w:t>http://www.opengis.net/def/gwml/2.0/observedProperty/earthMaterial</w:t>
      </w:r>
      <w:r w:rsidRPr="00935A20">
        <w:rPr>
          <w:rFonts w:ascii="Consolas" w:hAnsi="Consolas" w:cs="Consolas"/>
          <w:color w:val="0000FF"/>
          <w:sz w:val="18"/>
          <w:szCs w:val="18"/>
          <w:highlight w:val="white"/>
          <w:lang w:val="en-CA"/>
        </w:rPr>
        <w:t>"&gt;</w:t>
      </w:r>
    </w:p>
    <w:p w14:paraId="3E31B374" w14:textId="77777777" w:rsidR="00E9354B" w:rsidRPr="00935A20" w:rsidRDefault="00E9354B" w:rsidP="00E9354B">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swe:value</w:t>
      </w:r>
      <w:r w:rsidRPr="00935A20">
        <w:rPr>
          <w:rFonts w:ascii="Consolas" w:hAnsi="Consolas" w:cs="Consolas"/>
          <w:color w:val="0000FF"/>
          <w:sz w:val="18"/>
          <w:szCs w:val="18"/>
          <w:highlight w:val="white"/>
          <w:lang w:val="en-CA"/>
        </w:rPr>
        <w:t>&gt;</w:t>
      </w:r>
      <w:r w:rsidRPr="00935A20">
        <w:rPr>
          <w:rFonts w:ascii="Consolas" w:hAnsi="Consolas" w:cs="Consolas"/>
          <w:color w:val="000000"/>
          <w:sz w:val="18"/>
          <w:szCs w:val="18"/>
          <w:highlight w:val="white"/>
          <w:lang w:val="en-CA"/>
        </w:rPr>
        <w:t>BROWN</w:t>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swe:value</w:t>
      </w:r>
      <w:r w:rsidRPr="00935A20">
        <w:rPr>
          <w:rFonts w:ascii="Consolas" w:hAnsi="Consolas" w:cs="Consolas"/>
          <w:color w:val="0000FF"/>
          <w:sz w:val="18"/>
          <w:szCs w:val="18"/>
          <w:highlight w:val="white"/>
          <w:lang w:val="en-CA"/>
        </w:rPr>
        <w:t>&gt;</w:t>
      </w:r>
    </w:p>
    <w:p w14:paraId="13BE3D83" w14:textId="77777777" w:rsidR="00E9354B" w:rsidRPr="00935A20" w:rsidRDefault="00E9354B" w:rsidP="00E9354B">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swe:Category</w:t>
      </w:r>
      <w:r w:rsidRPr="00935A20">
        <w:rPr>
          <w:rFonts w:ascii="Consolas" w:hAnsi="Consolas" w:cs="Consolas"/>
          <w:color w:val="0000FF"/>
          <w:sz w:val="18"/>
          <w:szCs w:val="18"/>
          <w:highlight w:val="white"/>
          <w:lang w:val="en-CA"/>
        </w:rPr>
        <w:t>&gt;</w:t>
      </w:r>
    </w:p>
    <w:p w14:paraId="044A924D" w14:textId="77777777" w:rsidR="00E9354B" w:rsidRPr="00935A20" w:rsidRDefault="00E9354B" w:rsidP="00E9354B">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swe:field</w:t>
      </w:r>
      <w:r w:rsidRPr="00935A20">
        <w:rPr>
          <w:rFonts w:ascii="Consolas" w:hAnsi="Consolas" w:cs="Consolas"/>
          <w:color w:val="0000FF"/>
          <w:sz w:val="18"/>
          <w:szCs w:val="18"/>
          <w:highlight w:val="white"/>
          <w:lang w:val="en-CA"/>
        </w:rPr>
        <w:t>&gt;</w:t>
      </w:r>
    </w:p>
    <w:p w14:paraId="3BDB40EE" w14:textId="77777777" w:rsidR="00E9354B" w:rsidRPr="00935A20" w:rsidRDefault="00E9354B" w:rsidP="00E9354B">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swe:DataRecord</w:t>
      </w:r>
      <w:r w:rsidRPr="00935A20">
        <w:rPr>
          <w:rFonts w:ascii="Consolas" w:hAnsi="Consolas" w:cs="Consolas"/>
          <w:color w:val="0000FF"/>
          <w:sz w:val="18"/>
          <w:szCs w:val="18"/>
          <w:highlight w:val="white"/>
          <w:lang w:val="en-CA"/>
        </w:rPr>
        <w:t>&gt;</w:t>
      </w:r>
    </w:p>
    <w:p w14:paraId="6556C3B3" w14:textId="77777777" w:rsidR="00E9354B" w:rsidRPr="00935A20" w:rsidRDefault="00E9354B" w:rsidP="00E9354B">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gwml2w:value</w:t>
      </w:r>
      <w:r w:rsidRPr="00935A20">
        <w:rPr>
          <w:rFonts w:ascii="Consolas" w:hAnsi="Consolas" w:cs="Consolas"/>
          <w:color w:val="0000FF"/>
          <w:sz w:val="18"/>
          <w:szCs w:val="18"/>
          <w:highlight w:val="white"/>
          <w:lang w:val="en-CA"/>
        </w:rPr>
        <w:t>&gt;</w:t>
      </w:r>
    </w:p>
    <w:p w14:paraId="4C9E90AE" w14:textId="77777777" w:rsidR="00E9354B" w:rsidRPr="00935A20" w:rsidRDefault="00E9354B" w:rsidP="00E9354B">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tab/>
      </w:r>
      <w:r w:rsidRPr="00935A20">
        <w:rPr>
          <w:rFonts w:ascii="Consolas" w:hAnsi="Consolas" w:cs="Consolas"/>
          <w:color w:val="000000"/>
          <w:sz w:val="18"/>
          <w:szCs w:val="18"/>
          <w:highlight w:val="white"/>
          <w:lang w:val="en-CA"/>
        </w:rPr>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gwml2w:LogValue</w:t>
      </w:r>
      <w:r w:rsidRPr="00935A20">
        <w:rPr>
          <w:rFonts w:ascii="Consolas" w:hAnsi="Consolas" w:cs="Consolas"/>
          <w:color w:val="0000FF"/>
          <w:sz w:val="18"/>
          <w:szCs w:val="18"/>
          <w:highlight w:val="white"/>
          <w:lang w:val="en-CA"/>
        </w:rPr>
        <w:t>&gt;</w:t>
      </w:r>
    </w:p>
    <w:p w14:paraId="7A213734" w14:textId="77777777" w:rsidR="00E9354B" w:rsidRPr="00935A20" w:rsidRDefault="00E9354B" w:rsidP="00E9354B">
      <w:pPr>
        <w:autoSpaceDE w:val="0"/>
        <w:autoSpaceDN w:val="0"/>
        <w:adjustRightInd w:val="0"/>
        <w:spacing w:after="0"/>
        <w:jc w:val="left"/>
        <w:rPr>
          <w:rFonts w:ascii="Consolas" w:hAnsi="Consolas" w:cs="Consolas"/>
          <w:color w:val="000000"/>
          <w:sz w:val="18"/>
          <w:szCs w:val="18"/>
          <w:highlight w:val="white"/>
          <w:lang w:val="en-CA"/>
        </w:rPr>
      </w:pPr>
      <w:r w:rsidRPr="00935A20">
        <w:rPr>
          <w:rFonts w:ascii="Consolas" w:hAnsi="Consolas" w:cs="Consolas"/>
          <w:color w:val="000000"/>
          <w:sz w:val="18"/>
          <w:szCs w:val="18"/>
          <w:highlight w:val="white"/>
          <w:lang w:val="en-CA"/>
        </w:rPr>
        <w:lastRenderedPageBreak/>
        <w:tab/>
      </w: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gwml2w:element</w:t>
      </w:r>
      <w:r w:rsidRPr="00935A20">
        <w:rPr>
          <w:rFonts w:ascii="Consolas" w:hAnsi="Consolas" w:cs="Consolas"/>
          <w:color w:val="0000FF"/>
          <w:sz w:val="18"/>
          <w:szCs w:val="18"/>
          <w:highlight w:val="white"/>
          <w:lang w:val="en-CA"/>
        </w:rPr>
        <w:t>&gt;</w:t>
      </w:r>
    </w:p>
    <w:p w14:paraId="674FB77B" w14:textId="77777777" w:rsidR="00E9354B" w:rsidRPr="00935A20" w:rsidRDefault="00E9354B" w:rsidP="00E9354B">
      <w:pPr>
        <w:jc w:val="left"/>
        <w:rPr>
          <w:sz w:val="18"/>
          <w:szCs w:val="18"/>
        </w:rPr>
      </w:pPr>
      <w:r w:rsidRPr="00935A20">
        <w:rPr>
          <w:rFonts w:ascii="Consolas" w:hAnsi="Consolas" w:cs="Consolas"/>
          <w:color w:val="0000FF"/>
          <w:sz w:val="18"/>
          <w:szCs w:val="18"/>
          <w:highlight w:val="white"/>
          <w:lang w:val="en-CA"/>
        </w:rPr>
        <w:t>&lt;/</w:t>
      </w:r>
      <w:r w:rsidRPr="00935A20">
        <w:rPr>
          <w:rFonts w:ascii="Consolas" w:hAnsi="Consolas" w:cs="Consolas"/>
          <w:color w:val="800000"/>
          <w:sz w:val="18"/>
          <w:szCs w:val="18"/>
          <w:highlight w:val="white"/>
          <w:lang w:val="en-CA"/>
        </w:rPr>
        <w:t>gwml2w:GW_GeologyLogCoverage</w:t>
      </w:r>
      <w:r w:rsidRPr="00935A20">
        <w:rPr>
          <w:rFonts w:ascii="Consolas" w:hAnsi="Consolas" w:cs="Consolas"/>
          <w:color w:val="0000FF"/>
          <w:sz w:val="18"/>
          <w:szCs w:val="18"/>
          <w:highlight w:val="white"/>
          <w:lang w:val="en-CA"/>
        </w:rPr>
        <w:t>&gt;</w:t>
      </w:r>
    </w:p>
    <w:p w14:paraId="783ED19B" w14:textId="77777777" w:rsidR="00E9354B" w:rsidRDefault="00E9354B" w:rsidP="00206620">
      <w:pPr>
        <w:autoSpaceDE w:val="0"/>
        <w:autoSpaceDN w:val="0"/>
        <w:adjustRightInd w:val="0"/>
        <w:spacing w:after="0"/>
        <w:jc w:val="left"/>
        <w:rPr>
          <w:rFonts w:ascii="Consolas" w:hAnsi="Consolas" w:cs="Consolas"/>
          <w:color w:val="0000FF"/>
          <w:sz w:val="18"/>
          <w:szCs w:val="18"/>
          <w:highlight w:val="white"/>
          <w:lang w:val="en-CA"/>
        </w:rPr>
      </w:pPr>
    </w:p>
    <w:p w14:paraId="1CFC250A" w14:textId="77777777" w:rsidR="008128A5" w:rsidRDefault="008128A5" w:rsidP="000F0861">
      <w:pPr>
        <w:pStyle w:val="Heading2"/>
        <w:rPr>
          <w:highlight w:val="white"/>
          <w:lang w:val="en-CA"/>
        </w:rPr>
      </w:pPr>
      <w:bookmarkStart w:id="623" w:name="_Toc530141462"/>
      <w:r>
        <w:rPr>
          <w:highlight w:val="white"/>
          <w:lang w:val="en-CA"/>
        </w:rPr>
        <w:t>GeologicLog (DataArray)</w:t>
      </w:r>
      <w:bookmarkEnd w:id="623"/>
    </w:p>
    <w:p w14:paraId="1025C2AF" w14:textId="77777777" w:rsidR="008128A5" w:rsidRDefault="008128A5" w:rsidP="00206620">
      <w:pPr>
        <w:autoSpaceDE w:val="0"/>
        <w:autoSpaceDN w:val="0"/>
        <w:adjustRightInd w:val="0"/>
        <w:spacing w:after="0"/>
        <w:jc w:val="left"/>
        <w:rPr>
          <w:rFonts w:ascii="Consolas" w:hAnsi="Consolas" w:cs="Consolas"/>
          <w:color w:val="0000FF"/>
          <w:sz w:val="18"/>
          <w:szCs w:val="18"/>
          <w:highlight w:val="white"/>
          <w:lang w:val="en-CA"/>
        </w:rPr>
      </w:pPr>
    </w:p>
    <w:tbl>
      <w:tblPr>
        <w:tblW w:w="886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46"/>
        <w:gridCol w:w="6817"/>
      </w:tblGrid>
      <w:tr w:rsidR="00E9354B" w:rsidRPr="00504024" w14:paraId="63D322E0" w14:textId="77777777" w:rsidTr="00E9354B">
        <w:trPr>
          <w:cantSplit/>
          <w:jc w:val="center"/>
        </w:trPr>
        <w:tc>
          <w:tcPr>
            <w:tcW w:w="2046" w:type="dxa"/>
            <w:tcBorders>
              <w:top w:val="single" w:sz="12" w:space="0" w:color="auto"/>
              <w:bottom w:val="single" w:sz="12" w:space="0" w:color="auto"/>
            </w:tcBorders>
            <w:shd w:val="clear" w:color="auto" w:fill="auto"/>
          </w:tcPr>
          <w:p w14:paraId="13AA6315" w14:textId="77777777" w:rsidR="00E9354B" w:rsidRPr="00504024" w:rsidRDefault="00E9354B" w:rsidP="00E9354B">
            <w:pPr>
              <w:pStyle w:val="Tabletext9"/>
              <w:rPr>
                <w:rFonts w:ascii="Times New Roman" w:hAnsi="Times New Roman"/>
                <w:b/>
                <w:sz w:val="20"/>
                <w:szCs w:val="20"/>
              </w:rPr>
            </w:pPr>
            <w:r w:rsidRPr="00504024">
              <w:rPr>
                <w:rFonts w:ascii="Times New Roman" w:hAnsi="Times New Roman"/>
                <w:b/>
                <w:sz w:val="20"/>
                <w:szCs w:val="20"/>
              </w:rPr>
              <w:t>Requirements class</w:t>
            </w:r>
          </w:p>
        </w:tc>
        <w:tc>
          <w:tcPr>
            <w:tcW w:w="6817" w:type="dxa"/>
            <w:tcBorders>
              <w:top w:val="single" w:sz="12" w:space="0" w:color="auto"/>
              <w:bottom w:val="single" w:sz="12" w:space="0" w:color="auto"/>
            </w:tcBorders>
            <w:shd w:val="clear" w:color="auto" w:fill="auto"/>
          </w:tcPr>
          <w:p w14:paraId="0AA7D641" w14:textId="77777777" w:rsidR="00E9354B" w:rsidRPr="00504024" w:rsidRDefault="00E9354B" w:rsidP="00E9354B">
            <w:pPr>
              <w:pStyle w:val="Tabletext9"/>
              <w:rPr>
                <w:rFonts w:ascii="Times New Roman" w:hAnsi="Times New Roman"/>
                <w:b/>
                <w:sz w:val="20"/>
                <w:szCs w:val="20"/>
              </w:rPr>
            </w:pPr>
            <w:r w:rsidRPr="00504024">
              <w:rPr>
                <w:rFonts w:ascii="Times New Roman" w:hAnsi="Times New Roman"/>
                <w:b/>
                <w:sz w:val="20"/>
                <w:szCs w:val="20"/>
              </w:rPr>
              <w:t>/req</w:t>
            </w:r>
            <w:r>
              <w:rPr>
                <w:rFonts w:ascii="Times New Roman" w:hAnsi="Times New Roman"/>
                <w:b/>
                <w:sz w:val="20"/>
                <w:szCs w:val="20"/>
              </w:rPr>
              <w:t>/</w:t>
            </w:r>
            <w:r w:rsidRPr="00504024">
              <w:rPr>
                <w:rFonts w:ascii="Times New Roman" w:hAnsi="Times New Roman"/>
                <w:b/>
                <w:sz w:val="20"/>
                <w:szCs w:val="20"/>
              </w:rPr>
              <w:t>well-xsd</w:t>
            </w:r>
            <w:r>
              <w:rPr>
                <w:rFonts w:ascii="Times New Roman" w:hAnsi="Times New Roman"/>
                <w:b/>
                <w:sz w:val="20"/>
                <w:szCs w:val="20"/>
              </w:rPr>
              <w:t>-array</w:t>
            </w:r>
          </w:p>
        </w:tc>
      </w:tr>
      <w:tr w:rsidR="00E9354B" w:rsidRPr="00504024" w14:paraId="10750E00" w14:textId="77777777" w:rsidTr="00E9354B">
        <w:trPr>
          <w:cantSplit/>
          <w:jc w:val="center"/>
        </w:trPr>
        <w:tc>
          <w:tcPr>
            <w:tcW w:w="2046" w:type="dxa"/>
            <w:tcBorders>
              <w:top w:val="single" w:sz="12" w:space="0" w:color="auto"/>
              <w:bottom w:val="single" w:sz="4" w:space="0" w:color="auto"/>
            </w:tcBorders>
            <w:shd w:val="clear" w:color="auto" w:fill="auto"/>
          </w:tcPr>
          <w:p w14:paraId="35EDCC1C" w14:textId="77777777" w:rsidR="00E9354B" w:rsidRPr="00504024" w:rsidRDefault="00E9354B" w:rsidP="00E9354B">
            <w:pPr>
              <w:pStyle w:val="Tabletext9"/>
              <w:rPr>
                <w:rFonts w:ascii="Times New Roman" w:hAnsi="Times New Roman"/>
                <w:b/>
                <w:sz w:val="20"/>
                <w:szCs w:val="20"/>
              </w:rPr>
            </w:pPr>
            <w:r w:rsidRPr="00504024">
              <w:rPr>
                <w:rFonts w:ascii="Times New Roman" w:hAnsi="Times New Roman"/>
                <w:b/>
                <w:sz w:val="20"/>
                <w:szCs w:val="20"/>
              </w:rPr>
              <w:t>Target type</w:t>
            </w:r>
          </w:p>
        </w:tc>
        <w:tc>
          <w:tcPr>
            <w:tcW w:w="6817" w:type="dxa"/>
            <w:tcBorders>
              <w:top w:val="single" w:sz="12" w:space="0" w:color="auto"/>
              <w:bottom w:val="single" w:sz="4" w:space="0" w:color="auto"/>
            </w:tcBorders>
            <w:shd w:val="clear" w:color="auto" w:fill="auto"/>
          </w:tcPr>
          <w:p w14:paraId="7EBC14C0" w14:textId="77777777" w:rsidR="00E9354B" w:rsidRPr="00504024" w:rsidRDefault="00E9354B" w:rsidP="00E9354B">
            <w:pPr>
              <w:pStyle w:val="Tabletext9"/>
              <w:rPr>
                <w:rFonts w:ascii="Times New Roman" w:hAnsi="Times New Roman"/>
                <w:sz w:val="20"/>
                <w:szCs w:val="20"/>
              </w:rPr>
            </w:pPr>
            <w:r w:rsidRPr="00504024">
              <w:rPr>
                <w:rFonts w:ascii="Times New Roman" w:hAnsi="Times New Roman"/>
                <w:sz w:val="20"/>
                <w:szCs w:val="20"/>
              </w:rPr>
              <w:t>XML data document</w:t>
            </w:r>
          </w:p>
        </w:tc>
      </w:tr>
      <w:tr w:rsidR="00E9354B" w:rsidRPr="00504024" w14:paraId="5CB86234" w14:textId="77777777" w:rsidTr="00E9354B">
        <w:trPr>
          <w:cantSplit/>
          <w:jc w:val="center"/>
        </w:trPr>
        <w:tc>
          <w:tcPr>
            <w:tcW w:w="2046" w:type="dxa"/>
            <w:tcBorders>
              <w:top w:val="single" w:sz="4" w:space="0" w:color="auto"/>
            </w:tcBorders>
            <w:shd w:val="clear" w:color="auto" w:fill="auto"/>
          </w:tcPr>
          <w:p w14:paraId="75A6E067" w14:textId="77777777" w:rsidR="00E9354B" w:rsidRPr="00504024" w:rsidRDefault="00E9354B" w:rsidP="00E9354B">
            <w:pPr>
              <w:pStyle w:val="Tabletext9"/>
              <w:rPr>
                <w:rFonts w:ascii="Times New Roman" w:hAnsi="Times New Roman"/>
                <w:b/>
                <w:sz w:val="20"/>
                <w:szCs w:val="20"/>
              </w:rPr>
            </w:pPr>
            <w:r w:rsidRPr="00504024">
              <w:rPr>
                <w:rFonts w:ascii="Times New Roman" w:hAnsi="Times New Roman"/>
                <w:b/>
                <w:sz w:val="20"/>
                <w:szCs w:val="20"/>
              </w:rPr>
              <w:t>Dependency</w:t>
            </w:r>
          </w:p>
        </w:tc>
        <w:tc>
          <w:tcPr>
            <w:tcW w:w="6817" w:type="dxa"/>
            <w:tcBorders>
              <w:top w:val="single" w:sz="4" w:space="0" w:color="auto"/>
            </w:tcBorders>
            <w:shd w:val="clear" w:color="auto" w:fill="auto"/>
          </w:tcPr>
          <w:p w14:paraId="1DFBB76C" w14:textId="77777777" w:rsidR="00E9354B" w:rsidRPr="00504024" w:rsidRDefault="00E9354B" w:rsidP="00E9354B">
            <w:pPr>
              <w:pStyle w:val="Tabletext9"/>
              <w:rPr>
                <w:rFonts w:ascii="Times New Roman" w:hAnsi="Times New Roman"/>
                <w:sz w:val="20"/>
                <w:szCs w:val="20"/>
              </w:rPr>
            </w:pPr>
            <w:r w:rsidRPr="00504024">
              <w:rPr>
                <w:rFonts w:ascii="Times New Roman" w:hAnsi="Times New Roman"/>
                <w:sz w:val="20"/>
                <w:szCs w:val="20"/>
              </w:rPr>
              <w:t>/</w:t>
            </w:r>
            <w:hyperlink r:id="rId100" w:history="1">
              <w:r>
                <w:rPr>
                  <w:rFonts w:ascii="Times New Roman" w:hAnsi="Times New Roman"/>
                  <w:sz w:val="20"/>
                  <w:szCs w:val="20"/>
                </w:rPr>
                <w:t>req/well-xsd</w:t>
              </w:r>
            </w:hyperlink>
          </w:p>
        </w:tc>
      </w:tr>
      <w:tr w:rsidR="00E9354B" w:rsidRPr="00504024" w14:paraId="39E20C52" w14:textId="77777777" w:rsidTr="00E9354B">
        <w:trPr>
          <w:cantSplit/>
          <w:jc w:val="center"/>
        </w:trPr>
        <w:tc>
          <w:tcPr>
            <w:tcW w:w="2046" w:type="dxa"/>
            <w:tcBorders>
              <w:top w:val="single" w:sz="4" w:space="0" w:color="auto"/>
            </w:tcBorders>
            <w:shd w:val="clear" w:color="auto" w:fill="auto"/>
          </w:tcPr>
          <w:p w14:paraId="289C5908" w14:textId="77777777" w:rsidR="00E9354B" w:rsidRPr="00504024" w:rsidRDefault="00E9354B" w:rsidP="00E9354B">
            <w:pPr>
              <w:pStyle w:val="Tabletext9"/>
              <w:rPr>
                <w:rFonts w:ascii="Times New Roman" w:hAnsi="Times New Roman"/>
                <w:b/>
                <w:sz w:val="20"/>
                <w:szCs w:val="20"/>
              </w:rPr>
            </w:pPr>
            <w:r w:rsidRPr="00504024">
              <w:rPr>
                <w:rFonts w:ascii="Times New Roman" w:hAnsi="Times New Roman"/>
                <w:b/>
                <w:sz w:val="20"/>
                <w:szCs w:val="20"/>
              </w:rPr>
              <w:t>Dependency</w:t>
            </w:r>
          </w:p>
        </w:tc>
        <w:tc>
          <w:tcPr>
            <w:tcW w:w="6817" w:type="dxa"/>
            <w:tcBorders>
              <w:top w:val="single" w:sz="4" w:space="0" w:color="auto"/>
            </w:tcBorders>
            <w:shd w:val="clear" w:color="auto" w:fill="auto"/>
          </w:tcPr>
          <w:p w14:paraId="11105037" w14:textId="77777777" w:rsidR="00E9354B" w:rsidRPr="00504024" w:rsidRDefault="00E9354B" w:rsidP="00E9354B">
            <w:pPr>
              <w:pStyle w:val="Tabletext9"/>
              <w:rPr>
                <w:rFonts w:ascii="Times New Roman" w:hAnsi="Times New Roman"/>
                <w:sz w:val="20"/>
                <w:szCs w:val="20"/>
              </w:rPr>
            </w:pPr>
            <w:r w:rsidRPr="00504024">
              <w:rPr>
                <w:rFonts w:ascii="Times New Roman" w:hAnsi="Times New Roman"/>
                <w:sz w:val="20"/>
                <w:szCs w:val="20"/>
              </w:rPr>
              <w:t>/req</w:t>
            </w:r>
            <w:r>
              <w:rPr>
                <w:rFonts w:ascii="Times New Roman" w:hAnsi="Times New Roman"/>
                <w:sz w:val="20"/>
                <w:szCs w:val="20"/>
              </w:rPr>
              <w:t>/</w:t>
            </w:r>
            <w:r w:rsidRPr="00504024">
              <w:rPr>
                <w:rFonts w:ascii="Times New Roman" w:hAnsi="Times New Roman"/>
                <w:sz w:val="20"/>
                <w:szCs w:val="20"/>
              </w:rPr>
              <w:t>well</w:t>
            </w:r>
          </w:p>
        </w:tc>
      </w:tr>
    </w:tbl>
    <w:p w14:paraId="2FFF846D" w14:textId="77777777" w:rsidR="008128A5" w:rsidRPr="000F0861" w:rsidRDefault="008128A5" w:rsidP="00206620">
      <w:pPr>
        <w:autoSpaceDE w:val="0"/>
        <w:autoSpaceDN w:val="0"/>
        <w:adjustRightInd w:val="0"/>
        <w:spacing w:after="0"/>
        <w:jc w:val="left"/>
        <w:rPr>
          <w:rFonts w:ascii="Consolas" w:hAnsi="Consolas" w:cs="Consolas"/>
          <w:color w:val="0000FF"/>
          <w:sz w:val="18"/>
          <w:szCs w:val="18"/>
          <w:highlight w:val="white"/>
        </w:rPr>
      </w:pPr>
    </w:p>
    <w:p w14:paraId="78880CE1" w14:textId="77777777" w:rsidR="008128A5" w:rsidRDefault="008128A5" w:rsidP="00206620">
      <w:pPr>
        <w:autoSpaceDE w:val="0"/>
        <w:autoSpaceDN w:val="0"/>
        <w:adjustRightInd w:val="0"/>
        <w:spacing w:after="0"/>
        <w:jc w:val="left"/>
        <w:rPr>
          <w:rFonts w:ascii="Consolas" w:hAnsi="Consolas" w:cs="Consolas"/>
          <w:color w:val="0000FF"/>
          <w:sz w:val="18"/>
          <w:szCs w:val="18"/>
          <w:highlight w:val="white"/>
          <w:lang w:val="en-CA"/>
        </w:rPr>
      </w:pPr>
    </w:p>
    <w:p w14:paraId="1663184A" w14:textId="77777777" w:rsidR="008128A5" w:rsidRDefault="008128A5" w:rsidP="000F0861">
      <w:pPr>
        <w:rPr>
          <w:highlight w:val="white"/>
          <w:lang w:val="en-CA"/>
        </w:rPr>
      </w:pPr>
      <w:r>
        <w:rPr>
          <w:highlight w:val="white"/>
          <w:lang w:val="en-CA"/>
        </w:rPr>
        <w:t>Example of a DataArray Geologic Log encoding (XML encoding)</w:t>
      </w:r>
    </w:p>
    <w:p w14:paraId="72A78ECB" w14:textId="77777777" w:rsidR="008128A5" w:rsidRDefault="008128A5" w:rsidP="00206620">
      <w:pPr>
        <w:autoSpaceDE w:val="0"/>
        <w:autoSpaceDN w:val="0"/>
        <w:adjustRightInd w:val="0"/>
        <w:spacing w:after="0"/>
        <w:jc w:val="left"/>
        <w:rPr>
          <w:rFonts w:ascii="Consolas" w:hAnsi="Consolas" w:cs="Consolas"/>
          <w:color w:val="0000FF"/>
          <w:sz w:val="18"/>
          <w:szCs w:val="18"/>
          <w:highlight w:val="white"/>
          <w:lang w:val="en-CA"/>
        </w:rPr>
      </w:pPr>
    </w:p>
    <w:p w14:paraId="211DFFA1" w14:textId="77777777" w:rsidR="008128A5" w:rsidRDefault="008128A5" w:rsidP="00206620">
      <w:pPr>
        <w:autoSpaceDE w:val="0"/>
        <w:autoSpaceDN w:val="0"/>
        <w:adjustRightInd w:val="0"/>
        <w:spacing w:after="0"/>
        <w:jc w:val="left"/>
        <w:rPr>
          <w:rFonts w:ascii="Consolas" w:hAnsi="Consolas" w:cs="Consolas"/>
          <w:color w:val="0000FF"/>
          <w:sz w:val="18"/>
          <w:szCs w:val="18"/>
          <w:highlight w:val="white"/>
          <w:lang w:val="en-CA"/>
        </w:rPr>
      </w:pPr>
    </w:p>
    <w:p w14:paraId="16E47CF6" w14:textId="77777777" w:rsidR="008128A5" w:rsidRPr="000F0861" w:rsidRDefault="008128A5" w:rsidP="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om:result</w:t>
      </w:r>
      <w:r w:rsidRPr="000F0861">
        <w:rPr>
          <w:rFonts w:ascii="Consolas" w:hAnsi="Consolas" w:cs="Consolas"/>
          <w:color w:val="0000FF"/>
          <w:sz w:val="18"/>
          <w:szCs w:val="20"/>
          <w:highlight w:val="white"/>
          <w:lang w:val="en-CA"/>
        </w:rPr>
        <w:t>&gt;</w:t>
      </w:r>
    </w:p>
    <w:p w14:paraId="569AA90E" w14:textId="6C313DF4" w:rsidR="008128A5" w:rsidRPr="000F0861" w:rsidRDefault="008128A5" w:rsidP="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00"/>
          <w:sz w:val="18"/>
          <w:szCs w:val="20"/>
          <w:highlight w:val="white"/>
          <w:lang w:val="en-CA"/>
        </w:rPr>
        <w:tab/>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swe:DataArray</w:t>
      </w:r>
      <w:r w:rsidRPr="000F0861">
        <w:rPr>
          <w:rFonts w:ascii="Consolas" w:hAnsi="Consolas" w:cs="Consolas"/>
          <w:color w:val="FF0000"/>
          <w:sz w:val="18"/>
          <w:szCs w:val="20"/>
          <w:highlight w:val="white"/>
          <w:lang w:val="en-CA"/>
        </w:rPr>
        <w:t xml:space="preserve"> definition</w:t>
      </w:r>
      <w:r w:rsidRPr="000F0861">
        <w:rPr>
          <w:rFonts w:ascii="Consolas" w:hAnsi="Consolas" w:cs="Consolas"/>
          <w:color w:val="0000FF"/>
          <w:sz w:val="18"/>
          <w:szCs w:val="20"/>
          <w:highlight w:val="white"/>
          <w:lang w:val="en-CA"/>
        </w:rPr>
        <w:t>="</w:t>
      </w:r>
      <w:r w:rsidRPr="000F0861">
        <w:rPr>
          <w:rFonts w:ascii="Consolas" w:hAnsi="Consolas" w:cs="Consolas"/>
          <w:color w:val="000000"/>
          <w:sz w:val="18"/>
          <w:szCs w:val="20"/>
          <w:highlight w:val="white"/>
          <w:lang w:val="en-CA"/>
        </w:rPr>
        <w:t>http://www.opengis.net/def/gwml/2.0/coverage/geologyLog</w:t>
      </w:r>
      <w:r w:rsidRPr="000F0861">
        <w:rPr>
          <w:rFonts w:ascii="Consolas" w:hAnsi="Consolas" w:cs="Consolas"/>
          <w:color w:val="0000FF"/>
          <w:sz w:val="18"/>
          <w:szCs w:val="20"/>
          <w:highlight w:val="white"/>
          <w:lang w:val="en-CA"/>
        </w:rPr>
        <w:t>"&gt;</w:t>
      </w:r>
    </w:p>
    <w:p w14:paraId="06546710" w14:textId="1C6F9387" w:rsidR="008128A5" w:rsidRPr="000F0861" w:rsidRDefault="008128A5" w:rsidP="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00"/>
          <w:sz w:val="18"/>
          <w:szCs w:val="20"/>
          <w:highlight w:val="white"/>
          <w:lang w:val="en-CA"/>
        </w:rPr>
        <w:tab/>
      </w:r>
      <w:r w:rsidRPr="000F0861">
        <w:rPr>
          <w:rFonts w:ascii="Consolas" w:hAnsi="Consolas" w:cs="Consolas"/>
          <w:color w:val="000000"/>
          <w:sz w:val="18"/>
          <w:szCs w:val="20"/>
          <w:highlight w:val="white"/>
          <w:lang w:val="en-CA"/>
        </w:rPr>
        <w:tab/>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swe:elementCount</w:t>
      </w:r>
      <w:r w:rsidRPr="000F0861">
        <w:rPr>
          <w:rFonts w:ascii="Consolas" w:hAnsi="Consolas" w:cs="Consolas"/>
          <w:color w:val="0000FF"/>
          <w:sz w:val="18"/>
          <w:szCs w:val="20"/>
          <w:highlight w:val="white"/>
          <w:lang w:val="en-CA"/>
        </w:rPr>
        <w:t>&gt;</w:t>
      </w:r>
    </w:p>
    <w:p w14:paraId="6F0296A5" w14:textId="31BF893D" w:rsidR="008128A5" w:rsidRPr="000F0861" w:rsidRDefault="008128A5" w:rsidP="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00"/>
          <w:sz w:val="18"/>
          <w:szCs w:val="20"/>
          <w:highlight w:val="white"/>
          <w:lang w:val="en-CA"/>
        </w:rPr>
        <w:tab/>
      </w:r>
      <w:r w:rsidRPr="000F0861">
        <w:rPr>
          <w:rFonts w:ascii="Consolas" w:hAnsi="Consolas" w:cs="Consolas"/>
          <w:color w:val="000000"/>
          <w:sz w:val="18"/>
          <w:szCs w:val="20"/>
          <w:highlight w:val="white"/>
          <w:lang w:val="en-CA"/>
        </w:rPr>
        <w:tab/>
      </w:r>
      <w:r w:rsidRPr="000F0861">
        <w:rPr>
          <w:rFonts w:ascii="Consolas" w:hAnsi="Consolas" w:cs="Consolas"/>
          <w:color w:val="000000"/>
          <w:sz w:val="18"/>
          <w:szCs w:val="20"/>
          <w:highlight w:val="white"/>
          <w:lang w:val="en-CA"/>
        </w:rPr>
        <w:tab/>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swe:Count</w:t>
      </w:r>
      <w:r w:rsidRPr="000F0861">
        <w:rPr>
          <w:rFonts w:ascii="Consolas" w:hAnsi="Consolas" w:cs="Consolas"/>
          <w:color w:val="0000FF"/>
          <w:sz w:val="18"/>
          <w:szCs w:val="20"/>
          <w:highlight w:val="white"/>
          <w:lang w:val="en-CA"/>
        </w:rPr>
        <w:t>&gt;</w:t>
      </w:r>
    </w:p>
    <w:p w14:paraId="515A1CDE" w14:textId="2FC85BD5" w:rsidR="008128A5" w:rsidRPr="000F0861" w:rsidRDefault="008128A5" w:rsidP="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00"/>
          <w:sz w:val="18"/>
          <w:szCs w:val="20"/>
          <w:highlight w:val="white"/>
          <w:lang w:val="en-CA"/>
        </w:rPr>
        <w:tab/>
      </w:r>
      <w:r w:rsidRPr="000F0861">
        <w:rPr>
          <w:rFonts w:ascii="Consolas" w:hAnsi="Consolas" w:cs="Consolas"/>
          <w:color w:val="000000"/>
          <w:sz w:val="18"/>
          <w:szCs w:val="20"/>
          <w:highlight w:val="white"/>
          <w:lang w:val="en-CA"/>
        </w:rPr>
        <w:tab/>
      </w:r>
      <w:r w:rsidRPr="000F0861">
        <w:rPr>
          <w:rFonts w:ascii="Consolas" w:hAnsi="Consolas" w:cs="Consolas"/>
          <w:color w:val="000000"/>
          <w:sz w:val="18"/>
          <w:szCs w:val="20"/>
          <w:highlight w:val="white"/>
          <w:lang w:val="en-CA"/>
        </w:rPr>
        <w:tab/>
      </w:r>
      <w:r w:rsidRPr="000F0861">
        <w:rPr>
          <w:rFonts w:ascii="Consolas" w:hAnsi="Consolas" w:cs="Consolas"/>
          <w:color w:val="000000"/>
          <w:sz w:val="18"/>
          <w:szCs w:val="20"/>
          <w:highlight w:val="white"/>
          <w:lang w:val="en-CA"/>
        </w:rPr>
        <w:tab/>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swe:value</w:t>
      </w:r>
      <w:r w:rsidRPr="000F0861">
        <w:rPr>
          <w:rFonts w:ascii="Consolas" w:hAnsi="Consolas" w:cs="Consolas"/>
          <w:color w:val="0000FF"/>
          <w:sz w:val="18"/>
          <w:szCs w:val="20"/>
          <w:highlight w:val="white"/>
          <w:lang w:val="en-CA"/>
        </w:rPr>
        <w:t>&gt;</w:t>
      </w:r>
      <w:r w:rsidRPr="000F0861">
        <w:rPr>
          <w:rFonts w:ascii="Consolas" w:hAnsi="Consolas" w:cs="Consolas"/>
          <w:color w:val="000000"/>
          <w:sz w:val="18"/>
          <w:szCs w:val="20"/>
          <w:highlight w:val="white"/>
          <w:lang w:val="en-CA"/>
        </w:rPr>
        <w:t>4</w:t>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swe:value</w:t>
      </w:r>
      <w:r w:rsidRPr="000F0861">
        <w:rPr>
          <w:rFonts w:ascii="Consolas" w:hAnsi="Consolas" w:cs="Consolas"/>
          <w:color w:val="0000FF"/>
          <w:sz w:val="18"/>
          <w:szCs w:val="20"/>
          <w:highlight w:val="white"/>
          <w:lang w:val="en-CA"/>
        </w:rPr>
        <w:t>&gt;</w:t>
      </w:r>
    </w:p>
    <w:p w14:paraId="09126444" w14:textId="43F43339" w:rsidR="008128A5" w:rsidRPr="000F0861" w:rsidRDefault="008128A5" w:rsidP="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00"/>
          <w:sz w:val="18"/>
          <w:szCs w:val="20"/>
          <w:highlight w:val="white"/>
          <w:lang w:val="en-CA"/>
        </w:rPr>
        <w:tab/>
      </w:r>
      <w:r w:rsidRPr="000F0861">
        <w:rPr>
          <w:rFonts w:ascii="Consolas" w:hAnsi="Consolas" w:cs="Consolas"/>
          <w:color w:val="000000"/>
          <w:sz w:val="18"/>
          <w:szCs w:val="20"/>
          <w:highlight w:val="white"/>
          <w:lang w:val="en-CA"/>
        </w:rPr>
        <w:tab/>
      </w:r>
      <w:r w:rsidRPr="000F0861">
        <w:rPr>
          <w:rFonts w:ascii="Consolas" w:hAnsi="Consolas" w:cs="Consolas"/>
          <w:color w:val="000000"/>
          <w:sz w:val="18"/>
          <w:szCs w:val="20"/>
          <w:highlight w:val="white"/>
          <w:lang w:val="en-CA"/>
        </w:rPr>
        <w:tab/>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swe:Count</w:t>
      </w:r>
      <w:r w:rsidRPr="000F0861">
        <w:rPr>
          <w:rFonts w:ascii="Consolas" w:hAnsi="Consolas" w:cs="Consolas"/>
          <w:color w:val="0000FF"/>
          <w:sz w:val="18"/>
          <w:szCs w:val="20"/>
          <w:highlight w:val="white"/>
          <w:lang w:val="en-CA"/>
        </w:rPr>
        <w:t>&gt;</w:t>
      </w:r>
    </w:p>
    <w:p w14:paraId="219D4299" w14:textId="480589DF" w:rsidR="008128A5" w:rsidRPr="000F0861" w:rsidRDefault="008128A5" w:rsidP="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00"/>
          <w:sz w:val="18"/>
          <w:szCs w:val="20"/>
          <w:highlight w:val="white"/>
          <w:lang w:val="en-CA"/>
        </w:rPr>
        <w:tab/>
      </w:r>
      <w:r w:rsidRPr="000F0861">
        <w:rPr>
          <w:rFonts w:ascii="Consolas" w:hAnsi="Consolas" w:cs="Consolas"/>
          <w:color w:val="000000"/>
          <w:sz w:val="18"/>
          <w:szCs w:val="20"/>
          <w:highlight w:val="white"/>
          <w:lang w:val="en-CA"/>
        </w:rPr>
        <w:tab/>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swe:elementCount</w:t>
      </w:r>
      <w:r w:rsidRPr="000F0861">
        <w:rPr>
          <w:rFonts w:ascii="Consolas" w:hAnsi="Consolas" w:cs="Consolas"/>
          <w:color w:val="0000FF"/>
          <w:sz w:val="18"/>
          <w:szCs w:val="20"/>
          <w:highlight w:val="white"/>
          <w:lang w:val="en-CA"/>
        </w:rPr>
        <w:t>&gt;</w:t>
      </w:r>
    </w:p>
    <w:p w14:paraId="29109C69" w14:textId="6EE8A278" w:rsidR="008128A5" w:rsidRPr="000F0861" w:rsidRDefault="008128A5" w:rsidP="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00"/>
          <w:sz w:val="18"/>
          <w:szCs w:val="20"/>
          <w:highlight w:val="white"/>
          <w:lang w:val="en-CA"/>
        </w:rPr>
        <w:tab/>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swe:elementType</w:t>
      </w:r>
      <w:r w:rsidRPr="000F0861">
        <w:rPr>
          <w:rFonts w:ascii="Consolas" w:hAnsi="Consolas" w:cs="Consolas"/>
          <w:color w:val="FF0000"/>
          <w:sz w:val="18"/>
          <w:szCs w:val="20"/>
          <w:highlight w:val="white"/>
          <w:lang w:val="en-CA"/>
        </w:rPr>
        <w:t xml:space="preserve"> name</w:t>
      </w:r>
      <w:r w:rsidRPr="000F0861">
        <w:rPr>
          <w:rFonts w:ascii="Consolas" w:hAnsi="Consolas" w:cs="Consolas"/>
          <w:color w:val="0000FF"/>
          <w:sz w:val="18"/>
          <w:szCs w:val="20"/>
          <w:highlight w:val="white"/>
          <w:lang w:val="en-CA"/>
        </w:rPr>
        <w:t>="</w:t>
      </w:r>
      <w:r w:rsidRPr="000F0861">
        <w:rPr>
          <w:rFonts w:ascii="Consolas" w:hAnsi="Consolas" w:cs="Consolas"/>
          <w:color w:val="000000"/>
          <w:sz w:val="18"/>
          <w:szCs w:val="20"/>
          <w:highlight w:val="white"/>
          <w:lang w:val="en-CA"/>
        </w:rPr>
        <w:t>LogValue</w:t>
      </w:r>
      <w:r w:rsidRPr="000F0861">
        <w:rPr>
          <w:rFonts w:ascii="Consolas" w:hAnsi="Consolas" w:cs="Consolas"/>
          <w:color w:val="0000FF"/>
          <w:sz w:val="18"/>
          <w:szCs w:val="20"/>
          <w:highlight w:val="white"/>
          <w:lang w:val="en-CA"/>
        </w:rPr>
        <w:t>"&gt;</w:t>
      </w:r>
    </w:p>
    <w:p w14:paraId="7D4D1DCA" w14:textId="1F13920B" w:rsidR="008128A5" w:rsidRPr="000F0861" w:rsidRDefault="008128A5" w:rsidP="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00"/>
          <w:sz w:val="18"/>
          <w:szCs w:val="20"/>
          <w:highlight w:val="white"/>
          <w:lang w:val="en-CA"/>
        </w:rPr>
        <w:tab/>
      </w:r>
      <w:r w:rsidRPr="000F0861">
        <w:rPr>
          <w:rFonts w:ascii="Consolas" w:hAnsi="Consolas" w:cs="Consolas"/>
          <w:color w:val="0000FF"/>
          <w:sz w:val="18"/>
          <w:szCs w:val="20"/>
          <w:highlight w:val="white"/>
          <w:lang w:val="en-CA"/>
        </w:rPr>
        <w:t>&lt;!--</w:t>
      </w:r>
      <w:r w:rsidRPr="000F0861">
        <w:rPr>
          <w:rFonts w:ascii="Consolas" w:hAnsi="Consolas" w:cs="Consolas"/>
          <w:color w:val="808080"/>
          <w:sz w:val="18"/>
          <w:szCs w:val="20"/>
          <w:highlight w:val="white"/>
          <w:lang w:val="en-CA"/>
        </w:rPr>
        <w:t xml:space="preserve"> row is the name of each row </w:t>
      </w:r>
      <w:r w:rsidRPr="000F0861">
        <w:rPr>
          <w:rFonts w:ascii="Consolas" w:hAnsi="Consolas" w:cs="Consolas"/>
          <w:color w:val="0000FF"/>
          <w:sz w:val="18"/>
          <w:szCs w:val="20"/>
          <w:highlight w:val="white"/>
          <w:lang w:val="en-CA"/>
        </w:rPr>
        <w:t>--&gt;</w:t>
      </w:r>
    </w:p>
    <w:p w14:paraId="127CD0B0" w14:textId="62E9D039" w:rsidR="008128A5" w:rsidRPr="000F0861" w:rsidRDefault="008128A5" w:rsidP="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00"/>
          <w:sz w:val="18"/>
          <w:szCs w:val="20"/>
          <w:highlight w:val="white"/>
          <w:lang w:val="en-CA"/>
        </w:rPr>
        <w:tab/>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swe:DataRecord</w:t>
      </w:r>
      <w:r w:rsidRPr="000F0861">
        <w:rPr>
          <w:rFonts w:ascii="Consolas" w:hAnsi="Consolas" w:cs="Consolas"/>
          <w:color w:val="FF0000"/>
          <w:sz w:val="18"/>
          <w:szCs w:val="20"/>
          <w:highlight w:val="white"/>
          <w:lang w:val="en-CA"/>
        </w:rPr>
        <w:t xml:space="preserve"> definition</w:t>
      </w:r>
      <w:r w:rsidRPr="000F0861">
        <w:rPr>
          <w:rFonts w:ascii="Consolas" w:hAnsi="Consolas" w:cs="Consolas"/>
          <w:color w:val="0000FF"/>
          <w:sz w:val="18"/>
          <w:szCs w:val="20"/>
          <w:highlight w:val="white"/>
          <w:lang w:val="en-CA"/>
        </w:rPr>
        <w:t>="</w:t>
      </w:r>
      <w:r w:rsidRPr="000F0861">
        <w:rPr>
          <w:rFonts w:ascii="Consolas" w:hAnsi="Consolas" w:cs="Consolas"/>
          <w:color w:val="000000"/>
          <w:sz w:val="18"/>
          <w:szCs w:val="20"/>
          <w:highlight w:val="white"/>
          <w:lang w:val="en-CA"/>
        </w:rPr>
        <w:t>http://www.opengis.net/def/gwml/2.0/datarecord/earthMaterial</w:t>
      </w:r>
      <w:r w:rsidRPr="000F0861">
        <w:rPr>
          <w:rFonts w:ascii="Consolas" w:hAnsi="Consolas" w:cs="Consolas"/>
          <w:color w:val="0000FF"/>
          <w:sz w:val="18"/>
          <w:szCs w:val="20"/>
          <w:highlight w:val="white"/>
          <w:lang w:val="en-CA"/>
        </w:rPr>
        <w:t>"</w:t>
      </w:r>
      <w:r w:rsidRPr="000F0861">
        <w:rPr>
          <w:rFonts w:ascii="Consolas" w:hAnsi="Consolas" w:cs="Consolas"/>
          <w:color w:val="FF0000"/>
          <w:sz w:val="18"/>
          <w:szCs w:val="20"/>
          <w:highlight w:val="white"/>
          <w:lang w:val="en-CA"/>
        </w:rPr>
        <w:t xml:space="preserve"> id</w:t>
      </w:r>
      <w:r w:rsidRPr="000F0861">
        <w:rPr>
          <w:rFonts w:ascii="Consolas" w:hAnsi="Consolas" w:cs="Consolas"/>
          <w:color w:val="0000FF"/>
          <w:sz w:val="18"/>
          <w:szCs w:val="20"/>
          <w:highlight w:val="white"/>
          <w:lang w:val="en-CA"/>
        </w:rPr>
        <w:t>="</w:t>
      </w:r>
      <w:r w:rsidRPr="000F0861">
        <w:rPr>
          <w:rFonts w:ascii="Consolas" w:hAnsi="Consolas" w:cs="Consolas"/>
          <w:color w:val="000000"/>
          <w:sz w:val="18"/>
          <w:szCs w:val="20"/>
          <w:highlight w:val="white"/>
          <w:lang w:val="en-CA"/>
        </w:rPr>
        <w:t>le.1</w:t>
      </w:r>
      <w:r w:rsidRPr="000F0861">
        <w:rPr>
          <w:rFonts w:ascii="Consolas" w:hAnsi="Consolas" w:cs="Consolas"/>
          <w:color w:val="0000FF"/>
          <w:sz w:val="18"/>
          <w:szCs w:val="20"/>
          <w:highlight w:val="white"/>
          <w:lang w:val="en-CA"/>
        </w:rPr>
        <w:t>"&gt;</w:t>
      </w:r>
    </w:p>
    <w:p w14:paraId="595E9E9E" w14:textId="4E254725" w:rsidR="008128A5" w:rsidRPr="000F0861" w:rsidRDefault="008128A5" w:rsidP="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00"/>
          <w:sz w:val="18"/>
          <w:szCs w:val="20"/>
          <w:highlight w:val="white"/>
          <w:lang w:val="en-CA"/>
        </w:rPr>
        <w:tab/>
      </w:r>
      <w:r w:rsidRPr="000F0861">
        <w:rPr>
          <w:rFonts w:ascii="Consolas" w:hAnsi="Consolas" w:cs="Consolas"/>
          <w:color w:val="000000"/>
          <w:sz w:val="18"/>
          <w:szCs w:val="20"/>
          <w:highlight w:val="white"/>
          <w:lang w:val="en-CA"/>
        </w:rPr>
        <w:tab/>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swe:field</w:t>
      </w:r>
      <w:r w:rsidRPr="000F0861">
        <w:rPr>
          <w:rFonts w:ascii="Consolas" w:hAnsi="Consolas" w:cs="Consolas"/>
          <w:color w:val="FF0000"/>
          <w:sz w:val="18"/>
          <w:szCs w:val="20"/>
          <w:highlight w:val="white"/>
          <w:lang w:val="en-CA"/>
        </w:rPr>
        <w:t xml:space="preserve"> name</w:t>
      </w:r>
      <w:r w:rsidRPr="000F0861">
        <w:rPr>
          <w:rFonts w:ascii="Consolas" w:hAnsi="Consolas" w:cs="Consolas"/>
          <w:color w:val="0000FF"/>
          <w:sz w:val="18"/>
          <w:szCs w:val="20"/>
          <w:highlight w:val="white"/>
          <w:lang w:val="en-CA"/>
        </w:rPr>
        <w:t>="</w:t>
      </w:r>
      <w:r w:rsidRPr="000F0861">
        <w:rPr>
          <w:rFonts w:ascii="Consolas" w:hAnsi="Consolas" w:cs="Consolas"/>
          <w:color w:val="000000"/>
          <w:sz w:val="18"/>
          <w:szCs w:val="20"/>
          <w:highlight w:val="white"/>
          <w:lang w:val="en-CA"/>
        </w:rPr>
        <w:t>from</w:t>
      </w:r>
      <w:r w:rsidRPr="000F0861">
        <w:rPr>
          <w:rFonts w:ascii="Consolas" w:hAnsi="Consolas" w:cs="Consolas"/>
          <w:color w:val="0000FF"/>
          <w:sz w:val="18"/>
          <w:szCs w:val="20"/>
          <w:highlight w:val="white"/>
          <w:lang w:val="en-CA"/>
        </w:rPr>
        <w:t>"&gt;</w:t>
      </w:r>
    </w:p>
    <w:p w14:paraId="1DF7F375" w14:textId="5F788ED0" w:rsidR="008128A5" w:rsidRPr="000F0861" w:rsidRDefault="008128A5" w:rsidP="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00"/>
          <w:sz w:val="18"/>
          <w:szCs w:val="20"/>
          <w:highlight w:val="white"/>
          <w:lang w:val="en-CA"/>
        </w:rPr>
        <w:tab/>
      </w:r>
      <w:r w:rsidRPr="000F0861">
        <w:rPr>
          <w:rFonts w:ascii="Consolas" w:hAnsi="Consolas" w:cs="Consolas"/>
          <w:color w:val="000000"/>
          <w:sz w:val="18"/>
          <w:szCs w:val="20"/>
          <w:highlight w:val="white"/>
          <w:lang w:val="en-CA"/>
        </w:rPr>
        <w:tab/>
      </w:r>
      <w:r w:rsidRPr="000F0861">
        <w:rPr>
          <w:rFonts w:ascii="Consolas" w:hAnsi="Consolas" w:cs="Consolas"/>
          <w:color w:val="000000"/>
          <w:sz w:val="18"/>
          <w:szCs w:val="20"/>
          <w:highlight w:val="white"/>
          <w:lang w:val="en-CA"/>
        </w:rPr>
        <w:tab/>
      </w:r>
      <w:r w:rsidRPr="000F0861">
        <w:rPr>
          <w:rFonts w:ascii="Consolas" w:hAnsi="Consolas" w:cs="Consolas"/>
          <w:color w:val="0000FF"/>
          <w:sz w:val="18"/>
          <w:szCs w:val="20"/>
          <w:highlight w:val="white"/>
          <w:lang w:val="en-CA"/>
        </w:rPr>
        <w:t>&lt;!--</w:t>
      </w:r>
      <w:r w:rsidRPr="000F0861">
        <w:rPr>
          <w:rFonts w:ascii="Consolas" w:hAnsi="Consolas" w:cs="Consolas"/>
          <w:color w:val="808080"/>
          <w:sz w:val="18"/>
          <w:szCs w:val="20"/>
          <w:highlight w:val="white"/>
          <w:lang w:val="en-CA"/>
        </w:rPr>
        <w:t xml:space="preserve"> name of the column </w:t>
      </w:r>
      <w:r w:rsidRPr="000F0861">
        <w:rPr>
          <w:rFonts w:ascii="Consolas" w:hAnsi="Consolas" w:cs="Consolas"/>
          <w:color w:val="0000FF"/>
          <w:sz w:val="18"/>
          <w:szCs w:val="20"/>
          <w:highlight w:val="white"/>
          <w:lang w:val="en-CA"/>
        </w:rPr>
        <w:t>--&gt;</w:t>
      </w:r>
    </w:p>
    <w:p w14:paraId="4C43A419" w14:textId="2692782A" w:rsidR="008128A5" w:rsidRPr="000F0861" w:rsidRDefault="008128A5" w:rsidP="008128A5">
      <w:pPr>
        <w:autoSpaceDE w:val="0"/>
        <w:autoSpaceDN w:val="0"/>
        <w:adjustRightInd w:val="0"/>
        <w:spacing w:after="0"/>
        <w:jc w:val="left"/>
        <w:rPr>
          <w:rFonts w:ascii="Consolas" w:hAnsi="Consolas" w:cs="Consolas"/>
          <w:color w:val="000000"/>
          <w:sz w:val="18"/>
          <w:szCs w:val="20"/>
          <w:highlight w:val="white"/>
          <w:lang w:val="fr-CA"/>
        </w:rPr>
      </w:pPr>
      <w:r w:rsidRPr="000F0861">
        <w:rPr>
          <w:rFonts w:ascii="Consolas" w:hAnsi="Consolas" w:cs="Consolas"/>
          <w:color w:val="000000"/>
          <w:sz w:val="18"/>
          <w:szCs w:val="20"/>
          <w:highlight w:val="white"/>
          <w:lang w:val="en-CA"/>
        </w:rPr>
        <w:tab/>
      </w:r>
      <w:r w:rsidRPr="000F0861">
        <w:rPr>
          <w:rFonts w:ascii="Consolas" w:hAnsi="Consolas" w:cs="Consolas"/>
          <w:color w:val="000000"/>
          <w:sz w:val="18"/>
          <w:szCs w:val="20"/>
          <w:highlight w:val="white"/>
          <w:lang w:val="en-CA"/>
        </w:rPr>
        <w:tab/>
      </w:r>
      <w:r w:rsidRPr="000F0861">
        <w:rPr>
          <w:rFonts w:ascii="Consolas" w:hAnsi="Consolas" w:cs="Consolas"/>
          <w:color w:val="000000"/>
          <w:sz w:val="18"/>
          <w:szCs w:val="20"/>
          <w:highlight w:val="white"/>
          <w:lang w:val="en-CA"/>
        </w:rPr>
        <w:tab/>
      </w:r>
      <w:r w:rsidRPr="000F0861">
        <w:rPr>
          <w:rFonts w:ascii="Consolas" w:hAnsi="Consolas" w:cs="Consolas"/>
          <w:color w:val="0000FF"/>
          <w:sz w:val="18"/>
          <w:szCs w:val="20"/>
          <w:highlight w:val="white"/>
          <w:lang w:val="fr-CA"/>
        </w:rPr>
        <w:t>&lt;</w:t>
      </w:r>
      <w:r w:rsidRPr="000F0861">
        <w:rPr>
          <w:rFonts w:ascii="Consolas" w:hAnsi="Consolas" w:cs="Consolas"/>
          <w:color w:val="800000"/>
          <w:sz w:val="18"/>
          <w:szCs w:val="20"/>
          <w:highlight w:val="white"/>
          <w:lang w:val="fr-CA"/>
        </w:rPr>
        <w:t>swe:Quantity</w:t>
      </w:r>
      <w:r w:rsidRPr="000F0861">
        <w:rPr>
          <w:rFonts w:ascii="Consolas" w:hAnsi="Consolas" w:cs="Consolas"/>
          <w:color w:val="FF0000"/>
          <w:sz w:val="18"/>
          <w:szCs w:val="20"/>
          <w:highlight w:val="white"/>
          <w:lang w:val="fr-CA"/>
        </w:rPr>
        <w:t xml:space="preserve"> definition</w:t>
      </w:r>
      <w:r w:rsidRPr="000F0861">
        <w:rPr>
          <w:rFonts w:ascii="Consolas" w:hAnsi="Consolas" w:cs="Consolas"/>
          <w:color w:val="0000FF"/>
          <w:sz w:val="18"/>
          <w:szCs w:val="20"/>
          <w:highlight w:val="white"/>
          <w:lang w:val="fr-CA"/>
        </w:rPr>
        <w:t>="</w:t>
      </w:r>
      <w:r w:rsidR="006A2F65" w:rsidRPr="006A2F65">
        <w:rPr>
          <w:rFonts w:ascii="Consolas" w:hAnsi="Consolas" w:cs="Consolas"/>
          <w:color w:val="000000"/>
          <w:sz w:val="18"/>
          <w:szCs w:val="20"/>
          <w:lang w:val="fr-CA"/>
        </w:rPr>
        <w:t>http://www.opengis.net/def/gwml/2.0/observedProperty/fromDepth</w:t>
      </w:r>
      <w:r w:rsidRPr="000F0861">
        <w:rPr>
          <w:rFonts w:ascii="Consolas" w:hAnsi="Consolas" w:cs="Consolas"/>
          <w:color w:val="0000FF"/>
          <w:sz w:val="18"/>
          <w:szCs w:val="20"/>
          <w:highlight w:val="white"/>
          <w:lang w:val="fr-CA"/>
        </w:rPr>
        <w:t>"&gt;</w:t>
      </w:r>
    </w:p>
    <w:p w14:paraId="59FB2FB1" w14:textId="1BAB8147" w:rsidR="008128A5" w:rsidRPr="000F0861" w:rsidRDefault="008128A5" w:rsidP="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00"/>
          <w:sz w:val="18"/>
          <w:szCs w:val="20"/>
          <w:highlight w:val="white"/>
          <w:lang w:val="fr-CA"/>
        </w:rPr>
        <w:tab/>
      </w:r>
      <w:r w:rsidRPr="000F0861">
        <w:rPr>
          <w:rFonts w:ascii="Consolas" w:hAnsi="Consolas" w:cs="Consolas"/>
          <w:color w:val="000000"/>
          <w:sz w:val="18"/>
          <w:szCs w:val="20"/>
          <w:highlight w:val="white"/>
          <w:lang w:val="fr-CA"/>
        </w:rPr>
        <w:tab/>
      </w:r>
      <w:r w:rsidRPr="000F0861">
        <w:rPr>
          <w:rFonts w:ascii="Consolas" w:hAnsi="Consolas" w:cs="Consolas"/>
          <w:color w:val="000000"/>
          <w:sz w:val="18"/>
          <w:szCs w:val="20"/>
          <w:highlight w:val="white"/>
          <w:lang w:val="fr-CA"/>
        </w:rPr>
        <w:tab/>
      </w:r>
      <w:r w:rsidRPr="000F0861">
        <w:rPr>
          <w:rFonts w:ascii="Consolas" w:hAnsi="Consolas" w:cs="Consolas"/>
          <w:color w:val="000000"/>
          <w:sz w:val="18"/>
          <w:szCs w:val="20"/>
          <w:highlight w:val="white"/>
          <w:lang w:val="fr-CA"/>
        </w:rPr>
        <w:tab/>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swe:uom</w:t>
      </w:r>
      <w:r w:rsidRPr="000F0861">
        <w:rPr>
          <w:rFonts w:ascii="Consolas" w:hAnsi="Consolas" w:cs="Consolas"/>
          <w:color w:val="FF0000"/>
          <w:sz w:val="18"/>
          <w:szCs w:val="20"/>
          <w:highlight w:val="white"/>
          <w:lang w:val="en-CA"/>
        </w:rPr>
        <w:t xml:space="preserve"> xlink:href</w:t>
      </w:r>
      <w:r w:rsidRPr="000F0861">
        <w:rPr>
          <w:rFonts w:ascii="Consolas" w:hAnsi="Consolas" w:cs="Consolas"/>
          <w:color w:val="0000FF"/>
          <w:sz w:val="18"/>
          <w:szCs w:val="20"/>
          <w:highlight w:val="white"/>
          <w:lang w:val="en-CA"/>
        </w:rPr>
        <w:t>="</w:t>
      </w:r>
      <w:r w:rsidR="00ED6F57" w:rsidRPr="00ED6F57">
        <w:rPr>
          <w:rFonts w:ascii="Consolas" w:hAnsi="Consolas" w:cs="Consolas"/>
          <w:color w:val="000000"/>
          <w:sz w:val="18"/>
          <w:szCs w:val="20"/>
          <w:lang w:val="en-CA"/>
        </w:rPr>
        <w:t>http://qudt.org/vocab/unit/M</w:t>
      </w:r>
      <w:r w:rsidRPr="000F0861">
        <w:rPr>
          <w:rFonts w:ascii="Consolas" w:hAnsi="Consolas" w:cs="Consolas"/>
          <w:color w:val="0000FF"/>
          <w:sz w:val="18"/>
          <w:szCs w:val="20"/>
          <w:highlight w:val="white"/>
          <w:lang w:val="en-CA"/>
        </w:rPr>
        <w:t>"</w:t>
      </w:r>
      <w:r w:rsidRPr="000F0861">
        <w:rPr>
          <w:rFonts w:ascii="Consolas" w:hAnsi="Consolas" w:cs="Consolas"/>
          <w:color w:val="FF0000"/>
          <w:sz w:val="18"/>
          <w:szCs w:val="20"/>
          <w:highlight w:val="white"/>
          <w:lang w:val="en-CA"/>
        </w:rPr>
        <w:t xml:space="preserve"> xlink:title</w:t>
      </w:r>
      <w:r w:rsidRPr="000F0861">
        <w:rPr>
          <w:rFonts w:ascii="Consolas" w:hAnsi="Consolas" w:cs="Consolas"/>
          <w:color w:val="0000FF"/>
          <w:sz w:val="18"/>
          <w:szCs w:val="20"/>
          <w:highlight w:val="white"/>
          <w:lang w:val="en-CA"/>
        </w:rPr>
        <w:t>="</w:t>
      </w:r>
      <w:r w:rsidRPr="000F0861">
        <w:rPr>
          <w:rFonts w:ascii="Consolas" w:hAnsi="Consolas" w:cs="Consolas"/>
          <w:color w:val="000000"/>
          <w:sz w:val="18"/>
          <w:szCs w:val="20"/>
          <w:highlight w:val="white"/>
          <w:lang w:val="en-CA"/>
        </w:rPr>
        <w:t>m</w:t>
      </w:r>
      <w:r w:rsidRPr="000F0861">
        <w:rPr>
          <w:rFonts w:ascii="Consolas" w:hAnsi="Consolas" w:cs="Consolas"/>
          <w:color w:val="0000FF"/>
          <w:sz w:val="18"/>
          <w:szCs w:val="20"/>
          <w:highlight w:val="white"/>
          <w:lang w:val="en-CA"/>
        </w:rPr>
        <w:t>"/&gt;</w:t>
      </w:r>
    </w:p>
    <w:p w14:paraId="146186A0" w14:textId="248BD2F1" w:rsidR="008128A5" w:rsidRPr="000F0861" w:rsidRDefault="008128A5" w:rsidP="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00"/>
          <w:sz w:val="18"/>
          <w:szCs w:val="20"/>
          <w:highlight w:val="white"/>
          <w:lang w:val="en-CA"/>
        </w:rPr>
        <w:tab/>
      </w:r>
      <w:r w:rsidRPr="000F0861">
        <w:rPr>
          <w:rFonts w:ascii="Consolas" w:hAnsi="Consolas" w:cs="Consolas"/>
          <w:color w:val="000000"/>
          <w:sz w:val="18"/>
          <w:szCs w:val="20"/>
          <w:highlight w:val="white"/>
          <w:lang w:val="en-CA"/>
        </w:rPr>
        <w:tab/>
      </w:r>
      <w:r w:rsidRPr="000F0861">
        <w:rPr>
          <w:rFonts w:ascii="Consolas" w:hAnsi="Consolas" w:cs="Consolas"/>
          <w:color w:val="000000"/>
          <w:sz w:val="18"/>
          <w:szCs w:val="20"/>
          <w:highlight w:val="white"/>
          <w:lang w:val="en-CA"/>
        </w:rPr>
        <w:tab/>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swe:Quantity</w:t>
      </w:r>
      <w:r w:rsidRPr="000F0861">
        <w:rPr>
          <w:rFonts w:ascii="Consolas" w:hAnsi="Consolas" w:cs="Consolas"/>
          <w:color w:val="0000FF"/>
          <w:sz w:val="18"/>
          <w:szCs w:val="20"/>
          <w:highlight w:val="white"/>
          <w:lang w:val="en-CA"/>
        </w:rPr>
        <w:t>&gt;</w:t>
      </w:r>
    </w:p>
    <w:p w14:paraId="7C765C1F" w14:textId="700E1A94" w:rsidR="008128A5" w:rsidRPr="000F0861" w:rsidRDefault="008128A5" w:rsidP="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00"/>
          <w:sz w:val="18"/>
          <w:szCs w:val="20"/>
          <w:highlight w:val="white"/>
          <w:lang w:val="en-CA"/>
        </w:rPr>
        <w:tab/>
      </w:r>
      <w:r w:rsidRPr="000F0861">
        <w:rPr>
          <w:rFonts w:ascii="Consolas" w:hAnsi="Consolas" w:cs="Consolas"/>
          <w:color w:val="000000"/>
          <w:sz w:val="18"/>
          <w:szCs w:val="20"/>
          <w:highlight w:val="white"/>
          <w:lang w:val="en-CA"/>
        </w:rPr>
        <w:tab/>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swe:field</w:t>
      </w:r>
      <w:r w:rsidRPr="000F0861">
        <w:rPr>
          <w:rFonts w:ascii="Consolas" w:hAnsi="Consolas" w:cs="Consolas"/>
          <w:color w:val="0000FF"/>
          <w:sz w:val="18"/>
          <w:szCs w:val="20"/>
          <w:highlight w:val="white"/>
          <w:lang w:val="en-CA"/>
        </w:rPr>
        <w:t>&gt;</w:t>
      </w:r>
    </w:p>
    <w:p w14:paraId="63B913B6" w14:textId="38051FC7" w:rsidR="008128A5" w:rsidRPr="000F0861" w:rsidRDefault="008128A5" w:rsidP="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00"/>
          <w:sz w:val="18"/>
          <w:szCs w:val="20"/>
          <w:highlight w:val="white"/>
          <w:lang w:val="en-CA"/>
        </w:rPr>
        <w:tab/>
      </w:r>
      <w:r w:rsidRPr="000F0861">
        <w:rPr>
          <w:rFonts w:ascii="Consolas" w:hAnsi="Consolas" w:cs="Consolas"/>
          <w:color w:val="000000"/>
          <w:sz w:val="18"/>
          <w:szCs w:val="20"/>
          <w:highlight w:val="white"/>
          <w:lang w:val="en-CA"/>
        </w:rPr>
        <w:tab/>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swe:field</w:t>
      </w:r>
      <w:r w:rsidRPr="000F0861">
        <w:rPr>
          <w:rFonts w:ascii="Consolas" w:hAnsi="Consolas" w:cs="Consolas"/>
          <w:color w:val="FF0000"/>
          <w:sz w:val="18"/>
          <w:szCs w:val="20"/>
          <w:highlight w:val="white"/>
          <w:lang w:val="en-CA"/>
        </w:rPr>
        <w:t xml:space="preserve"> name</w:t>
      </w:r>
      <w:r w:rsidRPr="000F0861">
        <w:rPr>
          <w:rFonts w:ascii="Consolas" w:hAnsi="Consolas" w:cs="Consolas"/>
          <w:color w:val="0000FF"/>
          <w:sz w:val="18"/>
          <w:szCs w:val="20"/>
          <w:highlight w:val="white"/>
          <w:lang w:val="en-CA"/>
        </w:rPr>
        <w:t>="</w:t>
      </w:r>
      <w:r w:rsidRPr="000F0861">
        <w:rPr>
          <w:rFonts w:ascii="Consolas" w:hAnsi="Consolas" w:cs="Consolas"/>
          <w:color w:val="000000"/>
          <w:sz w:val="18"/>
          <w:szCs w:val="20"/>
          <w:highlight w:val="white"/>
          <w:lang w:val="en-CA"/>
        </w:rPr>
        <w:t>to</w:t>
      </w:r>
      <w:r w:rsidRPr="000F0861">
        <w:rPr>
          <w:rFonts w:ascii="Consolas" w:hAnsi="Consolas" w:cs="Consolas"/>
          <w:color w:val="0000FF"/>
          <w:sz w:val="18"/>
          <w:szCs w:val="20"/>
          <w:highlight w:val="white"/>
          <w:lang w:val="en-CA"/>
        </w:rPr>
        <w:t>"&gt;</w:t>
      </w:r>
    </w:p>
    <w:p w14:paraId="4E361019" w14:textId="51926A93" w:rsidR="008128A5" w:rsidRPr="000F0861" w:rsidRDefault="008128A5" w:rsidP="008128A5">
      <w:pPr>
        <w:autoSpaceDE w:val="0"/>
        <w:autoSpaceDN w:val="0"/>
        <w:adjustRightInd w:val="0"/>
        <w:spacing w:after="0"/>
        <w:jc w:val="left"/>
        <w:rPr>
          <w:rFonts w:ascii="Consolas" w:hAnsi="Consolas" w:cs="Consolas"/>
          <w:color w:val="000000"/>
          <w:sz w:val="18"/>
          <w:szCs w:val="20"/>
          <w:highlight w:val="white"/>
          <w:lang w:val="fr-CA"/>
        </w:rPr>
      </w:pPr>
      <w:r w:rsidRPr="000F0861">
        <w:rPr>
          <w:rFonts w:ascii="Consolas" w:hAnsi="Consolas" w:cs="Consolas"/>
          <w:color w:val="000000"/>
          <w:sz w:val="18"/>
          <w:szCs w:val="20"/>
          <w:highlight w:val="white"/>
          <w:lang w:val="en-CA"/>
        </w:rPr>
        <w:tab/>
      </w:r>
      <w:r w:rsidRPr="000F0861">
        <w:rPr>
          <w:rFonts w:ascii="Consolas" w:hAnsi="Consolas" w:cs="Consolas"/>
          <w:color w:val="000000"/>
          <w:sz w:val="18"/>
          <w:szCs w:val="20"/>
          <w:highlight w:val="white"/>
          <w:lang w:val="en-CA"/>
        </w:rPr>
        <w:tab/>
      </w:r>
      <w:r w:rsidRPr="000F0861">
        <w:rPr>
          <w:rFonts w:ascii="Consolas" w:hAnsi="Consolas" w:cs="Consolas"/>
          <w:color w:val="000000"/>
          <w:sz w:val="18"/>
          <w:szCs w:val="20"/>
          <w:highlight w:val="white"/>
          <w:lang w:val="en-CA"/>
        </w:rPr>
        <w:tab/>
      </w:r>
      <w:r w:rsidRPr="000F0861">
        <w:rPr>
          <w:rFonts w:ascii="Consolas" w:hAnsi="Consolas" w:cs="Consolas"/>
          <w:color w:val="0000FF"/>
          <w:sz w:val="18"/>
          <w:szCs w:val="20"/>
          <w:highlight w:val="white"/>
          <w:lang w:val="fr-CA"/>
        </w:rPr>
        <w:t>&lt;</w:t>
      </w:r>
      <w:r w:rsidRPr="000F0861">
        <w:rPr>
          <w:rFonts w:ascii="Consolas" w:hAnsi="Consolas" w:cs="Consolas"/>
          <w:color w:val="800000"/>
          <w:sz w:val="18"/>
          <w:szCs w:val="20"/>
          <w:highlight w:val="white"/>
          <w:lang w:val="fr-CA"/>
        </w:rPr>
        <w:t>swe:Quantity</w:t>
      </w:r>
      <w:r w:rsidRPr="000F0861">
        <w:rPr>
          <w:rFonts w:ascii="Consolas" w:hAnsi="Consolas" w:cs="Consolas"/>
          <w:color w:val="FF0000"/>
          <w:sz w:val="18"/>
          <w:szCs w:val="20"/>
          <w:highlight w:val="white"/>
          <w:lang w:val="fr-CA"/>
        </w:rPr>
        <w:t xml:space="preserve"> definition</w:t>
      </w:r>
      <w:r w:rsidRPr="000F0861">
        <w:rPr>
          <w:rFonts w:ascii="Consolas" w:hAnsi="Consolas" w:cs="Consolas"/>
          <w:color w:val="0000FF"/>
          <w:sz w:val="18"/>
          <w:szCs w:val="20"/>
          <w:highlight w:val="white"/>
          <w:lang w:val="fr-CA"/>
        </w:rPr>
        <w:t>="</w:t>
      </w:r>
      <w:r w:rsidR="006A2F65" w:rsidRPr="006A2F65">
        <w:rPr>
          <w:rFonts w:ascii="Consolas" w:hAnsi="Consolas" w:cs="Consolas"/>
          <w:color w:val="000000"/>
          <w:sz w:val="18"/>
          <w:szCs w:val="20"/>
          <w:lang w:val="fr-CA"/>
        </w:rPr>
        <w:t>http://www.opengis.net/de</w:t>
      </w:r>
      <w:r w:rsidR="006A2F65">
        <w:rPr>
          <w:rFonts w:ascii="Consolas" w:hAnsi="Consolas" w:cs="Consolas"/>
          <w:color w:val="000000"/>
          <w:sz w:val="18"/>
          <w:szCs w:val="20"/>
          <w:lang w:val="fr-CA"/>
        </w:rPr>
        <w:t>f/gwml/2.0/observedProperty/to</w:t>
      </w:r>
      <w:r w:rsidR="006A2F65" w:rsidRPr="006A2F65">
        <w:rPr>
          <w:rFonts w:ascii="Consolas" w:hAnsi="Consolas" w:cs="Consolas"/>
          <w:color w:val="000000"/>
          <w:sz w:val="18"/>
          <w:szCs w:val="20"/>
          <w:lang w:val="fr-CA"/>
        </w:rPr>
        <w:t>Depth</w:t>
      </w:r>
      <w:r w:rsidRPr="000F0861">
        <w:rPr>
          <w:rFonts w:ascii="Consolas" w:hAnsi="Consolas" w:cs="Consolas"/>
          <w:color w:val="0000FF"/>
          <w:sz w:val="18"/>
          <w:szCs w:val="20"/>
          <w:highlight w:val="white"/>
          <w:lang w:val="fr-CA"/>
        </w:rPr>
        <w:t>"&gt;</w:t>
      </w:r>
    </w:p>
    <w:p w14:paraId="0B1466E7" w14:textId="5127D063" w:rsidR="008128A5" w:rsidRPr="000F0861" w:rsidRDefault="008128A5" w:rsidP="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00"/>
          <w:sz w:val="18"/>
          <w:szCs w:val="20"/>
          <w:highlight w:val="white"/>
          <w:lang w:val="fr-CA"/>
        </w:rPr>
        <w:tab/>
      </w:r>
      <w:r w:rsidRPr="000F0861">
        <w:rPr>
          <w:rFonts w:ascii="Consolas" w:hAnsi="Consolas" w:cs="Consolas"/>
          <w:color w:val="000000"/>
          <w:sz w:val="18"/>
          <w:szCs w:val="20"/>
          <w:highlight w:val="white"/>
          <w:lang w:val="fr-CA"/>
        </w:rPr>
        <w:tab/>
      </w:r>
      <w:r w:rsidRPr="000F0861">
        <w:rPr>
          <w:rFonts w:ascii="Consolas" w:hAnsi="Consolas" w:cs="Consolas"/>
          <w:color w:val="000000"/>
          <w:sz w:val="18"/>
          <w:szCs w:val="20"/>
          <w:highlight w:val="white"/>
          <w:lang w:val="fr-CA"/>
        </w:rPr>
        <w:tab/>
      </w:r>
      <w:r w:rsidRPr="000F0861">
        <w:rPr>
          <w:rFonts w:ascii="Consolas" w:hAnsi="Consolas" w:cs="Consolas"/>
          <w:color w:val="000000"/>
          <w:sz w:val="18"/>
          <w:szCs w:val="20"/>
          <w:highlight w:val="white"/>
          <w:lang w:val="en-CA"/>
        </w:rPr>
        <w:t xml:space="preserve"> </w:t>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swe:uom</w:t>
      </w:r>
      <w:r w:rsidRPr="000F0861">
        <w:rPr>
          <w:rFonts w:ascii="Consolas" w:hAnsi="Consolas" w:cs="Consolas"/>
          <w:color w:val="FF0000"/>
          <w:sz w:val="18"/>
          <w:szCs w:val="20"/>
          <w:highlight w:val="white"/>
          <w:lang w:val="en-CA"/>
        </w:rPr>
        <w:t xml:space="preserve"> xlink:href</w:t>
      </w:r>
      <w:r w:rsidRPr="000F0861">
        <w:rPr>
          <w:rFonts w:ascii="Consolas" w:hAnsi="Consolas" w:cs="Consolas"/>
          <w:color w:val="0000FF"/>
          <w:sz w:val="18"/>
          <w:szCs w:val="20"/>
          <w:highlight w:val="white"/>
          <w:lang w:val="en-CA"/>
        </w:rPr>
        <w:t>="</w:t>
      </w:r>
      <w:r w:rsidR="00ED6F57" w:rsidRPr="00ED6F57">
        <w:rPr>
          <w:rFonts w:ascii="Consolas" w:hAnsi="Consolas" w:cs="Consolas"/>
          <w:color w:val="0000FF"/>
          <w:sz w:val="18"/>
          <w:szCs w:val="20"/>
          <w:lang w:val="en-CA"/>
        </w:rPr>
        <w:t>http://qudt.org/vocab/unit/M</w:t>
      </w:r>
      <w:r w:rsidRPr="000F0861">
        <w:rPr>
          <w:rFonts w:ascii="Consolas" w:hAnsi="Consolas" w:cs="Consolas"/>
          <w:color w:val="0000FF"/>
          <w:sz w:val="18"/>
          <w:szCs w:val="20"/>
          <w:highlight w:val="white"/>
          <w:lang w:val="en-CA"/>
        </w:rPr>
        <w:t>"</w:t>
      </w:r>
      <w:r w:rsidRPr="000F0861">
        <w:rPr>
          <w:rFonts w:ascii="Consolas" w:hAnsi="Consolas" w:cs="Consolas"/>
          <w:color w:val="FF0000"/>
          <w:sz w:val="18"/>
          <w:szCs w:val="20"/>
          <w:highlight w:val="white"/>
          <w:lang w:val="en-CA"/>
        </w:rPr>
        <w:t xml:space="preserve"> xlink:title</w:t>
      </w:r>
      <w:r w:rsidRPr="000F0861">
        <w:rPr>
          <w:rFonts w:ascii="Consolas" w:hAnsi="Consolas" w:cs="Consolas"/>
          <w:color w:val="0000FF"/>
          <w:sz w:val="18"/>
          <w:szCs w:val="20"/>
          <w:highlight w:val="white"/>
          <w:lang w:val="en-CA"/>
        </w:rPr>
        <w:t>="</w:t>
      </w:r>
      <w:r w:rsidRPr="000F0861">
        <w:rPr>
          <w:rFonts w:ascii="Consolas" w:hAnsi="Consolas" w:cs="Consolas"/>
          <w:color w:val="000000"/>
          <w:sz w:val="18"/>
          <w:szCs w:val="20"/>
          <w:highlight w:val="white"/>
          <w:lang w:val="en-CA"/>
        </w:rPr>
        <w:t>m</w:t>
      </w:r>
      <w:r w:rsidRPr="000F0861">
        <w:rPr>
          <w:rFonts w:ascii="Consolas" w:hAnsi="Consolas" w:cs="Consolas"/>
          <w:color w:val="0000FF"/>
          <w:sz w:val="18"/>
          <w:szCs w:val="20"/>
          <w:highlight w:val="white"/>
          <w:lang w:val="en-CA"/>
        </w:rPr>
        <w:t>"/&gt;</w:t>
      </w:r>
    </w:p>
    <w:p w14:paraId="28BC5AE6" w14:textId="6A8CEC86" w:rsidR="008128A5" w:rsidRPr="000F0861" w:rsidRDefault="008128A5" w:rsidP="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00"/>
          <w:sz w:val="18"/>
          <w:szCs w:val="20"/>
          <w:highlight w:val="white"/>
          <w:lang w:val="en-CA"/>
        </w:rPr>
        <w:tab/>
      </w:r>
      <w:r w:rsidRPr="000F0861">
        <w:rPr>
          <w:rFonts w:ascii="Consolas" w:hAnsi="Consolas" w:cs="Consolas"/>
          <w:color w:val="000000"/>
          <w:sz w:val="18"/>
          <w:szCs w:val="20"/>
          <w:highlight w:val="white"/>
          <w:lang w:val="en-CA"/>
        </w:rPr>
        <w:tab/>
      </w:r>
      <w:r w:rsidRPr="000F0861">
        <w:rPr>
          <w:rFonts w:ascii="Consolas" w:hAnsi="Consolas" w:cs="Consolas"/>
          <w:color w:val="000000"/>
          <w:sz w:val="18"/>
          <w:szCs w:val="20"/>
          <w:highlight w:val="white"/>
          <w:lang w:val="en-CA"/>
        </w:rPr>
        <w:tab/>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swe:Quantity</w:t>
      </w:r>
      <w:r w:rsidRPr="000F0861">
        <w:rPr>
          <w:rFonts w:ascii="Consolas" w:hAnsi="Consolas" w:cs="Consolas"/>
          <w:color w:val="0000FF"/>
          <w:sz w:val="18"/>
          <w:szCs w:val="20"/>
          <w:highlight w:val="white"/>
          <w:lang w:val="en-CA"/>
        </w:rPr>
        <w:t>&gt;</w:t>
      </w:r>
    </w:p>
    <w:p w14:paraId="5CF7FF1F" w14:textId="486DCF70" w:rsidR="008128A5" w:rsidRPr="000F0861" w:rsidRDefault="008128A5" w:rsidP="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00"/>
          <w:sz w:val="18"/>
          <w:szCs w:val="20"/>
          <w:highlight w:val="white"/>
          <w:lang w:val="en-CA"/>
        </w:rPr>
        <w:tab/>
      </w:r>
      <w:r w:rsidRPr="000F0861">
        <w:rPr>
          <w:rFonts w:ascii="Consolas" w:hAnsi="Consolas" w:cs="Consolas"/>
          <w:color w:val="000000"/>
          <w:sz w:val="18"/>
          <w:szCs w:val="20"/>
          <w:highlight w:val="white"/>
          <w:lang w:val="en-CA"/>
        </w:rPr>
        <w:tab/>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swe:field</w:t>
      </w:r>
      <w:r w:rsidRPr="000F0861">
        <w:rPr>
          <w:rFonts w:ascii="Consolas" w:hAnsi="Consolas" w:cs="Consolas"/>
          <w:color w:val="0000FF"/>
          <w:sz w:val="18"/>
          <w:szCs w:val="20"/>
          <w:highlight w:val="white"/>
          <w:lang w:val="en-CA"/>
        </w:rPr>
        <w:t>&gt;</w:t>
      </w:r>
    </w:p>
    <w:p w14:paraId="310332BC" w14:textId="7D374C76" w:rsidR="008128A5" w:rsidRPr="000F0861" w:rsidRDefault="008128A5" w:rsidP="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00"/>
          <w:sz w:val="18"/>
          <w:szCs w:val="20"/>
          <w:highlight w:val="white"/>
          <w:lang w:val="en-CA"/>
        </w:rPr>
        <w:tab/>
      </w:r>
      <w:r w:rsidRPr="000F0861">
        <w:rPr>
          <w:rFonts w:ascii="Consolas" w:hAnsi="Consolas" w:cs="Consolas"/>
          <w:color w:val="000000"/>
          <w:sz w:val="18"/>
          <w:szCs w:val="20"/>
          <w:highlight w:val="white"/>
          <w:lang w:val="en-CA"/>
        </w:rPr>
        <w:tab/>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swe:field</w:t>
      </w:r>
      <w:r w:rsidRPr="000F0861">
        <w:rPr>
          <w:rFonts w:ascii="Consolas" w:hAnsi="Consolas" w:cs="Consolas"/>
          <w:color w:val="FF0000"/>
          <w:sz w:val="18"/>
          <w:szCs w:val="20"/>
          <w:highlight w:val="white"/>
          <w:lang w:val="en-CA"/>
        </w:rPr>
        <w:t xml:space="preserve"> name</w:t>
      </w:r>
      <w:r w:rsidRPr="000F0861">
        <w:rPr>
          <w:rFonts w:ascii="Consolas" w:hAnsi="Consolas" w:cs="Consolas"/>
          <w:color w:val="0000FF"/>
          <w:sz w:val="18"/>
          <w:szCs w:val="20"/>
          <w:highlight w:val="white"/>
          <w:lang w:val="en-CA"/>
        </w:rPr>
        <w:t>="</w:t>
      </w:r>
      <w:r w:rsidRPr="000F0861">
        <w:rPr>
          <w:rFonts w:ascii="Consolas" w:hAnsi="Consolas" w:cs="Consolas"/>
          <w:color w:val="000000"/>
          <w:sz w:val="18"/>
          <w:szCs w:val="20"/>
          <w:highlight w:val="white"/>
          <w:lang w:val="en-CA"/>
        </w:rPr>
        <w:t>lithology</w:t>
      </w:r>
      <w:r w:rsidRPr="000F0861">
        <w:rPr>
          <w:rFonts w:ascii="Consolas" w:hAnsi="Consolas" w:cs="Consolas"/>
          <w:color w:val="0000FF"/>
          <w:sz w:val="18"/>
          <w:szCs w:val="20"/>
          <w:highlight w:val="white"/>
          <w:lang w:val="en-CA"/>
        </w:rPr>
        <w:t>"&gt;</w:t>
      </w:r>
    </w:p>
    <w:p w14:paraId="62BE3468" w14:textId="13CC2ABE" w:rsidR="008128A5" w:rsidRPr="000F0861" w:rsidRDefault="008128A5" w:rsidP="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00"/>
          <w:sz w:val="18"/>
          <w:szCs w:val="20"/>
          <w:highlight w:val="white"/>
          <w:lang w:val="en-CA"/>
        </w:rPr>
        <w:tab/>
      </w:r>
      <w:r w:rsidRPr="000F0861">
        <w:rPr>
          <w:rFonts w:ascii="Consolas" w:hAnsi="Consolas" w:cs="Consolas"/>
          <w:color w:val="000000"/>
          <w:sz w:val="18"/>
          <w:szCs w:val="20"/>
          <w:highlight w:val="white"/>
          <w:lang w:val="en-CA"/>
        </w:rPr>
        <w:tab/>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swe:Category</w:t>
      </w:r>
      <w:r w:rsidRPr="000F0861">
        <w:rPr>
          <w:rFonts w:ascii="Consolas" w:hAnsi="Consolas" w:cs="Consolas"/>
          <w:color w:val="FF0000"/>
          <w:sz w:val="18"/>
          <w:szCs w:val="20"/>
          <w:highlight w:val="white"/>
          <w:lang w:val="en-CA"/>
        </w:rPr>
        <w:t xml:space="preserve"> definition</w:t>
      </w:r>
      <w:r w:rsidRPr="000F0861">
        <w:rPr>
          <w:rFonts w:ascii="Consolas" w:hAnsi="Consolas" w:cs="Consolas"/>
          <w:color w:val="0000FF"/>
          <w:sz w:val="18"/>
          <w:szCs w:val="20"/>
          <w:highlight w:val="white"/>
          <w:lang w:val="en-CA"/>
        </w:rPr>
        <w:t>="</w:t>
      </w:r>
      <w:r w:rsidRPr="000F0861">
        <w:rPr>
          <w:rFonts w:ascii="Consolas" w:hAnsi="Consolas" w:cs="Consolas"/>
          <w:color w:val="000000"/>
          <w:sz w:val="18"/>
          <w:szCs w:val="20"/>
          <w:highlight w:val="white"/>
          <w:lang w:val="en-CA"/>
        </w:rPr>
        <w:t>http://www.opengis.net/def/gwml/2.0/observedProperty/earthMaterial</w:t>
      </w:r>
      <w:r w:rsidRPr="000F0861">
        <w:rPr>
          <w:rFonts w:ascii="Consolas" w:hAnsi="Consolas" w:cs="Consolas"/>
          <w:color w:val="0000FF"/>
          <w:sz w:val="18"/>
          <w:szCs w:val="20"/>
          <w:highlight w:val="white"/>
          <w:lang w:val="en-CA"/>
        </w:rPr>
        <w:t>"&gt;</w:t>
      </w:r>
    </w:p>
    <w:p w14:paraId="35ED5904" w14:textId="1212BA44" w:rsidR="008128A5" w:rsidRPr="000F0861" w:rsidRDefault="008128A5" w:rsidP="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00"/>
          <w:sz w:val="18"/>
          <w:szCs w:val="20"/>
          <w:highlight w:val="white"/>
          <w:lang w:val="en-CA"/>
        </w:rPr>
        <w:tab/>
      </w:r>
      <w:r w:rsidRPr="000F0861">
        <w:rPr>
          <w:rFonts w:ascii="Consolas" w:hAnsi="Consolas" w:cs="Consolas"/>
          <w:color w:val="000000"/>
          <w:sz w:val="18"/>
          <w:szCs w:val="20"/>
          <w:highlight w:val="white"/>
          <w:lang w:val="en-CA"/>
        </w:rPr>
        <w:tab/>
      </w:r>
      <w:r w:rsidRPr="000F0861">
        <w:rPr>
          <w:rFonts w:ascii="Consolas" w:hAnsi="Consolas" w:cs="Consolas"/>
          <w:color w:val="000000"/>
          <w:sz w:val="18"/>
          <w:szCs w:val="20"/>
          <w:highlight w:val="white"/>
          <w:lang w:val="en-CA"/>
        </w:rPr>
        <w:tab/>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swe:codeSpace</w:t>
      </w:r>
      <w:r w:rsidRPr="000F0861">
        <w:rPr>
          <w:rFonts w:ascii="Consolas" w:hAnsi="Consolas" w:cs="Consolas"/>
          <w:color w:val="FF0000"/>
          <w:sz w:val="18"/>
          <w:szCs w:val="20"/>
          <w:highlight w:val="white"/>
          <w:lang w:val="en-CA"/>
        </w:rPr>
        <w:t xml:space="preserve"> xlink:href</w:t>
      </w:r>
      <w:r w:rsidRPr="000F0861">
        <w:rPr>
          <w:rFonts w:ascii="Consolas" w:hAnsi="Consolas" w:cs="Consolas"/>
          <w:color w:val="0000FF"/>
          <w:sz w:val="18"/>
          <w:szCs w:val="20"/>
          <w:highlight w:val="white"/>
          <w:lang w:val="en-CA"/>
        </w:rPr>
        <w:t>="</w:t>
      </w:r>
      <w:r w:rsidRPr="000F0861">
        <w:rPr>
          <w:rFonts w:ascii="Consolas" w:hAnsi="Consolas" w:cs="Consolas"/>
          <w:color w:val="000000"/>
          <w:sz w:val="18"/>
          <w:szCs w:val="20"/>
          <w:highlight w:val="white"/>
          <w:lang w:val="en-CA"/>
        </w:rPr>
        <w:t>http://resource.geosciml.org/classifierscheme/cgi/201211/simplelithology</w:t>
      </w:r>
      <w:r w:rsidRPr="000F0861">
        <w:rPr>
          <w:rFonts w:ascii="Consolas" w:hAnsi="Consolas" w:cs="Consolas"/>
          <w:color w:val="0000FF"/>
          <w:sz w:val="18"/>
          <w:szCs w:val="20"/>
          <w:highlight w:val="white"/>
          <w:lang w:val="en-CA"/>
        </w:rPr>
        <w:t>"</w:t>
      </w:r>
      <w:r w:rsidRPr="000F0861">
        <w:rPr>
          <w:rFonts w:ascii="Consolas" w:hAnsi="Consolas" w:cs="Consolas"/>
          <w:color w:val="FF0000"/>
          <w:sz w:val="18"/>
          <w:szCs w:val="20"/>
          <w:highlight w:val="white"/>
          <w:lang w:val="en-CA"/>
        </w:rPr>
        <w:t xml:space="preserve"> xlink:title</w:t>
      </w:r>
      <w:r w:rsidRPr="000F0861">
        <w:rPr>
          <w:rFonts w:ascii="Consolas" w:hAnsi="Consolas" w:cs="Consolas"/>
          <w:color w:val="0000FF"/>
          <w:sz w:val="18"/>
          <w:szCs w:val="20"/>
          <w:highlight w:val="white"/>
          <w:lang w:val="en-CA"/>
        </w:rPr>
        <w:t>="</w:t>
      </w:r>
      <w:r w:rsidRPr="000F0861">
        <w:rPr>
          <w:rFonts w:ascii="Consolas" w:hAnsi="Consolas" w:cs="Consolas"/>
          <w:color w:val="000000"/>
          <w:sz w:val="18"/>
          <w:szCs w:val="20"/>
          <w:highlight w:val="white"/>
          <w:lang w:val="en-CA"/>
        </w:rPr>
        <w:t>Simple lithology</w:t>
      </w:r>
      <w:r w:rsidRPr="000F0861">
        <w:rPr>
          <w:rFonts w:ascii="Consolas" w:hAnsi="Consolas" w:cs="Consolas"/>
          <w:color w:val="0000FF"/>
          <w:sz w:val="18"/>
          <w:szCs w:val="20"/>
          <w:highlight w:val="white"/>
          <w:lang w:val="en-CA"/>
        </w:rPr>
        <w:t>"/&gt;</w:t>
      </w:r>
    </w:p>
    <w:p w14:paraId="6D7CC31F" w14:textId="34C578B8" w:rsidR="008128A5" w:rsidRPr="000F0861" w:rsidRDefault="008128A5" w:rsidP="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00"/>
          <w:sz w:val="18"/>
          <w:szCs w:val="20"/>
          <w:highlight w:val="white"/>
          <w:lang w:val="en-CA"/>
        </w:rPr>
        <w:tab/>
      </w:r>
      <w:r w:rsidRPr="000F0861">
        <w:rPr>
          <w:rFonts w:ascii="Consolas" w:hAnsi="Consolas" w:cs="Consolas"/>
          <w:color w:val="000000"/>
          <w:sz w:val="18"/>
          <w:szCs w:val="20"/>
          <w:highlight w:val="white"/>
          <w:lang w:val="en-CA"/>
        </w:rPr>
        <w:tab/>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swe:Category</w:t>
      </w:r>
      <w:r w:rsidRPr="000F0861">
        <w:rPr>
          <w:rFonts w:ascii="Consolas" w:hAnsi="Consolas" w:cs="Consolas"/>
          <w:color w:val="0000FF"/>
          <w:sz w:val="18"/>
          <w:szCs w:val="20"/>
          <w:highlight w:val="white"/>
          <w:lang w:val="en-CA"/>
        </w:rPr>
        <w:t>&gt;</w:t>
      </w:r>
    </w:p>
    <w:p w14:paraId="66565FD7" w14:textId="64283CDC" w:rsidR="008128A5" w:rsidRPr="000F0861" w:rsidRDefault="008128A5" w:rsidP="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00"/>
          <w:sz w:val="18"/>
          <w:szCs w:val="20"/>
          <w:highlight w:val="white"/>
          <w:lang w:val="en-CA"/>
        </w:rPr>
        <w:tab/>
      </w:r>
      <w:r w:rsidRPr="000F0861">
        <w:rPr>
          <w:rFonts w:ascii="Consolas" w:hAnsi="Consolas" w:cs="Consolas"/>
          <w:color w:val="000000"/>
          <w:sz w:val="18"/>
          <w:szCs w:val="20"/>
          <w:highlight w:val="white"/>
          <w:lang w:val="en-CA"/>
        </w:rPr>
        <w:tab/>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swe:field</w:t>
      </w:r>
      <w:r w:rsidRPr="000F0861">
        <w:rPr>
          <w:rFonts w:ascii="Consolas" w:hAnsi="Consolas" w:cs="Consolas"/>
          <w:color w:val="0000FF"/>
          <w:sz w:val="18"/>
          <w:szCs w:val="20"/>
          <w:highlight w:val="white"/>
          <w:lang w:val="en-CA"/>
        </w:rPr>
        <w:t>&gt;</w:t>
      </w:r>
    </w:p>
    <w:p w14:paraId="1AA7A462" w14:textId="7E3AD01A" w:rsidR="008128A5" w:rsidRPr="000F0861" w:rsidRDefault="008128A5" w:rsidP="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00"/>
          <w:sz w:val="18"/>
          <w:szCs w:val="20"/>
          <w:highlight w:val="white"/>
          <w:lang w:val="en-CA"/>
        </w:rPr>
        <w:tab/>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swe:DataRecord</w:t>
      </w:r>
      <w:r w:rsidRPr="000F0861">
        <w:rPr>
          <w:rFonts w:ascii="Consolas" w:hAnsi="Consolas" w:cs="Consolas"/>
          <w:color w:val="0000FF"/>
          <w:sz w:val="18"/>
          <w:szCs w:val="20"/>
          <w:highlight w:val="white"/>
          <w:lang w:val="en-CA"/>
        </w:rPr>
        <w:t>&gt;</w:t>
      </w:r>
    </w:p>
    <w:p w14:paraId="2C59FEF2" w14:textId="30DAABB8" w:rsidR="008128A5" w:rsidRPr="000F0861" w:rsidRDefault="008128A5" w:rsidP="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swe:elementType</w:t>
      </w:r>
      <w:r w:rsidRPr="000F0861">
        <w:rPr>
          <w:rFonts w:ascii="Consolas" w:hAnsi="Consolas" w:cs="Consolas"/>
          <w:color w:val="0000FF"/>
          <w:sz w:val="18"/>
          <w:szCs w:val="20"/>
          <w:highlight w:val="white"/>
          <w:lang w:val="en-CA"/>
        </w:rPr>
        <w:t>&gt;</w:t>
      </w:r>
    </w:p>
    <w:p w14:paraId="13965E5C" w14:textId="73B7101B" w:rsidR="008128A5" w:rsidRPr="000F0861" w:rsidRDefault="008128A5" w:rsidP="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swe:encoding</w:t>
      </w:r>
      <w:r w:rsidRPr="000F0861">
        <w:rPr>
          <w:rFonts w:ascii="Consolas" w:hAnsi="Consolas" w:cs="Consolas"/>
          <w:color w:val="0000FF"/>
          <w:sz w:val="18"/>
          <w:szCs w:val="20"/>
          <w:highlight w:val="white"/>
          <w:lang w:val="en-CA"/>
        </w:rPr>
        <w:t>&gt;</w:t>
      </w:r>
    </w:p>
    <w:p w14:paraId="0AAEBE1A" w14:textId="4D45ACB0" w:rsidR="008128A5" w:rsidRPr="000F0861" w:rsidRDefault="008128A5" w:rsidP="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00"/>
          <w:sz w:val="18"/>
          <w:szCs w:val="20"/>
          <w:highlight w:val="white"/>
          <w:lang w:val="en-CA"/>
        </w:rPr>
        <w:tab/>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swe:XMLEncoding</w:t>
      </w:r>
      <w:r w:rsidRPr="000F0861">
        <w:rPr>
          <w:rFonts w:ascii="Consolas" w:hAnsi="Consolas" w:cs="Consolas"/>
          <w:color w:val="0000FF"/>
          <w:sz w:val="18"/>
          <w:szCs w:val="20"/>
          <w:highlight w:val="white"/>
          <w:lang w:val="en-CA"/>
        </w:rPr>
        <w:t>/&gt;</w:t>
      </w:r>
    </w:p>
    <w:p w14:paraId="6CBF9447" w14:textId="4F9AE6B9" w:rsidR="008128A5" w:rsidRPr="000F0861" w:rsidRDefault="008128A5" w:rsidP="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swe:encoding</w:t>
      </w:r>
      <w:r w:rsidRPr="000F0861">
        <w:rPr>
          <w:rFonts w:ascii="Consolas" w:hAnsi="Consolas" w:cs="Consolas"/>
          <w:color w:val="0000FF"/>
          <w:sz w:val="18"/>
          <w:szCs w:val="20"/>
          <w:highlight w:val="white"/>
          <w:lang w:val="en-CA"/>
        </w:rPr>
        <w:t>&gt;</w:t>
      </w:r>
    </w:p>
    <w:p w14:paraId="0CA867C6" w14:textId="3A302E4A" w:rsidR="008128A5" w:rsidRPr="000F0861" w:rsidRDefault="008128A5" w:rsidP="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FF"/>
          <w:sz w:val="18"/>
          <w:szCs w:val="20"/>
          <w:highlight w:val="white"/>
          <w:lang w:val="en-CA"/>
        </w:rPr>
        <w:lastRenderedPageBreak/>
        <w:t>&lt;</w:t>
      </w:r>
      <w:r w:rsidRPr="000F0861">
        <w:rPr>
          <w:rFonts w:ascii="Consolas" w:hAnsi="Consolas" w:cs="Consolas"/>
          <w:color w:val="800000"/>
          <w:sz w:val="18"/>
          <w:szCs w:val="20"/>
          <w:highlight w:val="white"/>
          <w:lang w:val="en-CA"/>
        </w:rPr>
        <w:t>swe:values</w:t>
      </w:r>
      <w:r w:rsidRPr="000F0861">
        <w:rPr>
          <w:rFonts w:ascii="Consolas" w:hAnsi="Consolas" w:cs="Consolas"/>
          <w:color w:val="FF0000"/>
          <w:sz w:val="18"/>
          <w:szCs w:val="20"/>
          <w:highlight w:val="white"/>
          <w:lang w:val="en-CA"/>
        </w:rPr>
        <w:t xml:space="preserve"> xmlns:d</w:t>
      </w:r>
      <w:r w:rsidRPr="000F0861">
        <w:rPr>
          <w:rFonts w:ascii="Consolas" w:hAnsi="Consolas" w:cs="Consolas"/>
          <w:color w:val="0000FF"/>
          <w:sz w:val="18"/>
          <w:szCs w:val="20"/>
          <w:highlight w:val="white"/>
          <w:lang w:val="en-CA"/>
        </w:rPr>
        <w:t>="</w:t>
      </w:r>
      <w:r w:rsidRPr="000F0861">
        <w:rPr>
          <w:rFonts w:ascii="Consolas" w:hAnsi="Consolas" w:cs="Consolas"/>
          <w:color w:val="000000"/>
          <w:sz w:val="18"/>
          <w:szCs w:val="20"/>
          <w:highlight w:val="white"/>
          <w:lang w:val="en-CA"/>
        </w:rPr>
        <w:t>http://www.opengis.net/def/gwml/2.0/coverage/geologyLog</w:t>
      </w:r>
      <w:r w:rsidRPr="000F0861">
        <w:rPr>
          <w:rFonts w:ascii="Consolas" w:hAnsi="Consolas" w:cs="Consolas"/>
          <w:color w:val="0000FF"/>
          <w:sz w:val="18"/>
          <w:szCs w:val="20"/>
          <w:highlight w:val="white"/>
          <w:lang w:val="en-CA"/>
        </w:rPr>
        <w:t>"&gt;</w:t>
      </w:r>
    </w:p>
    <w:p w14:paraId="33A1D3B3" w14:textId="6CD1711F" w:rsidR="008128A5" w:rsidRPr="000F0861" w:rsidRDefault="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00"/>
          <w:sz w:val="18"/>
          <w:szCs w:val="20"/>
          <w:highlight w:val="white"/>
          <w:lang w:val="en-CA"/>
        </w:rPr>
        <w:tab/>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d:LogValue</w:t>
      </w:r>
      <w:r w:rsidRPr="000F0861">
        <w:rPr>
          <w:rFonts w:ascii="Consolas" w:hAnsi="Consolas" w:cs="Consolas"/>
          <w:color w:val="0000FF"/>
          <w:sz w:val="18"/>
          <w:szCs w:val="20"/>
          <w:highlight w:val="white"/>
          <w:lang w:val="en-CA"/>
        </w:rPr>
        <w:t>&gt;</w:t>
      </w:r>
    </w:p>
    <w:p w14:paraId="6243396A" w14:textId="276DBCD2" w:rsidR="008128A5" w:rsidRPr="000F0861" w:rsidRDefault="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00"/>
          <w:sz w:val="18"/>
          <w:szCs w:val="20"/>
          <w:highlight w:val="white"/>
          <w:lang w:val="en-CA"/>
        </w:rPr>
        <w:tab/>
      </w:r>
      <w:r w:rsidRPr="000F0861">
        <w:rPr>
          <w:rFonts w:ascii="Consolas" w:hAnsi="Consolas" w:cs="Consolas"/>
          <w:color w:val="000000"/>
          <w:sz w:val="18"/>
          <w:szCs w:val="20"/>
          <w:highlight w:val="white"/>
          <w:lang w:val="en-CA"/>
        </w:rPr>
        <w:tab/>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d:from</w:t>
      </w:r>
      <w:r w:rsidRPr="000F0861">
        <w:rPr>
          <w:rFonts w:ascii="Consolas" w:hAnsi="Consolas" w:cs="Consolas"/>
          <w:color w:val="0000FF"/>
          <w:sz w:val="18"/>
          <w:szCs w:val="20"/>
          <w:highlight w:val="white"/>
          <w:lang w:val="en-CA"/>
        </w:rPr>
        <w:t>&gt;</w:t>
      </w:r>
      <w:r w:rsidRPr="000F0861">
        <w:rPr>
          <w:rFonts w:ascii="Consolas" w:hAnsi="Consolas" w:cs="Consolas"/>
          <w:color w:val="000000"/>
          <w:sz w:val="18"/>
          <w:szCs w:val="20"/>
          <w:highlight w:val="white"/>
          <w:lang w:val="en-CA"/>
        </w:rPr>
        <w:t>0.0</w:t>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d:from</w:t>
      </w:r>
      <w:r w:rsidRPr="000F0861">
        <w:rPr>
          <w:rFonts w:ascii="Consolas" w:hAnsi="Consolas" w:cs="Consolas"/>
          <w:color w:val="0000FF"/>
          <w:sz w:val="18"/>
          <w:szCs w:val="20"/>
          <w:highlight w:val="white"/>
          <w:lang w:val="en-CA"/>
        </w:rPr>
        <w:t>&gt;</w:t>
      </w:r>
    </w:p>
    <w:p w14:paraId="47FE8AF9" w14:textId="2C9A0081" w:rsidR="008128A5" w:rsidRPr="000F0861" w:rsidRDefault="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00"/>
          <w:sz w:val="18"/>
          <w:szCs w:val="20"/>
          <w:highlight w:val="white"/>
          <w:lang w:val="en-CA"/>
        </w:rPr>
        <w:tab/>
      </w:r>
      <w:r w:rsidRPr="000F0861">
        <w:rPr>
          <w:rFonts w:ascii="Consolas" w:hAnsi="Consolas" w:cs="Consolas"/>
          <w:color w:val="000000"/>
          <w:sz w:val="18"/>
          <w:szCs w:val="20"/>
          <w:highlight w:val="white"/>
          <w:lang w:val="en-CA"/>
        </w:rPr>
        <w:tab/>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d:to</w:t>
      </w:r>
      <w:r w:rsidRPr="000F0861">
        <w:rPr>
          <w:rFonts w:ascii="Consolas" w:hAnsi="Consolas" w:cs="Consolas"/>
          <w:color w:val="0000FF"/>
          <w:sz w:val="18"/>
          <w:szCs w:val="20"/>
          <w:highlight w:val="white"/>
          <w:lang w:val="en-CA"/>
        </w:rPr>
        <w:t>&gt;</w:t>
      </w:r>
      <w:r w:rsidRPr="000F0861">
        <w:rPr>
          <w:rFonts w:ascii="Consolas" w:hAnsi="Consolas" w:cs="Consolas"/>
          <w:color w:val="000000"/>
          <w:sz w:val="18"/>
          <w:szCs w:val="20"/>
          <w:highlight w:val="white"/>
          <w:lang w:val="en-CA"/>
        </w:rPr>
        <w:t>0.30</w:t>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d:to</w:t>
      </w:r>
      <w:r w:rsidRPr="000F0861">
        <w:rPr>
          <w:rFonts w:ascii="Consolas" w:hAnsi="Consolas" w:cs="Consolas"/>
          <w:color w:val="0000FF"/>
          <w:sz w:val="18"/>
          <w:szCs w:val="20"/>
          <w:highlight w:val="white"/>
          <w:lang w:val="en-CA"/>
        </w:rPr>
        <w:t>&gt;</w:t>
      </w:r>
    </w:p>
    <w:p w14:paraId="0B2648C7" w14:textId="51E28F3C" w:rsidR="008128A5" w:rsidRPr="000F0861" w:rsidRDefault="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00"/>
          <w:sz w:val="18"/>
          <w:szCs w:val="20"/>
          <w:highlight w:val="white"/>
          <w:lang w:val="en-CA"/>
        </w:rPr>
        <w:tab/>
      </w:r>
      <w:r w:rsidRPr="000F0861">
        <w:rPr>
          <w:rFonts w:ascii="Consolas" w:hAnsi="Consolas" w:cs="Consolas"/>
          <w:color w:val="000000"/>
          <w:sz w:val="18"/>
          <w:szCs w:val="20"/>
          <w:highlight w:val="white"/>
          <w:lang w:val="en-CA"/>
        </w:rPr>
        <w:tab/>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d:lithology</w:t>
      </w:r>
      <w:r w:rsidRPr="000F0861">
        <w:rPr>
          <w:rFonts w:ascii="Consolas" w:hAnsi="Consolas" w:cs="Consolas"/>
          <w:color w:val="0000FF"/>
          <w:sz w:val="18"/>
          <w:szCs w:val="20"/>
          <w:highlight w:val="white"/>
          <w:lang w:val="en-CA"/>
        </w:rPr>
        <w:t>&gt;</w:t>
      </w:r>
      <w:r w:rsidRPr="000F0861">
        <w:rPr>
          <w:rFonts w:ascii="Consolas" w:hAnsi="Consolas" w:cs="Consolas"/>
          <w:color w:val="000000"/>
          <w:sz w:val="18"/>
          <w:szCs w:val="20"/>
          <w:highlight w:val="white"/>
          <w:lang w:val="en-CA"/>
        </w:rPr>
        <w:t>Soil</w:t>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d:lithology</w:t>
      </w:r>
      <w:r w:rsidRPr="000F0861">
        <w:rPr>
          <w:rFonts w:ascii="Consolas" w:hAnsi="Consolas" w:cs="Consolas"/>
          <w:color w:val="0000FF"/>
          <w:sz w:val="18"/>
          <w:szCs w:val="20"/>
          <w:highlight w:val="white"/>
          <w:lang w:val="en-CA"/>
        </w:rPr>
        <w:t>&gt;</w:t>
      </w:r>
    </w:p>
    <w:p w14:paraId="56C2B75C" w14:textId="23AA8850" w:rsidR="008128A5" w:rsidRPr="000F0861" w:rsidRDefault="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00"/>
          <w:sz w:val="18"/>
          <w:szCs w:val="20"/>
          <w:highlight w:val="white"/>
          <w:lang w:val="en-CA"/>
        </w:rPr>
        <w:tab/>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d:LogValue</w:t>
      </w:r>
      <w:r w:rsidRPr="000F0861">
        <w:rPr>
          <w:rFonts w:ascii="Consolas" w:hAnsi="Consolas" w:cs="Consolas"/>
          <w:color w:val="0000FF"/>
          <w:sz w:val="18"/>
          <w:szCs w:val="20"/>
          <w:highlight w:val="white"/>
          <w:lang w:val="en-CA"/>
        </w:rPr>
        <w:t>&gt;</w:t>
      </w:r>
    </w:p>
    <w:p w14:paraId="07011FB0" w14:textId="486E32EC" w:rsidR="008128A5" w:rsidRPr="000F0861" w:rsidRDefault="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00"/>
          <w:sz w:val="18"/>
          <w:szCs w:val="20"/>
          <w:highlight w:val="white"/>
          <w:lang w:val="en-CA"/>
        </w:rPr>
        <w:tab/>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d:LogValue</w:t>
      </w:r>
      <w:r w:rsidRPr="000F0861">
        <w:rPr>
          <w:rFonts w:ascii="Consolas" w:hAnsi="Consolas" w:cs="Consolas"/>
          <w:color w:val="0000FF"/>
          <w:sz w:val="18"/>
          <w:szCs w:val="20"/>
          <w:highlight w:val="white"/>
          <w:lang w:val="en-CA"/>
        </w:rPr>
        <w:t>&gt;</w:t>
      </w:r>
    </w:p>
    <w:p w14:paraId="51295F8E" w14:textId="41136315" w:rsidR="008128A5" w:rsidRPr="000F0861" w:rsidRDefault="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00"/>
          <w:sz w:val="18"/>
          <w:szCs w:val="20"/>
          <w:highlight w:val="white"/>
          <w:lang w:val="en-CA"/>
        </w:rPr>
        <w:tab/>
      </w:r>
      <w:r w:rsidRPr="000F0861">
        <w:rPr>
          <w:rFonts w:ascii="Consolas" w:hAnsi="Consolas" w:cs="Consolas"/>
          <w:color w:val="000000"/>
          <w:sz w:val="18"/>
          <w:szCs w:val="20"/>
          <w:highlight w:val="white"/>
          <w:lang w:val="en-CA"/>
        </w:rPr>
        <w:tab/>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d:from</w:t>
      </w:r>
      <w:r w:rsidRPr="000F0861">
        <w:rPr>
          <w:rFonts w:ascii="Consolas" w:hAnsi="Consolas" w:cs="Consolas"/>
          <w:color w:val="0000FF"/>
          <w:sz w:val="18"/>
          <w:szCs w:val="20"/>
          <w:highlight w:val="white"/>
          <w:lang w:val="en-CA"/>
        </w:rPr>
        <w:t>&gt;</w:t>
      </w:r>
      <w:r w:rsidRPr="000F0861">
        <w:rPr>
          <w:rFonts w:ascii="Consolas" w:hAnsi="Consolas" w:cs="Consolas"/>
          <w:color w:val="000000"/>
          <w:sz w:val="18"/>
          <w:szCs w:val="20"/>
          <w:highlight w:val="white"/>
          <w:lang w:val="en-CA"/>
        </w:rPr>
        <w:t>0.30</w:t>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d:from</w:t>
      </w:r>
      <w:r w:rsidRPr="000F0861">
        <w:rPr>
          <w:rFonts w:ascii="Consolas" w:hAnsi="Consolas" w:cs="Consolas"/>
          <w:color w:val="0000FF"/>
          <w:sz w:val="18"/>
          <w:szCs w:val="20"/>
          <w:highlight w:val="white"/>
          <w:lang w:val="en-CA"/>
        </w:rPr>
        <w:t>&gt;</w:t>
      </w:r>
    </w:p>
    <w:p w14:paraId="3B43A267" w14:textId="25D2A570" w:rsidR="008128A5" w:rsidRPr="000F0861" w:rsidRDefault="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00"/>
          <w:sz w:val="18"/>
          <w:szCs w:val="20"/>
          <w:highlight w:val="white"/>
          <w:lang w:val="en-CA"/>
        </w:rPr>
        <w:tab/>
      </w:r>
      <w:r w:rsidRPr="000F0861">
        <w:rPr>
          <w:rFonts w:ascii="Consolas" w:hAnsi="Consolas" w:cs="Consolas"/>
          <w:color w:val="000000"/>
          <w:sz w:val="18"/>
          <w:szCs w:val="20"/>
          <w:highlight w:val="white"/>
          <w:lang w:val="en-CA"/>
        </w:rPr>
        <w:tab/>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d:to</w:t>
      </w:r>
      <w:r w:rsidRPr="000F0861">
        <w:rPr>
          <w:rFonts w:ascii="Consolas" w:hAnsi="Consolas" w:cs="Consolas"/>
          <w:color w:val="0000FF"/>
          <w:sz w:val="18"/>
          <w:szCs w:val="20"/>
          <w:highlight w:val="white"/>
          <w:lang w:val="en-CA"/>
        </w:rPr>
        <w:t>&gt;</w:t>
      </w:r>
      <w:r w:rsidRPr="000F0861">
        <w:rPr>
          <w:rFonts w:ascii="Consolas" w:hAnsi="Consolas" w:cs="Consolas"/>
          <w:color w:val="000000"/>
          <w:sz w:val="18"/>
          <w:szCs w:val="20"/>
          <w:highlight w:val="white"/>
          <w:lang w:val="en-CA"/>
        </w:rPr>
        <w:t>4.27</w:t>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d:to</w:t>
      </w:r>
      <w:r w:rsidRPr="000F0861">
        <w:rPr>
          <w:rFonts w:ascii="Consolas" w:hAnsi="Consolas" w:cs="Consolas"/>
          <w:color w:val="0000FF"/>
          <w:sz w:val="18"/>
          <w:szCs w:val="20"/>
          <w:highlight w:val="white"/>
          <w:lang w:val="en-CA"/>
        </w:rPr>
        <w:t>&gt;</w:t>
      </w:r>
    </w:p>
    <w:p w14:paraId="2CBA1EC3" w14:textId="0EEE7DB6" w:rsidR="008128A5" w:rsidRPr="000F0861" w:rsidRDefault="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00"/>
          <w:sz w:val="18"/>
          <w:szCs w:val="20"/>
          <w:highlight w:val="white"/>
          <w:lang w:val="en-CA"/>
        </w:rPr>
        <w:tab/>
      </w:r>
      <w:r w:rsidRPr="000F0861">
        <w:rPr>
          <w:rFonts w:ascii="Consolas" w:hAnsi="Consolas" w:cs="Consolas"/>
          <w:color w:val="000000"/>
          <w:sz w:val="18"/>
          <w:szCs w:val="20"/>
          <w:highlight w:val="white"/>
          <w:lang w:val="en-CA"/>
        </w:rPr>
        <w:tab/>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d:lithology</w:t>
      </w:r>
      <w:r w:rsidRPr="000F0861">
        <w:rPr>
          <w:rFonts w:ascii="Consolas" w:hAnsi="Consolas" w:cs="Consolas"/>
          <w:color w:val="0000FF"/>
          <w:sz w:val="18"/>
          <w:szCs w:val="20"/>
          <w:highlight w:val="white"/>
          <w:lang w:val="en-CA"/>
        </w:rPr>
        <w:t>&gt;</w:t>
      </w:r>
      <w:r w:rsidRPr="000F0861">
        <w:rPr>
          <w:rFonts w:ascii="Consolas" w:hAnsi="Consolas" w:cs="Consolas"/>
          <w:color w:val="000000"/>
          <w:sz w:val="18"/>
          <w:szCs w:val="20"/>
          <w:highlight w:val="white"/>
          <w:lang w:val="en-CA"/>
        </w:rPr>
        <w:t>Clay</w:t>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d:lithology</w:t>
      </w:r>
      <w:r w:rsidRPr="000F0861">
        <w:rPr>
          <w:rFonts w:ascii="Consolas" w:hAnsi="Consolas" w:cs="Consolas"/>
          <w:color w:val="0000FF"/>
          <w:sz w:val="18"/>
          <w:szCs w:val="20"/>
          <w:highlight w:val="white"/>
          <w:lang w:val="en-CA"/>
        </w:rPr>
        <w:t>&gt;</w:t>
      </w:r>
    </w:p>
    <w:p w14:paraId="7B3AF468" w14:textId="0FCA7A4A" w:rsidR="008128A5" w:rsidRPr="000F0861" w:rsidRDefault="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00"/>
          <w:sz w:val="18"/>
          <w:szCs w:val="20"/>
          <w:highlight w:val="white"/>
          <w:lang w:val="en-CA"/>
        </w:rPr>
        <w:tab/>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d:LogValue</w:t>
      </w:r>
      <w:r w:rsidRPr="000F0861">
        <w:rPr>
          <w:rFonts w:ascii="Consolas" w:hAnsi="Consolas" w:cs="Consolas"/>
          <w:color w:val="0000FF"/>
          <w:sz w:val="18"/>
          <w:szCs w:val="20"/>
          <w:highlight w:val="white"/>
          <w:lang w:val="en-CA"/>
        </w:rPr>
        <w:t>&gt;</w:t>
      </w:r>
    </w:p>
    <w:p w14:paraId="1FBF2442" w14:textId="13EBF79E" w:rsidR="008128A5" w:rsidRPr="000F0861" w:rsidRDefault="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00"/>
          <w:sz w:val="18"/>
          <w:szCs w:val="20"/>
          <w:highlight w:val="white"/>
          <w:lang w:val="en-CA"/>
        </w:rPr>
        <w:tab/>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d:LogValue</w:t>
      </w:r>
      <w:r w:rsidRPr="000F0861">
        <w:rPr>
          <w:rFonts w:ascii="Consolas" w:hAnsi="Consolas" w:cs="Consolas"/>
          <w:color w:val="0000FF"/>
          <w:sz w:val="18"/>
          <w:szCs w:val="20"/>
          <w:highlight w:val="white"/>
          <w:lang w:val="en-CA"/>
        </w:rPr>
        <w:t>&gt;</w:t>
      </w:r>
    </w:p>
    <w:p w14:paraId="02DEAFCD" w14:textId="105FDA4F" w:rsidR="008128A5" w:rsidRPr="000F0861" w:rsidRDefault="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00"/>
          <w:sz w:val="18"/>
          <w:szCs w:val="20"/>
          <w:highlight w:val="white"/>
          <w:lang w:val="en-CA"/>
        </w:rPr>
        <w:tab/>
      </w:r>
      <w:r w:rsidRPr="000F0861">
        <w:rPr>
          <w:rFonts w:ascii="Consolas" w:hAnsi="Consolas" w:cs="Consolas"/>
          <w:color w:val="000000"/>
          <w:sz w:val="18"/>
          <w:szCs w:val="20"/>
          <w:highlight w:val="white"/>
          <w:lang w:val="en-CA"/>
        </w:rPr>
        <w:tab/>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d:from</w:t>
      </w:r>
      <w:r w:rsidRPr="000F0861">
        <w:rPr>
          <w:rFonts w:ascii="Consolas" w:hAnsi="Consolas" w:cs="Consolas"/>
          <w:color w:val="0000FF"/>
          <w:sz w:val="18"/>
          <w:szCs w:val="20"/>
          <w:highlight w:val="white"/>
          <w:lang w:val="en-CA"/>
        </w:rPr>
        <w:t>&gt;</w:t>
      </w:r>
      <w:r w:rsidRPr="000F0861">
        <w:rPr>
          <w:rFonts w:ascii="Consolas" w:hAnsi="Consolas" w:cs="Consolas"/>
          <w:color w:val="000000"/>
          <w:sz w:val="18"/>
          <w:szCs w:val="20"/>
          <w:highlight w:val="white"/>
          <w:lang w:val="en-CA"/>
        </w:rPr>
        <w:t>4.27</w:t>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d:from</w:t>
      </w:r>
      <w:r w:rsidRPr="000F0861">
        <w:rPr>
          <w:rFonts w:ascii="Consolas" w:hAnsi="Consolas" w:cs="Consolas"/>
          <w:color w:val="0000FF"/>
          <w:sz w:val="18"/>
          <w:szCs w:val="20"/>
          <w:highlight w:val="white"/>
          <w:lang w:val="en-CA"/>
        </w:rPr>
        <w:t>&gt;</w:t>
      </w:r>
    </w:p>
    <w:p w14:paraId="340B0B50" w14:textId="13069D4E" w:rsidR="008128A5" w:rsidRPr="000F0861" w:rsidRDefault="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00"/>
          <w:sz w:val="18"/>
          <w:szCs w:val="20"/>
          <w:highlight w:val="white"/>
          <w:lang w:val="en-CA"/>
        </w:rPr>
        <w:tab/>
      </w:r>
      <w:r w:rsidRPr="000F0861">
        <w:rPr>
          <w:rFonts w:ascii="Consolas" w:hAnsi="Consolas" w:cs="Consolas"/>
          <w:color w:val="000000"/>
          <w:sz w:val="18"/>
          <w:szCs w:val="20"/>
          <w:highlight w:val="white"/>
          <w:lang w:val="en-CA"/>
        </w:rPr>
        <w:tab/>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d:to</w:t>
      </w:r>
      <w:r w:rsidRPr="000F0861">
        <w:rPr>
          <w:rFonts w:ascii="Consolas" w:hAnsi="Consolas" w:cs="Consolas"/>
          <w:color w:val="0000FF"/>
          <w:sz w:val="18"/>
          <w:szCs w:val="20"/>
          <w:highlight w:val="white"/>
          <w:lang w:val="en-CA"/>
        </w:rPr>
        <w:t>&gt;</w:t>
      </w:r>
      <w:r w:rsidRPr="000F0861">
        <w:rPr>
          <w:rFonts w:ascii="Consolas" w:hAnsi="Consolas" w:cs="Consolas"/>
          <w:color w:val="000000"/>
          <w:sz w:val="18"/>
          <w:szCs w:val="20"/>
          <w:highlight w:val="white"/>
          <w:lang w:val="en-CA"/>
        </w:rPr>
        <w:t>9.14</w:t>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d:to</w:t>
      </w:r>
      <w:r w:rsidRPr="000F0861">
        <w:rPr>
          <w:rFonts w:ascii="Consolas" w:hAnsi="Consolas" w:cs="Consolas"/>
          <w:color w:val="0000FF"/>
          <w:sz w:val="18"/>
          <w:szCs w:val="20"/>
          <w:highlight w:val="white"/>
          <w:lang w:val="en-CA"/>
        </w:rPr>
        <w:t>&gt;</w:t>
      </w:r>
    </w:p>
    <w:p w14:paraId="26BDCC9D" w14:textId="05A9D365" w:rsidR="008128A5" w:rsidRPr="000F0861" w:rsidRDefault="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00"/>
          <w:sz w:val="18"/>
          <w:szCs w:val="20"/>
          <w:highlight w:val="white"/>
          <w:lang w:val="en-CA"/>
        </w:rPr>
        <w:tab/>
      </w:r>
      <w:r w:rsidRPr="000F0861">
        <w:rPr>
          <w:rFonts w:ascii="Consolas" w:hAnsi="Consolas" w:cs="Consolas"/>
          <w:color w:val="000000"/>
          <w:sz w:val="18"/>
          <w:szCs w:val="20"/>
          <w:highlight w:val="white"/>
          <w:lang w:val="en-CA"/>
        </w:rPr>
        <w:tab/>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d:lithology</w:t>
      </w:r>
      <w:r w:rsidRPr="000F0861">
        <w:rPr>
          <w:rFonts w:ascii="Consolas" w:hAnsi="Consolas" w:cs="Consolas"/>
          <w:color w:val="0000FF"/>
          <w:sz w:val="18"/>
          <w:szCs w:val="20"/>
          <w:highlight w:val="white"/>
          <w:lang w:val="en-CA"/>
        </w:rPr>
        <w:t>&gt;</w:t>
      </w:r>
      <w:r w:rsidRPr="000F0861">
        <w:rPr>
          <w:rFonts w:ascii="Consolas" w:hAnsi="Consolas" w:cs="Consolas"/>
          <w:color w:val="000000"/>
          <w:sz w:val="18"/>
          <w:szCs w:val="20"/>
          <w:highlight w:val="white"/>
          <w:lang w:val="en-CA"/>
        </w:rPr>
        <w:t>Till</w:t>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d:lithology</w:t>
      </w:r>
      <w:r w:rsidRPr="000F0861">
        <w:rPr>
          <w:rFonts w:ascii="Consolas" w:hAnsi="Consolas" w:cs="Consolas"/>
          <w:color w:val="0000FF"/>
          <w:sz w:val="18"/>
          <w:szCs w:val="20"/>
          <w:highlight w:val="white"/>
          <w:lang w:val="en-CA"/>
        </w:rPr>
        <w:t>&gt;</w:t>
      </w:r>
    </w:p>
    <w:p w14:paraId="5A5F77A1" w14:textId="60C95F87" w:rsidR="008128A5" w:rsidRPr="000F0861" w:rsidRDefault="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00"/>
          <w:sz w:val="18"/>
          <w:szCs w:val="20"/>
          <w:highlight w:val="white"/>
          <w:lang w:val="en-CA"/>
        </w:rPr>
        <w:tab/>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d:LogValue</w:t>
      </w:r>
      <w:r w:rsidRPr="000F0861">
        <w:rPr>
          <w:rFonts w:ascii="Consolas" w:hAnsi="Consolas" w:cs="Consolas"/>
          <w:color w:val="0000FF"/>
          <w:sz w:val="18"/>
          <w:szCs w:val="20"/>
          <w:highlight w:val="white"/>
          <w:lang w:val="en-CA"/>
        </w:rPr>
        <w:t>&gt;</w:t>
      </w:r>
    </w:p>
    <w:p w14:paraId="1B7D381A" w14:textId="2842D48F" w:rsidR="008128A5" w:rsidRPr="000F0861" w:rsidRDefault="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00"/>
          <w:sz w:val="18"/>
          <w:szCs w:val="20"/>
          <w:highlight w:val="white"/>
          <w:lang w:val="en-CA"/>
        </w:rPr>
        <w:tab/>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d:LogValue</w:t>
      </w:r>
      <w:r w:rsidRPr="000F0861">
        <w:rPr>
          <w:rFonts w:ascii="Consolas" w:hAnsi="Consolas" w:cs="Consolas"/>
          <w:color w:val="0000FF"/>
          <w:sz w:val="18"/>
          <w:szCs w:val="20"/>
          <w:highlight w:val="white"/>
          <w:lang w:val="en-CA"/>
        </w:rPr>
        <w:t>&gt;</w:t>
      </w:r>
    </w:p>
    <w:p w14:paraId="2DDE0467" w14:textId="1BCD3EC0" w:rsidR="008128A5" w:rsidRPr="000F0861" w:rsidRDefault="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00"/>
          <w:sz w:val="18"/>
          <w:szCs w:val="20"/>
          <w:highlight w:val="white"/>
          <w:lang w:val="en-CA"/>
        </w:rPr>
        <w:tab/>
      </w:r>
      <w:r w:rsidRPr="000F0861">
        <w:rPr>
          <w:rFonts w:ascii="Consolas" w:hAnsi="Consolas" w:cs="Consolas"/>
          <w:color w:val="000000"/>
          <w:sz w:val="18"/>
          <w:szCs w:val="20"/>
          <w:highlight w:val="white"/>
          <w:lang w:val="en-CA"/>
        </w:rPr>
        <w:tab/>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d:from</w:t>
      </w:r>
      <w:r w:rsidRPr="000F0861">
        <w:rPr>
          <w:rFonts w:ascii="Consolas" w:hAnsi="Consolas" w:cs="Consolas"/>
          <w:color w:val="0000FF"/>
          <w:sz w:val="18"/>
          <w:szCs w:val="20"/>
          <w:highlight w:val="white"/>
          <w:lang w:val="en-CA"/>
        </w:rPr>
        <w:t>&gt;</w:t>
      </w:r>
      <w:r w:rsidRPr="000F0861">
        <w:rPr>
          <w:rFonts w:ascii="Consolas" w:hAnsi="Consolas" w:cs="Consolas"/>
          <w:color w:val="000000"/>
          <w:sz w:val="18"/>
          <w:szCs w:val="20"/>
          <w:highlight w:val="white"/>
          <w:lang w:val="en-CA"/>
        </w:rPr>
        <w:t>9.14</w:t>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d:from</w:t>
      </w:r>
      <w:r w:rsidRPr="000F0861">
        <w:rPr>
          <w:rFonts w:ascii="Consolas" w:hAnsi="Consolas" w:cs="Consolas"/>
          <w:color w:val="0000FF"/>
          <w:sz w:val="18"/>
          <w:szCs w:val="20"/>
          <w:highlight w:val="white"/>
          <w:lang w:val="en-CA"/>
        </w:rPr>
        <w:t>&gt;</w:t>
      </w:r>
    </w:p>
    <w:p w14:paraId="395BBDC8" w14:textId="2909E0AD" w:rsidR="008128A5" w:rsidRPr="000F0861" w:rsidRDefault="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00"/>
          <w:sz w:val="18"/>
          <w:szCs w:val="20"/>
          <w:highlight w:val="white"/>
          <w:lang w:val="en-CA"/>
        </w:rPr>
        <w:tab/>
      </w:r>
      <w:r w:rsidRPr="000F0861">
        <w:rPr>
          <w:rFonts w:ascii="Consolas" w:hAnsi="Consolas" w:cs="Consolas"/>
          <w:color w:val="000000"/>
          <w:sz w:val="18"/>
          <w:szCs w:val="20"/>
          <w:highlight w:val="white"/>
          <w:lang w:val="en-CA"/>
        </w:rPr>
        <w:tab/>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d:to</w:t>
      </w:r>
      <w:r w:rsidRPr="000F0861">
        <w:rPr>
          <w:rFonts w:ascii="Consolas" w:hAnsi="Consolas" w:cs="Consolas"/>
          <w:color w:val="0000FF"/>
          <w:sz w:val="18"/>
          <w:szCs w:val="20"/>
          <w:highlight w:val="white"/>
          <w:lang w:val="en-CA"/>
        </w:rPr>
        <w:t>&gt;</w:t>
      </w:r>
      <w:r w:rsidRPr="000F0861">
        <w:rPr>
          <w:rFonts w:ascii="Consolas" w:hAnsi="Consolas" w:cs="Consolas"/>
          <w:color w:val="000000"/>
          <w:sz w:val="18"/>
          <w:szCs w:val="20"/>
          <w:highlight w:val="white"/>
          <w:lang w:val="en-CA"/>
        </w:rPr>
        <w:t>11.58</w:t>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d:to</w:t>
      </w:r>
      <w:r w:rsidRPr="000F0861">
        <w:rPr>
          <w:rFonts w:ascii="Consolas" w:hAnsi="Consolas" w:cs="Consolas"/>
          <w:color w:val="0000FF"/>
          <w:sz w:val="18"/>
          <w:szCs w:val="20"/>
          <w:highlight w:val="white"/>
          <w:lang w:val="en-CA"/>
        </w:rPr>
        <w:t>&gt;</w:t>
      </w:r>
    </w:p>
    <w:p w14:paraId="0F8C7DBF" w14:textId="798235AD" w:rsidR="008128A5" w:rsidRPr="000F0861" w:rsidRDefault="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00"/>
          <w:sz w:val="18"/>
          <w:szCs w:val="20"/>
          <w:highlight w:val="white"/>
          <w:lang w:val="en-CA"/>
        </w:rPr>
        <w:tab/>
      </w:r>
      <w:r w:rsidRPr="000F0861">
        <w:rPr>
          <w:rFonts w:ascii="Consolas" w:hAnsi="Consolas" w:cs="Consolas"/>
          <w:color w:val="000000"/>
          <w:sz w:val="18"/>
          <w:szCs w:val="20"/>
          <w:highlight w:val="white"/>
          <w:lang w:val="en-CA"/>
        </w:rPr>
        <w:tab/>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d:lithology</w:t>
      </w:r>
      <w:r w:rsidRPr="000F0861">
        <w:rPr>
          <w:rFonts w:ascii="Consolas" w:hAnsi="Consolas" w:cs="Consolas"/>
          <w:color w:val="0000FF"/>
          <w:sz w:val="18"/>
          <w:szCs w:val="20"/>
          <w:highlight w:val="white"/>
          <w:lang w:val="en-CA"/>
        </w:rPr>
        <w:t>&gt;</w:t>
      </w:r>
      <w:r w:rsidRPr="000F0861">
        <w:rPr>
          <w:rFonts w:ascii="Consolas" w:hAnsi="Consolas" w:cs="Consolas"/>
          <w:color w:val="000000"/>
          <w:sz w:val="18"/>
          <w:szCs w:val="20"/>
          <w:highlight w:val="white"/>
          <w:lang w:val="en-CA"/>
        </w:rPr>
        <w:t>Gravel</w:t>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d:lithology</w:t>
      </w:r>
      <w:r w:rsidRPr="000F0861">
        <w:rPr>
          <w:rFonts w:ascii="Consolas" w:hAnsi="Consolas" w:cs="Consolas"/>
          <w:color w:val="0000FF"/>
          <w:sz w:val="18"/>
          <w:szCs w:val="20"/>
          <w:highlight w:val="white"/>
          <w:lang w:val="en-CA"/>
        </w:rPr>
        <w:t>&gt;</w:t>
      </w:r>
    </w:p>
    <w:p w14:paraId="1BC0C4EE" w14:textId="38FB35F3" w:rsidR="008128A5" w:rsidRPr="000F0861" w:rsidRDefault="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00"/>
          <w:sz w:val="18"/>
          <w:szCs w:val="20"/>
          <w:highlight w:val="white"/>
          <w:lang w:val="en-CA"/>
        </w:rPr>
        <w:tab/>
      </w: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d:LogValue</w:t>
      </w:r>
      <w:r w:rsidRPr="000F0861">
        <w:rPr>
          <w:rFonts w:ascii="Consolas" w:hAnsi="Consolas" w:cs="Consolas"/>
          <w:color w:val="0000FF"/>
          <w:sz w:val="18"/>
          <w:szCs w:val="20"/>
          <w:highlight w:val="white"/>
          <w:lang w:val="en-CA"/>
        </w:rPr>
        <w:t>&gt;</w:t>
      </w:r>
    </w:p>
    <w:p w14:paraId="4D4FAF4F" w14:textId="46498AAB" w:rsidR="008128A5" w:rsidRPr="000F0861" w:rsidRDefault="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swe:values</w:t>
      </w:r>
      <w:r w:rsidRPr="000F0861">
        <w:rPr>
          <w:rFonts w:ascii="Consolas" w:hAnsi="Consolas" w:cs="Consolas"/>
          <w:color w:val="0000FF"/>
          <w:sz w:val="18"/>
          <w:szCs w:val="20"/>
          <w:highlight w:val="white"/>
          <w:lang w:val="en-CA"/>
        </w:rPr>
        <w:t>&gt;</w:t>
      </w:r>
    </w:p>
    <w:p w14:paraId="0505432B" w14:textId="7E22EAC4" w:rsidR="008128A5" w:rsidRPr="000F0861" w:rsidRDefault="008128A5">
      <w:pPr>
        <w:autoSpaceDE w:val="0"/>
        <w:autoSpaceDN w:val="0"/>
        <w:adjustRightInd w:val="0"/>
        <w:spacing w:after="0"/>
        <w:jc w:val="left"/>
        <w:rPr>
          <w:rFonts w:ascii="Consolas" w:hAnsi="Consolas" w:cs="Consolas"/>
          <w:color w:val="000000"/>
          <w:sz w:val="18"/>
          <w:szCs w:val="20"/>
          <w:highlight w:val="white"/>
          <w:lang w:val="en-CA"/>
        </w:rPr>
      </w:pP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swe:DataArray</w:t>
      </w:r>
      <w:r w:rsidRPr="000F0861">
        <w:rPr>
          <w:rFonts w:ascii="Consolas" w:hAnsi="Consolas" w:cs="Consolas"/>
          <w:color w:val="0000FF"/>
          <w:sz w:val="18"/>
          <w:szCs w:val="20"/>
          <w:highlight w:val="white"/>
          <w:lang w:val="en-CA"/>
        </w:rPr>
        <w:t>&gt;</w:t>
      </w:r>
    </w:p>
    <w:p w14:paraId="35EE7774" w14:textId="67EE61D8" w:rsidR="008128A5" w:rsidRPr="000F0861" w:rsidRDefault="008128A5">
      <w:pPr>
        <w:autoSpaceDE w:val="0"/>
        <w:autoSpaceDN w:val="0"/>
        <w:adjustRightInd w:val="0"/>
        <w:spacing w:after="0"/>
        <w:jc w:val="left"/>
        <w:rPr>
          <w:rFonts w:ascii="Consolas" w:hAnsi="Consolas" w:cs="Consolas"/>
          <w:color w:val="0000FF"/>
          <w:sz w:val="16"/>
          <w:szCs w:val="18"/>
          <w:highlight w:val="white"/>
          <w:lang w:val="en-CA"/>
        </w:rPr>
      </w:pPr>
      <w:r w:rsidRPr="000F0861">
        <w:rPr>
          <w:rFonts w:ascii="Consolas" w:hAnsi="Consolas" w:cs="Consolas"/>
          <w:color w:val="0000FF"/>
          <w:sz w:val="18"/>
          <w:szCs w:val="20"/>
          <w:highlight w:val="white"/>
          <w:lang w:val="en-CA"/>
        </w:rPr>
        <w:t>&lt;/</w:t>
      </w:r>
      <w:r w:rsidRPr="000F0861">
        <w:rPr>
          <w:rFonts w:ascii="Consolas" w:hAnsi="Consolas" w:cs="Consolas"/>
          <w:color w:val="800000"/>
          <w:sz w:val="18"/>
          <w:szCs w:val="20"/>
          <w:highlight w:val="white"/>
          <w:lang w:val="en-CA"/>
        </w:rPr>
        <w:t>om:result</w:t>
      </w:r>
      <w:r w:rsidRPr="000F0861">
        <w:rPr>
          <w:rFonts w:ascii="Consolas" w:hAnsi="Consolas" w:cs="Consolas"/>
          <w:color w:val="0000FF"/>
          <w:sz w:val="18"/>
          <w:szCs w:val="20"/>
          <w:highlight w:val="white"/>
          <w:lang w:val="en-CA"/>
        </w:rPr>
        <w:t>&gt;</w:t>
      </w:r>
    </w:p>
    <w:p w14:paraId="186964C6" w14:textId="77777777" w:rsidR="008128A5" w:rsidRDefault="008128A5" w:rsidP="00206620">
      <w:pPr>
        <w:autoSpaceDE w:val="0"/>
        <w:autoSpaceDN w:val="0"/>
        <w:adjustRightInd w:val="0"/>
        <w:spacing w:after="0"/>
        <w:jc w:val="left"/>
        <w:rPr>
          <w:rFonts w:ascii="Consolas" w:hAnsi="Consolas" w:cs="Consolas"/>
          <w:color w:val="0000FF"/>
          <w:sz w:val="18"/>
          <w:szCs w:val="18"/>
          <w:highlight w:val="white"/>
          <w:lang w:val="en-CA"/>
        </w:rPr>
      </w:pPr>
    </w:p>
    <w:p w14:paraId="1E4BCC49" w14:textId="77777777" w:rsidR="008128A5" w:rsidRDefault="008128A5" w:rsidP="000F0861">
      <w:pPr>
        <w:rPr>
          <w:highlight w:val="white"/>
          <w:lang w:val="en-CA"/>
        </w:rPr>
      </w:pPr>
      <w:r>
        <w:rPr>
          <w:highlight w:val="white"/>
          <w:lang w:val="en-CA"/>
        </w:rPr>
        <w:t>Alternative encoding using Text block encoding</w:t>
      </w:r>
      <w:r w:rsidR="00ED6F57">
        <w:rPr>
          <w:highlight w:val="white"/>
          <w:lang w:val="en-CA"/>
        </w:rPr>
        <w:t xml:space="preserve"> (instead of </w:t>
      </w:r>
      <w:r w:rsidR="00ED6F57" w:rsidRPr="00ED6F57">
        <w:rPr>
          <w:lang w:val="en-CA"/>
        </w:rPr>
        <w:t>&lt;swe:XMLEncoding/&gt;</w:t>
      </w:r>
      <w:r w:rsidR="009D2246">
        <w:rPr>
          <w:lang w:val="en-CA"/>
        </w:rPr>
        <w:t xml:space="preserve"> above</w:t>
      </w:r>
      <w:r w:rsidR="00ED6F57">
        <w:rPr>
          <w:lang w:val="en-CA"/>
        </w:rPr>
        <w:t>)</w:t>
      </w:r>
    </w:p>
    <w:p w14:paraId="5CE8C384" w14:textId="77777777" w:rsidR="008128A5" w:rsidRDefault="008128A5" w:rsidP="00206620">
      <w:pPr>
        <w:autoSpaceDE w:val="0"/>
        <w:autoSpaceDN w:val="0"/>
        <w:adjustRightInd w:val="0"/>
        <w:spacing w:after="0"/>
        <w:jc w:val="left"/>
        <w:rPr>
          <w:rFonts w:ascii="Consolas" w:hAnsi="Consolas" w:cs="Consolas"/>
          <w:color w:val="000000"/>
          <w:sz w:val="18"/>
          <w:szCs w:val="18"/>
          <w:highlight w:val="white"/>
          <w:lang w:val="en-CA"/>
        </w:rPr>
      </w:pPr>
    </w:p>
    <w:p w14:paraId="68A1853A" w14:textId="77777777" w:rsidR="008128A5" w:rsidRPr="002768C8" w:rsidRDefault="008128A5" w:rsidP="008128A5">
      <w:pPr>
        <w:autoSpaceDE w:val="0"/>
        <w:autoSpaceDN w:val="0"/>
        <w:adjustRightInd w:val="0"/>
        <w:spacing w:after="0"/>
        <w:jc w:val="left"/>
        <w:rPr>
          <w:rFonts w:ascii="Consolas" w:hAnsi="Consolas" w:cs="Consolas"/>
          <w:color w:val="000000"/>
          <w:sz w:val="18"/>
          <w:szCs w:val="20"/>
          <w:highlight w:val="white"/>
          <w:lang w:val="en-CA"/>
        </w:rPr>
      </w:pPr>
      <w:r w:rsidRPr="002768C8">
        <w:rPr>
          <w:rFonts w:ascii="Consolas" w:hAnsi="Consolas" w:cs="Consolas"/>
          <w:color w:val="0000FF"/>
          <w:sz w:val="18"/>
          <w:szCs w:val="20"/>
          <w:highlight w:val="white"/>
          <w:lang w:val="en-CA"/>
        </w:rPr>
        <w:t>&lt;</w:t>
      </w:r>
      <w:r w:rsidRPr="002768C8">
        <w:rPr>
          <w:rFonts w:ascii="Consolas" w:hAnsi="Consolas" w:cs="Consolas"/>
          <w:color w:val="800000"/>
          <w:sz w:val="18"/>
          <w:szCs w:val="20"/>
          <w:highlight w:val="white"/>
          <w:lang w:val="en-CA"/>
        </w:rPr>
        <w:t>swe:encoding</w:t>
      </w:r>
      <w:r w:rsidRPr="002768C8">
        <w:rPr>
          <w:rFonts w:ascii="Consolas" w:hAnsi="Consolas" w:cs="Consolas"/>
          <w:color w:val="0000FF"/>
          <w:sz w:val="18"/>
          <w:szCs w:val="20"/>
          <w:highlight w:val="white"/>
          <w:lang w:val="en-CA"/>
        </w:rPr>
        <w:t>&gt;</w:t>
      </w:r>
    </w:p>
    <w:p w14:paraId="1780FFF4" w14:textId="77777777" w:rsidR="008128A5" w:rsidRPr="002768C8" w:rsidRDefault="008128A5" w:rsidP="008128A5">
      <w:pPr>
        <w:autoSpaceDE w:val="0"/>
        <w:autoSpaceDN w:val="0"/>
        <w:adjustRightInd w:val="0"/>
        <w:spacing w:after="0"/>
        <w:jc w:val="left"/>
        <w:rPr>
          <w:rFonts w:ascii="Consolas" w:hAnsi="Consolas" w:cs="Consolas"/>
          <w:color w:val="000000"/>
          <w:sz w:val="18"/>
          <w:szCs w:val="20"/>
          <w:highlight w:val="white"/>
          <w:lang w:val="en-CA"/>
        </w:rPr>
      </w:pPr>
      <w:r w:rsidRPr="002768C8">
        <w:rPr>
          <w:rFonts w:ascii="Consolas" w:hAnsi="Consolas" w:cs="Consolas"/>
          <w:color w:val="000000"/>
          <w:sz w:val="18"/>
          <w:szCs w:val="20"/>
          <w:highlight w:val="white"/>
          <w:lang w:val="en-CA"/>
        </w:rPr>
        <w:tab/>
      </w:r>
      <w:r w:rsidRPr="002768C8">
        <w:rPr>
          <w:rFonts w:ascii="Consolas" w:hAnsi="Consolas" w:cs="Consolas"/>
          <w:color w:val="0000FF"/>
          <w:sz w:val="18"/>
          <w:szCs w:val="20"/>
          <w:highlight w:val="white"/>
          <w:lang w:val="en-CA"/>
        </w:rPr>
        <w:t>&lt;</w:t>
      </w:r>
      <w:r w:rsidRPr="002768C8">
        <w:rPr>
          <w:rFonts w:ascii="Consolas" w:hAnsi="Consolas" w:cs="Consolas"/>
          <w:color w:val="800000"/>
          <w:sz w:val="18"/>
          <w:szCs w:val="20"/>
          <w:highlight w:val="white"/>
          <w:lang w:val="en-CA"/>
        </w:rPr>
        <w:t>swe:</w:t>
      </w:r>
      <w:r>
        <w:rPr>
          <w:rFonts w:ascii="Consolas" w:hAnsi="Consolas" w:cs="Consolas"/>
          <w:color w:val="800000"/>
          <w:sz w:val="18"/>
          <w:szCs w:val="20"/>
          <w:highlight w:val="white"/>
          <w:lang w:val="en-CA"/>
        </w:rPr>
        <w:t xml:space="preserve">TextEncoding </w:t>
      </w:r>
      <w:r>
        <w:rPr>
          <w:rFonts w:ascii="Consolas" w:hAnsi="Consolas" w:cs="Consolas"/>
          <w:color w:val="FF0000"/>
          <w:sz w:val="18"/>
          <w:szCs w:val="20"/>
          <w:highlight w:val="white"/>
          <w:lang w:val="en-CA"/>
        </w:rPr>
        <w:t>blockSeparator</w:t>
      </w:r>
      <w:r w:rsidRPr="002768C8">
        <w:rPr>
          <w:rFonts w:ascii="Consolas" w:hAnsi="Consolas" w:cs="Consolas"/>
          <w:color w:val="0000FF"/>
          <w:sz w:val="18"/>
          <w:szCs w:val="20"/>
          <w:highlight w:val="white"/>
          <w:lang w:val="en-CA"/>
        </w:rPr>
        <w:t>="</w:t>
      </w:r>
      <w:r>
        <w:rPr>
          <w:rFonts w:ascii="Consolas" w:hAnsi="Consolas" w:cs="Consolas"/>
          <w:color w:val="000000"/>
          <w:sz w:val="18"/>
          <w:szCs w:val="20"/>
          <w:highlight w:val="white"/>
          <w:lang w:val="en-CA"/>
        </w:rPr>
        <w:t>&amp;#10;</w:t>
      </w:r>
      <w:r w:rsidRPr="002768C8">
        <w:rPr>
          <w:rFonts w:ascii="Consolas" w:hAnsi="Consolas" w:cs="Consolas"/>
          <w:color w:val="0000FF"/>
          <w:sz w:val="18"/>
          <w:szCs w:val="20"/>
          <w:highlight w:val="white"/>
          <w:lang w:val="en-CA"/>
        </w:rPr>
        <w:t>"</w:t>
      </w:r>
      <w:r>
        <w:rPr>
          <w:rFonts w:ascii="Consolas" w:hAnsi="Consolas" w:cs="Consolas"/>
          <w:color w:val="0000FF"/>
          <w:sz w:val="18"/>
          <w:szCs w:val="20"/>
          <w:highlight w:val="white"/>
          <w:lang w:val="en-CA"/>
        </w:rPr>
        <w:t xml:space="preserve"> </w:t>
      </w:r>
      <w:r>
        <w:rPr>
          <w:rFonts w:ascii="Consolas" w:hAnsi="Consolas" w:cs="Consolas"/>
          <w:color w:val="FF0000"/>
          <w:sz w:val="18"/>
          <w:szCs w:val="20"/>
          <w:highlight w:val="white"/>
          <w:lang w:val="en-CA"/>
        </w:rPr>
        <w:t>tokenSeparator</w:t>
      </w:r>
      <w:r w:rsidRPr="002768C8">
        <w:rPr>
          <w:rFonts w:ascii="Consolas" w:hAnsi="Consolas" w:cs="Consolas"/>
          <w:color w:val="0000FF"/>
          <w:sz w:val="18"/>
          <w:szCs w:val="20"/>
          <w:highlight w:val="white"/>
          <w:lang w:val="en-CA"/>
        </w:rPr>
        <w:t>="</w:t>
      </w:r>
      <w:r>
        <w:rPr>
          <w:rFonts w:ascii="Consolas" w:hAnsi="Consolas" w:cs="Consolas"/>
          <w:color w:val="0000FF"/>
          <w:sz w:val="18"/>
          <w:szCs w:val="20"/>
          <w:highlight w:val="white"/>
          <w:lang w:val="en-CA"/>
        </w:rPr>
        <w:t>,</w:t>
      </w:r>
      <w:r w:rsidRPr="002768C8">
        <w:rPr>
          <w:rFonts w:ascii="Consolas" w:hAnsi="Consolas" w:cs="Consolas"/>
          <w:color w:val="0000FF"/>
          <w:sz w:val="18"/>
          <w:szCs w:val="20"/>
          <w:highlight w:val="white"/>
          <w:lang w:val="en-CA"/>
        </w:rPr>
        <w:t>"</w:t>
      </w:r>
      <w:r>
        <w:rPr>
          <w:rFonts w:ascii="Consolas" w:hAnsi="Consolas" w:cs="Consolas"/>
          <w:color w:val="0000FF"/>
          <w:sz w:val="18"/>
          <w:szCs w:val="20"/>
          <w:highlight w:val="white"/>
          <w:lang w:val="en-CA"/>
        </w:rPr>
        <w:t xml:space="preserve"> </w:t>
      </w:r>
      <w:r w:rsidRPr="002768C8">
        <w:rPr>
          <w:rFonts w:ascii="Consolas" w:hAnsi="Consolas" w:cs="Consolas"/>
          <w:color w:val="0000FF"/>
          <w:sz w:val="18"/>
          <w:szCs w:val="20"/>
          <w:highlight w:val="white"/>
          <w:lang w:val="en-CA"/>
        </w:rPr>
        <w:t>/&gt;</w:t>
      </w:r>
    </w:p>
    <w:p w14:paraId="4AE7ED1C" w14:textId="77777777" w:rsidR="008128A5" w:rsidRPr="002768C8" w:rsidRDefault="008128A5" w:rsidP="008128A5">
      <w:pPr>
        <w:autoSpaceDE w:val="0"/>
        <w:autoSpaceDN w:val="0"/>
        <w:adjustRightInd w:val="0"/>
        <w:spacing w:after="0"/>
        <w:jc w:val="left"/>
        <w:rPr>
          <w:rFonts w:ascii="Consolas" w:hAnsi="Consolas" w:cs="Consolas"/>
          <w:color w:val="000000"/>
          <w:sz w:val="18"/>
          <w:szCs w:val="20"/>
          <w:highlight w:val="white"/>
          <w:lang w:val="en-CA"/>
        </w:rPr>
      </w:pPr>
      <w:r w:rsidRPr="002768C8">
        <w:rPr>
          <w:rFonts w:ascii="Consolas" w:hAnsi="Consolas" w:cs="Consolas"/>
          <w:color w:val="0000FF"/>
          <w:sz w:val="18"/>
          <w:szCs w:val="20"/>
          <w:highlight w:val="white"/>
          <w:lang w:val="en-CA"/>
        </w:rPr>
        <w:t>&lt;/</w:t>
      </w:r>
      <w:r w:rsidRPr="002768C8">
        <w:rPr>
          <w:rFonts w:ascii="Consolas" w:hAnsi="Consolas" w:cs="Consolas"/>
          <w:color w:val="800000"/>
          <w:sz w:val="18"/>
          <w:szCs w:val="20"/>
          <w:highlight w:val="white"/>
          <w:lang w:val="en-CA"/>
        </w:rPr>
        <w:t>swe:encoding</w:t>
      </w:r>
      <w:r w:rsidRPr="002768C8">
        <w:rPr>
          <w:rFonts w:ascii="Consolas" w:hAnsi="Consolas" w:cs="Consolas"/>
          <w:color w:val="0000FF"/>
          <w:sz w:val="18"/>
          <w:szCs w:val="20"/>
          <w:highlight w:val="white"/>
          <w:lang w:val="en-CA"/>
        </w:rPr>
        <w:t>&gt;</w:t>
      </w:r>
    </w:p>
    <w:p w14:paraId="3E80313A" w14:textId="77777777" w:rsidR="008128A5" w:rsidRPr="002768C8" w:rsidRDefault="008128A5" w:rsidP="008128A5">
      <w:pPr>
        <w:autoSpaceDE w:val="0"/>
        <w:autoSpaceDN w:val="0"/>
        <w:adjustRightInd w:val="0"/>
        <w:spacing w:after="0"/>
        <w:jc w:val="left"/>
        <w:rPr>
          <w:rFonts w:ascii="Consolas" w:hAnsi="Consolas" w:cs="Consolas"/>
          <w:color w:val="000000"/>
          <w:sz w:val="18"/>
          <w:szCs w:val="20"/>
          <w:highlight w:val="white"/>
          <w:lang w:val="en-CA"/>
        </w:rPr>
      </w:pPr>
      <w:r w:rsidRPr="002768C8">
        <w:rPr>
          <w:rFonts w:ascii="Consolas" w:hAnsi="Consolas" w:cs="Consolas"/>
          <w:color w:val="0000FF"/>
          <w:sz w:val="18"/>
          <w:szCs w:val="20"/>
          <w:highlight w:val="white"/>
          <w:lang w:val="en-CA"/>
        </w:rPr>
        <w:t>&lt;</w:t>
      </w:r>
      <w:r w:rsidRPr="002768C8">
        <w:rPr>
          <w:rFonts w:ascii="Consolas" w:hAnsi="Consolas" w:cs="Consolas"/>
          <w:color w:val="800000"/>
          <w:sz w:val="18"/>
          <w:szCs w:val="20"/>
          <w:highlight w:val="white"/>
          <w:lang w:val="en-CA"/>
        </w:rPr>
        <w:t>swe:values</w:t>
      </w:r>
      <w:r w:rsidRPr="002768C8">
        <w:rPr>
          <w:rFonts w:ascii="Consolas" w:hAnsi="Consolas" w:cs="Consolas"/>
          <w:color w:val="FF0000"/>
          <w:sz w:val="18"/>
          <w:szCs w:val="20"/>
          <w:highlight w:val="white"/>
          <w:lang w:val="en-CA"/>
        </w:rPr>
        <w:t xml:space="preserve"> xmlns:d</w:t>
      </w:r>
      <w:r w:rsidRPr="002768C8">
        <w:rPr>
          <w:rFonts w:ascii="Consolas" w:hAnsi="Consolas" w:cs="Consolas"/>
          <w:color w:val="0000FF"/>
          <w:sz w:val="18"/>
          <w:szCs w:val="20"/>
          <w:highlight w:val="white"/>
          <w:lang w:val="en-CA"/>
        </w:rPr>
        <w:t>="</w:t>
      </w:r>
      <w:r w:rsidRPr="002768C8">
        <w:rPr>
          <w:rFonts w:ascii="Consolas" w:hAnsi="Consolas" w:cs="Consolas"/>
          <w:color w:val="000000"/>
          <w:sz w:val="18"/>
          <w:szCs w:val="20"/>
          <w:highlight w:val="white"/>
          <w:lang w:val="en-CA"/>
        </w:rPr>
        <w:t>http://www.opengis.net/def/gwml/2.0/coverage/geologyLog</w:t>
      </w:r>
      <w:r w:rsidRPr="002768C8">
        <w:rPr>
          <w:rFonts w:ascii="Consolas" w:hAnsi="Consolas" w:cs="Consolas"/>
          <w:color w:val="0000FF"/>
          <w:sz w:val="18"/>
          <w:szCs w:val="20"/>
          <w:highlight w:val="white"/>
          <w:lang w:val="en-CA"/>
        </w:rPr>
        <w:t>"&gt;</w:t>
      </w:r>
    </w:p>
    <w:p w14:paraId="56ED40AE" w14:textId="77777777" w:rsidR="008128A5" w:rsidRDefault="008128A5">
      <w:pPr>
        <w:autoSpaceDE w:val="0"/>
        <w:autoSpaceDN w:val="0"/>
        <w:adjustRightInd w:val="0"/>
        <w:spacing w:after="0"/>
        <w:jc w:val="left"/>
        <w:rPr>
          <w:rFonts w:ascii="Consolas" w:hAnsi="Consolas" w:cs="Consolas"/>
          <w:color w:val="0000FF"/>
          <w:sz w:val="18"/>
          <w:szCs w:val="20"/>
          <w:highlight w:val="white"/>
          <w:lang w:val="en-CA"/>
        </w:rPr>
      </w:pPr>
      <w:r w:rsidRPr="002768C8">
        <w:rPr>
          <w:rFonts w:ascii="Consolas" w:hAnsi="Consolas" w:cs="Consolas"/>
          <w:color w:val="000000"/>
          <w:sz w:val="18"/>
          <w:szCs w:val="20"/>
          <w:highlight w:val="white"/>
          <w:lang w:val="en-CA"/>
        </w:rPr>
        <w:t>0.0</w:t>
      </w:r>
      <w:r>
        <w:rPr>
          <w:rFonts w:ascii="Consolas" w:hAnsi="Consolas" w:cs="Consolas"/>
          <w:color w:val="0000FF"/>
          <w:sz w:val="18"/>
          <w:szCs w:val="20"/>
          <w:highlight w:val="white"/>
          <w:lang w:val="en-CA"/>
        </w:rPr>
        <w:t>,</w:t>
      </w:r>
      <w:r w:rsidRPr="002768C8">
        <w:rPr>
          <w:rFonts w:ascii="Consolas" w:hAnsi="Consolas" w:cs="Consolas"/>
          <w:color w:val="000000"/>
          <w:sz w:val="18"/>
          <w:szCs w:val="20"/>
          <w:highlight w:val="white"/>
          <w:lang w:val="en-CA"/>
        </w:rPr>
        <w:t>0.30</w:t>
      </w:r>
      <w:r>
        <w:rPr>
          <w:rFonts w:ascii="Consolas" w:hAnsi="Consolas" w:cs="Consolas"/>
          <w:color w:val="0000FF"/>
          <w:sz w:val="18"/>
          <w:szCs w:val="20"/>
          <w:highlight w:val="white"/>
          <w:lang w:val="en-CA"/>
        </w:rPr>
        <w:t>,</w:t>
      </w:r>
      <w:r w:rsidRPr="002768C8">
        <w:rPr>
          <w:rFonts w:ascii="Consolas" w:hAnsi="Consolas" w:cs="Consolas"/>
          <w:color w:val="000000"/>
          <w:sz w:val="18"/>
          <w:szCs w:val="20"/>
          <w:highlight w:val="white"/>
          <w:lang w:val="en-CA"/>
        </w:rPr>
        <w:t>Soil</w:t>
      </w:r>
    </w:p>
    <w:p w14:paraId="66D73F68" w14:textId="77777777" w:rsidR="008128A5" w:rsidRDefault="008128A5">
      <w:pPr>
        <w:autoSpaceDE w:val="0"/>
        <w:autoSpaceDN w:val="0"/>
        <w:adjustRightInd w:val="0"/>
        <w:spacing w:after="0"/>
        <w:jc w:val="left"/>
        <w:rPr>
          <w:rFonts w:ascii="Consolas" w:hAnsi="Consolas" w:cs="Consolas"/>
          <w:color w:val="0000FF"/>
          <w:sz w:val="18"/>
          <w:szCs w:val="20"/>
          <w:highlight w:val="white"/>
          <w:lang w:val="en-CA"/>
        </w:rPr>
      </w:pPr>
      <w:r w:rsidRPr="002768C8">
        <w:rPr>
          <w:rFonts w:ascii="Consolas" w:hAnsi="Consolas" w:cs="Consolas"/>
          <w:color w:val="000000"/>
          <w:sz w:val="18"/>
          <w:szCs w:val="20"/>
          <w:highlight w:val="white"/>
          <w:lang w:val="en-CA"/>
        </w:rPr>
        <w:t>0.30</w:t>
      </w:r>
      <w:r>
        <w:rPr>
          <w:rFonts w:ascii="Consolas" w:hAnsi="Consolas" w:cs="Consolas"/>
          <w:color w:val="0000FF"/>
          <w:sz w:val="18"/>
          <w:szCs w:val="20"/>
          <w:highlight w:val="white"/>
          <w:lang w:val="en-CA"/>
        </w:rPr>
        <w:t>,</w:t>
      </w:r>
      <w:r w:rsidRPr="002768C8">
        <w:rPr>
          <w:rFonts w:ascii="Consolas" w:hAnsi="Consolas" w:cs="Consolas"/>
          <w:color w:val="000000"/>
          <w:sz w:val="18"/>
          <w:szCs w:val="20"/>
          <w:highlight w:val="white"/>
          <w:lang w:val="en-CA"/>
        </w:rPr>
        <w:t>4.27</w:t>
      </w:r>
      <w:r>
        <w:rPr>
          <w:rFonts w:ascii="Consolas" w:hAnsi="Consolas" w:cs="Consolas"/>
          <w:color w:val="0000FF"/>
          <w:sz w:val="18"/>
          <w:szCs w:val="20"/>
          <w:highlight w:val="white"/>
          <w:lang w:val="en-CA"/>
        </w:rPr>
        <w:t>,</w:t>
      </w:r>
      <w:r w:rsidRPr="002768C8">
        <w:rPr>
          <w:rFonts w:ascii="Consolas" w:hAnsi="Consolas" w:cs="Consolas"/>
          <w:color w:val="000000"/>
          <w:sz w:val="18"/>
          <w:szCs w:val="20"/>
          <w:highlight w:val="white"/>
          <w:lang w:val="en-CA"/>
        </w:rPr>
        <w:t>Clay</w:t>
      </w:r>
    </w:p>
    <w:p w14:paraId="6AA85DB5" w14:textId="77777777" w:rsidR="008128A5" w:rsidRDefault="008128A5">
      <w:pPr>
        <w:autoSpaceDE w:val="0"/>
        <w:autoSpaceDN w:val="0"/>
        <w:adjustRightInd w:val="0"/>
        <w:spacing w:after="0"/>
        <w:jc w:val="left"/>
        <w:rPr>
          <w:rFonts w:ascii="Consolas" w:hAnsi="Consolas" w:cs="Consolas"/>
          <w:color w:val="0000FF"/>
          <w:sz w:val="18"/>
          <w:szCs w:val="20"/>
          <w:highlight w:val="white"/>
          <w:lang w:val="en-CA"/>
        </w:rPr>
      </w:pPr>
      <w:r w:rsidRPr="002768C8">
        <w:rPr>
          <w:rFonts w:ascii="Consolas" w:hAnsi="Consolas" w:cs="Consolas"/>
          <w:color w:val="000000"/>
          <w:sz w:val="18"/>
          <w:szCs w:val="20"/>
          <w:highlight w:val="white"/>
          <w:lang w:val="en-CA"/>
        </w:rPr>
        <w:t>4.27</w:t>
      </w:r>
      <w:r>
        <w:rPr>
          <w:rFonts w:ascii="Consolas" w:hAnsi="Consolas" w:cs="Consolas"/>
          <w:color w:val="0000FF"/>
          <w:sz w:val="18"/>
          <w:szCs w:val="20"/>
          <w:highlight w:val="white"/>
          <w:lang w:val="en-CA"/>
        </w:rPr>
        <w:t>,</w:t>
      </w:r>
      <w:r w:rsidRPr="002768C8">
        <w:rPr>
          <w:rFonts w:ascii="Consolas" w:hAnsi="Consolas" w:cs="Consolas"/>
          <w:color w:val="000000"/>
          <w:sz w:val="18"/>
          <w:szCs w:val="20"/>
          <w:highlight w:val="white"/>
          <w:lang w:val="en-CA"/>
        </w:rPr>
        <w:t>9.14</w:t>
      </w:r>
      <w:r>
        <w:rPr>
          <w:rFonts w:ascii="Consolas" w:hAnsi="Consolas" w:cs="Consolas"/>
          <w:color w:val="0000FF"/>
          <w:sz w:val="18"/>
          <w:szCs w:val="20"/>
          <w:highlight w:val="white"/>
          <w:lang w:val="en-CA"/>
        </w:rPr>
        <w:t>,</w:t>
      </w:r>
      <w:r w:rsidRPr="002768C8">
        <w:rPr>
          <w:rFonts w:ascii="Consolas" w:hAnsi="Consolas" w:cs="Consolas"/>
          <w:color w:val="000000"/>
          <w:sz w:val="18"/>
          <w:szCs w:val="20"/>
          <w:highlight w:val="white"/>
          <w:lang w:val="en-CA"/>
        </w:rPr>
        <w:t>Till</w:t>
      </w:r>
    </w:p>
    <w:p w14:paraId="581FDC4B" w14:textId="77777777" w:rsidR="008128A5" w:rsidRPr="002768C8" w:rsidRDefault="008128A5">
      <w:pPr>
        <w:autoSpaceDE w:val="0"/>
        <w:autoSpaceDN w:val="0"/>
        <w:adjustRightInd w:val="0"/>
        <w:spacing w:after="0"/>
        <w:jc w:val="left"/>
        <w:rPr>
          <w:rFonts w:ascii="Consolas" w:hAnsi="Consolas" w:cs="Consolas"/>
          <w:color w:val="000000"/>
          <w:sz w:val="18"/>
          <w:szCs w:val="20"/>
          <w:highlight w:val="white"/>
          <w:lang w:val="en-CA"/>
        </w:rPr>
      </w:pPr>
      <w:r w:rsidRPr="002768C8">
        <w:rPr>
          <w:rFonts w:ascii="Consolas" w:hAnsi="Consolas" w:cs="Consolas"/>
          <w:color w:val="000000"/>
          <w:sz w:val="18"/>
          <w:szCs w:val="20"/>
          <w:highlight w:val="white"/>
          <w:lang w:val="en-CA"/>
        </w:rPr>
        <w:t>9.14</w:t>
      </w:r>
      <w:r>
        <w:rPr>
          <w:rFonts w:ascii="Consolas" w:hAnsi="Consolas" w:cs="Consolas"/>
          <w:color w:val="0000FF"/>
          <w:sz w:val="18"/>
          <w:szCs w:val="20"/>
          <w:highlight w:val="white"/>
          <w:lang w:val="en-CA"/>
        </w:rPr>
        <w:t>,</w:t>
      </w:r>
      <w:r w:rsidRPr="002768C8">
        <w:rPr>
          <w:rFonts w:ascii="Consolas" w:hAnsi="Consolas" w:cs="Consolas"/>
          <w:color w:val="000000"/>
          <w:sz w:val="18"/>
          <w:szCs w:val="20"/>
          <w:highlight w:val="white"/>
          <w:lang w:val="en-CA"/>
        </w:rPr>
        <w:t>11.58</w:t>
      </w:r>
      <w:r>
        <w:rPr>
          <w:rFonts w:ascii="Consolas" w:hAnsi="Consolas" w:cs="Consolas"/>
          <w:color w:val="000000"/>
          <w:sz w:val="18"/>
          <w:szCs w:val="20"/>
          <w:highlight w:val="white"/>
          <w:lang w:val="en-CA"/>
        </w:rPr>
        <w:t>,</w:t>
      </w:r>
      <w:r w:rsidRPr="002768C8">
        <w:rPr>
          <w:rFonts w:ascii="Consolas" w:hAnsi="Consolas" w:cs="Consolas"/>
          <w:color w:val="000000"/>
          <w:sz w:val="18"/>
          <w:szCs w:val="20"/>
          <w:highlight w:val="white"/>
          <w:lang w:val="en-CA"/>
        </w:rPr>
        <w:t>Gravel</w:t>
      </w:r>
    </w:p>
    <w:p w14:paraId="59530688" w14:textId="77777777" w:rsidR="008128A5" w:rsidRPr="002768C8" w:rsidRDefault="008128A5" w:rsidP="008128A5">
      <w:pPr>
        <w:autoSpaceDE w:val="0"/>
        <w:autoSpaceDN w:val="0"/>
        <w:adjustRightInd w:val="0"/>
        <w:spacing w:after="0"/>
        <w:jc w:val="left"/>
        <w:rPr>
          <w:rFonts w:ascii="Consolas" w:hAnsi="Consolas" w:cs="Consolas"/>
          <w:color w:val="000000"/>
          <w:sz w:val="18"/>
          <w:szCs w:val="20"/>
          <w:highlight w:val="white"/>
          <w:lang w:val="en-CA"/>
        </w:rPr>
      </w:pPr>
      <w:r w:rsidRPr="002768C8">
        <w:rPr>
          <w:rFonts w:ascii="Consolas" w:hAnsi="Consolas" w:cs="Consolas"/>
          <w:color w:val="0000FF"/>
          <w:sz w:val="18"/>
          <w:szCs w:val="20"/>
          <w:highlight w:val="white"/>
          <w:lang w:val="en-CA"/>
        </w:rPr>
        <w:t>&lt;/</w:t>
      </w:r>
      <w:r w:rsidRPr="002768C8">
        <w:rPr>
          <w:rFonts w:ascii="Consolas" w:hAnsi="Consolas" w:cs="Consolas"/>
          <w:color w:val="800000"/>
          <w:sz w:val="18"/>
          <w:szCs w:val="20"/>
          <w:highlight w:val="white"/>
          <w:lang w:val="en-CA"/>
        </w:rPr>
        <w:t>swe:values</w:t>
      </w:r>
      <w:r w:rsidRPr="002768C8">
        <w:rPr>
          <w:rFonts w:ascii="Consolas" w:hAnsi="Consolas" w:cs="Consolas"/>
          <w:color w:val="0000FF"/>
          <w:sz w:val="18"/>
          <w:szCs w:val="20"/>
          <w:highlight w:val="white"/>
          <w:lang w:val="en-CA"/>
        </w:rPr>
        <w:t>&gt;</w:t>
      </w:r>
    </w:p>
    <w:p w14:paraId="612E6EB7" w14:textId="77777777" w:rsidR="008128A5" w:rsidRPr="00CE0E40" w:rsidRDefault="008128A5" w:rsidP="00206620">
      <w:pPr>
        <w:autoSpaceDE w:val="0"/>
        <w:autoSpaceDN w:val="0"/>
        <w:adjustRightInd w:val="0"/>
        <w:spacing w:after="0"/>
        <w:jc w:val="left"/>
        <w:rPr>
          <w:rFonts w:ascii="Consolas" w:hAnsi="Consolas" w:cs="Consolas"/>
          <w:color w:val="000000"/>
          <w:sz w:val="18"/>
          <w:szCs w:val="18"/>
          <w:highlight w:val="white"/>
          <w:lang w:val="en-CA"/>
        </w:rPr>
      </w:pPr>
    </w:p>
    <w:p w14:paraId="4D5A3E1E" w14:textId="77777777" w:rsidR="0033205E" w:rsidRPr="00BD1159" w:rsidRDefault="0033205E" w:rsidP="00F55366">
      <w:pPr>
        <w:pStyle w:val="Heading2"/>
      </w:pPr>
      <w:bookmarkStart w:id="624" w:name="_Toc426472094"/>
      <w:bookmarkStart w:id="625" w:name="_Toc445211796"/>
      <w:bookmarkStart w:id="626" w:name="_Toc530141463"/>
      <w:r>
        <w:t>Requirement class: GWML2-WellConstruction</w:t>
      </w:r>
      <w:r w:rsidRPr="0061464C">
        <w:t xml:space="preserve"> </w:t>
      </w:r>
      <w:r>
        <w:t>XML encoding</w:t>
      </w:r>
      <w:bookmarkEnd w:id="624"/>
      <w:bookmarkEnd w:id="625"/>
      <w:bookmarkEnd w:id="626"/>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46"/>
        <w:gridCol w:w="6817"/>
      </w:tblGrid>
      <w:tr w:rsidR="0033205E" w:rsidRPr="00F55366" w14:paraId="36CDFE12" w14:textId="77777777" w:rsidTr="001F5C1F">
        <w:trPr>
          <w:cantSplit/>
          <w:jc w:val="center"/>
        </w:trPr>
        <w:tc>
          <w:tcPr>
            <w:tcW w:w="2046" w:type="dxa"/>
            <w:tcBorders>
              <w:top w:val="single" w:sz="12" w:space="0" w:color="auto"/>
              <w:bottom w:val="single" w:sz="12" w:space="0" w:color="auto"/>
            </w:tcBorders>
            <w:shd w:val="clear" w:color="auto" w:fill="auto"/>
          </w:tcPr>
          <w:p w14:paraId="1A0DE45C" w14:textId="77777777" w:rsidR="0033205E" w:rsidRPr="00F55366" w:rsidRDefault="0033205E" w:rsidP="001F5C1F">
            <w:pPr>
              <w:pStyle w:val="Tabletext9"/>
              <w:rPr>
                <w:rFonts w:ascii="Times New Roman" w:hAnsi="Times New Roman"/>
                <w:b/>
                <w:sz w:val="20"/>
              </w:rPr>
            </w:pPr>
            <w:r w:rsidRPr="00F55366">
              <w:rPr>
                <w:rFonts w:ascii="Times New Roman" w:hAnsi="Times New Roman"/>
                <w:b/>
                <w:sz w:val="20"/>
              </w:rPr>
              <w:t>Requirements class</w:t>
            </w:r>
          </w:p>
        </w:tc>
        <w:tc>
          <w:tcPr>
            <w:tcW w:w="6817" w:type="dxa"/>
            <w:tcBorders>
              <w:top w:val="single" w:sz="12" w:space="0" w:color="auto"/>
              <w:bottom w:val="single" w:sz="12" w:space="0" w:color="auto"/>
            </w:tcBorders>
            <w:shd w:val="clear" w:color="auto" w:fill="auto"/>
          </w:tcPr>
          <w:p w14:paraId="21FE60A2" w14:textId="77777777" w:rsidR="0033205E" w:rsidRPr="00F55366" w:rsidRDefault="0033205E" w:rsidP="001F5C1F">
            <w:pPr>
              <w:pStyle w:val="Tabletext9"/>
              <w:rPr>
                <w:rFonts w:ascii="Times New Roman" w:hAnsi="Times New Roman"/>
                <w:b/>
                <w:sz w:val="20"/>
              </w:rPr>
            </w:pPr>
            <w:r w:rsidRPr="00F55366">
              <w:rPr>
                <w:rFonts w:ascii="Times New Roman" w:hAnsi="Times New Roman"/>
                <w:b/>
                <w:sz w:val="20"/>
              </w:rPr>
              <w:t>/req</w:t>
            </w:r>
            <w:r w:rsidR="00F227C2">
              <w:rPr>
                <w:rFonts w:ascii="Times New Roman" w:hAnsi="Times New Roman"/>
                <w:b/>
                <w:sz w:val="20"/>
              </w:rPr>
              <w:t>/</w:t>
            </w:r>
            <w:r w:rsidRPr="00F55366">
              <w:rPr>
                <w:rFonts w:ascii="Times New Roman" w:hAnsi="Times New Roman"/>
                <w:b/>
                <w:sz w:val="20"/>
              </w:rPr>
              <w:t>construction-xsd</w:t>
            </w:r>
            <w:r w:rsidRPr="00F55366" w:rsidDel="002473CA">
              <w:rPr>
                <w:rFonts w:ascii="Times New Roman" w:hAnsi="Times New Roman"/>
                <w:b/>
                <w:sz w:val="20"/>
              </w:rPr>
              <w:t xml:space="preserve"> </w:t>
            </w:r>
          </w:p>
        </w:tc>
      </w:tr>
      <w:tr w:rsidR="0033205E" w:rsidRPr="00F55366" w14:paraId="43318FF6" w14:textId="77777777" w:rsidTr="001F5C1F">
        <w:trPr>
          <w:cantSplit/>
          <w:jc w:val="center"/>
        </w:trPr>
        <w:tc>
          <w:tcPr>
            <w:tcW w:w="2046" w:type="dxa"/>
            <w:tcBorders>
              <w:top w:val="single" w:sz="12" w:space="0" w:color="auto"/>
              <w:bottom w:val="single" w:sz="4" w:space="0" w:color="auto"/>
            </w:tcBorders>
            <w:shd w:val="clear" w:color="auto" w:fill="auto"/>
          </w:tcPr>
          <w:p w14:paraId="1798BC80" w14:textId="77777777" w:rsidR="0033205E" w:rsidRPr="00F55366" w:rsidRDefault="0033205E" w:rsidP="001F5C1F">
            <w:pPr>
              <w:pStyle w:val="Tabletext9"/>
              <w:rPr>
                <w:rFonts w:ascii="Times New Roman" w:hAnsi="Times New Roman"/>
                <w:b/>
                <w:sz w:val="20"/>
              </w:rPr>
            </w:pPr>
            <w:r w:rsidRPr="00F55366">
              <w:rPr>
                <w:rFonts w:ascii="Times New Roman" w:hAnsi="Times New Roman"/>
                <w:b/>
                <w:sz w:val="20"/>
              </w:rPr>
              <w:t>Target type</w:t>
            </w:r>
          </w:p>
        </w:tc>
        <w:tc>
          <w:tcPr>
            <w:tcW w:w="6817" w:type="dxa"/>
            <w:tcBorders>
              <w:top w:val="single" w:sz="12" w:space="0" w:color="auto"/>
              <w:bottom w:val="single" w:sz="4" w:space="0" w:color="auto"/>
            </w:tcBorders>
            <w:shd w:val="clear" w:color="auto" w:fill="auto"/>
          </w:tcPr>
          <w:p w14:paraId="59844AAC" w14:textId="77777777" w:rsidR="0033205E" w:rsidRPr="00F55366" w:rsidRDefault="0033205E" w:rsidP="001F5C1F">
            <w:pPr>
              <w:pStyle w:val="Tabletext9"/>
              <w:rPr>
                <w:rFonts w:ascii="Times New Roman" w:hAnsi="Times New Roman"/>
                <w:sz w:val="20"/>
                <w:szCs w:val="18"/>
              </w:rPr>
            </w:pPr>
            <w:r w:rsidRPr="00F55366">
              <w:rPr>
                <w:rFonts w:ascii="Times New Roman" w:hAnsi="Times New Roman"/>
                <w:sz w:val="20"/>
                <w:szCs w:val="18"/>
              </w:rPr>
              <w:t>XML data document</w:t>
            </w:r>
          </w:p>
        </w:tc>
      </w:tr>
      <w:tr w:rsidR="0033205E" w:rsidRPr="00F55366" w14:paraId="7A9FA41F" w14:textId="77777777" w:rsidTr="001F5C1F">
        <w:trPr>
          <w:cantSplit/>
          <w:jc w:val="center"/>
        </w:trPr>
        <w:tc>
          <w:tcPr>
            <w:tcW w:w="2046" w:type="dxa"/>
            <w:tcBorders>
              <w:top w:val="single" w:sz="4" w:space="0" w:color="auto"/>
            </w:tcBorders>
            <w:shd w:val="clear" w:color="auto" w:fill="auto"/>
          </w:tcPr>
          <w:p w14:paraId="5F6CA449" w14:textId="77777777" w:rsidR="0033205E" w:rsidRPr="00F55366" w:rsidRDefault="0033205E" w:rsidP="001F5C1F">
            <w:pPr>
              <w:pStyle w:val="Tabletext9"/>
              <w:rPr>
                <w:rFonts w:ascii="Times New Roman" w:hAnsi="Times New Roman"/>
                <w:b/>
                <w:sz w:val="20"/>
              </w:rPr>
            </w:pPr>
            <w:r w:rsidRPr="00F55366">
              <w:rPr>
                <w:rFonts w:ascii="Times New Roman" w:hAnsi="Times New Roman"/>
                <w:b/>
                <w:sz w:val="20"/>
              </w:rPr>
              <w:t>Dependency</w:t>
            </w:r>
          </w:p>
        </w:tc>
        <w:tc>
          <w:tcPr>
            <w:tcW w:w="6817" w:type="dxa"/>
            <w:tcBorders>
              <w:top w:val="single" w:sz="4" w:space="0" w:color="auto"/>
            </w:tcBorders>
            <w:shd w:val="clear" w:color="auto" w:fill="auto"/>
          </w:tcPr>
          <w:p w14:paraId="65E76F24" w14:textId="77777777" w:rsidR="0033205E" w:rsidRPr="00F55366" w:rsidRDefault="0033205E" w:rsidP="001F5C1F">
            <w:pPr>
              <w:pStyle w:val="Tabletext9"/>
              <w:rPr>
                <w:rFonts w:ascii="Times New Roman" w:hAnsi="Times New Roman"/>
                <w:sz w:val="20"/>
                <w:szCs w:val="18"/>
              </w:rPr>
            </w:pPr>
            <w:r w:rsidRPr="00F55366">
              <w:rPr>
                <w:rFonts w:ascii="Times New Roman" w:hAnsi="Times New Roman"/>
                <w:sz w:val="20"/>
                <w:szCs w:val="18"/>
              </w:rPr>
              <w:t>/</w:t>
            </w:r>
            <w:hyperlink r:id="rId101" w:history="1">
              <w:r w:rsidRPr="00F55366">
                <w:rPr>
                  <w:rFonts w:ascii="Times New Roman" w:hAnsi="Times New Roman"/>
                  <w:sz w:val="20"/>
                  <w:szCs w:val="18"/>
                </w:rPr>
                <w:t>req/xsd-xml-rules</w:t>
              </w:r>
            </w:hyperlink>
          </w:p>
        </w:tc>
      </w:tr>
      <w:tr w:rsidR="0033205E" w:rsidRPr="00F55366" w14:paraId="4F6EAE55" w14:textId="77777777" w:rsidTr="001F5C1F">
        <w:trPr>
          <w:cantSplit/>
          <w:jc w:val="center"/>
        </w:trPr>
        <w:tc>
          <w:tcPr>
            <w:tcW w:w="2046" w:type="dxa"/>
            <w:tcBorders>
              <w:top w:val="single" w:sz="4" w:space="0" w:color="auto"/>
            </w:tcBorders>
            <w:shd w:val="clear" w:color="auto" w:fill="auto"/>
          </w:tcPr>
          <w:p w14:paraId="5968369E" w14:textId="77777777" w:rsidR="0033205E" w:rsidRPr="00F55366" w:rsidRDefault="0033205E" w:rsidP="001F5C1F">
            <w:pPr>
              <w:pStyle w:val="Tabletext9"/>
              <w:rPr>
                <w:rFonts w:ascii="Times New Roman" w:hAnsi="Times New Roman"/>
                <w:b/>
                <w:sz w:val="20"/>
              </w:rPr>
            </w:pPr>
            <w:r w:rsidRPr="00F55366">
              <w:rPr>
                <w:rFonts w:ascii="Times New Roman" w:hAnsi="Times New Roman"/>
                <w:b/>
                <w:sz w:val="20"/>
              </w:rPr>
              <w:t>Dependency</w:t>
            </w:r>
          </w:p>
        </w:tc>
        <w:tc>
          <w:tcPr>
            <w:tcW w:w="6817" w:type="dxa"/>
            <w:tcBorders>
              <w:top w:val="single" w:sz="4" w:space="0" w:color="auto"/>
            </w:tcBorders>
            <w:shd w:val="clear" w:color="auto" w:fill="auto"/>
          </w:tcPr>
          <w:p w14:paraId="0E0420E5" w14:textId="77777777" w:rsidR="0033205E" w:rsidRPr="00F55366" w:rsidRDefault="0033205E" w:rsidP="001F5C1F">
            <w:pPr>
              <w:pStyle w:val="Tabletext9"/>
              <w:rPr>
                <w:rFonts w:ascii="Times New Roman" w:hAnsi="Times New Roman"/>
                <w:sz w:val="20"/>
                <w:szCs w:val="18"/>
              </w:rPr>
            </w:pPr>
            <w:r w:rsidRPr="00F55366">
              <w:rPr>
                <w:rFonts w:ascii="Times New Roman" w:hAnsi="Times New Roman"/>
                <w:sz w:val="20"/>
                <w:szCs w:val="18"/>
              </w:rPr>
              <w:t>/req</w:t>
            </w:r>
            <w:r w:rsidR="00F227C2">
              <w:rPr>
                <w:rFonts w:ascii="Times New Roman" w:hAnsi="Times New Roman"/>
                <w:sz w:val="20"/>
                <w:szCs w:val="18"/>
              </w:rPr>
              <w:t>/</w:t>
            </w:r>
            <w:r w:rsidRPr="00F55366">
              <w:rPr>
                <w:rFonts w:ascii="Times New Roman" w:hAnsi="Times New Roman"/>
                <w:sz w:val="20"/>
                <w:szCs w:val="18"/>
              </w:rPr>
              <w:t>construction</w:t>
            </w:r>
          </w:p>
        </w:tc>
      </w:tr>
      <w:tr w:rsidR="0033205E" w:rsidRPr="00F55366" w14:paraId="3A617519" w14:textId="77777777" w:rsidTr="001F5C1F">
        <w:trPr>
          <w:cantSplit/>
          <w:jc w:val="center"/>
        </w:trPr>
        <w:tc>
          <w:tcPr>
            <w:tcW w:w="2046" w:type="dxa"/>
            <w:shd w:val="clear" w:color="auto" w:fill="auto"/>
          </w:tcPr>
          <w:p w14:paraId="6422D51C" w14:textId="77777777" w:rsidR="0033205E" w:rsidRPr="00F55366" w:rsidRDefault="0033205E" w:rsidP="001F5C1F">
            <w:pPr>
              <w:pStyle w:val="Tabletext9"/>
              <w:rPr>
                <w:rFonts w:ascii="Times New Roman" w:hAnsi="Times New Roman"/>
                <w:b/>
                <w:sz w:val="20"/>
              </w:rPr>
            </w:pPr>
            <w:r w:rsidRPr="00F55366">
              <w:rPr>
                <w:rFonts w:ascii="Times New Roman" w:hAnsi="Times New Roman"/>
                <w:b/>
                <w:sz w:val="20"/>
              </w:rPr>
              <w:t>Requirement</w:t>
            </w:r>
          </w:p>
        </w:tc>
        <w:tc>
          <w:tcPr>
            <w:tcW w:w="6817" w:type="dxa"/>
            <w:shd w:val="clear" w:color="auto" w:fill="auto"/>
          </w:tcPr>
          <w:p w14:paraId="27567208" w14:textId="77777777" w:rsidR="0033205E" w:rsidRPr="00F55366" w:rsidRDefault="0033205E" w:rsidP="001F5C1F">
            <w:pPr>
              <w:pStyle w:val="Tabletext9"/>
              <w:rPr>
                <w:rFonts w:ascii="Times New Roman" w:hAnsi="Times New Roman"/>
                <w:sz w:val="20"/>
                <w:szCs w:val="18"/>
                <w:lang w:val="en-US"/>
              </w:rPr>
            </w:pPr>
            <w:r w:rsidRPr="00F55366">
              <w:rPr>
                <w:rFonts w:ascii="Times New Roman" w:hAnsi="Times New Roman"/>
                <w:sz w:val="20"/>
                <w:szCs w:val="18"/>
              </w:rPr>
              <w:t>/req</w:t>
            </w:r>
            <w:r w:rsidR="00F227C2">
              <w:rPr>
                <w:rFonts w:ascii="Times New Roman" w:hAnsi="Times New Roman"/>
                <w:sz w:val="20"/>
                <w:szCs w:val="18"/>
              </w:rPr>
              <w:t>/</w:t>
            </w:r>
            <w:r w:rsidRPr="00F55366">
              <w:rPr>
                <w:rFonts w:ascii="Times New Roman" w:hAnsi="Times New Roman"/>
                <w:sz w:val="20"/>
                <w:szCs w:val="18"/>
              </w:rPr>
              <w:t>construction-xsd/xsd</w:t>
            </w:r>
          </w:p>
        </w:tc>
      </w:tr>
      <w:tr w:rsidR="0033205E" w:rsidRPr="00F55366" w14:paraId="29B7E0DF" w14:textId="77777777" w:rsidTr="001F5C1F">
        <w:trPr>
          <w:cantSplit/>
          <w:jc w:val="center"/>
        </w:trPr>
        <w:tc>
          <w:tcPr>
            <w:tcW w:w="2046" w:type="dxa"/>
            <w:shd w:val="clear" w:color="auto" w:fill="auto"/>
          </w:tcPr>
          <w:p w14:paraId="47D611E7" w14:textId="77777777" w:rsidR="0033205E" w:rsidRPr="00F55366" w:rsidRDefault="0033205E" w:rsidP="001F5C1F">
            <w:pPr>
              <w:pStyle w:val="Tabletext9"/>
              <w:rPr>
                <w:rFonts w:ascii="Times New Roman" w:hAnsi="Times New Roman"/>
                <w:b/>
                <w:sz w:val="20"/>
              </w:rPr>
            </w:pPr>
            <w:r w:rsidRPr="00F55366">
              <w:rPr>
                <w:rFonts w:ascii="Times New Roman" w:hAnsi="Times New Roman"/>
                <w:b/>
                <w:sz w:val="20"/>
              </w:rPr>
              <w:t>Requirement</w:t>
            </w:r>
          </w:p>
        </w:tc>
        <w:tc>
          <w:tcPr>
            <w:tcW w:w="6817" w:type="dxa"/>
            <w:shd w:val="clear" w:color="auto" w:fill="auto"/>
          </w:tcPr>
          <w:p w14:paraId="7A79B23E" w14:textId="77777777" w:rsidR="0033205E" w:rsidRPr="00F55366" w:rsidRDefault="0033205E" w:rsidP="001F5C1F">
            <w:pPr>
              <w:pStyle w:val="Tabletext9"/>
              <w:rPr>
                <w:rFonts w:ascii="Times New Roman" w:hAnsi="Times New Roman"/>
                <w:sz w:val="20"/>
                <w:szCs w:val="18"/>
              </w:rPr>
            </w:pPr>
            <w:r w:rsidRPr="00F55366">
              <w:rPr>
                <w:rFonts w:ascii="Times New Roman" w:hAnsi="Times New Roman"/>
                <w:sz w:val="20"/>
                <w:szCs w:val="18"/>
              </w:rPr>
              <w:t>/req</w:t>
            </w:r>
            <w:r w:rsidR="00F227C2">
              <w:rPr>
                <w:rFonts w:ascii="Times New Roman" w:hAnsi="Times New Roman"/>
                <w:sz w:val="20"/>
                <w:szCs w:val="18"/>
              </w:rPr>
              <w:t>/</w:t>
            </w:r>
            <w:r w:rsidRPr="00F55366">
              <w:rPr>
                <w:rFonts w:ascii="Times New Roman" w:hAnsi="Times New Roman"/>
                <w:sz w:val="20"/>
                <w:szCs w:val="18"/>
              </w:rPr>
              <w:t>construction-xsd/collar-elevationCRS</w:t>
            </w:r>
          </w:p>
        </w:tc>
      </w:tr>
      <w:tr w:rsidR="0033205E" w:rsidRPr="00F55366" w14:paraId="3DD22148" w14:textId="77777777" w:rsidTr="001F5C1F">
        <w:trPr>
          <w:cantSplit/>
          <w:jc w:val="center"/>
        </w:trPr>
        <w:tc>
          <w:tcPr>
            <w:tcW w:w="2046" w:type="dxa"/>
            <w:shd w:val="clear" w:color="auto" w:fill="auto"/>
          </w:tcPr>
          <w:p w14:paraId="0E3A97AB" w14:textId="77777777" w:rsidR="0033205E" w:rsidRPr="00F55366" w:rsidRDefault="0033205E" w:rsidP="001F5C1F">
            <w:pPr>
              <w:pStyle w:val="Tabletext9"/>
              <w:rPr>
                <w:rFonts w:ascii="Times New Roman" w:hAnsi="Times New Roman"/>
                <w:b/>
                <w:sz w:val="20"/>
              </w:rPr>
            </w:pPr>
            <w:r w:rsidRPr="00F55366">
              <w:rPr>
                <w:rFonts w:ascii="Times New Roman" w:hAnsi="Times New Roman"/>
                <w:b/>
                <w:sz w:val="20"/>
              </w:rPr>
              <w:t>Requirement</w:t>
            </w:r>
          </w:p>
        </w:tc>
        <w:tc>
          <w:tcPr>
            <w:tcW w:w="6817" w:type="dxa"/>
            <w:shd w:val="clear" w:color="auto" w:fill="auto"/>
          </w:tcPr>
          <w:p w14:paraId="78D927A0" w14:textId="77777777" w:rsidR="0033205E" w:rsidRPr="00F55366" w:rsidRDefault="0033205E" w:rsidP="001F5C1F">
            <w:pPr>
              <w:pStyle w:val="Tabletext9"/>
              <w:rPr>
                <w:rFonts w:ascii="Times New Roman" w:hAnsi="Times New Roman"/>
                <w:sz w:val="20"/>
                <w:szCs w:val="18"/>
              </w:rPr>
            </w:pPr>
            <w:r w:rsidRPr="00F55366">
              <w:rPr>
                <w:rFonts w:ascii="Times New Roman" w:hAnsi="Times New Roman"/>
                <w:sz w:val="20"/>
                <w:szCs w:val="18"/>
              </w:rPr>
              <w:t>/req</w:t>
            </w:r>
            <w:r w:rsidR="00F227C2">
              <w:rPr>
                <w:rFonts w:ascii="Times New Roman" w:hAnsi="Times New Roman"/>
                <w:sz w:val="20"/>
                <w:szCs w:val="18"/>
              </w:rPr>
              <w:t>/</w:t>
            </w:r>
            <w:r w:rsidRPr="00F55366">
              <w:rPr>
                <w:rFonts w:ascii="Times New Roman" w:hAnsi="Times New Roman"/>
                <w:sz w:val="20"/>
                <w:szCs w:val="18"/>
              </w:rPr>
              <w:t>construction-xsd/depth-order</w:t>
            </w:r>
          </w:p>
        </w:tc>
      </w:tr>
    </w:tbl>
    <w:p w14:paraId="4153A03F" w14:textId="77777777" w:rsidR="00F55366" w:rsidRDefault="00F55366" w:rsidP="0033205E"/>
    <w:p w14:paraId="4037699A" w14:textId="77777777" w:rsidR="0033205E" w:rsidRDefault="0033205E" w:rsidP="0033205E">
      <w:r>
        <w:t xml:space="preserve">All xml elements under namespace </w:t>
      </w:r>
      <w:hyperlink r:id="rId102" w:history="1">
        <w:r w:rsidRPr="00F63DE5">
          <w:t>http://www.opengis.net/gwml-construction/2.2</w:t>
        </w:r>
      </w:hyperlink>
      <w:r>
        <w:t xml:space="preserve"> must validate with the schema located at </w:t>
      </w:r>
      <w:r w:rsidRPr="00F63DE5">
        <w:t>http://schemas.opengis.net/gwml/2.2/gwml2-wellconstruction.xsd</w:t>
      </w:r>
      <w:r>
        <w:t xml:space="preserve">.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5812"/>
      </w:tblGrid>
      <w:tr w:rsidR="0033205E" w:rsidRPr="00F55366" w14:paraId="6078EE31" w14:textId="77777777" w:rsidTr="001F5C1F">
        <w:trPr>
          <w:cantSplit/>
        </w:trPr>
        <w:tc>
          <w:tcPr>
            <w:tcW w:w="3085" w:type="dxa"/>
            <w:tcBorders>
              <w:right w:val="single" w:sz="4" w:space="0" w:color="auto"/>
            </w:tcBorders>
            <w:shd w:val="clear" w:color="auto" w:fill="auto"/>
          </w:tcPr>
          <w:p w14:paraId="28DB152F" w14:textId="77777777" w:rsidR="0033205E" w:rsidRPr="00F55366" w:rsidRDefault="0033205E" w:rsidP="001F5C1F">
            <w:pPr>
              <w:pStyle w:val="Tabletext10"/>
              <w:rPr>
                <w:rStyle w:val="requri"/>
                <w:rFonts w:ascii="Times New Roman" w:hAnsi="Times New Roman"/>
                <w:sz w:val="20"/>
              </w:rPr>
            </w:pPr>
            <w:r w:rsidRPr="00F55366">
              <w:rPr>
                <w:rStyle w:val="requri"/>
                <w:rFonts w:ascii="Times New Roman" w:hAnsi="Times New Roman"/>
                <w:sz w:val="20"/>
              </w:rPr>
              <w:lastRenderedPageBreak/>
              <w:t>/req</w:t>
            </w:r>
            <w:r w:rsidR="00F227C2">
              <w:rPr>
                <w:rStyle w:val="requri"/>
                <w:rFonts w:ascii="Times New Roman" w:hAnsi="Times New Roman"/>
                <w:sz w:val="20"/>
              </w:rPr>
              <w:t>/</w:t>
            </w:r>
            <w:r w:rsidRPr="00F55366">
              <w:rPr>
                <w:rStyle w:val="requri"/>
                <w:rFonts w:ascii="Times New Roman" w:hAnsi="Times New Roman"/>
                <w:sz w:val="20"/>
              </w:rPr>
              <w:t>construction-xsd/xsd</w:t>
            </w:r>
          </w:p>
        </w:tc>
        <w:tc>
          <w:tcPr>
            <w:tcW w:w="5812" w:type="dxa"/>
            <w:tcBorders>
              <w:left w:val="single" w:sz="4" w:space="0" w:color="auto"/>
            </w:tcBorders>
            <w:shd w:val="clear" w:color="auto" w:fill="auto"/>
          </w:tcPr>
          <w:p w14:paraId="77C8768D" w14:textId="77777777" w:rsidR="0033205E" w:rsidRPr="00F55366" w:rsidRDefault="0033205E" w:rsidP="001F5C1F">
            <w:pPr>
              <w:pStyle w:val="Tabletext10"/>
              <w:jc w:val="left"/>
              <w:rPr>
                <w:rStyle w:val="reqtext"/>
                <w:rFonts w:ascii="Times New Roman" w:hAnsi="Times New Roman" w:cs="Times New Roman"/>
                <w:sz w:val="20"/>
              </w:rPr>
            </w:pPr>
            <w:r w:rsidRPr="00F55366">
              <w:rPr>
                <w:rStyle w:val="reqtext"/>
                <w:rFonts w:ascii="Times New Roman" w:hAnsi="Times New Roman" w:cs="Times New Roman"/>
                <w:sz w:val="20"/>
              </w:rPr>
              <w:t>All the elements and types under namespace “</w:t>
            </w:r>
            <w:hyperlink r:id="rId103" w:history="1">
              <w:r w:rsidRPr="00F55366">
                <w:rPr>
                  <w:rStyle w:val="reqtext"/>
                  <w:rFonts w:ascii="Times New Roman" w:hAnsi="Times New Roman" w:cs="Times New Roman"/>
                  <w:sz w:val="20"/>
                </w:rPr>
                <w:t>http://www.opengis.net/gwml-construction/2.2</w:t>
              </w:r>
            </w:hyperlink>
            <w:r w:rsidRPr="00F55366">
              <w:rPr>
                <w:rStyle w:val="reqtext"/>
                <w:rFonts w:ascii="Times New Roman" w:hAnsi="Times New Roman" w:cs="Times New Roman"/>
                <w:sz w:val="20"/>
              </w:rPr>
              <w:t xml:space="preserve">” SHALL validate with the schema located at http://schemas.opengis.net/gwml/2.2/gwml2-wellconstruction.xsd </w:t>
            </w:r>
          </w:p>
        </w:tc>
      </w:tr>
    </w:tbl>
    <w:p w14:paraId="1A56A818" w14:textId="77777777" w:rsidR="0033205E" w:rsidRDefault="0033205E" w:rsidP="0033205E"/>
    <w:p w14:paraId="097B4F7A" w14:textId="77777777" w:rsidR="0033205E" w:rsidRDefault="0033205E" w:rsidP="0033205E">
      <w:r>
        <w:t>BoreCollar:collarElevation must have a relevant vertical 1D srsName.</w:t>
      </w:r>
    </w:p>
    <w:tbl>
      <w:tblPr>
        <w:tblW w:w="88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0"/>
        <w:gridCol w:w="5815"/>
      </w:tblGrid>
      <w:tr w:rsidR="0033205E" w:rsidRPr="009D19B9" w14:paraId="4CCB33CD" w14:textId="77777777" w:rsidTr="001F5C1F">
        <w:tc>
          <w:tcPr>
            <w:tcW w:w="3080" w:type="dxa"/>
            <w:tcBorders>
              <w:top w:val="single" w:sz="4" w:space="0" w:color="auto"/>
              <w:left w:val="single" w:sz="4" w:space="0" w:color="auto"/>
              <w:bottom w:val="single" w:sz="4" w:space="0" w:color="auto"/>
              <w:right w:val="single" w:sz="4" w:space="0" w:color="auto"/>
            </w:tcBorders>
            <w:shd w:val="clear" w:color="auto" w:fill="FFFFFF"/>
          </w:tcPr>
          <w:p w14:paraId="5AA4BBFB" w14:textId="77777777" w:rsidR="0033205E" w:rsidRPr="009D19B9" w:rsidRDefault="0033205E" w:rsidP="001F5C1F">
            <w:pPr>
              <w:rPr>
                <w:rStyle w:val="requri"/>
                <w:rFonts w:ascii="Times New Roman" w:hAnsi="Times New Roman"/>
                <w:sz w:val="20"/>
              </w:rPr>
            </w:pPr>
            <w:r w:rsidRPr="009D19B9">
              <w:rPr>
                <w:rStyle w:val="requri"/>
                <w:rFonts w:ascii="Times New Roman" w:hAnsi="Times New Roman"/>
                <w:sz w:val="20"/>
              </w:rPr>
              <w:t>/req</w:t>
            </w:r>
            <w:r w:rsidR="00F227C2">
              <w:rPr>
                <w:rStyle w:val="requri"/>
                <w:rFonts w:ascii="Times New Roman" w:hAnsi="Times New Roman"/>
                <w:sz w:val="20"/>
              </w:rPr>
              <w:t>/</w:t>
            </w:r>
            <w:r w:rsidRPr="009D19B9">
              <w:rPr>
                <w:rStyle w:val="requri"/>
                <w:rFonts w:ascii="Times New Roman" w:hAnsi="Times New Roman"/>
                <w:sz w:val="20"/>
              </w:rPr>
              <w:t>construction-xsd/</w:t>
            </w:r>
            <w:r w:rsidR="00937ADD">
              <w:rPr>
                <w:rStyle w:val="requri"/>
                <w:rFonts w:ascii="Times New Roman" w:hAnsi="Times New Roman"/>
                <w:sz w:val="20"/>
              </w:rPr>
              <w:t>collar-elevationCRS</w:t>
            </w:r>
          </w:p>
        </w:tc>
        <w:tc>
          <w:tcPr>
            <w:tcW w:w="5815" w:type="dxa"/>
            <w:tcBorders>
              <w:left w:val="single" w:sz="4" w:space="0" w:color="auto"/>
            </w:tcBorders>
            <w:shd w:val="clear" w:color="auto" w:fill="FFFFFF"/>
          </w:tcPr>
          <w:p w14:paraId="7CCC8304" w14:textId="77777777" w:rsidR="0033205E" w:rsidRPr="009D19B9" w:rsidRDefault="0033205E" w:rsidP="001F5C1F">
            <w:pPr>
              <w:spacing w:before="60" w:after="60"/>
              <w:rPr>
                <w:rStyle w:val="reqtext"/>
                <w:rFonts w:ascii="Times New Roman" w:hAnsi="Times New Roman" w:cs="Times New Roman"/>
                <w:sz w:val="20"/>
              </w:rPr>
            </w:pPr>
            <w:r w:rsidRPr="009D19B9">
              <w:rPr>
                <w:rStyle w:val="reqtext"/>
                <w:rFonts w:ascii="Times New Roman" w:eastAsia="Arial" w:hAnsi="Times New Roman" w:cs="Times New Roman"/>
                <w:sz w:val="20"/>
              </w:rPr>
              <w:t>BoreCollar:collarElevations SHALL have a relevant vertical srsName</w:t>
            </w:r>
          </w:p>
        </w:tc>
      </w:tr>
    </w:tbl>
    <w:p w14:paraId="2A8F2959" w14:textId="77777777" w:rsidR="0033205E" w:rsidRDefault="0033205E" w:rsidP="0033205E"/>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0"/>
        <w:gridCol w:w="6077"/>
      </w:tblGrid>
      <w:tr w:rsidR="0033205E" w:rsidRPr="009D19B9" w14:paraId="557A458E" w14:textId="77777777" w:rsidTr="001F5C1F">
        <w:tc>
          <w:tcPr>
            <w:tcW w:w="2820" w:type="dxa"/>
            <w:tcBorders>
              <w:top w:val="single" w:sz="4" w:space="0" w:color="auto"/>
              <w:left w:val="single" w:sz="4" w:space="0" w:color="auto"/>
              <w:bottom w:val="single" w:sz="4" w:space="0" w:color="auto"/>
              <w:right w:val="single" w:sz="4" w:space="0" w:color="auto"/>
            </w:tcBorders>
            <w:shd w:val="clear" w:color="auto" w:fill="FFFFFF"/>
          </w:tcPr>
          <w:p w14:paraId="5132080F" w14:textId="77777777" w:rsidR="0033205E" w:rsidRPr="009D19B9" w:rsidRDefault="0033205E" w:rsidP="001F5C1F">
            <w:pPr>
              <w:rPr>
                <w:rStyle w:val="requri"/>
                <w:rFonts w:ascii="Times New Roman" w:hAnsi="Times New Roman"/>
                <w:sz w:val="20"/>
              </w:rPr>
            </w:pPr>
            <w:r w:rsidRPr="009D19B9">
              <w:rPr>
                <w:rStyle w:val="requri"/>
                <w:rFonts w:ascii="Times New Roman" w:eastAsia="Arial" w:hAnsi="Times New Roman"/>
                <w:sz w:val="20"/>
              </w:rPr>
              <w:t>/req</w:t>
            </w:r>
            <w:r w:rsidR="00F227C2">
              <w:rPr>
                <w:rStyle w:val="requri"/>
                <w:rFonts w:ascii="Times New Roman" w:eastAsia="Arial" w:hAnsi="Times New Roman"/>
                <w:sz w:val="20"/>
              </w:rPr>
              <w:t>/</w:t>
            </w:r>
            <w:r w:rsidRPr="009D19B9">
              <w:rPr>
                <w:rStyle w:val="requri"/>
                <w:rFonts w:ascii="Times New Roman" w:eastAsia="Arial" w:hAnsi="Times New Roman"/>
                <w:sz w:val="20"/>
              </w:rPr>
              <w:t>construction-xsd/depth-order</w:t>
            </w:r>
          </w:p>
        </w:tc>
        <w:tc>
          <w:tcPr>
            <w:tcW w:w="6077" w:type="dxa"/>
            <w:tcBorders>
              <w:left w:val="single" w:sz="4" w:space="0" w:color="auto"/>
            </w:tcBorders>
            <w:shd w:val="clear" w:color="auto" w:fill="FFFFFF"/>
          </w:tcPr>
          <w:p w14:paraId="076C014B" w14:textId="77777777" w:rsidR="0033205E" w:rsidRPr="009D19B9" w:rsidRDefault="0033205E" w:rsidP="001F5C1F">
            <w:pPr>
              <w:spacing w:before="60" w:after="60"/>
              <w:rPr>
                <w:rStyle w:val="reqtext"/>
                <w:rFonts w:ascii="Times New Roman" w:hAnsi="Times New Roman" w:cs="Times New Roman"/>
                <w:sz w:val="20"/>
              </w:rPr>
            </w:pPr>
            <w:r w:rsidRPr="009D19B9">
              <w:rPr>
                <w:rStyle w:val="reqtext"/>
                <w:rFonts w:ascii="Times New Roman" w:eastAsia="Arial" w:hAnsi="Times New Roman" w:cs="Times New Roman"/>
                <w:sz w:val="20"/>
              </w:rPr>
              <w:t>Each Borehole SHALL  have one bholeHeadworks/BoreCollar:collarElevationType @xlink:href = “http://resource.gwml.org/def/collarElevationType/originElevation”</w:t>
            </w:r>
          </w:p>
        </w:tc>
      </w:tr>
    </w:tbl>
    <w:p w14:paraId="4ECB31FA" w14:textId="77777777" w:rsidR="0033205E" w:rsidRPr="008157DB" w:rsidRDefault="0033205E" w:rsidP="0033205E"/>
    <w:p w14:paraId="6449120B" w14:textId="77777777" w:rsidR="0033205E" w:rsidRPr="008157DB" w:rsidRDefault="0033205E" w:rsidP="0033205E">
      <w:r w:rsidRPr="008157DB">
        <w:t>Example Borehole BoreCollar and collarElevationType encodings:</w:t>
      </w:r>
    </w:p>
    <w:p w14:paraId="6246221C" w14:textId="77777777" w:rsidR="0033205E" w:rsidRPr="00514BCD"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386450">
        <w:rPr>
          <w:rFonts w:ascii="Consolas" w:hAnsi="Consolas" w:cs="Consolas"/>
          <w:color w:val="0000FF"/>
          <w:sz w:val="18"/>
          <w:szCs w:val="18"/>
          <w:highlight w:val="white"/>
          <w:lang w:val="en-AU"/>
        </w:rPr>
        <w:t>&lt;/</w:t>
      </w:r>
      <w:r w:rsidRPr="00386450">
        <w:rPr>
          <w:rFonts w:ascii="Consolas" w:hAnsi="Consolas" w:cs="Consolas"/>
          <w:color w:val="800000"/>
          <w:sz w:val="18"/>
          <w:szCs w:val="18"/>
          <w:highlight w:val="white"/>
          <w:lang w:val="en-AU"/>
        </w:rPr>
        <w:t>gwml2wc:Borehole</w:t>
      </w:r>
      <w:r w:rsidRPr="00386450">
        <w:rPr>
          <w:rFonts w:ascii="Consolas" w:hAnsi="Consolas" w:cs="Consolas"/>
          <w:color w:val="0000FF"/>
          <w:sz w:val="18"/>
          <w:szCs w:val="18"/>
          <w:highlight w:val="white"/>
          <w:lang w:val="en-AU"/>
        </w:rPr>
        <w:t>&gt;</w:t>
      </w:r>
    </w:p>
    <w:p w14:paraId="37977E83" w14:textId="77777777" w:rsidR="0033205E" w:rsidRPr="006971B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Pr>
          <w:rFonts w:ascii="Consolas" w:hAnsi="Consolas" w:cs="Consolas"/>
          <w:color w:val="0000FF"/>
          <w:sz w:val="18"/>
          <w:szCs w:val="18"/>
          <w:lang w:val="en-AU"/>
        </w:rPr>
        <w:tab/>
      </w:r>
      <w:r w:rsidRPr="006971B1">
        <w:rPr>
          <w:rFonts w:ascii="Consolas" w:hAnsi="Consolas" w:cs="Consolas"/>
          <w:color w:val="0000FF"/>
          <w:sz w:val="18"/>
          <w:szCs w:val="18"/>
          <w:lang w:val="en-AU"/>
        </w:rPr>
        <w:t>&lt;</w:t>
      </w:r>
      <w:r w:rsidRPr="006971B1">
        <w:rPr>
          <w:rFonts w:ascii="Consolas" w:hAnsi="Consolas" w:cs="Consolas"/>
          <w:color w:val="800000"/>
          <w:sz w:val="18"/>
          <w:szCs w:val="18"/>
          <w:highlight w:val="white"/>
          <w:lang w:val="en-AU"/>
        </w:rPr>
        <w:t>gwml2wc:bholeHeadworks</w:t>
      </w:r>
      <w:r w:rsidRPr="006971B1">
        <w:rPr>
          <w:rFonts w:ascii="Consolas" w:hAnsi="Consolas" w:cs="Consolas"/>
          <w:color w:val="0000FF"/>
          <w:sz w:val="18"/>
          <w:szCs w:val="18"/>
          <w:lang w:val="en-AU"/>
        </w:rPr>
        <w:t>&gt;</w:t>
      </w:r>
    </w:p>
    <w:p w14:paraId="49DD4879" w14:textId="77777777" w:rsidR="0033205E" w:rsidRPr="006971B1" w:rsidRDefault="0033205E" w:rsidP="00206620">
      <w:pPr>
        <w:autoSpaceDE w:val="0"/>
        <w:autoSpaceDN w:val="0"/>
        <w:adjustRightInd w:val="0"/>
        <w:spacing w:after="0"/>
        <w:ind w:left="284" w:firstLine="284"/>
        <w:jc w:val="left"/>
        <w:rPr>
          <w:rFonts w:ascii="Consolas" w:hAnsi="Consolas" w:cs="Consolas"/>
          <w:color w:val="000000"/>
          <w:sz w:val="18"/>
          <w:szCs w:val="18"/>
          <w:highlight w:val="white"/>
          <w:lang w:val="en-AU"/>
        </w:rPr>
      </w:pPr>
      <w:r w:rsidRPr="006971B1">
        <w:rPr>
          <w:rFonts w:ascii="Consolas" w:hAnsi="Consolas" w:cs="Consolas"/>
          <w:color w:val="0000FF"/>
          <w:sz w:val="18"/>
          <w:szCs w:val="18"/>
          <w:highlight w:val="white"/>
          <w:lang w:val="en-AU"/>
        </w:rPr>
        <w:t>&lt;</w:t>
      </w:r>
      <w:r w:rsidRPr="006971B1">
        <w:rPr>
          <w:rFonts w:ascii="Consolas" w:hAnsi="Consolas" w:cs="Consolas"/>
          <w:color w:val="800000"/>
          <w:sz w:val="18"/>
          <w:szCs w:val="18"/>
          <w:highlight w:val="white"/>
          <w:lang w:val="en-AU"/>
        </w:rPr>
        <w:t>gwml2wc:BoreCollar</w:t>
      </w:r>
      <w:r w:rsidRPr="006971B1">
        <w:rPr>
          <w:rFonts w:ascii="Consolas" w:hAnsi="Consolas" w:cs="Consolas"/>
          <w:color w:val="FF0000"/>
          <w:sz w:val="18"/>
          <w:szCs w:val="18"/>
          <w:highlight w:val="white"/>
          <w:lang w:val="en-AU"/>
        </w:rPr>
        <w:t xml:space="preserve"> gml:id</w:t>
      </w:r>
      <w:r w:rsidRPr="006971B1">
        <w:rPr>
          <w:rFonts w:ascii="Consolas" w:hAnsi="Consolas" w:cs="Consolas"/>
          <w:color w:val="0000FF"/>
          <w:sz w:val="18"/>
          <w:szCs w:val="18"/>
          <w:highlight w:val="white"/>
          <w:lang w:val="en-AU"/>
        </w:rPr>
        <w:t>="</w:t>
      </w:r>
      <w:r w:rsidRPr="006971B1">
        <w:rPr>
          <w:rFonts w:ascii="Consolas" w:hAnsi="Consolas" w:cs="Consolas"/>
          <w:color w:val="000000"/>
          <w:sz w:val="18"/>
          <w:szCs w:val="18"/>
          <w:highlight w:val="white"/>
          <w:lang w:val="en-AU"/>
        </w:rPr>
        <w:t>borehole.construction.nsw.10019168.collar</w:t>
      </w:r>
      <w:r w:rsidRPr="006971B1">
        <w:rPr>
          <w:rFonts w:ascii="Consolas" w:hAnsi="Consolas" w:cs="Consolas"/>
          <w:color w:val="0000FF"/>
          <w:sz w:val="18"/>
          <w:szCs w:val="18"/>
          <w:highlight w:val="white"/>
          <w:lang w:val="en-AU"/>
        </w:rPr>
        <w:t>"&gt;</w:t>
      </w:r>
    </w:p>
    <w:p w14:paraId="49321E7A" w14:textId="77777777" w:rsidR="0033205E" w:rsidRDefault="0033205E" w:rsidP="00206620">
      <w:pPr>
        <w:autoSpaceDE w:val="0"/>
        <w:autoSpaceDN w:val="0"/>
        <w:adjustRightInd w:val="0"/>
        <w:spacing w:after="0"/>
        <w:jc w:val="left"/>
        <w:rPr>
          <w:rFonts w:ascii="Consolas" w:hAnsi="Consolas" w:cs="Consolas"/>
          <w:color w:val="0000FF"/>
          <w:sz w:val="18"/>
          <w:szCs w:val="18"/>
          <w:highlight w:val="white"/>
          <w:lang w:val="en-AU"/>
        </w:rPr>
      </w:pPr>
      <w:r>
        <w:rPr>
          <w:rFonts w:ascii="Consolas" w:hAnsi="Consolas" w:cs="Consolas"/>
          <w:color w:val="000000"/>
          <w:sz w:val="18"/>
          <w:szCs w:val="18"/>
          <w:highlight w:val="white"/>
          <w:lang w:val="en-AU"/>
        </w:rPr>
        <w:tab/>
      </w:r>
      <w:r>
        <w:rPr>
          <w:rFonts w:ascii="Consolas" w:hAnsi="Consolas" w:cs="Consolas"/>
          <w:color w:val="000000"/>
          <w:sz w:val="18"/>
          <w:szCs w:val="18"/>
          <w:highlight w:val="white"/>
          <w:lang w:val="en-AU"/>
        </w:rPr>
        <w:tab/>
      </w:r>
      <w:r w:rsidRPr="00321363">
        <w:rPr>
          <w:rFonts w:ascii="Consolas" w:hAnsi="Consolas" w:cs="Consolas"/>
          <w:color w:val="000000"/>
          <w:sz w:val="18"/>
          <w:szCs w:val="18"/>
          <w:highlight w:val="white"/>
          <w:lang w:val="en-AU"/>
        </w:rPr>
        <w:tab/>
      </w:r>
      <w:r w:rsidRPr="006971B1">
        <w:rPr>
          <w:rFonts w:ascii="Consolas" w:hAnsi="Consolas" w:cs="Consolas"/>
          <w:color w:val="0000FF"/>
          <w:sz w:val="18"/>
          <w:szCs w:val="18"/>
          <w:highlight w:val="white"/>
          <w:lang w:val="en-AU"/>
        </w:rPr>
        <w:t>&lt;</w:t>
      </w:r>
      <w:r w:rsidRPr="006971B1">
        <w:rPr>
          <w:rFonts w:ascii="Consolas" w:hAnsi="Consolas" w:cs="Consolas"/>
          <w:color w:val="800000"/>
          <w:sz w:val="18"/>
          <w:szCs w:val="18"/>
          <w:highlight w:val="white"/>
          <w:lang w:val="en-AU"/>
        </w:rPr>
        <w:t>gwml2wc:collarElevation</w:t>
      </w:r>
      <w:r w:rsidRPr="006971B1">
        <w:rPr>
          <w:rFonts w:ascii="Consolas" w:hAnsi="Consolas" w:cs="Consolas"/>
          <w:color w:val="FF0000"/>
          <w:sz w:val="18"/>
          <w:szCs w:val="18"/>
          <w:highlight w:val="white"/>
          <w:lang w:val="en-AU"/>
        </w:rPr>
        <w:t xml:space="preserve"> axisLabels</w:t>
      </w:r>
      <w:r w:rsidRPr="006971B1">
        <w:rPr>
          <w:rFonts w:ascii="Consolas" w:hAnsi="Consolas" w:cs="Consolas"/>
          <w:color w:val="0000FF"/>
          <w:sz w:val="18"/>
          <w:szCs w:val="18"/>
          <w:highlight w:val="white"/>
          <w:lang w:val="en-AU"/>
        </w:rPr>
        <w:t>="</w:t>
      </w:r>
      <w:r w:rsidRPr="006971B1">
        <w:rPr>
          <w:rFonts w:ascii="Consolas" w:hAnsi="Consolas" w:cs="Consolas"/>
          <w:color w:val="000000"/>
          <w:sz w:val="18"/>
          <w:szCs w:val="18"/>
          <w:highlight w:val="white"/>
          <w:lang w:val="en-AU"/>
        </w:rPr>
        <w:t>m AHD</w:t>
      </w:r>
      <w:r w:rsidRPr="006971B1">
        <w:rPr>
          <w:rFonts w:ascii="Consolas" w:hAnsi="Consolas" w:cs="Consolas"/>
          <w:color w:val="0000FF"/>
          <w:sz w:val="18"/>
          <w:szCs w:val="18"/>
          <w:highlight w:val="white"/>
          <w:lang w:val="en-AU"/>
        </w:rPr>
        <w:t>"</w:t>
      </w:r>
      <w:r w:rsidRPr="006971B1">
        <w:rPr>
          <w:rFonts w:ascii="Consolas" w:hAnsi="Consolas" w:cs="Consolas"/>
          <w:color w:val="FF0000"/>
          <w:sz w:val="18"/>
          <w:szCs w:val="18"/>
          <w:highlight w:val="white"/>
          <w:lang w:val="en-AU"/>
        </w:rPr>
        <w:t xml:space="preserve"> srsDimension</w:t>
      </w:r>
      <w:r w:rsidRPr="006971B1">
        <w:rPr>
          <w:rFonts w:ascii="Consolas" w:hAnsi="Consolas" w:cs="Consolas"/>
          <w:color w:val="0000FF"/>
          <w:sz w:val="18"/>
          <w:szCs w:val="18"/>
          <w:highlight w:val="white"/>
          <w:lang w:val="en-AU"/>
        </w:rPr>
        <w:t>="</w:t>
      </w:r>
      <w:r w:rsidRPr="006971B1">
        <w:rPr>
          <w:rFonts w:ascii="Consolas" w:hAnsi="Consolas" w:cs="Consolas"/>
          <w:color w:val="000000"/>
          <w:sz w:val="18"/>
          <w:szCs w:val="18"/>
          <w:highlight w:val="white"/>
          <w:lang w:val="en-AU"/>
        </w:rPr>
        <w:t>1</w:t>
      </w:r>
      <w:r w:rsidRPr="006971B1">
        <w:rPr>
          <w:rFonts w:ascii="Consolas" w:hAnsi="Consolas" w:cs="Consolas"/>
          <w:color w:val="0000FF"/>
          <w:sz w:val="18"/>
          <w:szCs w:val="18"/>
          <w:highlight w:val="white"/>
          <w:lang w:val="en-AU"/>
        </w:rPr>
        <w:t>"</w:t>
      </w:r>
      <w:r w:rsidRPr="006971B1">
        <w:rPr>
          <w:rFonts w:ascii="Consolas" w:hAnsi="Consolas" w:cs="Consolas"/>
          <w:color w:val="FF0000"/>
          <w:sz w:val="18"/>
          <w:szCs w:val="18"/>
          <w:highlight w:val="white"/>
          <w:lang w:val="en-AU"/>
        </w:rPr>
        <w:t xml:space="preserve"> srsName</w:t>
      </w:r>
      <w:r w:rsidRPr="006971B1">
        <w:rPr>
          <w:rFonts w:ascii="Consolas" w:hAnsi="Consolas" w:cs="Consolas"/>
          <w:color w:val="0000FF"/>
          <w:sz w:val="18"/>
          <w:szCs w:val="18"/>
          <w:highlight w:val="white"/>
          <w:lang w:val="en-AU"/>
        </w:rPr>
        <w:t>="</w:t>
      </w:r>
      <w:r w:rsidRPr="006971B1">
        <w:rPr>
          <w:rFonts w:ascii="Consolas" w:hAnsi="Consolas" w:cs="Consolas"/>
          <w:color w:val="000000"/>
          <w:sz w:val="18"/>
          <w:szCs w:val="18"/>
          <w:highlight w:val="white"/>
          <w:lang w:val="en-AU"/>
        </w:rPr>
        <w:t>http://www.opengis.net/def/crs/EPSG/0/5711</w:t>
      </w:r>
      <w:r w:rsidRPr="006971B1">
        <w:rPr>
          <w:rFonts w:ascii="Consolas" w:hAnsi="Consolas" w:cs="Consolas"/>
          <w:color w:val="0000FF"/>
          <w:sz w:val="18"/>
          <w:szCs w:val="18"/>
          <w:highlight w:val="white"/>
          <w:lang w:val="en-AU"/>
        </w:rPr>
        <w:t>"</w:t>
      </w:r>
      <w:r w:rsidRPr="006971B1">
        <w:rPr>
          <w:rFonts w:ascii="Consolas" w:hAnsi="Consolas" w:cs="Consolas"/>
          <w:color w:val="FF0000"/>
          <w:sz w:val="18"/>
          <w:szCs w:val="18"/>
          <w:highlight w:val="white"/>
          <w:lang w:val="en-AU"/>
        </w:rPr>
        <w:t xml:space="preserve"> uomLabels</w:t>
      </w:r>
      <w:r w:rsidRPr="006971B1">
        <w:rPr>
          <w:rFonts w:ascii="Consolas" w:hAnsi="Consolas" w:cs="Consolas"/>
          <w:color w:val="0000FF"/>
          <w:sz w:val="18"/>
          <w:szCs w:val="18"/>
          <w:highlight w:val="white"/>
          <w:lang w:val="en-AU"/>
        </w:rPr>
        <w:t>="</w:t>
      </w:r>
      <w:r w:rsidRPr="006971B1">
        <w:rPr>
          <w:rFonts w:ascii="Consolas" w:hAnsi="Consolas" w:cs="Consolas"/>
          <w:color w:val="000000"/>
          <w:sz w:val="18"/>
          <w:szCs w:val="18"/>
          <w:highlight w:val="white"/>
          <w:lang w:val="en-AU"/>
        </w:rPr>
        <w:t>metre</w:t>
      </w:r>
      <w:r w:rsidRPr="006971B1">
        <w:rPr>
          <w:rFonts w:ascii="Consolas" w:hAnsi="Consolas" w:cs="Consolas"/>
          <w:color w:val="0000FF"/>
          <w:sz w:val="18"/>
          <w:szCs w:val="18"/>
          <w:highlight w:val="white"/>
          <w:lang w:val="en-AU"/>
        </w:rPr>
        <w:t>"&gt;</w:t>
      </w:r>
      <w:r w:rsidRPr="006971B1">
        <w:rPr>
          <w:rFonts w:ascii="Consolas" w:hAnsi="Consolas" w:cs="Consolas"/>
          <w:color w:val="000000"/>
          <w:sz w:val="18"/>
          <w:szCs w:val="18"/>
          <w:highlight w:val="white"/>
          <w:lang w:val="en-AU"/>
        </w:rPr>
        <w:t>139.06</w:t>
      </w:r>
      <w:r w:rsidRPr="006971B1">
        <w:rPr>
          <w:rFonts w:ascii="Consolas" w:hAnsi="Consolas" w:cs="Consolas"/>
          <w:color w:val="0000FF"/>
          <w:sz w:val="18"/>
          <w:szCs w:val="18"/>
          <w:highlight w:val="white"/>
          <w:lang w:val="en-AU"/>
        </w:rPr>
        <w:t>&lt;/</w:t>
      </w:r>
      <w:r w:rsidRPr="006971B1">
        <w:rPr>
          <w:rFonts w:ascii="Consolas" w:hAnsi="Consolas" w:cs="Consolas"/>
          <w:color w:val="800000"/>
          <w:sz w:val="18"/>
          <w:szCs w:val="18"/>
          <w:highlight w:val="white"/>
          <w:lang w:val="en-AU"/>
        </w:rPr>
        <w:t>gwml2wc:collarElevation</w:t>
      </w:r>
      <w:r w:rsidRPr="006971B1">
        <w:rPr>
          <w:rFonts w:ascii="Consolas" w:hAnsi="Consolas" w:cs="Consolas"/>
          <w:color w:val="0000FF"/>
          <w:sz w:val="18"/>
          <w:szCs w:val="18"/>
          <w:highlight w:val="white"/>
          <w:lang w:val="en-AU"/>
        </w:rPr>
        <w:t>&gt;</w:t>
      </w:r>
    </w:p>
    <w:p w14:paraId="22C803F7" w14:textId="77777777" w:rsidR="0033205E" w:rsidRPr="006971B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6971B1">
        <w:rPr>
          <w:rFonts w:ascii="Consolas" w:hAnsi="Consolas" w:cs="Consolas"/>
          <w:color w:val="000000"/>
          <w:sz w:val="18"/>
          <w:szCs w:val="18"/>
          <w:highlight w:val="white"/>
          <w:lang w:val="en-AU"/>
        </w:rPr>
        <w:tab/>
      </w:r>
      <w:r w:rsidRPr="006971B1">
        <w:rPr>
          <w:rFonts w:ascii="Consolas" w:hAnsi="Consolas" w:cs="Consolas"/>
          <w:color w:val="000000"/>
          <w:sz w:val="18"/>
          <w:szCs w:val="18"/>
          <w:highlight w:val="white"/>
          <w:lang w:val="en-AU"/>
        </w:rPr>
        <w:tab/>
      </w:r>
      <w:r w:rsidRPr="006971B1">
        <w:rPr>
          <w:rFonts w:ascii="Consolas" w:hAnsi="Consolas" w:cs="Consolas"/>
          <w:color w:val="0000FF"/>
          <w:sz w:val="18"/>
          <w:szCs w:val="18"/>
          <w:highlight w:val="white"/>
          <w:lang w:val="en-AU"/>
        </w:rPr>
        <w:t>&lt;</w:t>
      </w:r>
      <w:r w:rsidRPr="006971B1">
        <w:rPr>
          <w:rFonts w:ascii="Consolas" w:hAnsi="Consolas" w:cs="Consolas"/>
          <w:color w:val="800000"/>
          <w:sz w:val="18"/>
          <w:szCs w:val="18"/>
          <w:highlight w:val="white"/>
          <w:lang w:val="en-AU"/>
        </w:rPr>
        <w:t>gwml2wc:collarElevationType</w:t>
      </w:r>
      <w:r w:rsidRPr="006971B1">
        <w:rPr>
          <w:rFonts w:ascii="Consolas" w:hAnsi="Consolas" w:cs="Consolas"/>
          <w:color w:val="000000"/>
          <w:sz w:val="18"/>
          <w:szCs w:val="18"/>
          <w:highlight w:val="white"/>
          <w:lang w:val="en-AU"/>
        </w:rPr>
        <w:t xml:space="preserve"> </w:t>
      </w:r>
      <w:r w:rsidRPr="006971B1">
        <w:rPr>
          <w:rFonts w:ascii="Consolas" w:hAnsi="Consolas" w:cs="Consolas"/>
          <w:color w:val="FF0000"/>
          <w:sz w:val="18"/>
          <w:szCs w:val="18"/>
          <w:highlight w:val="white"/>
          <w:lang w:val="en-AU"/>
        </w:rPr>
        <w:t>xlink:href</w:t>
      </w:r>
      <w:r w:rsidRPr="006971B1">
        <w:rPr>
          <w:rFonts w:ascii="Consolas" w:hAnsi="Consolas" w:cs="Consolas"/>
          <w:color w:val="0000FF"/>
          <w:sz w:val="18"/>
          <w:szCs w:val="18"/>
          <w:highlight w:val="white"/>
          <w:lang w:val="en-AU"/>
        </w:rPr>
        <w:t>="</w:t>
      </w:r>
      <w:r w:rsidRPr="00382BEF">
        <w:rPr>
          <w:rFonts w:ascii="Consolas" w:hAnsi="Consolas" w:cs="Consolas"/>
          <w:color w:val="000000"/>
          <w:sz w:val="18"/>
          <w:szCs w:val="18"/>
          <w:lang w:val="en-AU"/>
        </w:rPr>
        <w:t>http://resource.gwml.org/def/</w:t>
      </w:r>
      <w:r>
        <w:rPr>
          <w:rFonts w:ascii="Consolas" w:hAnsi="Consolas" w:cs="Consolas"/>
          <w:color w:val="000000"/>
          <w:sz w:val="18"/>
          <w:szCs w:val="18"/>
          <w:lang w:val="en-AU"/>
        </w:rPr>
        <w:t>collarE</w:t>
      </w:r>
      <w:r w:rsidRPr="00382BEF">
        <w:rPr>
          <w:rFonts w:ascii="Consolas" w:hAnsi="Consolas" w:cs="Consolas"/>
          <w:color w:val="000000"/>
          <w:sz w:val="18"/>
          <w:szCs w:val="18"/>
          <w:lang w:val="en-AU"/>
        </w:rPr>
        <w:t>levationType/originElevation</w:t>
      </w:r>
      <w:r w:rsidRPr="00382BEF" w:rsidDel="00382BEF">
        <w:rPr>
          <w:rFonts w:ascii="Consolas" w:hAnsi="Consolas" w:cs="Consolas"/>
          <w:color w:val="000000"/>
          <w:sz w:val="18"/>
          <w:szCs w:val="18"/>
          <w:highlight w:val="white"/>
          <w:lang w:val="en-AU"/>
        </w:rPr>
        <w:t xml:space="preserve"> </w:t>
      </w:r>
      <w:r w:rsidRPr="006971B1">
        <w:rPr>
          <w:rFonts w:ascii="Consolas" w:hAnsi="Consolas" w:cs="Consolas"/>
          <w:color w:val="0000FF"/>
          <w:sz w:val="18"/>
          <w:szCs w:val="18"/>
          <w:highlight w:val="white"/>
          <w:lang w:val="en-AU"/>
        </w:rPr>
        <w:t>"/&gt;</w:t>
      </w:r>
    </w:p>
    <w:p w14:paraId="6E4CE5CE" w14:textId="77777777" w:rsidR="0033205E" w:rsidRPr="006971B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Pr>
          <w:rFonts w:ascii="Consolas" w:hAnsi="Consolas" w:cs="Consolas"/>
          <w:color w:val="000000"/>
          <w:sz w:val="18"/>
          <w:szCs w:val="18"/>
          <w:highlight w:val="white"/>
          <w:lang w:val="en-AU"/>
        </w:rPr>
        <w:tab/>
      </w:r>
      <w:r>
        <w:rPr>
          <w:rFonts w:ascii="Consolas" w:hAnsi="Consolas" w:cs="Consolas"/>
          <w:color w:val="000000"/>
          <w:sz w:val="18"/>
          <w:szCs w:val="18"/>
          <w:highlight w:val="white"/>
          <w:lang w:val="en-AU"/>
        </w:rPr>
        <w:tab/>
      </w:r>
      <w:r w:rsidRPr="00321363">
        <w:rPr>
          <w:rFonts w:ascii="Consolas" w:hAnsi="Consolas" w:cs="Consolas"/>
          <w:color w:val="000000"/>
          <w:sz w:val="18"/>
          <w:szCs w:val="18"/>
          <w:highlight w:val="white"/>
          <w:lang w:val="en-AU"/>
        </w:rPr>
        <w:tab/>
      </w:r>
      <w:r w:rsidRPr="006971B1">
        <w:rPr>
          <w:rFonts w:ascii="Consolas" w:hAnsi="Consolas" w:cs="Consolas"/>
          <w:color w:val="0000FF"/>
          <w:sz w:val="18"/>
          <w:szCs w:val="18"/>
          <w:highlight w:val="white"/>
          <w:lang w:val="en-AU"/>
        </w:rPr>
        <w:t>&lt;</w:t>
      </w:r>
      <w:r w:rsidRPr="006971B1">
        <w:rPr>
          <w:rFonts w:ascii="Consolas" w:hAnsi="Consolas" w:cs="Consolas"/>
          <w:color w:val="800000"/>
          <w:sz w:val="18"/>
          <w:szCs w:val="18"/>
          <w:highlight w:val="white"/>
          <w:lang w:val="en-AU"/>
        </w:rPr>
        <w:t>gwml2wc:collarHeadworkType</w:t>
      </w:r>
      <w:r w:rsidRPr="006971B1">
        <w:rPr>
          <w:rFonts w:ascii="Consolas" w:hAnsi="Consolas" w:cs="Consolas"/>
          <w:color w:val="FF0000"/>
          <w:sz w:val="18"/>
          <w:szCs w:val="18"/>
          <w:highlight w:val="white"/>
          <w:lang w:val="en-AU"/>
        </w:rPr>
        <w:t xml:space="preserve"> xlink:href</w:t>
      </w:r>
      <w:r w:rsidRPr="006971B1">
        <w:rPr>
          <w:rFonts w:ascii="Consolas" w:hAnsi="Consolas" w:cs="Consolas"/>
          <w:color w:val="0000FF"/>
          <w:sz w:val="18"/>
          <w:szCs w:val="18"/>
          <w:highlight w:val="white"/>
          <w:lang w:val="en-AU"/>
        </w:rPr>
        <w:t>="</w:t>
      </w:r>
      <w:r w:rsidRPr="006971B1">
        <w:rPr>
          <w:rFonts w:ascii="Consolas" w:hAnsi="Consolas" w:cs="Consolas"/>
          <w:color w:val="000000"/>
          <w:sz w:val="18"/>
          <w:szCs w:val="18"/>
          <w:highlight w:val="white"/>
          <w:lang w:val="en-AU"/>
        </w:rPr>
        <w:t>http://www.opengis.net/def/nil/OGC/0/missing</w:t>
      </w:r>
      <w:r w:rsidRPr="006971B1">
        <w:rPr>
          <w:rFonts w:ascii="Consolas" w:hAnsi="Consolas" w:cs="Consolas"/>
          <w:color w:val="0000FF"/>
          <w:sz w:val="18"/>
          <w:szCs w:val="18"/>
          <w:highlight w:val="white"/>
          <w:lang w:val="en-AU"/>
        </w:rPr>
        <w:t>"</w:t>
      </w:r>
      <w:r w:rsidRPr="006971B1">
        <w:rPr>
          <w:rFonts w:ascii="Consolas" w:hAnsi="Consolas" w:cs="Consolas"/>
          <w:color w:val="FF0000"/>
          <w:sz w:val="18"/>
          <w:szCs w:val="18"/>
          <w:highlight w:val="white"/>
          <w:lang w:val="en-AU"/>
        </w:rPr>
        <w:t xml:space="preserve"> xlink:title</w:t>
      </w:r>
      <w:r w:rsidRPr="006971B1">
        <w:rPr>
          <w:rFonts w:ascii="Consolas" w:hAnsi="Consolas" w:cs="Consolas"/>
          <w:color w:val="0000FF"/>
          <w:sz w:val="18"/>
          <w:szCs w:val="18"/>
          <w:highlight w:val="white"/>
          <w:lang w:val="en-AU"/>
        </w:rPr>
        <w:t>="</w:t>
      </w:r>
      <w:r w:rsidRPr="006971B1">
        <w:rPr>
          <w:rFonts w:ascii="Consolas" w:hAnsi="Consolas" w:cs="Consolas"/>
          <w:color w:val="000000"/>
          <w:sz w:val="18"/>
          <w:szCs w:val="18"/>
          <w:highlight w:val="white"/>
          <w:lang w:val="en-AU"/>
        </w:rPr>
        <w:t>missing</w:t>
      </w:r>
      <w:r w:rsidRPr="006971B1">
        <w:rPr>
          <w:rFonts w:ascii="Consolas" w:hAnsi="Consolas" w:cs="Consolas"/>
          <w:color w:val="0000FF"/>
          <w:sz w:val="18"/>
          <w:szCs w:val="18"/>
          <w:highlight w:val="white"/>
          <w:lang w:val="en-AU"/>
        </w:rPr>
        <w:t>"/&gt;</w:t>
      </w:r>
    </w:p>
    <w:p w14:paraId="17191031" w14:textId="77777777" w:rsidR="0033205E" w:rsidRPr="006971B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Pr>
          <w:rFonts w:ascii="Consolas" w:hAnsi="Consolas" w:cs="Consolas"/>
          <w:color w:val="000000"/>
          <w:sz w:val="18"/>
          <w:szCs w:val="18"/>
          <w:highlight w:val="white"/>
          <w:lang w:val="en-AU"/>
        </w:rPr>
        <w:tab/>
      </w:r>
      <w:r>
        <w:rPr>
          <w:rFonts w:ascii="Consolas" w:hAnsi="Consolas" w:cs="Consolas"/>
          <w:color w:val="000000"/>
          <w:sz w:val="18"/>
          <w:szCs w:val="18"/>
          <w:highlight w:val="white"/>
          <w:lang w:val="en-AU"/>
        </w:rPr>
        <w:tab/>
      </w:r>
      <w:r w:rsidRPr="00321363">
        <w:rPr>
          <w:rFonts w:ascii="Consolas" w:hAnsi="Consolas" w:cs="Consolas"/>
          <w:color w:val="000000"/>
          <w:sz w:val="18"/>
          <w:szCs w:val="18"/>
          <w:highlight w:val="white"/>
          <w:lang w:val="en-AU"/>
        </w:rPr>
        <w:tab/>
      </w:r>
      <w:r w:rsidRPr="006971B1">
        <w:rPr>
          <w:rFonts w:ascii="Consolas" w:hAnsi="Consolas" w:cs="Consolas"/>
          <w:color w:val="0000FF"/>
          <w:sz w:val="18"/>
          <w:szCs w:val="18"/>
          <w:highlight w:val="white"/>
          <w:lang w:val="en-AU"/>
        </w:rPr>
        <w:t>&lt;</w:t>
      </w:r>
      <w:r w:rsidRPr="006971B1">
        <w:rPr>
          <w:rFonts w:ascii="Consolas" w:hAnsi="Consolas" w:cs="Consolas"/>
          <w:color w:val="800000"/>
          <w:sz w:val="18"/>
          <w:szCs w:val="18"/>
          <w:highlight w:val="white"/>
          <w:lang w:val="en-AU"/>
        </w:rPr>
        <w:t>gwml2wc:collarLocation</w:t>
      </w:r>
      <w:r w:rsidRPr="006971B1">
        <w:rPr>
          <w:rFonts w:ascii="Consolas" w:hAnsi="Consolas" w:cs="Consolas"/>
          <w:color w:val="0000FF"/>
          <w:sz w:val="18"/>
          <w:szCs w:val="18"/>
          <w:highlight w:val="white"/>
          <w:lang w:val="en-AU"/>
        </w:rPr>
        <w:t>&gt;</w:t>
      </w:r>
    </w:p>
    <w:p w14:paraId="378EE11F" w14:textId="77777777" w:rsidR="0033205E" w:rsidRPr="006971B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Pr>
          <w:rFonts w:ascii="Consolas" w:hAnsi="Consolas" w:cs="Consolas"/>
          <w:color w:val="000000"/>
          <w:sz w:val="18"/>
          <w:szCs w:val="18"/>
          <w:highlight w:val="white"/>
          <w:lang w:val="en-AU"/>
        </w:rPr>
        <w:tab/>
      </w:r>
      <w:r>
        <w:rPr>
          <w:rFonts w:ascii="Consolas" w:hAnsi="Consolas" w:cs="Consolas"/>
          <w:color w:val="000000"/>
          <w:sz w:val="18"/>
          <w:szCs w:val="18"/>
          <w:highlight w:val="white"/>
          <w:lang w:val="en-AU"/>
        </w:rPr>
        <w:tab/>
      </w:r>
      <w:r w:rsidRPr="00321363">
        <w:rPr>
          <w:rFonts w:ascii="Consolas" w:hAnsi="Consolas" w:cs="Consolas"/>
          <w:color w:val="000000"/>
          <w:sz w:val="18"/>
          <w:szCs w:val="18"/>
          <w:highlight w:val="white"/>
          <w:lang w:val="en-AU"/>
        </w:rPr>
        <w:tab/>
      </w:r>
      <w:r w:rsidRPr="00321363">
        <w:rPr>
          <w:rFonts w:ascii="Consolas" w:hAnsi="Consolas" w:cs="Consolas"/>
          <w:color w:val="000000"/>
          <w:sz w:val="18"/>
          <w:szCs w:val="18"/>
          <w:highlight w:val="white"/>
          <w:lang w:val="en-AU"/>
        </w:rPr>
        <w:tab/>
      </w:r>
      <w:r w:rsidRPr="006971B1">
        <w:rPr>
          <w:rFonts w:ascii="Consolas" w:hAnsi="Consolas" w:cs="Consolas"/>
          <w:color w:val="0000FF"/>
          <w:sz w:val="18"/>
          <w:szCs w:val="18"/>
          <w:highlight w:val="white"/>
          <w:lang w:val="en-AU"/>
        </w:rPr>
        <w:t>&lt;</w:t>
      </w:r>
      <w:r w:rsidRPr="006971B1">
        <w:rPr>
          <w:rFonts w:ascii="Consolas" w:hAnsi="Consolas" w:cs="Consolas"/>
          <w:color w:val="800000"/>
          <w:sz w:val="18"/>
          <w:szCs w:val="18"/>
          <w:highlight w:val="white"/>
          <w:lang w:val="en-AU"/>
        </w:rPr>
        <w:t>gml:Point</w:t>
      </w:r>
      <w:r w:rsidRPr="006971B1">
        <w:rPr>
          <w:rFonts w:ascii="Consolas" w:hAnsi="Consolas" w:cs="Consolas"/>
          <w:color w:val="FF0000"/>
          <w:sz w:val="18"/>
          <w:szCs w:val="18"/>
          <w:highlight w:val="white"/>
          <w:lang w:val="en-AU"/>
        </w:rPr>
        <w:t xml:space="preserve"> gml:id</w:t>
      </w:r>
      <w:r w:rsidRPr="006971B1">
        <w:rPr>
          <w:rFonts w:ascii="Consolas" w:hAnsi="Consolas" w:cs="Consolas"/>
          <w:color w:val="0000FF"/>
          <w:sz w:val="18"/>
          <w:szCs w:val="18"/>
          <w:highlight w:val="white"/>
          <w:lang w:val="en-AU"/>
        </w:rPr>
        <w:t>="</w:t>
      </w:r>
      <w:r w:rsidRPr="006971B1">
        <w:rPr>
          <w:rFonts w:ascii="Consolas" w:hAnsi="Consolas" w:cs="Consolas"/>
          <w:color w:val="000000"/>
          <w:sz w:val="18"/>
          <w:szCs w:val="18"/>
          <w:highlight w:val="white"/>
          <w:lang w:val="en-AU"/>
        </w:rPr>
        <w:t>borehole.construction.nsw.10019168.location</w:t>
      </w:r>
      <w:r w:rsidRPr="006971B1">
        <w:rPr>
          <w:rFonts w:ascii="Consolas" w:hAnsi="Consolas" w:cs="Consolas"/>
          <w:color w:val="0000FF"/>
          <w:sz w:val="18"/>
          <w:szCs w:val="18"/>
          <w:highlight w:val="white"/>
          <w:lang w:val="en-AU"/>
        </w:rPr>
        <w:t>"</w:t>
      </w:r>
      <w:r w:rsidRPr="006971B1">
        <w:rPr>
          <w:rFonts w:ascii="Consolas" w:hAnsi="Consolas" w:cs="Consolas"/>
          <w:color w:val="FF0000"/>
          <w:sz w:val="18"/>
          <w:szCs w:val="18"/>
          <w:highlight w:val="white"/>
          <w:lang w:val="en-AU"/>
        </w:rPr>
        <w:t xml:space="preserve"> srsDimension</w:t>
      </w:r>
      <w:r w:rsidRPr="006971B1">
        <w:rPr>
          <w:rFonts w:ascii="Consolas" w:hAnsi="Consolas" w:cs="Consolas"/>
          <w:color w:val="0000FF"/>
          <w:sz w:val="18"/>
          <w:szCs w:val="18"/>
          <w:highlight w:val="white"/>
          <w:lang w:val="en-AU"/>
        </w:rPr>
        <w:t>="</w:t>
      </w:r>
      <w:r w:rsidRPr="006971B1">
        <w:rPr>
          <w:rFonts w:ascii="Consolas" w:hAnsi="Consolas" w:cs="Consolas"/>
          <w:color w:val="000000"/>
          <w:sz w:val="18"/>
          <w:szCs w:val="18"/>
          <w:highlight w:val="white"/>
          <w:lang w:val="en-AU"/>
        </w:rPr>
        <w:t>2</w:t>
      </w:r>
      <w:r w:rsidRPr="006971B1">
        <w:rPr>
          <w:rFonts w:ascii="Consolas" w:hAnsi="Consolas" w:cs="Consolas"/>
          <w:color w:val="0000FF"/>
          <w:sz w:val="18"/>
          <w:szCs w:val="18"/>
          <w:highlight w:val="white"/>
          <w:lang w:val="en-AU"/>
        </w:rPr>
        <w:t>"</w:t>
      </w:r>
      <w:r w:rsidRPr="006971B1">
        <w:rPr>
          <w:rFonts w:ascii="Consolas" w:hAnsi="Consolas" w:cs="Consolas"/>
          <w:color w:val="FF0000"/>
          <w:sz w:val="18"/>
          <w:szCs w:val="18"/>
          <w:highlight w:val="white"/>
          <w:lang w:val="en-AU"/>
        </w:rPr>
        <w:t xml:space="preserve"> srsName</w:t>
      </w:r>
      <w:r w:rsidRPr="006971B1">
        <w:rPr>
          <w:rFonts w:ascii="Consolas" w:hAnsi="Consolas" w:cs="Consolas"/>
          <w:color w:val="0000FF"/>
          <w:sz w:val="18"/>
          <w:szCs w:val="18"/>
          <w:highlight w:val="white"/>
          <w:lang w:val="en-AU"/>
        </w:rPr>
        <w:t>="</w:t>
      </w:r>
      <w:r w:rsidRPr="006971B1">
        <w:rPr>
          <w:rFonts w:ascii="Consolas" w:hAnsi="Consolas" w:cs="Consolas"/>
          <w:color w:val="000000"/>
          <w:sz w:val="18"/>
          <w:szCs w:val="18"/>
          <w:highlight w:val="white"/>
          <w:lang w:val="en-AU"/>
        </w:rPr>
        <w:t>http://www.opengis.net/def/crs/EPSG/0/4283</w:t>
      </w:r>
      <w:r w:rsidRPr="006971B1">
        <w:rPr>
          <w:rFonts w:ascii="Consolas" w:hAnsi="Consolas" w:cs="Consolas"/>
          <w:color w:val="0000FF"/>
          <w:sz w:val="18"/>
          <w:szCs w:val="18"/>
          <w:highlight w:val="white"/>
          <w:lang w:val="en-AU"/>
        </w:rPr>
        <w:t>"&gt;</w:t>
      </w:r>
    </w:p>
    <w:p w14:paraId="7F5F3A60" w14:textId="77777777" w:rsidR="0033205E" w:rsidRPr="00A74AD3" w:rsidRDefault="0033205E" w:rsidP="00206620">
      <w:pPr>
        <w:autoSpaceDE w:val="0"/>
        <w:autoSpaceDN w:val="0"/>
        <w:adjustRightInd w:val="0"/>
        <w:spacing w:after="0"/>
        <w:jc w:val="left"/>
        <w:rPr>
          <w:rFonts w:ascii="Consolas" w:hAnsi="Consolas" w:cs="Consolas"/>
          <w:color w:val="000000"/>
          <w:sz w:val="18"/>
          <w:szCs w:val="18"/>
          <w:highlight w:val="white"/>
          <w:lang w:val="fr-FR"/>
        </w:rPr>
      </w:pPr>
      <w:r>
        <w:rPr>
          <w:rFonts w:ascii="Consolas" w:hAnsi="Consolas" w:cs="Consolas"/>
          <w:color w:val="000000"/>
          <w:sz w:val="18"/>
          <w:szCs w:val="18"/>
          <w:highlight w:val="white"/>
          <w:lang w:val="en-AU"/>
        </w:rPr>
        <w:tab/>
      </w:r>
      <w:r>
        <w:rPr>
          <w:rFonts w:ascii="Consolas" w:hAnsi="Consolas" w:cs="Consolas"/>
          <w:color w:val="000000"/>
          <w:sz w:val="18"/>
          <w:szCs w:val="18"/>
          <w:highlight w:val="white"/>
          <w:lang w:val="en-AU"/>
        </w:rPr>
        <w:tab/>
      </w:r>
      <w:r w:rsidRPr="00321363">
        <w:rPr>
          <w:rFonts w:ascii="Consolas" w:hAnsi="Consolas" w:cs="Consolas"/>
          <w:color w:val="000000"/>
          <w:sz w:val="18"/>
          <w:szCs w:val="18"/>
          <w:highlight w:val="white"/>
          <w:lang w:val="en-AU"/>
        </w:rPr>
        <w:tab/>
      </w:r>
      <w:r w:rsidRPr="00321363">
        <w:rPr>
          <w:rFonts w:ascii="Consolas" w:hAnsi="Consolas" w:cs="Consolas"/>
          <w:color w:val="000000"/>
          <w:sz w:val="18"/>
          <w:szCs w:val="18"/>
          <w:highlight w:val="white"/>
          <w:lang w:val="en-AU"/>
        </w:rPr>
        <w:tab/>
      </w:r>
      <w:r w:rsidRPr="00321363">
        <w:rPr>
          <w:rFonts w:ascii="Consolas" w:hAnsi="Consolas" w:cs="Consolas"/>
          <w:color w:val="000000"/>
          <w:sz w:val="18"/>
          <w:szCs w:val="18"/>
          <w:highlight w:val="white"/>
          <w:lang w:val="en-AU"/>
        </w:rPr>
        <w:tab/>
      </w:r>
      <w:r w:rsidRPr="00A74AD3">
        <w:rPr>
          <w:rFonts w:ascii="Consolas" w:hAnsi="Consolas" w:cs="Consolas"/>
          <w:color w:val="0000FF"/>
          <w:sz w:val="18"/>
          <w:szCs w:val="18"/>
          <w:highlight w:val="white"/>
          <w:lang w:val="fr-FR"/>
        </w:rPr>
        <w:t>&lt;</w:t>
      </w:r>
      <w:r w:rsidRPr="00A74AD3">
        <w:rPr>
          <w:rFonts w:ascii="Consolas" w:hAnsi="Consolas" w:cs="Consolas"/>
          <w:color w:val="800000"/>
          <w:sz w:val="18"/>
          <w:szCs w:val="18"/>
          <w:highlight w:val="white"/>
          <w:lang w:val="fr-FR"/>
        </w:rPr>
        <w:t>gml:pos</w:t>
      </w:r>
      <w:r w:rsidRPr="00A74AD3">
        <w:rPr>
          <w:rFonts w:ascii="Consolas" w:hAnsi="Consolas" w:cs="Consolas"/>
          <w:color w:val="0000FF"/>
          <w:sz w:val="18"/>
          <w:szCs w:val="18"/>
          <w:highlight w:val="white"/>
          <w:lang w:val="fr-FR"/>
        </w:rPr>
        <w:t>&gt;</w:t>
      </w:r>
      <w:r w:rsidRPr="00A74AD3">
        <w:rPr>
          <w:rFonts w:ascii="Consolas" w:hAnsi="Consolas" w:cs="Consolas"/>
          <w:color w:val="000000"/>
          <w:sz w:val="18"/>
          <w:szCs w:val="18"/>
          <w:highlight w:val="white"/>
          <w:lang w:val="fr-FR"/>
        </w:rPr>
        <w:t>-35.50485492957156 146.2265360498699</w:t>
      </w:r>
      <w:r w:rsidRPr="00A74AD3">
        <w:rPr>
          <w:rFonts w:ascii="Consolas" w:hAnsi="Consolas" w:cs="Consolas"/>
          <w:color w:val="0000FF"/>
          <w:sz w:val="18"/>
          <w:szCs w:val="18"/>
          <w:highlight w:val="white"/>
          <w:lang w:val="fr-FR"/>
        </w:rPr>
        <w:t>&lt;/</w:t>
      </w:r>
      <w:r w:rsidRPr="00A74AD3">
        <w:rPr>
          <w:rFonts w:ascii="Consolas" w:hAnsi="Consolas" w:cs="Consolas"/>
          <w:color w:val="800000"/>
          <w:sz w:val="18"/>
          <w:szCs w:val="18"/>
          <w:highlight w:val="white"/>
          <w:lang w:val="fr-FR"/>
        </w:rPr>
        <w:t>gml:pos</w:t>
      </w:r>
      <w:r w:rsidRPr="00A74AD3">
        <w:rPr>
          <w:rFonts w:ascii="Consolas" w:hAnsi="Consolas" w:cs="Consolas"/>
          <w:color w:val="0000FF"/>
          <w:sz w:val="18"/>
          <w:szCs w:val="18"/>
          <w:highlight w:val="white"/>
          <w:lang w:val="fr-FR"/>
        </w:rPr>
        <w:t>&gt;</w:t>
      </w:r>
    </w:p>
    <w:p w14:paraId="034F6618" w14:textId="77777777" w:rsidR="0033205E" w:rsidRPr="00825BF8" w:rsidRDefault="0033205E" w:rsidP="00206620">
      <w:pPr>
        <w:autoSpaceDE w:val="0"/>
        <w:autoSpaceDN w:val="0"/>
        <w:adjustRightInd w:val="0"/>
        <w:spacing w:after="0"/>
        <w:jc w:val="left"/>
        <w:rPr>
          <w:rFonts w:ascii="Consolas" w:hAnsi="Consolas" w:cs="Consolas"/>
          <w:color w:val="000000"/>
          <w:sz w:val="18"/>
          <w:szCs w:val="18"/>
          <w:highlight w:val="white"/>
          <w:lang w:val="fr-CA"/>
        </w:rPr>
      </w:pPr>
      <w:r w:rsidRPr="00A74AD3">
        <w:rPr>
          <w:rFonts w:ascii="Consolas" w:hAnsi="Consolas" w:cs="Consolas"/>
          <w:color w:val="000000"/>
          <w:sz w:val="18"/>
          <w:szCs w:val="18"/>
          <w:highlight w:val="white"/>
          <w:lang w:val="fr-FR"/>
        </w:rPr>
        <w:tab/>
      </w:r>
      <w:r w:rsidRPr="00A74AD3">
        <w:rPr>
          <w:rFonts w:ascii="Consolas" w:hAnsi="Consolas" w:cs="Consolas"/>
          <w:color w:val="000000"/>
          <w:sz w:val="18"/>
          <w:szCs w:val="18"/>
          <w:highlight w:val="white"/>
          <w:lang w:val="fr-FR"/>
        </w:rPr>
        <w:tab/>
      </w:r>
      <w:r w:rsidRPr="00A74AD3">
        <w:rPr>
          <w:rFonts w:ascii="Consolas" w:hAnsi="Consolas" w:cs="Consolas"/>
          <w:color w:val="000000"/>
          <w:sz w:val="18"/>
          <w:szCs w:val="18"/>
          <w:highlight w:val="white"/>
          <w:lang w:val="fr-FR"/>
        </w:rPr>
        <w:tab/>
      </w:r>
      <w:r w:rsidRPr="00A74AD3">
        <w:rPr>
          <w:rFonts w:ascii="Consolas" w:hAnsi="Consolas" w:cs="Consolas"/>
          <w:color w:val="000000"/>
          <w:sz w:val="18"/>
          <w:szCs w:val="18"/>
          <w:highlight w:val="white"/>
          <w:lang w:val="fr-FR"/>
        </w:rPr>
        <w:tab/>
      </w:r>
      <w:r w:rsidRPr="00825BF8">
        <w:rPr>
          <w:rFonts w:ascii="Consolas" w:hAnsi="Consolas" w:cs="Consolas"/>
          <w:color w:val="0000FF"/>
          <w:sz w:val="18"/>
          <w:szCs w:val="18"/>
          <w:highlight w:val="white"/>
          <w:lang w:val="fr-CA"/>
        </w:rPr>
        <w:t>&lt;/</w:t>
      </w:r>
      <w:r w:rsidRPr="00825BF8">
        <w:rPr>
          <w:rFonts w:ascii="Consolas" w:hAnsi="Consolas" w:cs="Consolas"/>
          <w:color w:val="800000"/>
          <w:sz w:val="18"/>
          <w:szCs w:val="18"/>
          <w:highlight w:val="white"/>
          <w:lang w:val="fr-CA"/>
        </w:rPr>
        <w:t>gml:Point</w:t>
      </w:r>
      <w:r w:rsidRPr="00825BF8">
        <w:rPr>
          <w:rFonts w:ascii="Consolas" w:hAnsi="Consolas" w:cs="Consolas"/>
          <w:color w:val="0000FF"/>
          <w:sz w:val="18"/>
          <w:szCs w:val="18"/>
          <w:highlight w:val="white"/>
          <w:lang w:val="fr-CA"/>
        </w:rPr>
        <w:t>&gt;</w:t>
      </w:r>
    </w:p>
    <w:p w14:paraId="180C6BE1" w14:textId="77777777" w:rsidR="0033205E" w:rsidRPr="006971B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825BF8">
        <w:rPr>
          <w:rFonts w:ascii="Consolas" w:hAnsi="Consolas" w:cs="Consolas"/>
          <w:color w:val="000000"/>
          <w:sz w:val="18"/>
          <w:szCs w:val="18"/>
          <w:highlight w:val="white"/>
          <w:lang w:val="fr-CA"/>
        </w:rPr>
        <w:tab/>
      </w:r>
      <w:r w:rsidRPr="00825BF8">
        <w:rPr>
          <w:rFonts w:ascii="Consolas" w:hAnsi="Consolas" w:cs="Consolas"/>
          <w:color w:val="000000"/>
          <w:sz w:val="18"/>
          <w:szCs w:val="18"/>
          <w:highlight w:val="white"/>
          <w:lang w:val="fr-CA"/>
        </w:rPr>
        <w:tab/>
      </w:r>
      <w:r w:rsidRPr="00825BF8">
        <w:rPr>
          <w:rFonts w:ascii="Consolas" w:hAnsi="Consolas" w:cs="Consolas"/>
          <w:color w:val="000000"/>
          <w:sz w:val="18"/>
          <w:szCs w:val="18"/>
          <w:highlight w:val="white"/>
          <w:lang w:val="fr-CA"/>
        </w:rPr>
        <w:tab/>
      </w:r>
      <w:r w:rsidRPr="006971B1">
        <w:rPr>
          <w:rFonts w:ascii="Consolas" w:hAnsi="Consolas" w:cs="Consolas"/>
          <w:color w:val="0000FF"/>
          <w:sz w:val="18"/>
          <w:szCs w:val="18"/>
          <w:highlight w:val="white"/>
          <w:lang w:val="en-AU"/>
        </w:rPr>
        <w:t>&lt;/</w:t>
      </w:r>
      <w:r w:rsidRPr="006971B1">
        <w:rPr>
          <w:rFonts w:ascii="Consolas" w:hAnsi="Consolas" w:cs="Consolas"/>
          <w:color w:val="800000"/>
          <w:sz w:val="18"/>
          <w:szCs w:val="18"/>
          <w:highlight w:val="white"/>
          <w:lang w:val="en-AU"/>
        </w:rPr>
        <w:t>gwml2wc:collarLocation</w:t>
      </w:r>
      <w:r w:rsidRPr="006971B1">
        <w:rPr>
          <w:rFonts w:ascii="Consolas" w:hAnsi="Consolas" w:cs="Consolas"/>
          <w:color w:val="0000FF"/>
          <w:sz w:val="18"/>
          <w:szCs w:val="18"/>
          <w:highlight w:val="white"/>
          <w:lang w:val="en-AU"/>
        </w:rPr>
        <w:t>&gt;</w:t>
      </w:r>
    </w:p>
    <w:p w14:paraId="2F936352" w14:textId="77777777" w:rsidR="0033205E" w:rsidRPr="006971B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Pr>
          <w:rFonts w:ascii="Consolas" w:hAnsi="Consolas" w:cs="Consolas"/>
          <w:color w:val="000000"/>
          <w:sz w:val="18"/>
          <w:szCs w:val="18"/>
          <w:highlight w:val="white"/>
          <w:lang w:val="en-AU"/>
        </w:rPr>
        <w:tab/>
      </w:r>
      <w:r>
        <w:rPr>
          <w:rFonts w:ascii="Consolas" w:hAnsi="Consolas" w:cs="Consolas"/>
          <w:color w:val="000000"/>
          <w:sz w:val="18"/>
          <w:szCs w:val="18"/>
          <w:highlight w:val="white"/>
          <w:lang w:val="en-AU"/>
        </w:rPr>
        <w:tab/>
      </w:r>
      <w:r w:rsidRPr="00321363">
        <w:rPr>
          <w:rFonts w:ascii="Consolas" w:hAnsi="Consolas" w:cs="Consolas"/>
          <w:color w:val="000000"/>
          <w:sz w:val="18"/>
          <w:szCs w:val="18"/>
          <w:highlight w:val="white"/>
          <w:lang w:val="en-AU"/>
        </w:rPr>
        <w:tab/>
      </w:r>
      <w:r w:rsidRPr="006971B1">
        <w:rPr>
          <w:rFonts w:ascii="Consolas" w:hAnsi="Consolas" w:cs="Consolas"/>
          <w:color w:val="0000FF"/>
          <w:sz w:val="18"/>
          <w:szCs w:val="18"/>
          <w:highlight w:val="white"/>
          <w:lang w:val="en-AU"/>
        </w:rPr>
        <w:t>&lt;</w:t>
      </w:r>
      <w:r w:rsidRPr="006971B1">
        <w:rPr>
          <w:rFonts w:ascii="Consolas" w:hAnsi="Consolas" w:cs="Consolas"/>
          <w:color w:val="800000"/>
          <w:sz w:val="18"/>
          <w:szCs w:val="18"/>
          <w:highlight w:val="white"/>
          <w:lang w:val="en-AU"/>
        </w:rPr>
        <w:t>gwml2wc:bholeDetails</w:t>
      </w:r>
      <w:r w:rsidRPr="006971B1">
        <w:rPr>
          <w:rFonts w:ascii="Consolas" w:hAnsi="Consolas" w:cs="Consolas"/>
          <w:color w:val="FF0000"/>
          <w:sz w:val="18"/>
          <w:szCs w:val="18"/>
          <w:highlight w:val="white"/>
          <w:lang w:val="en-AU"/>
        </w:rPr>
        <w:t xml:space="preserve"> xlink:href</w:t>
      </w:r>
      <w:r w:rsidRPr="006971B1">
        <w:rPr>
          <w:rFonts w:ascii="Consolas" w:hAnsi="Consolas" w:cs="Consolas"/>
          <w:color w:val="0000FF"/>
          <w:sz w:val="18"/>
          <w:szCs w:val="18"/>
          <w:highlight w:val="white"/>
          <w:lang w:val="en-AU"/>
        </w:rPr>
        <w:t>="</w:t>
      </w:r>
      <w:r w:rsidRPr="006971B1">
        <w:rPr>
          <w:rFonts w:ascii="Consolas" w:hAnsi="Consolas" w:cs="Consolas"/>
          <w:color w:val="000000"/>
          <w:sz w:val="18"/>
          <w:szCs w:val="18"/>
          <w:highlight w:val="white"/>
          <w:lang w:val="en-AU"/>
        </w:rPr>
        <w:t>http://environment.data.gov.au/groundwater/feature/borehole/nsw.10019168</w:t>
      </w:r>
      <w:r w:rsidRPr="006971B1">
        <w:rPr>
          <w:rFonts w:ascii="Consolas" w:hAnsi="Consolas" w:cs="Consolas"/>
          <w:color w:val="0000FF"/>
          <w:sz w:val="18"/>
          <w:szCs w:val="18"/>
          <w:highlight w:val="white"/>
          <w:lang w:val="en-AU"/>
        </w:rPr>
        <w:t>"/&gt;</w:t>
      </w:r>
    </w:p>
    <w:p w14:paraId="4455FD55" w14:textId="77777777" w:rsidR="0033205E" w:rsidRPr="006971B1" w:rsidRDefault="0033205E" w:rsidP="00206620">
      <w:pPr>
        <w:autoSpaceDE w:val="0"/>
        <w:autoSpaceDN w:val="0"/>
        <w:adjustRightInd w:val="0"/>
        <w:spacing w:after="0"/>
        <w:ind w:left="284" w:firstLine="284"/>
        <w:jc w:val="left"/>
        <w:rPr>
          <w:rFonts w:ascii="Consolas" w:hAnsi="Consolas" w:cs="Consolas"/>
          <w:color w:val="000000"/>
          <w:sz w:val="18"/>
          <w:szCs w:val="18"/>
          <w:highlight w:val="white"/>
          <w:lang w:val="en-AU"/>
        </w:rPr>
      </w:pPr>
      <w:r w:rsidRPr="006971B1">
        <w:rPr>
          <w:rFonts w:ascii="Consolas" w:hAnsi="Consolas" w:cs="Consolas"/>
          <w:color w:val="0000FF"/>
          <w:sz w:val="18"/>
          <w:szCs w:val="18"/>
          <w:highlight w:val="white"/>
          <w:lang w:val="en-AU"/>
        </w:rPr>
        <w:t>&lt;/</w:t>
      </w:r>
      <w:r w:rsidRPr="006971B1">
        <w:rPr>
          <w:rFonts w:ascii="Consolas" w:hAnsi="Consolas" w:cs="Consolas"/>
          <w:color w:val="800000"/>
          <w:sz w:val="18"/>
          <w:szCs w:val="18"/>
          <w:highlight w:val="white"/>
          <w:lang w:val="en-AU"/>
        </w:rPr>
        <w:t>gwml2wc:BoreCollar</w:t>
      </w:r>
      <w:r w:rsidRPr="006971B1">
        <w:rPr>
          <w:rFonts w:ascii="Consolas" w:hAnsi="Consolas" w:cs="Consolas"/>
          <w:color w:val="0000FF"/>
          <w:sz w:val="18"/>
          <w:szCs w:val="18"/>
          <w:highlight w:val="white"/>
          <w:lang w:val="en-AU"/>
        </w:rPr>
        <w:t>&gt;</w:t>
      </w:r>
    </w:p>
    <w:p w14:paraId="31E476BA" w14:textId="77777777" w:rsidR="0033205E" w:rsidRPr="006971B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6971B1">
        <w:rPr>
          <w:rFonts w:ascii="Consolas" w:hAnsi="Consolas" w:cs="Consolas"/>
          <w:color w:val="000000"/>
          <w:sz w:val="18"/>
          <w:szCs w:val="18"/>
          <w:highlight w:val="white"/>
          <w:lang w:val="en-AU"/>
        </w:rPr>
        <w:tab/>
      </w:r>
      <w:r w:rsidRPr="006971B1">
        <w:rPr>
          <w:rFonts w:ascii="Consolas" w:hAnsi="Consolas" w:cs="Consolas"/>
          <w:color w:val="0000FF"/>
          <w:sz w:val="18"/>
          <w:szCs w:val="18"/>
          <w:highlight w:val="white"/>
          <w:lang w:val="en-AU"/>
        </w:rPr>
        <w:t>&lt;/</w:t>
      </w:r>
      <w:r w:rsidRPr="006971B1">
        <w:rPr>
          <w:rFonts w:ascii="Consolas" w:hAnsi="Consolas" w:cs="Consolas"/>
          <w:color w:val="800000"/>
          <w:sz w:val="18"/>
          <w:szCs w:val="18"/>
          <w:highlight w:val="white"/>
          <w:lang w:val="en-AU"/>
        </w:rPr>
        <w:t>gwml2wc:bholeHeadworks</w:t>
      </w:r>
      <w:r w:rsidRPr="006971B1">
        <w:rPr>
          <w:rFonts w:ascii="Consolas" w:hAnsi="Consolas" w:cs="Consolas"/>
          <w:color w:val="0000FF"/>
          <w:sz w:val="18"/>
          <w:szCs w:val="18"/>
          <w:highlight w:val="white"/>
          <w:lang w:val="en-AU"/>
        </w:rPr>
        <w:t>&gt;</w:t>
      </w:r>
    </w:p>
    <w:p w14:paraId="24AB9709" w14:textId="77777777" w:rsidR="0033205E" w:rsidRPr="007C26B9"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6971B1">
        <w:rPr>
          <w:rFonts w:ascii="Consolas" w:hAnsi="Consolas" w:cs="Consolas"/>
          <w:color w:val="0000FF"/>
          <w:sz w:val="18"/>
          <w:szCs w:val="18"/>
          <w:highlight w:val="white"/>
          <w:lang w:val="en-AU"/>
        </w:rPr>
        <w:t>&lt;/</w:t>
      </w:r>
      <w:r w:rsidRPr="006971B1">
        <w:rPr>
          <w:rFonts w:ascii="Consolas" w:hAnsi="Consolas" w:cs="Consolas"/>
          <w:color w:val="800000"/>
          <w:sz w:val="18"/>
          <w:szCs w:val="18"/>
          <w:highlight w:val="white"/>
          <w:lang w:val="en-AU"/>
        </w:rPr>
        <w:t>gwml2wc:Borehole</w:t>
      </w:r>
      <w:r w:rsidRPr="006971B1">
        <w:rPr>
          <w:rFonts w:ascii="Consolas" w:hAnsi="Consolas" w:cs="Consolas"/>
          <w:color w:val="0000FF"/>
          <w:sz w:val="18"/>
          <w:szCs w:val="18"/>
          <w:highlight w:val="white"/>
          <w:lang w:val="en-AU"/>
        </w:rPr>
        <w:t>&gt;</w:t>
      </w:r>
    </w:p>
    <w:p w14:paraId="65CE0976" w14:textId="77777777" w:rsidR="0033205E" w:rsidRDefault="0033205E" w:rsidP="0033205E"/>
    <w:p w14:paraId="2C4DE1DD" w14:textId="77777777" w:rsidR="0033205E" w:rsidRDefault="0033205E" w:rsidP="0033205E">
      <w:r>
        <w:t>Construction element “from” value must be less than or equal to the “to” value.</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0"/>
        <w:gridCol w:w="5817"/>
      </w:tblGrid>
      <w:tr w:rsidR="0033205E" w:rsidRPr="009D19B9" w14:paraId="7BC6EEAD" w14:textId="77777777" w:rsidTr="001F5C1F">
        <w:tc>
          <w:tcPr>
            <w:tcW w:w="3080" w:type="dxa"/>
            <w:tcBorders>
              <w:top w:val="single" w:sz="4" w:space="0" w:color="auto"/>
              <w:left w:val="single" w:sz="4" w:space="0" w:color="auto"/>
              <w:bottom w:val="single" w:sz="4" w:space="0" w:color="auto"/>
              <w:right w:val="single" w:sz="4" w:space="0" w:color="auto"/>
            </w:tcBorders>
            <w:shd w:val="clear" w:color="auto" w:fill="FFFFFF"/>
          </w:tcPr>
          <w:p w14:paraId="42DEA7A3" w14:textId="77777777" w:rsidR="0033205E" w:rsidRPr="009D19B9" w:rsidRDefault="0033205E" w:rsidP="00937ADD">
            <w:pPr>
              <w:rPr>
                <w:rStyle w:val="requri"/>
                <w:rFonts w:ascii="Times New Roman" w:hAnsi="Times New Roman"/>
                <w:sz w:val="20"/>
                <w:szCs w:val="20"/>
              </w:rPr>
            </w:pPr>
            <w:r w:rsidRPr="009D19B9">
              <w:rPr>
                <w:rStyle w:val="requri"/>
                <w:rFonts w:ascii="Times New Roman" w:eastAsia="Arial" w:hAnsi="Times New Roman"/>
                <w:sz w:val="20"/>
                <w:szCs w:val="20"/>
              </w:rPr>
              <w:t>/</w:t>
            </w:r>
            <w:hyperlink r:id="rId104" w:history="1">
              <w:r w:rsidRPr="009D19B9">
                <w:rPr>
                  <w:rStyle w:val="requri"/>
                  <w:rFonts w:ascii="Times New Roman" w:hAnsi="Times New Roman"/>
                  <w:sz w:val="20"/>
                  <w:szCs w:val="20"/>
                </w:rPr>
                <w:t>req/</w:t>
              </w:r>
            </w:hyperlink>
            <w:r w:rsidRPr="009D19B9">
              <w:rPr>
                <w:rStyle w:val="requri"/>
                <w:rFonts w:ascii="Times New Roman" w:hAnsi="Times New Roman"/>
                <w:sz w:val="20"/>
                <w:szCs w:val="20"/>
              </w:rPr>
              <w:t>gwml-construction</w:t>
            </w:r>
            <w:r w:rsidR="00937ADD">
              <w:rPr>
                <w:rStyle w:val="requri"/>
                <w:rFonts w:ascii="Times New Roman" w:hAnsi="Times New Roman"/>
                <w:sz w:val="20"/>
                <w:szCs w:val="20"/>
              </w:rPr>
              <w:t>-xsd</w:t>
            </w:r>
            <w:r w:rsidRPr="009D19B9">
              <w:rPr>
                <w:rStyle w:val="requri"/>
                <w:rFonts w:ascii="Times New Roman" w:hAnsi="Times New Roman"/>
                <w:sz w:val="20"/>
                <w:szCs w:val="20"/>
              </w:rPr>
              <w:t>/depth-order</w:t>
            </w:r>
          </w:p>
        </w:tc>
        <w:tc>
          <w:tcPr>
            <w:tcW w:w="5817" w:type="dxa"/>
            <w:tcBorders>
              <w:left w:val="single" w:sz="4" w:space="0" w:color="auto"/>
            </w:tcBorders>
            <w:shd w:val="clear" w:color="auto" w:fill="FFFFFF"/>
          </w:tcPr>
          <w:p w14:paraId="72D1F593" w14:textId="77777777" w:rsidR="0033205E" w:rsidRPr="009D19B9" w:rsidRDefault="0033205E" w:rsidP="001F5C1F">
            <w:pPr>
              <w:spacing w:before="60" w:after="60"/>
              <w:rPr>
                <w:rStyle w:val="reqtext"/>
                <w:rFonts w:ascii="Times New Roman" w:hAnsi="Times New Roman" w:cs="Times New Roman"/>
                <w:sz w:val="20"/>
                <w:szCs w:val="20"/>
              </w:rPr>
            </w:pPr>
            <w:r w:rsidRPr="009D19B9">
              <w:rPr>
                <w:rStyle w:val="reqtext"/>
                <w:rFonts w:ascii="Times New Roman" w:eastAsia="Arial" w:hAnsi="Times New Roman" w:cs="Times New Roman"/>
                <w:sz w:val="20"/>
                <w:szCs w:val="20"/>
              </w:rPr>
              <w:t>For any given value where both “from” and “to” are non-null, the value of bh:from/swe:Quantity/swe:Value SHALL be less or equal to bh:to/swe:Quantity/swe:Value</w:t>
            </w:r>
          </w:p>
        </w:tc>
      </w:tr>
    </w:tbl>
    <w:p w14:paraId="19BF60CE" w14:textId="77777777" w:rsidR="0033205E" w:rsidRDefault="0033205E" w:rsidP="009D19B9">
      <w:pPr>
        <w:pStyle w:val="Heading2"/>
      </w:pPr>
      <w:bookmarkStart w:id="627" w:name="_Toc426472095"/>
      <w:bookmarkStart w:id="628" w:name="_Toc445211797"/>
      <w:bookmarkStart w:id="629" w:name="_Toc530141464"/>
      <w:r>
        <w:t>Requirement class: GWML2-Well-Vertical</w:t>
      </w:r>
      <w:r w:rsidRPr="0061464C">
        <w:t xml:space="preserve"> </w:t>
      </w:r>
      <w:r>
        <w:t>XML encoding (profile)</w:t>
      </w:r>
      <w:bookmarkEnd w:id="627"/>
      <w:bookmarkEnd w:id="628"/>
      <w:bookmarkEnd w:id="629"/>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46"/>
        <w:gridCol w:w="6817"/>
      </w:tblGrid>
      <w:tr w:rsidR="0033205E" w:rsidRPr="009D19B9" w14:paraId="275856AA" w14:textId="77777777" w:rsidTr="001F5C1F">
        <w:trPr>
          <w:cantSplit/>
          <w:jc w:val="center"/>
        </w:trPr>
        <w:tc>
          <w:tcPr>
            <w:tcW w:w="2046" w:type="dxa"/>
            <w:tcBorders>
              <w:top w:val="single" w:sz="12" w:space="0" w:color="auto"/>
              <w:bottom w:val="single" w:sz="12" w:space="0" w:color="auto"/>
            </w:tcBorders>
            <w:shd w:val="clear" w:color="auto" w:fill="auto"/>
          </w:tcPr>
          <w:p w14:paraId="5DF17F59" w14:textId="77777777" w:rsidR="0033205E" w:rsidRPr="009D19B9" w:rsidRDefault="0033205E" w:rsidP="001F5C1F">
            <w:pPr>
              <w:pStyle w:val="Tabletext9"/>
              <w:rPr>
                <w:rFonts w:ascii="Times New Roman" w:hAnsi="Times New Roman"/>
                <w:b/>
                <w:sz w:val="20"/>
              </w:rPr>
            </w:pPr>
            <w:r w:rsidRPr="009D19B9">
              <w:rPr>
                <w:rFonts w:ascii="Times New Roman" w:hAnsi="Times New Roman"/>
                <w:b/>
                <w:sz w:val="20"/>
              </w:rPr>
              <w:t>Requirements class</w:t>
            </w:r>
          </w:p>
        </w:tc>
        <w:tc>
          <w:tcPr>
            <w:tcW w:w="6817" w:type="dxa"/>
            <w:tcBorders>
              <w:top w:val="single" w:sz="12" w:space="0" w:color="auto"/>
              <w:bottom w:val="single" w:sz="12" w:space="0" w:color="auto"/>
            </w:tcBorders>
            <w:shd w:val="clear" w:color="auto" w:fill="auto"/>
          </w:tcPr>
          <w:p w14:paraId="14AF623C" w14:textId="77777777" w:rsidR="0033205E" w:rsidRPr="009D19B9" w:rsidRDefault="0033205E" w:rsidP="001F5C1F">
            <w:pPr>
              <w:pStyle w:val="Tabletext9"/>
              <w:rPr>
                <w:rFonts w:ascii="Times New Roman" w:hAnsi="Times New Roman"/>
                <w:b/>
                <w:sz w:val="20"/>
              </w:rPr>
            </w:pPr>
            <w:r w:rsidRPr="009D19B9">
              <w:rPr>
                <w:rFonts w:ascii="Times New Roman" w:hAnsi="Times New Roman"/>
                <w:b/>
                <w:sz w:val="20"/>
              </w:rPr>
              <w:t>/req</w:t>
            </w:r>
            <w:r w:rsidR="00F227C2">
              <w:rPr>
                <w:rFonts w:ascii="Times New Roman" w:hAnsi="Times New Roman"/>
                <w:b/>
                <w:sz w:val="20"/>
              </w:rPr>
              <w:t>/</w:t>
            </w:r>
            <w:r w:rsidRPr="009D19B9">
              <w:rPr>
                <w:rFonts w:ascii="Times New Roman" w:hAnsi="Times New Roman"/>
                <w:b/>
                <w:sz w:val="20"/>
              </w:rPr>
              <w:t>vertical-well-xsd</w:t>
            </w:r>
          </w:p>
        </w:tc>
      </w:tr>
      <w:tr w:rsidR="0033205E" w:rsidRPr="009D19B9" w14:paraId="5DB702CA" w14:textId="77777777" w:rsidTr="001F5C1F">
        <w:trPr>
          <w:cantSplit/>
          <w:jc w:val="center"/>
        </w:trPr>
        <w:tc>
          <w:tcPr>
            <w:tcW w:w="2046" w:type="dxa"/>
            <w:tcBorders>
              <w:top w:val="single" w:sz="12" w:space="0" w:color="auto"/>
              <w:bottom w:val="single" w:sz="4" w:space="0" w:color="auto"/>
            </w:tcBorders>
            <w:shd w:val="clear" w:color="auto" w:fill="auto"/>
          </w:tcPr>
          <w:p w14:paraId="03017A73" w14:textId="77777777" w:rsidR="0033205E" w:rsidRPr="009D19B9" w:rsidRDefault="0033205E" w:rsidP="001F5C1F">
            <w:pPr>
              <w:pStyle w:val="Tabletext9"/>
              <w:rPr>
                <w:rFonts w:ascii="Times New Roman" w:hAnsi="Times New Roman"/>
                <w:b/>
                <w:sz w:val="20"/>
              </w:rPr>
            </w:pPr>
            <w:r w:rsidRPr="009D19B9">
              <w:rPr>
                <w:rFonts w:ascii="Times New Roman" w:hAnsi="Times New Roman"/>
                <w:b/>
                <w:sz w:val="20"/>
              </w:rPr>
              <w:lastRenderedPageBreak/>
              <w:t>Target type</w:t>
            </w:r>
          </w:p>
        </w:tc>
        <w:tc>
          <w:tcPr>
            <w:tcW w:w="6817" w:type="dxa"/>
            <w:tcBorders>
              <w:top w:val="single" w:sz="12" w:space="0" w:color="auto"/>
              <w:bottom w:val="single" w:sz="4" w:space="0" w:color="auto"/>
            </w:tcBorders>
            <w:shd w:val="clear" w:color="auto" w:fill="auto"/>
          </w:tcPr>
          <w:p w14:paraId="6AC33437" w14:textId="77777777" w:rsidR="0033205E" w:rsidRPr="009D19B9" w:rsidRDefault="0033205E" w:rsidP="001F5C1F">
            <w:pPr>
              <w:pStyle w:val="Tabletext9"/>
              <w:rPr>
                <w:rFonts w:ascii="Times New Roman" w:hAnsi="Times New Roman"/>
                <w:sz w:val="20"/>
                <w:szCs w:val="18"/>
              </w:rPr>
            </w:pPr>
            <w:r w:rsidRPr="009D19B9">
              <w:rPr>
                <w:rFonts w:ascii="Times New Roman" w:hAnsi="Times New Roman"/>
                <w:sz w:val="20"/>
                <w:szCs w:val="18"/>
              </w:rPr>
              <w:t>XML data document</w:t>
            </w:r>
          </w:p>
        </w:tc>
      </w:tr>
      <w:tr w:rsidR="0033205E" w:rsidRPr="009D19B9" w14:paraId="76BC55FD" w14:textId="77777777" w:rsidTr="001F5C1F">
        <w:trPr>
          <w:cantSplit/>
          <w:jc w:val="center"/>
        </w:trPr>
        <w:tc>
          <w:tcPr>
            <w:tcW w:w="2046" w:type="dxa"/>
            <w:tcBorders>
              <w:top w:val="single" w:sz="4" w:space="0" w:color="auto"/>
              <w:bottom w:val="single" w:sz="4" w:space="0" w:color="auto"/>
            </w:tcBorders>
            <w:shd w:val="clear" w:color="auto" w:fill="auto"/>
          </w:tcPr>
          <w:p w14:paraId="50F2E3F0" w14:textId="77777777" w:rsidR="0033205E" w:rsidRPr="009D19B9" w:rsidRDefault="0033205E" w:rsidP="001F5C1F">
            <w:pPr>
              <w:pStyle w:val="Tabletext9"/>
              <w:rPr>
                <w:rFonts w:ascii="Times New Roman" w:hAnsi="Times New Roman"/>
                <w:b/>
                <w:sz w:val="20"/>
              </w:rPr>
            </w:pPr>
            <w:r w:rsidRPr="009D19B9">
              <w:rPr>
                <w:rFonts w:ascii="Times New Roman" w:hAnsi="Times New Roman"/>
                <w:b/>
                <w:sz w:val="20"/>
              </w:rPr>
              <w:t>Dependency</w:t>
            </w:r>
          </w:p>
        </w:tc>
        <w:tc>
          <w:tcPr>
            <w:tcW w:w="6817" w:type="dxa"/>
            <w:tcBorders>
              <w:top w:val="single" w:sz="4" w:space="0" w:color="auto"/>
              <w:bottom w:val="single" w:sz="4" w:space="0" w:color="auto"/>
            </w:tcBorders>
            <w:shd w:val="clear" w:color="auto" w:fill="auto"/>
          </w:tcPr>
          <w:p w14:paraId="111F3EE3" w14:textId="77777777" w:rsidR="0033205E" w:rsidRPr="009D19B9" w:rsidRDefault="0033205E" w:rsidP="001F5C1F">
            <w:pPr>
              <w:pStyle w:val="Tabletext9"/>
              <w:rPr>
                <w:rFonts w:ascii="Times New Roman" w:hAnsi="Times New Roman"/>
                <w:sz w:val="20"/>
                <w:szCs w:val="18"/>
              </w:rPr>
            </w:pPr>
            <w:r w:rsidRPr="009D19B9">
              <w:rPr>
                <w:rFonts w:ascii="Times New Roman" w:hAnsi="Times New Roman"/>
                <w:sz w:val="20"/>
                <w:szCs w:val="18"/>
              </w:rPr>
              <w:t>/</w:t>
            </w:r>
            <w:hyperlink r:id="rId105" w:history="1">
              <w:r w:rsidRPr="009D19B9">
                <w:rPr>
                  <w:rFonts w:ascii="Times New Roman" w:hAnsi="Times New Roman"/>
                  <w:sz w:val="20"/>
                  <w:szCs w:val="18"/>
                </w:rPr>
                <w:t>req/</w:t>
              </w:r>
            </w:hyperlink>
            <w:r w:rsidRPr="009D19B9">
              <w:rPr>
                <w:rFonts w:ascii="Times New Roman" w:hAnsi="Times New Roman"/>
                <w:sz w:val="20"/>
                <w:szCs w:val="18"/>
              </w:rPr>
              <w:t>gwml2well-xsd</w:t>
            </w:r>
          </w:p>
        </w:tc>
      </w:tr>
      <w:tr w:rsidR="0033205E" w:rsidRPr="009D19B9" w14:paraId="34952A44" w14:textId="77777777" w:rsidTr="001F5C1F">
        <w:trPr>
          <w:cantSplit/>
          <w:jc w:val="center"/>
        </w:trPr>
        <w:tc>
          <w:tcPr>
            <w:tcW w:w="2046" w:type="dxa"/>
            <w:tcBorders>
              <w:top w:val="single" w:sz="4" w:space="0" w:color="auto"/>
              <w:bottom w:val="single" w:sz="4" w:space="0" w:color="auto"/>
            </w:tcBorders>
            <w:shd w:val="clear" w:color="auto" w:fill="auto"/>
          </w:tcPr>
          <w:p w14:paraId="323BCEB6" w14:textId="77777777" w:rsidR="0033205E" w:rsidRPr="009D19B9" w:rsidRDefault="0033205E" w:rsidP="001F5C1F">
            <w:pPr>
              <w:pStyle w:val="Tabletext9"/>
              <w:rPr>
                <w:rFonts w:ascii="Times New Roman" w:hAnsi="Times New Roman"/>
                <w:b/>
                <w:sz w:val="20"/>
              </w:rPr>
            </w:pPr>
            <w:r w:rsidRPr="009D19B9">
              <w:rPr>
                <w:rFonts w:ascii="Times New Roman" w:hAnsi="Times New Roman"/>
                <w:b/>
                <w:sz w:val="20"/>
              </w:rPr>
              <w:t>Dependency</w:t>
            </w:r>
          </w:p>
        </w:tc>
        <w:tc>
          <w:tcPr>
            <w:tcW w:w="6817" w:type="dxa"/>
            <w:tcBorders>
              <w:top w:val="single" w:sz="4" w:space="0" w:color="auto"/>
              <w:bottom w:val="single" w:sz="4" w:space="0" w:color="auto"/>
            </w:tcBorders>
            <w:shd w:val="clear" w:color="auto" w:fill="auto"/>
          </w:tcPr>
          <w:p w14:paraId="3B75E313" w14:textId="77777777" w:rsidR="0033205E" w:rsidRPr="009D19B9" w:rsidRDefault="0033205E" w:rsidP="001F5C1F">
            <w:pPr>
              <w:pStyle w:val="Tabletext9"/>
              <w:rPr>
                <w:rFonts w:ascii="Times New Roman" w:hAnsi="Times New Roman"/>
                <w:sz w:val="20"/>
                <w:szCs w:val="18"/>
              </w:rPr>
            </w:pPr>
            <w:r w:rsidRPr="009D19B9">
              <w:rPr>
                <w:rFonts w:ascii="Times New Roman" w:hAnsi="Times New Roman"/>
                <w:sz w:val="20"/>
                <w:szCs w:val="18"/>
              </w:rPr>
              <w:t>/req</w:t>
            </w:r>
            <w:r w:rsidR="00F227C2">
              <w:rPr>
                <w:rFonts w:ascii="Times New Roman" w:hAnsi="Times New Roman"/>
                <w:sz w:val="20"/>
                <w:szCs w:val="18"/>
              </w:rPr>
              <w:t>/</w:t>
            </w:r>
            <w:r w:rsidRPr="009D19B9">
              <w:rPr>
                <w:rFonts w:ascii="Times New Roman" w:hAnsi="Times New Roman"/>
                <w:sz w:val="20"/>
                <w:szCs w:val="18"/>
              </w:rPr>
              <w:t>vertical-well</w:t>
            </w:r>
          </w:p>
        </w:tc>
      </w:tr>
      <w:tr w:rsidR="0033205E" w:rsidRPr="009D19B9" w14:paraId="4C63ADBB" w14:textId="77777777" w:rsidTr="001F5C1F">
        <w:trPr>
          <w:cantSplit/>
          <w:jc w:val="center"/>
        </w:trPr>
        <w:tc>
          <w:tcPr>
            <w:tcW w:w="2046" w:type="dxa"/>
            <w:tcBorders>
              <w:top w:val="single" w:sz="4" w:space="0" w:color="auto"/>
              <w:bottom w:val="single" w:sz="4" w:space="0" w:color="auto"/>
            </w:tcBorders>
            <w:shd w:val="clear" w:color="auto" w:fill="auto"/>
          </w:tcPr>
          <w:p w14:paraId="59834ECA" w14:textId="77777777" w:rsidR="0033205E" w:rsidRPr="009D19B9" w:rsidRDefault="0033205E" w:rsidP="001F5C1F">
            <w:pPr>
              <w:pStyle w:val="Tabletext9"/>
              <w:rPr>
                <w:rFonts w:ascii="Times New Roman" w:hAnsi="Times New Roman"/>
                <w:b/>
                <w:sz w:val="20"/>
              </w:rPr>
            </w:pPr>
            <w:r w:rsidRPr="009D19B9">
              <w:rPr>
                <w:rFonts w:ascii="Times New Roman" w:hAnsi="Times New Roman"/>
                <w:b/>
                <w:sz w:val="20"/>
              </w:rPr>
              <w:t>Requirement</w:t>
            </w:r>
          </w:p>
        </w:tc>
        <w:tc>
          <w:tcPr>
            <w:tcW w:w="6817" w:type="dxa"/>
            <w:tcBorders>
              <w:top w:val="single" w:sz="4" w:space="0" w:color="auto"/>
              <w:bottom w:val="single" w:sz="4" w:space="0" w:color="auto"/>
            </w:tcBorders>
            <w:shd w:val="clear" w:color="auto" w:fill="auto"/>
          </w:tcPr>
          <w:p w14:paraId="1D727E4A" w14:textId="77777777" w:rsidR="0033205E" w:rsidRPr="009D19B9" w:rsidRDefault="0033205E" w:rsidP="001F5C1F">
            <w:pPr>
              <w:pStyle w:val="Tabletext9"/>
              <w:rPr>
                <w:rFonts w:ascii="Times New Roman" w:hAnsi="Times New Roman"/>
                <w:sz w:val="20"/>
                <w:szCs w:val="18"/>
              </w:rPr>
            </w:pPr>
            <w:r w:rsidRPr="009D19B9">
              <w:rPr>
                <w:rFonts w:ascii="Times New Roman" w:eastAsia="Arial" w:hAnsi="Times New Roman"/>
                <w:sz w:val="20"/>
                <w:szCs w:val="18"/>
              </w:rPr>
              <w:t>/req</w:t>
            </w:r>
            <w:r w:rsidR="00F227C2">
              <w:rPr>
                <w:rFonts w:ascii="Times New Roman" w:eastAsia="Arial" w:hAnsi="Times New Roman"/>
                <w:sz w:val="20"/>
                <w:szCs w:val="18"/>
              </w:rPr>
              <w:t>/</w:t>
            </w:r>
            <w:r w:rsidRPr="009D19B9">
              <w:rPr>
                <w:rFonts w:ascii="Times New Roman" w:eastAsia="Arial" w:hAnsi="Times New Roman"/>
                <w:sz w:val="20"/>
                <w:szCs w:val="18"/>
              </w:rPr>
              <w:t>vertical-well-xsd/waterwell-shape</w:t>
            </w:r>
          </w:p>
        </w:tc>
      </w:tr>
      <w:tr w:rsidR="0033205E" w:rsidRPr="009D19B9" w14:paraId="7595BCE1" w14:textId="77777777" w:rsidTr="001F5C1F">
        <w:trPr>
          <w:cantSplit/>
          <w:jc w:val="center"/>
        </w:trPr>
        <w:tc>
          <w:tcPr>
            <w:tcW w:w="2046" w:type="dxa"/>
            <w:tcBorders>
              <w:top w:val="single" w:sz="4" w:space="0" w:color="auto"/>
            </w:tcBorders>
            <w:shd w:val="clear" w:color="auto" w:fill="auto"/>
          </w:tcPr>
          <w:p w14:paraId="270CB866" w14:textId="77777777" w:rsidR="0033205E" w:rsidRPr="009D19B9" w:rsidRDefault="0033205E" w:rsidP="001F5C1F">
            <w:pPr>
              <w:pStyle w:val="Tabletext9"/>
              <w:rPr>
                <w:rFonts w:ascii="Times New Roman" w:hAnsi="Times New Roman"/>
                <w:b/>
                <w:sz w:val="20"/>
              </w:rPr>
            </w:pPr>
            <w:r w:rsidRPr="009D19B9">
              <w:rPr>
                <w:rFonts w:ascii="Times New Roman" w:hAnsi="Times New Roman"/>
                <w:b/>
                <w:sz w:val="20"/>
              </w:rPr>
              <w:t>Requirement</w:t>
            </w:r>
          </w:p>
        </w:tc>
        <w:tc>
          <w:tcPr>
            <w:tcW w:w="6817" w:type="dxa"/>
            <w:tcBorders>
              <w:top w:val="single" w:sz="4" w:space="0" w:color="auto"/>
            </w:tcBorders>
            <w:shd w:val="clear" w:color="auto" w:fill="auto"/>
          </w:tcPr>
          <w:p w14:paraId="2E0AF640" w14:textId="77777777" w:rsidR="0033205E" w:rsidRPr="009D19B9" w:rsidRDefault="0033205E" w:rsidP="001F5C1F">
            <w:pPr>
              <w:pStyle w:val="Tabletext9"/>
              <w:rPr>
                <w:rFonts w:ascii="Times New Roman" w:hAnsi="Times New Roman"/>
                <w:sz w:val="20"/>
                <w:szCs w:val="18"/>
              </w:rPr>
            </w:pPr>
            <w:r w:rsidRPr="009D19B9">
              <w:rPr>
                <w:rFonts w:ascii="Times New Roman" w:eastAsia="Arial" w:hAnsi="Times New Roman"/>
                <w:sz w:val="20"/>
                <w:szCs w:val="18"/>
              </w:rPr>
              <w:t>/req</w:t>
            </w:r>
            <w:r w:rsidR="00F227C2">
              <w:rPr>
                <w:rFonts w:ascii="Times New Roman" w:eastAsia="Arial" w:hAnsi="Times New Roman"/>
                <w:sz w:val="20"/>
                <w:szCs w:val="18"/>
              </w:rPr>
              <w:t>/</w:t>
            </w:r>
            <w:r w:rsidRPr="009D19B9">
              <w:rPr>
                <w:rFonts w:ascii="Times New Roman" w:eastAsia="Arial" w:hAnsi="Times New Roman"/>
                <w:sz w:val="20"/>
                <w:szCs w:val="18"/>
              </w:rPr>
              <w:t>vertical-well-xsd/endvertex</w:t>
            </w:r>
          </w:p>
        </w:tc>
      </w:tr>
    </w:tbl>
    <w:p w14:paraId="0C7BF675" w14:textId="77777777" w:rsidR="0033205E" w:rsidRDefault="0033205E" w:rsidP="0033205E">
      <w:pPr>
        <w:spacing w:after="0"/>
      </w:pPr>
    </w:p>
    <w:p w14:paraId="0AAA9D94" w14:textId="77777777" w:rsidR="0033205E" w:rsidRDefault="0033205E" w:rsidP="0033205E">
      <w:pPr>
        <w:spacing w:after="0"/>
      </w:pPr>
    </w:p>
    <w:p w14:paraId="4E6BFDA6" w14:textId="77777777" w:rsidR="0033205E" w:rsidRDefault="0033205E" w:rsidP="0033205E">
      <w:pPr>
        <w:spacing w:after="0"/>
      </w:pPr>
      <w:r>
        <w:t>Vertical wells are represented as simple gml:Curve, made of a single Segment having only 2 coordinates.</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8"/>
        <w:gridCol w:w="6219"/>
      </w:tblGrid>
      <w:tr w:rsidR="0033205E" w:rsidRPr="009D19B9" w14:paraId="7C986353" w14:textId="77777777" w:rsidTr="001F5C1F">
        <w:tc>
          <w:tcPr>
            <w:tcW w:w="2678" w:type="dxa"/>
            <w:tcBorders>
              <w:top w:val="single" w:sz="4" w:space="0" w:color="auto"/>
              <w:left w:val="single" w:sz="4" w:space="0" w:color="auto"/>
              <w:bottom w:val="single" w:sz="4" w:space="0" w:color="auto"/>
              <w:right w:val="single" w:sz="4" w:space="0" w:color="auto"/>
            </w:tcBorders>
            <w:shd w:val="clear" w:color="auto" w:fill="FFFFFF"/>
          </w:tcPr>
          <w:p w14:paraId="1FEE9CB4" w14:textId="77777777" w:rsidR="0033205E" w:rsidRPr="009D19B9" w:rsidRDefault="0033205E" w:rsidP="001F5C1F">
            <w:pPr>
              <w:rPr>
                <w:rStyle w:val="requri"/>
                <w:rFonts w:ascii="Times New Roman" w:hAnsi="Times New Roman"/>
                <w:sz w:val="20"/>
              </w:rPr>
            </w:pPr>
            <w:r w:rsidRPr="009D19B9">
              <w:rPr>
                <w:rStyle w:val="requri"/>
                <w:rFonts w:ascii="Times New Roman" w:eastAsia="Arial" w:hAnsi="Times New Roman"/>
                <w:sz w:val="20"/>
              </w:rPr>
              <w:t>/req</w:t>
            </w:r>
            <w:r w:rsidR="00F227C2">
              <w:rPr>
                <w:rStyle w:val="requri"/>
                <w:rFonts w:ascii="Times New Roman" w:eastAsia="Arial" w:hAnsi="Times New Roman"/>
                <w:sz w:val="20"/>
              </w:rPr>
              <w:t>/</w:t>
            </w:r>
            <w:r w:rsidRPr="009D19B9">
              <w:rPr>
                <w:rStyle w:val="requri"/>
                <w:rFonts w:ascii="Times New Roman" w:eastAsia="Arial" w:hAnsi="Times New Roman"/>
                <w:sz w:val="20"/>
              </w:rPr>
              <w:t>vertical-well-xsd/waterwell-shape</w:t>
            </w:r>
          </w:p>
        </w:tc>
        <w:tc>
          <w:tcPr>
            <w:tcW w:w="6219" w:type="dxa"/>
            <w:tcBorders>
              <w:left w:val="single" w:sz="4" w:space="0" w:color="auto"/>
            </w:tcBorders>
            <w:shd w:val="clear" w:color="auto" w:fill="FFFFFF"/>
          </w:tcPr>
          <w:p w14:paraId="1FFE5F3D" w14:textId="77777777" w:rsidR="0033205E" w:rsidRPr="009D19B9" w:rsidRDefault="0033205E" w:rsidP="001F5C1F">
            <w:pPr>
              <w:spacing w:before="60" w:after="60"/>
              <w:rPr>
                <w:rStyle w:val="reqtext"/>
                <w:rFonts w:ascii="Times New Roman" w:hAnsi="Times New Roman" w:cs="Times New Roman"/>
                <w:sz w:val="20"/>
              </w:rPr>
            </w:pPr>
            <w:r w:rsidRPr="009D19B9">
              <w:rPr>
                <w:rStyle w:val="reqtext"/>
                <w:rFonts w:ascii="Times New Roman" w:eastAsia="Arial" w:hAnsi="Times New Roman" w:cs="Times New Roman"/>
                <w:sz w:val="20"/>
              </w:rPr>
              <w:t>The sams:shape value of a vertical GW_Well SHALL be of type gml:Curve, consisting of a single segment of type LineStringSegment, containing 2 3D vertices</w:t>
            </w:r>
          </w:p>
        </w:tc>
      </w:tr>
    </w:tbl>
    <w:p w14:paraId="7D2761E2" w14:textId="77777777" w:rsidR="0033205E" w:rsidRDefault="0033205E" w:rsidP="0033205E">
      <w:pPr>
        <w:spacing w:after="0"/>
      </w:pPr>
    </w:p>
    <w:p w14:paraId="6AE30952" w14:textId="77777777" w:rsidR="0033205E" w:rsidRDefault="0033205E" w:rsidP="0033205E">
      <w:pPr>
        <w:rPr>
          <w:highlight w:val="white"/>
          <w:lang w:val="en-CA"/>
        </w:rPr>
      </w:pPr>
      <w:r>
        <w:rPr>
          <w:highlight w:val="white"/>
          <w:lang w:val="en-CA"/>
        </w:rPr>
        <w:t>Example of a 3D vertical curve:</w:t>
      </w:r>
    </w:p>
    <w:p w14:paraId="22E9701F" w14:textId="77777777" w:rsidR="0033205E" w:rsidRPr="00C86AA3"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86AA3">
        <w:rPr>
          <w:rFonts w:ascii="Consolas" w:hAnsi="Consolas" w:cs="Consolas"/>
          <w:color w:val="0000FF"/>
          <w:sz w:val="18"/>
          <w:szCs w:val="18"/>
          <w:highlight w:val="white"/>
          <w:lang w:val="en-CA"/>
        </w:rPr>
        <w:t>&lt;</w:t>
      </w:r>
      <w:r w:rsidRPr="00C86AA3">
        <w:rPr>
          <w:rFonts w:ascii="Consolas" w:hAnsi="Consolas" w:cs="Consolas"/>
          <w:color w:val="800000"/>
          <w:sz w:val="18"/>
          <w:szCs w:val="18"/>
          <w:highlight w:val="white"/>
          <w:lang w:val="en-CA"/>
        </w:rPr>
        <w:t>sams:shape</w:t>
      </w:r>
      <w:r w:rsidRPr="00C86AA3">
        <w:rPr>
          <w:rFonts w:ascii="Consolas" w:hAnsi="Consolas" w:cs="Consolas"/>
          <w:color w:val="0000FF"/>
          <w:sz w:val="18"/>
          <w:szCs w:val="18"/>
          <w:highlight w:val="white"/>
          <w:lang w:val="en-CA"/>
        </w:rPr>
        <w:t>&gt;</w:t>
      </w:r>
    </w:p>
    <w:p w14:paraId="707F2D4D" w14:textId="77777777" w:rsidR="0033205E" w:rsidRPr="00C86AA3"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86AA3">
        <w:rPr>
          <w:rFonts w:ascii="Consolas" w:hAnsi="Consolas" w:cs="Consolas"/>
          <w:color w:val="000000"/>
          <w:sz w:val="18"/>
          <w:szCs w:val="18"/>
          <w:highlight w:val="white"/>
          <w:lang w:val="en-CA"/>
        </w:rPr>
        <w:tab/>
      </w:r>
      <w:r w:rsidRPr="00C86AA3">
        <w:rPr>
          <w:rFonts w:ascii="Consolas" w:hAnsi="Consolas" w:cs="Consolas"/>
          <w:color w:val="000000"/>
          <w:sz w:val="18"/>
          <w:szCs w:val="18"/>
          <w:highlight w:val="white"/>
          <w:lang w:val="en-CA"/>
        </w:rPr>
        <w:tab/>
      </w:r>
      <w:r w:rsidRPr="00C86AA3">
        <w:rPr>
          <w:rFonts w:ascii="Consolas" w:hAnsi="Consolas" w:cs="Consolas"/>
          <w:color w:val="0000FF"/>
          <w:sz w:val="18"/>
          <w:szCs w:val="18"/>
          <w:highlight w:val="white"/>
          <w:lang w:val="en-CA"/>
        </w:rPr>
        <w:t>&lt;</w:t>
      </w:r>
      <w:r w:rsidRPr="00C86AA3">
        <w:rPr>
          <w:rFonts w:ascii="Consolas" w:hAnsi="Consolas" w:cs="Consolas"/>
          <w:color w:val="800000"/>
          <w:sz w:val="18"/>
          <w:szCs w:val="18"/>
          <w:highlight w:val="white"/>
          <w:lang w:val="en-CA"/>
        </w:rPr>
        <w:t>gml:Curve</w:t>
      </w:r>
      <w:r w:rsidRPr="00C86AA3">
        <w:rPr>
          <w:rFonts w:ascii="Consolas" w:hAnsi="Consolas" w:cs="Consolas"/>
          <w:color w:val="FF0000"/>
          <w:sz w:val="18"/>
          <w:szCs w:val="18"/>
          <w:highlight w:val="white"/>
          <w:lang w:val="en-CA"/>
        </w:rPr>
        <w:t xml:space="preserve"> gml:id</w:t>
      </w:r>
      <w:r w:rsidRPr="00C86AA3">
        <w:rPr>
          <w:rFonts w:ascii="Consolas" w:hAnsi="Consolas" w:cs="Consolas"/>
          <w:color w:val="0000FF"/>
          <w:sz w:val="18"/>
          <w:szCs w:val="18"/>
          <w:highlight w:val="white"/>
          <w:lang w:val="en-CA"/>
        </w:rPr>
        <w:t>="</w:t>
      </w:r>
      <w:r w:rsidRPr="00C86AA3">
        <w:rPr>
          <w:rFonts w:ascii="Consolas" w:hAnsi="Consolas" w:cs="Consolas"/>
          <w:color w:val="000000"/>
          <w:sz w:val="18"/>
          <w:szCs w:val="18"/>
          <w:highlight w:val="white"/>
          <w:lang w:val="en-CA"/>
        </w:rPr>
        <w:t>ab.ww.402557.shape.1</w:t>
      </w:r>
      <w:r w:rsidRPr="00C86AA3">
        <w:rPr>
          <w:rFonts w:ascii="Consolas" w:hAnsi="Consolas" w:cs="Consolas"/>
          <w:color w:val="0000FF"/>
          <w:sz w:val="18"/>
          <w:szCs w:val="18"/>
          <w:highlight w:val="white"/>
          <w:lang w:val="en-CA"/>
        </w:rPr>
        <w:t>"</w:t>
      </w:r>
      <w:r w:rsidRPr="00C86AA3">
        <w:rPr>
          <w:rFonts w:ascii="Consolas" w:hAnsi="Consolas" w:cs="Consolas"/>
          <w:color w:val="FF0000"/>
          <w:sz w:val="18"/>
          <w:szCs w:val="18"/>
          <w:highlight w:val="white"/>
          <w:lang w:val="en-CA"/>
        </w:rPr>
        <w:t xml:space="preserve"> srsDimension</w:t>
      </w:r>
      <w:r w:rsidRPr="00C86AA3">
        <w:rPr>
          <w:rFonts w:ascii="Consolas" w:hAnsi="Consolas" w:cs="Consolas"/>
          <w:color w:val="0000FF"/>
          <w:sz w:val="18"/>
          <w:szCs w:val="18"/>
          <w:highlight w:val="white"/>
          <w:lang w:val="en-CA"/>
        </w:rPr>
        <w:t>="</w:t>
      </w:r>
      <w:r w:rsidRPr="00C86AA3">
        <w:rPr>
          <w:rFonts w:ascii="Consolas" w:hAnsi="Consolas" w:cs="Consolas"/>
          <w:color w:val="000000"/>
          <w:sz w:val="18"/>
          <w:szCs w:val="18"/>
          <w:highlight w:val="white"/>
          <w:lang w:val="en-CA"/>
        </w:rPr>
        <w:t>3</w:t>
      </w:r>
      <w:r w:rsidRPr="00C86AA3">
        <w:rPr>
          <w:rFonts w:ascii="Consolas" w:hAnsi="Consolas" w:cs="Consolas"/>
          <w:color w:val="0000FF"/>
          <w:sz w:val="18"/>
          <w:szCs w:val="18"/>
          <w:highlight w:val="white"/>
          <w:lang w:val="en-CA"/>
        </w:rPr>
        <w:t>"</w:t>
      </w:r>
      <w:r w:rsidRPr="00C86AA3">
        <w:rPr>
          <w:rFonts w:ascii="Consolas" w:hAnsi="Consolas" w:cs="Consolas"/>
          <w:color w:val="FF0000"/>
          <w:sz w:val="18"/>
          <w:szCs w:val="18"/>
          <w:highlight w:val="white"/>
          <w:lang w:val="en-CA"/>
        </w:rPr>
        <w:t xml:space="preserve"> srsName</w:t>
      </w:r>
      <w:r w:rsidRPr="00C86AA3">
        <w:rPr>
          <w:rFonts w:ascii="Consolas" w:hAnsi="Consolas" w:cs="Consolas"/>
          <w:color w:val="0000FF"/>
          <w:sz w:val="18"/>
          <w:szCs w:val="18"/>
          <w:highlight w:val="white"/>
          <w:lang w:val="en-CA"/>
        </w:rPr>
        <w:t>="</w:t>
      </w:r>
      <w:r w:rsidRPr="00C86AA3">
        <w:rPr>
          <w:rFonts w:ascii="Consolas" w:hAnsi="Consolas" w:cs="Consolas"/>
          <w:color w:val="000000"/>
          <w:sz w:val="18"/>
          <w:szCs w:val="18"/>
          <w:highlight w:val="white"/>
          <w:lang w:val="en-CA"/>
        </w:rPr>
        <w:t>http://www.opengis.net/def/crs/EPSG/0/4955</w:t>
      </w:r>
      <w:r w:rsidRPr="00C86AA3">
        <w:rPr>
          <w:rFonts w:ascii="Consolas" w:hAnsi="Consolas" w:cs="Consolas"/>
          <w:color w:val="0000FF"/>
          <w:sz w:val="18"/>
          <w:szCs w:val="18"/>
          <w:highlight w:val="white"/>
          <w:lang w:val="en-CA"/>
        </w:rPr>
        <w:t>"&gt;</w:t>
      </w:r>
    </w:p>
    <w:p w14:paraId="59F9CD38" w14:textId="77777777" w:rsidR="0033205E" w:rsidRPr="00C86AA3"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86AA3">
        <w:rPr>
          <w:rFonts w:ascii="Consolas" w:hAnsi="Consolas" w:cs="Consolas"/>
          <w:color w:val="000000"/>
          <w:sz w:val="18"/>
          <w:szCs w:val="18"/>
          <w:highlight w:val="white"/>
          <w:lang w:val="en-CA"/>
        </w:rPr>
        <w:tab/>
      </w:r>
      <w:r w:rsidRPr="00C86AA3">
        <w:rPr>
          <w:rFonts w:ascii="Consolas" w:hAnsi="Consolas" w:cs="Consolas"/>
          <w:color w:val="000000"/>
          <w:sz w:val="18"/>
          <w:szCs w:val="18"/>
          <w:highlight w:val="white"/>
          <w:lang w:val="en-CA"/>
        </w:rPr>
        <w:tab/>
      </w:r>
      <w:r w:rsidRPr="00C86AA3">
        <w:rPr>
          <w:rFonts w:ascii="Consolas" w:hAnsi="Consolas" w:cs="Consolas"/>
          <w:color w:val="000000"/>
          <w:sz w:val="18"/>
          <w:szCs w:val="18"/>
          <w:highlight w:val="white"/>
          <w:lang w:val="en-CA"/>
        </w:rPr>
        <w:tab/>
      </w:r>
      <w:r w:rsidRPr="00C86AA3">
        <w:rPr>
          <w:rFonts w:ascii="Consolas" w:hAnsi="Consolas" w:cs="Consolas"/>
          <w:color w:val="0000FF"/>
          <w:sz w:val="18"/>
          <w:szCs w:val="18"/>
          <w:highlight w:val="white"/>
          <w:lang w:val="en-CA"/>
        </w:rPr>
        <w:t>&lt;</w:t>
      </w:r>
      <w:r w:rsidRPr="00C86AA3">
        <w:rPr>
          <w:rFonts w:ascii="Consolas" w:hAnsi="Consolas" w:cs="Consolas"/>
          <w:color w:val="800000"/>
          <w:sz w:val="18"/>
          <w:szCs w:val="18"/>
          <w:highlight w:val="white"/>
          <w:lang w:val="en-CA"/>
        </w:rPr>
        <w:t>gml:segments</w:t>
      </w:r>
      <w:r w:rsidRPr="00C86AA3">
        <w:rPr>
          <w:rFonts w:ascii="Consolas" w:hAnsi="Consolas" w:cs="Consolas"/>
          <w:color w:val="0000FF"/>
          <w:sz w:val="18"/>
          <w:szCs w:val="18"/>
          <w:highlight w:val="white"/>
          <w:lang w:val="en-CA"/>
        </w:rPr>
        <w:t>&gt;</w:t>
      </w:r>
    </w:p>
    <w:p w14:paraId="5F42CD0F" w14:textId="77777777" w:rsidR="0033205E" w:rsidRPr="00C86AA3"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86AA3">
        <w:rPr>
          <w:rFonts w:ascii="Consolas" w:hAnsi="Consolas" w:cs="Consolas"/>
          <w:color w:val="000000"/>
          <w:sz w:val="18"/>
          <w:szCs w:val="18"/>
          <w:highlight w:val="white"/>
          <w:lang w:val="en-CA"/>
        </w:rPr>
        <w:tab/>
      </w:r>
      <w:r w:rsidRPr="00C86AA3">
        <w:rPr>
          <w:rFonts w:ascii="Consolas" w:hAnsi="Consolas" w:cs="Consolas"/>
          <w:color w:val="000000"/>
          <w:sz w:val="18"/>
          <w:szCs w:val="18"/>
          <w:highlight w:val="white"/>
          <w:lang w:val="en-CA"/>
        </w:rPr>
        <w:tab/>
      </w:r>
      <w:r w:rsidRPr="00C86AA3">
        <w:rPr>
          <w:rFonts w:ascii="Consolas" w:hAnsi="Consolas" w:cs="Consolas"/>
          <w:color w:val="000000"/>
          <w:sz w:val="18"/>
          <w:szCs w:val="18"/>
          <w:highlight w:val="white"/>
          <w:lang w:val="en-CA"/>
        </w:rPr>
        <w:tab/>
      </w:r>
      <w:r w:rsidRPr="00C86AA3">
        <w:rPr>
          <w:rFonts w:ascii="Consolas" w:hAnsi="Consolas" w:cs="Consolas"/>
          <w:color w:val="000000"/>
          <w:sz w:val="18"/>
          <w:szCs w:val="18"/>
          <w:highlight w:val="white"/>
          <w:lang w:val="en-CA"/>
        </w:rPr>
        <w:tab/>
      </w:r>
      <w:r w:rsidRPr="00C86AA3">
        <w:rPr>
          <w:rFonts w:ascii="Consolas" w:hAnsi="Consolas" w:cs="Consolas"/>
          <w:color w:val="0000FF"/>
          <w:sz w:val="18"/>
          <w:szCs w:val="18"/>
          <w:highlight w:val="white"/>
          <w:lang w:val="en-CA"/>
        </w:rPr>
        <w:t>&lt;</w:t>
      </w:r>
      <w:r w:rsidRPr="00C86AA3">
        <w:rPr>
          <w:rFonts w:ascii="Consolas" w:hAnsi="Consolas" w:cs="Consolas"/>
          <w:color w:val="800000"/>
          <w:sz w:val="18"/>
          <w:szCs w:val="18"/>
          <w:highlight w:val="white"/>
          <w:lang w:val="en-CA"/>
        </w:rPr>
        <w:t>gml:LineStringSegment</w:t>
      </w:r>
      <w:r w:rsidRPr="00C86AA3">
        <w:rPr>
          <w:rFonts w:ascii="Consolas" w:hAnsi="Consolas" w:cs="Consolas"/>
          <w:color w:val="0000FF"/>
          <w:sz w:val="18"/>
          <w:szCs w:val="18"/>
          <w:highlight w:val="white"/>
          <w:lang w:val="en-CA"/>
        </w:rPr>
        <w:t>&gt;</w:t>
      </w:r>
    </w:p>
    <w:p w14:paraId="20C1B1FC" w14:textId="77777777" w:rsidR="0033205E" w:rsidRPr="00C86AA3"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86AA3">
        <w:rPr>
          <w:rFonts w:ascii="Consolas" w:hAnsi="Consolas" w:cs="Consolas"/>
          <w:color w:val="000000"/>
          <w:sz w:val="18"/>
          <w:szCs w:val="18"/>
          <w:highlight w:val="white"/>
          <w:lang w:val="en-CA"/>
        </w:rPr>
        <w:tab/>
      </w:r>
      <w:r w:rsidRPr="00C86AA3">
        <w:rPr>
          <w:rFonts w:ascii="Consolas" w:hAnsi="Consolas" w:cs="Consolas"/>
          <w:color w:val="000000"/>
          <w:sz w:val="18"/>
          <w:szCs w:val="18"/>
          <w:highlight w:val="white"/>
          <w:lang w:val="en-CA"/>
        </w:rPr>
        <w:tab/>
      </w:r>
      <w:r w:rsidRPr="00C86AA3">
        <w:rPr>
          <w:rFonts w:ascii="Consolas" w:hAnsi="Consolas" w:cs="Consolas"/>
          <w:color w:val="000000"/>
          <w:sz w:val="18"/>
          <w:szCs w:val="18"/>
          <w:highlight w:val="white"/>
          <w:lang w:val="en-CA"/>
        </w:rPr>
        <w:tab/>
      </w:r>
      <w:r w:rsidRPr="00C86AA3">
        <w:rPr>
          <w:rFonts w:ascii="Consolas" w:hAnsi="Consolas" w:cs="Consolas"/>
          <w:color w:val="000000"/>
          <w:sz w:val="18"/>
          <w:szCs w:val="18"/>
          <w:highlight w:val="white"/>
          <w:lang w:val="en-CA"/>
        </w:rPr>
        <w:tab/>
      </w:r>
      <w:r w:rsidRPr="00C86AA3">
        <w:rPr>
          <w:rFonts w:ascii="Consolas" w:hAnsi="Consolas" w:cs="Consolas"/>
          <w:color w:val="000000"/>
          <w:sz w:val="18"/>
          <w:szCs w:val="18"/>
          <w:highlight w:val="white"/>
          <w:lang w:val="en-CA"/>
        </w:rPr>
        <w:tab/>
      </w:r>
      <w:r w:rsidRPr="00C86AA3">
        <w:rPr>
          <w:rFonts w:ascii="Consolas" w:hAnsi="Consolas" w:cs="Consolas"/>
          <w:color w:val="0000FF"/>
          <w:sz w:val="18"/>
          <w:szCs w:val="18"/>
          <w:highlight w:val="white"/>
          <w:lang w:val="en-CA"/>
        </w:rPr>
        <w:t>&lt;</w:t>
      </w:r>
      <w:r w:rsidRPr="00C86AA3">
        <w:rPr>
          <w:rFonts w:ascii="Consolas" w:hAnsi="Consolas" w:cs="Consolas"/>
          <w:color w:val="800000"/>
          <w:sz w:val="18"/>
          <w:szCs w:val="18"/>
          <w:highlight w:val="white"/>
          <w:lang w:val="en-CA"/>
        </w:rPr>
        <w:t>gml:posList</w:t>
      </w:r>
      <w:r w:rsidRPr="00C86AA3">
        <w:rPr>
          <w:rFonts w:ascii="Consolas" w:hAnsi="Consolas" w:cs="Consolas"/>
          <w:color w:val="0000FF"/>
          <w:sz w:val="18"/>
          <w:szCs w:val="18"/>
          <w:highlight w:val="white"/>
          <w:lang w:val="en-CA"/>
        </w:rPr>
        <w:t>&gt;</w:t>
      </w:r>
      <w:r w:rsidRPr="00C86AA3">
        <w:rPr>
          <w:rFonts w:ascii="Consolas" w:hAnsi="Consolas" w:cs="Consolas"/>
          <w:color w:val="000000"/>
          <w:sz w:val="18"/>
          <w:szCs w:val="18"/>
          <w:highlight w:val="white"/>
          <w:lang w:val="en-CA"/>
        </w:rPr>
        <w:t>49.671622 -114.625045 0.00 49.671622 -114.625045 11.58</w:t>
      </w:r>
      <w:r w:rsidRPr="00C86AA3">
        <w:rPr>
          <w:rFonts w:ascii="Consolas" w:hAnsi="Consolas" w:cs="Consolas"/>
          <w:color w:val="0000FF"/>
          <w:sz w:val="18"/>
          <w:szCs w:val="18"/>
          <w:highlight w:val="white"/>
          <w:lang w:val="en-CA"/>
        </w:rPr>
        <w:t>&lt;/</w:t>
      </w:r>
      <w:r w:rsidRPr="00C86AA3">
        <w:rPr>
          <w:rFonts w:ascii="Consolas" w:hAnsi="Consolas" w:cs="Consolas"/>
          <w:color w:val="800000"/>
          <w:sz w:val="18"/>
          <w:szCs w:val="18"/>
          <w:highlight w:val="white"/>
          <w:lang w:val="en-CA"/>
        </w:rPr>
        <w:t>gml:posList</w:t>
      </w:r>
      <w:r w:rsidRPr="00C86AA3">
        <w:rPr>
          <w:rFonts w:ascii="Consolas" w:hAnsi="Consolas" w:cs="Consolas"/>
          <w:color w:val="0000FF"/>
          <w:sz w:val="18"/>
          <w:szCs w:val="18"/>
          <w:highlight w:val="white"/>
          <w:lang w:val="en-CA"/>
        </w:rPr>
        <w:t>&gt;</w:t>
      </w:r>
    </w:p>
    <w:p w14:paraId="41D5DBDA" w14:textId="77777777" w:rsidR="0033205E" w:rsidRPr="00C86AA3"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86AA3">
        <w:rPr>
          <w:rFonts w:ascii="Consolas" w:hAnsi="Consolas" w:cs="Consolas"/>
          <w:color w:val="000000"/>
          <w:sz w:val="18"/>
          <w:szCs w:val="18"/>
          <w:highlight w:val="white"/>
          <w:lang w:val="en-CA"/>
        </w:rPr>
        <w:tab/>
      </w:r>
      <w:r w:rsidRPr="00C86AA3">
        <w:rPr>
          <w:rFonts w:ascii="Consolas" w:hAnsi="Consolas" w:cs="Consolas"/>
          <w:color w:val="000000"/>
          <w:sz w:val="18"/>
          <w:szCs w:val="18"/>
          <w:highlight w:val="white"/>
          <w:lang w:val="en-CA"/>
        </w:rPr>
        <w:tab/>
      </w:r>
      <w:r w:rsidRPr="00C86AA3">
        <w:rPr>
          <w:rFonts w:ascii="Consolas" w:hAnsi="Consolas" w:cs="Consolas"/>
          <w:color w:val="000000"/>
          <w:sz w:val="18"/>
          <w:szCs w:val="18"/>
          <w:highlight w:val="white"/>
          <w:lang w:val="en-CA"/>
        </w:rPr>
        <w:tab/>
      </w:r>
      <w:r w:rsidRPr="00C86AA3">
        <w:rPr>
          <w:rFonts w:ascii="Consolas" w:hAnsi="Consolas" w:cs="Consolas"/>
          <w:color w:val="000000"/>
          <w:sz w:val="18"/>
          <w:szCs w:val="18"/>
          <w:highlight w:val="white"/>
          <w:lang w:val="en-CA"/>
        </w:rPr>
        <w:tab/>
      </w:r>
      <w:r w:rsidRPr="00C86AA3">
        <w:rPr>
          <w:rFonts w:ascii="Consolas" w:hAnsi="Consolas" w:cs="Consolas"/>
          <w:color w:val="0000FF"/>
          <w:sz w:val="18"/>
          <w:szCs w:val="18"/>
          <w:highlight w:val="white"/>
          <w:lang w:val="en-CA"/>
        </w:rPr>
        <w:t>&lt;/</w:t>
      </w:r>
      <w:r w:rsidRPr="00C86AA3">
        <w:rPr>
          <w:rFonts w:ascii="Consolas" w:hAnsi="Consolas" w:cs="Consolas"/>
          <w:color w:val="800000"/>
          <w:sz w:val="18"/>
          <w:szCs w:val="18"/>
          <w:highlight w:val="white"/>
          <w:lang w:val="en-CA"/>
        </w:rPr>
        <w:t>gml:LineStringSegment</w:t>
      </w:r>
      <w:r w:rsidRPr="00C86AA3">
        <w:rPr>
          <w:rFonts w:ascii="Consolas" w:hAnsi="Consolas" w:cs="Consolas"/>
          <w:color w:val="0000FF"/>
          <w:sz w:val="18"/>
          <w:szCs w:val="18"/>
          <w:highlight w:val="white"/>
          <w:lang w:val="en-CA"/>
        </w:rPr>
        <w:t>&gt;</w:t>
      </w:r>
    </w:p>
    <w:p w14:paraId="446002BA" w14:textId="77777777" w:rsidR="0033205E" w:rsidRPr="00C86AA3"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86AA3">
        <w:rPr>
          <w:rFonts w:ascii="Consolas" w:hAnsi="Consolas" w:cs="Consolas"/>
          <w:color w:val="000000"/>
          <w:sz w:val="18"/>
          <w:szCs w:val="18"/>
          <w:highlight w:val="white"/>
          <w:lang w:val="en-CA"/>
        </w:rPr>
        <w:tab/>
      </w:r>
      <w:r w:rsidRPr="00C86AA3">
        <w:rPr>
          <w:rFonts w:ascii="Consolas" w:hAnsi="Consolas" w:cs="Consolas"/>
          <w:color w:val="000000"/>
          <w:sz w:val="18"/>
          <w:szCs w:val="18"/>
          <w:highlight w:val="white"/>
          <w:lang w:val="en-CA"/>
        </w:rPr>
        <w:tab/>
      </w:r>
      <w:r w:rsidRPr="00C86AA3">
        <w:rPr>
          <w:rFonts w:ascii="Consolas" w:hAnsi="Consolas" w:cs="Consolas"/>
          <w:color w:val="000000"/>
          <w:sz w:val="18"/>
          <w:szCs w:val="18"/>
          <w:highlight w:val="white"/>
          <w:lang w:val="en-CA"/>
        </w:rPr>
        <w:tab/>
      </w:r>
      <w:r w:rsidRPr="00C86AA3">
        <w:rPr>
          <w:rFonts w:ascii="Consolas" w:hAnsi="Consolas" w:cs="Consolas"/>
          <w:color w:val="0000FF"/>
          <w:sz w:val="18"/>
          <w:szCs w:val="18"/>
          <w:highlight w:val="white"/>
          <w:lang w:val="en-CA"/>
        </w:rPr>
        <w:t>&lt;/</w:t>
      </w:r>
      <w:r w:rsidRPr="00C86AA3">
        <w:rPr>
          <w:rFonts w:ascii="Consolas" w:hAnsi="Consolas" w:cs="Consolas"/>
          <w:color w:val="800000"/>
          <w:sz w:val="18"/>
          <w:szCs w:val="18"/>
          <w:highlight w:val="white"/>
          <w:lang w:val="en-CA"/>
        </w:rPr>
        <w:t>gml:segments</w:t>
      </w:r>
      <w:r w:rsidRPr="00C86AA3">
        <w:rPr>
          <w:rFonts w:ascii="Consolas" w:hAnsi="Consolas" w:cs="Consolas"/>
          <w:color w:val="0000FF"/>
          <w:sz w:val="18"/>
          <w:szCs w:val="18"/>
          <w:highlight w:val="white"/>
          <w:lang w:val="en-CA"/>
        </w:rPr>
        <w:t>&gt;</w:t>
      </w:r>
    </w:p>
    <w:p w14:paraId="32556CD1" w14:textId="77777777" w:rsidR="0033205E" w:rsidRPr="00C86AA3"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C86AA3">
        <w:rPr>
          <w:rFonts w:ascii="Consolas" w:hAnsi="Consolas" w:cs="Consolas"/>
          <w:color w:val="000000"/>
          <w:sz w:val="18"/>
          <w:szCs w:val="18"/>
          <w:highlight w:val="white"/>
          <w:lang w:val="en-CA"/>
        </w:rPr>
        <w:tab/>
      </w:r>
      <w:r w:rsidRPr="00C86AA3">
        <w:rPr>
          <w:rFonts w:ascii="Consolas" w:hAnsi="Consolas" w:cs="Consolas"/>
          <w:color w:val="000000"/>
          <w:sz w:val="18"/>
          <w:szCs w:val="18"/>
          <w:highlight w:val="white"/>
          <w:lang w:val="en-CA"/>
        </w:rPr>
        <w:tab/>
      </w:r>
      <w:r w:rsidRPr="00C86AA3">
        <w:rPr>
          <w:rFonts w:ascii="Consolas" w:hAnsi="Consolas" w:cs="Consolas"/>
          <w:color w:val="0000FF"/>
          <w:sz w:val="18"/>
          <w:szCs w:val="18"/>
          <w:highlight w:val="white"/>
          <w:lang w:val="en-CA"/>
        </w:rPr>
        <w:t>&lt;/</w:t>
      </w:r>
      <w:r w:rsidRPr="00C86AA3">
        <w:rPr>
          <w:rFonts w:ascii="Consolas" w:hAnsi="Consolas" w:cs="Consolas"/>
          <w:color w:val="800000"/>
          <w:sz w:val="18"/>
          <w:szCs w:val="18"/>
          <w:highlight w:val="white"/>
          <w:lang w:val="en-CA"/>
        </w:rPr>
        <w:t>gml:Curve</w:t>
      </w:r>
      <w:r w:rsidRPr="00C86AA3">
        <w:rPr>
          <w:rFonts w:ascii="Consolas" w:hAnsi="Consolas" w:cs="Consolas"/>
          <w:color w:val="0000FF"/>
          <w:sz w:val="18"/>
          <w:szCs w:val="18"/>
          <w:highlight w:val="white"/>
          <w:lang w:val="en-CA"/>
        </w:rPr>
        <w:t>&gt;</w:t>
      </w:r>
    </w:p>
    <w:p w14:paraId="123C6033" w14:textId="77777777" w:rsidR="0033205E" w:rsidRPr="00C86AA3" w:rsidRDefault="0033205E" w:rsidP="00206620">
      <w:pPr>
        <w:spacing w:after="0"/>
        <w:jc w:val="left"/>
        <w:rPr>
          <w:rFonts w:ascii="Consolas" w:hAnsi="Consolas" w:cs="Consolas"/>
          <w:color w:val="800000"/>
          <w:sz w:val="18"/>
          <w:szCs w:val="18"/>
          <w:lang w:val="en-CA"/>
        </w:rPr>
      </w:pPr>
      <w:r w:rsidRPr="00C86AA3">
        <w:rPr>
          <w:rFonts w:ascii="Consolas" w:hAnsi="Consolas" w:cs="Consolas"/>
          <w:color w:val="000000"/>
          <w:sz w:val="18"/>
          <w:szCs w:val="18"/>
          <w:highlight w:val="white"/>
          <w:lang w:val="en-CA"/>
        </w:rPr>
        <w:tab/>
      </w:r>
      <w:r w:rsidRPr="00C86AA3">
        <w:rPr>
          <w:rFonts w:ascii="Consolas" w:hAnsi="Consolas" w:cs="Consolas"/>
          <w:color w:val="0000FF"/>
          <w:sz w:val="18"/>
          <w:szCs w:val="18"/>
          <w:highlight w:val="white"/>
          <w:lang w:val="en-CA"/>
        </w:rPr>
        <w:t>&lt;/</w:t>
      </w:r>
      <w:r w:rsidRPr="00C86AA3">
        <w:rPr>
          <w:rFonts w:ascii="Consolas" w:hAnsi="Consolas" w:cs="Consolas"/>
          <w:color w:val="800000"/>
          <w:sz w:val="18"/>
          <w:szCs w:val="18"/>
          <w:highlight w:val="white"/>
          <w:lang w:val="en-CA"/>
        </w:rPr>
        <w:t>sams:shape</w:t>
      </w:r>
      <w:r w:rsidRPr="00C86AA3">
        <w:rPr>
          <w:rFonts w:ascii="Consolas" w:hAnsi="Consolas" w:cs="Consolas"/>
          <w:color w:val="0000FF"/>
          <w:sz w:val="18"/>
          <w:szCs w:val="18"/>
          <w:highlight w:val="white"/>
          <w:lang w:val="en-CA"/>
        </w:rPr>
        <w:t>&gt;</w:t>
      </w:r>
    </w:p>
    <w:p w14:paraId="314348F0" w14:textId="77777777" w:rsidR="0033205E" w:rsidRPr="00C86AA3" w:rsidRDefault="0033205E" w:rsidP="0033205E">
      <w:pPr>
        <w:spacing w:after="0"/>
        <w:rPr>
          <w:rFonts w:ascii="Consolas" w:hAnsi="Consolas" w:cs="Consolas"/>
          <w:color w:val="800000"/>
          <w:sz w:val="18"/>
          <w:szCs w:val="18"/>
          <w:lang w:val="en-CA"/>
        </w:rPr>
      </w:pPr>
    </w:p>
    <w:p w14:paraId="7D51F2CE" w14:textId="77777777" w:rsidR="0033205E" w:rsidRDefault="0033205E" w:rsidP="0033205E">
      <w:pPr>
        <w:spacing w:after="0"/>
      </w:pPr>
      <w:r>
        <w:t>The first vertex (v0) of the LineStringSegment must have the same planar coordinate as the last vertex  (v1).</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9"/>
        <w:gridCol w:w="5368"/>
      </w:tblGrid>
      <w:tr w:rsidR="0033205E" w:rsidRPr="005029A6" w14:paraId="565E6FC7" w14:textId="77777777" w:rsidTr="001F5C1F">
        <w:tc>
          <w:tcPr>
            <w:tcW w:w="3529" w:type="dxa"/>
            <w:tcBorders>
              <w:right w:val="single" w:sz="4" w:space="0" w:color="auto"/>
            </w:tcBorders>
            <w:shd w:val="clear" w:color="auto" w:fill="FFFFFF"/>
          </w:tcPr>
          <w:p w14:paraId="4BDCBDF3" w14:textId="77777777" w:rsidR="0033205E" w:rsidRPr="005029A6" w:rsidRDefault="0033205E" w:rsidP="001F5C1F">
            <w:pPr>
              <w:rPr>
                <w:rStyle w:val="requri"/>
                <w:rFonts w:ascii="Times New Roman" w:hAnsi="Times New Roman"/>
                <w:sz w:val="20"/>
              </w:rPr>
            </w:pPr>
            <w:r w:rsidRPr="005029A6">
              <w:rPr>
                <w:rStyle w:val="requri"/>
                <w:rFonts w:ascii="Times New Roman" w:eastAsia="Arial" w:hAnsi="Times New Roman"/>
                <w:sz w:val="20"/>
              </w:rPr>
              <w:t>/req</w:t>
            </w:r>
            <w:r w:rsidR="00F227C2">
              <w:rPr>
                <w:rStyle w:val="requri"/>
                <w:rFonts w:ascii="Times New Roman" w:eastAsia="Arial" w:hAnsi="Times New Roman"/>
                <w:sz w:val="20"/>
              </w:rPr>
              <w:t>/</w:t>
            </w:r>
            <w:r w:rsidRPr="005029A6">
              <w:rPr>
                <w:rStyle w:val="requri"/>
                <w:rFonts w:ascii="Times New Roman" w:eastAsia="Arial" w:hAnsi="Times New Roman"/>
                <w:sz w:val="20"/>
              </w:rPr>
              <w:t>vertical-well-xsd/endvertex</w:t>
            </w:r>
          </w:p>
        </w:tc>
        <w:tc>
          <w:tcPr>
            <w:tcW w:w="5368" w:type="dxa"/>
            <w:tcBorders>
              <w:top w:val="single" w:sz="4" w:space="0" w:color="auto"/>
              <w:left w:val="single" w:sz="4" w:space="0" w:color="auto"/>
              <w:bottom w:val="single" w:sz="4" w:space="0" w:color="auto"/>
              <w:right w:val="single" w:sz="4" w:space="0" w:color="auto"/>
            </w:tcBorders>
            <w:shd w:val="clear" w:color="auto" w:fill="FFFFFF"/>
          </w:tcPr>
          <w:p w14:paraId="6E6FE984" w14:textId="77777777" w:rsidR="0033205E" w:rsidRPr="005029A6" w:rsidRDefault="0033205E" w:rsidP="001F5C1F">
            <w:pPr>
              <w:spacing w:before="60" w:after="60"/>
              <w:rPr>
                <w:rStyle w:val="reqtext"/>
                <w:rFonts w:ascii="Times New Roman" w:hAnsi="Times New Roman" w:cs="Times New Roman"/>
                <w:sz w:val="20"/>
              </w:rPr>
            </w:pPr>
            <w:r w:rsidRPr="005029A6">
              <w:rPr>
                <w:rStyle w:val="reqtext"/>
                <w:rFonts w:ascii="Times New Roman" w:eastAsia="Arial" w:hAnsi="Times New Roman" w:cs="Times New Roman"/>
                <w:sz w:val="20"/>
              </w:rPr>
              <w:t>The first vertex of the LineStringSegment SHALL have the same planar (x,y) coordinate as the last vertex.</w:t>
            </w:r>
          </w:p>
        </w:tc>
      </w:tr>
    </w:tbl>
    <w:p w14:paraId="7FF304D3" w14:textId="77777777" w:rsidR="0033205E" w:rsidRDefault="0033205E" w:rsidP="005029A6">
      <w:pPr>
        <w:pStyle w:val="Heading2"/>
      </w:pPr>
      <w:bookmarkStart w:id="630" w:name="_Toc426472096"/>
      <w:bookmarkStart w:id="631" w:name="_Toc445211798"/>
      <w:bookmarkStart w:id="632" w:name="_Toc530141465"/>
      <w:r>
        <w:t>Requirement class: GeologicLog XML encoding</w:t>
      </w:r>
      <w:bookmarkEnd w:id="630"/>
      <w:bookmarkEnd w:id="631"/>
      <w:bookmarkEnd w:id="632"/>
    </w:p>
    <w:p w14:paraId="290D0332" w14:textId="77777777" w:rsidR="0033205E" w:rsidRPr="005B5C0E" w:rsidRDefault="0033205E" w:rsidP="0033205E">
      <w:r>
        <w:t>This requirement class specifies the requirements for encoding Geologic Logs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46"/>
        <w:gridCol w:w="6817"/>
      </w:tblGrid>
      <w:tr w:rsidR="0033205E" w:rsidRPr="005029A6" w14:paraId="53EA0B6E" w14:textId="77777777" w:rsidTr="001F5C1F">
        <w:trPr>
          <w:cantSplit/>
          <w:jc w:val="center"/>
        </w:trPr>
        <w:tc>
          <w:tcPr>
            <w:tcW w:w="2046" w:type="dxa"/>
            <w:tcBorders>
              <w:top w:val="single" w:sz="12" w:space="0" w:color="auto"/>
              <w:bottom w:val="single" w:sz="12" w:space="0" w:color="auto"/>
            </w:tcBorders>
            <w:shd w:val="clear" w:color="auto" w:fill="auto"/>
          </w:tcPr>
          <w:p w14:paraId="73406868" w14:textId="77777777" w:rsidR="0033205E" w:rsidRPr="005029A6" w:rsidRDefault="0033205E" w:rsidP="001F5C1F">
            <w:pPr>
              <w:pStyle w:val="Tabletext9"/>
              <w:rPr>
                <w:rFonts w:ascii="Times New Roman" w:hAnsi="Times New Roman"/>
                <w:b/>
                <w:sz w:val="20"/>
              </w:rPr>
            </w:pPr>
            <w:r w:rsidRPr="005029A6">
              <w:rPr>
                <w:rFonts w:ascii="Times New Roman" w:hAnsi="Times New Roman"/>
                <w:b/>
                <w:sz w:val="20"/>
              </w:rPr>
              <w:t>Requirements class</w:t>
            </w:r>
          </w:p>
        </w:tc>
        <w:tc>
          <w:tcPr>
            <w:tcW w:w="6817" w:type="dxa"/>
            <w:tcBorders>
              <w:top w:val="single" w:sz="12" w:space="0" w:color="auto"/>
              <w:bottom w:val="single" w:sz="12" w:space="0" w:color="auto"/>
            </w:tcBorders>
            <w:shd w:val="clear" w:color="auto" w:fill="auto"/>
          </w:tcPr>
          <w:p w14:paraId="08F2566B" w14:textId="77777777" w:rsidR="0033205E" w:rsidRPr="005029A6" w:rsidRDefault="0033205E" w:rsidP="001F5C1F">
            <w:pPr>
              <w:pStyle w:val="Tabletext9"/>
              <w:rPr>
                <w:rFonts w:ascii="Times New Roman" w:hAnsi="Times New Roman"/>
                <w:b/>
                <w:sz w:val="20"/>
              </w:rPr>
            </w:pPr>
            <w:r w:rsidRPr="005029A6">
              <w:rPr>
                <w:rFonts w:ascii="Times New Roman" w:hAnsi="Times New Roman"/>
                <w:b/>
                <w:sz w:val="20"/>
              </w:rPr>
              <w:t>/req</w:t>
            </w:r>
            <w:r w:rsidR="00F227C2">
              <w:rPr>
                <w:rFonts w:ascii="Times New Roman" w:hAnsi="Times New Roman"/>
                <w:b/>
                <w:sz w:val="20"/>
              </w:rPr>
              <w:t>/</w:t>
            </w:r>
            <w:r w:rsidRPr="005029A6">
              <w:rPr>
                <w:rFonts w:ascii="Times New Roman" w:hAnsi="Times New Roman"/>
                <w:b/>
                <w:sz w:val="20"/>
              </w:rPr>
              <w:t>well-log-xsd</w:t>
            </w:r>
          </w:p>
        </w:tc>
      </w:tr>
      <w:tr w:rsidR="0033205E" w:rsidRPr="005029A6" w14:paraId="38A71592" w14:textId="77777777" w:rsidTr="001F5C1F">
        <w:trPr>
          <w:cantSplit/>
          <w:jc w:val="center"/>
        </w:trPr>
        <w:tc>
          <w:tcPr>
            <w:tcW w:w="2046" w:type="dxa"/>
            <w:tcBorders>
              <w:top w:val="single" w:sz="12" w:space="0" w:color="auto"/>
              <w:bottom w:val="single" w:sz="4" w:space="0" w:color="auto"/>
            </w:tcBorders>
            <w:shd w:val="clear" w:color="auto" w:fill="auto"/>
          </w:tcPr>
          <w:p w14:paraId="54C55C84" w14:textId="77777777" w:rsidR="0033205E" w:rsidRPr="005029A6" w:rsidRDefault="0033205E" w:rsidP="001F5C1F">
            <w:pPr>
              <w:pStyle w:val="Tabletext9"/>
              <w:rPr>
                <w:rFonts w:ascii="Times New Roman" w:hAnsi="Times New Roman"/>
                <w:b/>
                <w:sz w:val="20"/>
              </w:rPr>
            </w:pPr>
            <w:r w:rsidRPr="005029A6">
              <w:rPr>
                <w:rFonts w:ascii="Times New Roman" w:hAnsi="Times New Roman"/>
                <w:b/>
                <w:sz w:val="20"/>
              </w:rPr>
              <w:t>Target type</w:t>
            </w:r>
          </w:p>
        </w:tc>
        <w:tc>
          <w:tcPr>
            <w:tcW w:w="6817" w:type="dxa"/>
            <w:tcBorders>
              <w:top w:val="single" w:sz="12" w:space="0" w:color="auto"/>
              <w:bottom w:val="single" w:sz="4" w:space="0" w:color="auto"/>
            </w:tcBorders>
            <w:shd w:val="clear" w:color="auto" w:fill="auto"/>
          </w:tcPr>
          <w:p w14:paraId="327B20D3" w14:textId="77777777" w:rsidR="0033205E" w:rsidRPr="005029A6" w:rsidRDefault="0033205E" w:rsidP="001F5C1F">
            <w:pPr>
              <w:pStyle w:val="Tabletext9"/>
              <w:rPr>
                <w:rFonts w:ascii="Times New Roman" w:hAnsi="Times New Roman"/>
                <w:sz w:val="20"/>
                <w:szCs w:val="18"/>
              </w:rPr>
            </w:pPr>
            <w:r w:rsidRPr="005029A6">
              <w:rPr>
                <w:rFonts w:ascii="Times New Roman" w:hAnsi="Times New Roman"/>
                <w:sz w:val="20"/>
                <w:szCs w:val="18"/>
              </w:rPr>
              <w:t>XML data document</w:t>
            </w:r>
          </w:p>
        </w:tc>
      </w:tr>
      <w:tr w:rsidR="0033205E" w:rsidRPr="005029A6" w14:paraId="13CCEE4E" w14:textId="77777777" w:rsidTr="001F5C1F">
        <w:trPr>
          <w:cantSplit/>
          <w:jc w:val="center"/>
        </w:trPr>
        <w:tc>
          <w:tcPr>
            <w:tcW w:w="2046" w:type="dxa"/>
            <w:tcBorders>
              <w:top w:val="single" w:sz="4" w:space="0" w:color="auto"/>
              <w:bottom w:val="single" w:sz="4" w:space="0" w:color="auto"/>
            </w:tcBorders>
            <w:shd w:val="clear" w:color="auto" w:fill="auto"/>
          </w:tcPr>
          <w:p w14:paraId="7CF3507C" w14:textId="77777777" w:rsidR="0033205E" w:rsidRPr="005029A6" w:rsidRDefault="0033205E" w:rsidP="001F5C1F">
            <w:pPr>
              <w:pStyle w:val="Tabletext9"/>
              <w:rPr>
                <w:rFonts w:ascii="Times New Roman" w:hAnsi="Times New Roman"/>
                <w:b/>
                <w:sz w:val="20"/>
              </w:rPr>
            </w:pPr>
            <w:r w:rsidRPr="005029A6">
              <w:rPr>
                <w:rFonts w:ascii="Times New Roman" w:hAnsi="Times New Roman"/>
                <w:b/>
                <w:sz w:val="20"/>
              </w:rPr>
              <w:t>Dependency</w:t>
            </w:r>
          </w:p>
        </w:tc>
        <w:tc>
          <w:tcPr>
            <w:tcW w:w="6817" w:type="dxa"/>
            <w:tcBorders>
              <w:top w:val="single" w:sz="4" w:space="0" w:color="auto"/>
              <w:bottom w:val="single" w:sz="4" w:space="0" w:color="auto"/>
            </w:tcBorders>
            <w:shd w:val="clear" w:color="auto" w:fill="auto"/>
          </w:tcPr>
          <w:p w14:paraId="1D63AC12" w14:textId="77777777" w:rsidR="0033205E" w:rsidRPr="005029A6" w:rsidRDefault="0033205E" w:rsidP="001F5C1F">
            <w:pPr>
              <w:pStyle w:val="Tabletext9"/>
              <w:rPr>
                <w:rFonts w:ascii="Times New Roman" w:hAnsi="Times New Roman"/>
                <w:sz w:val="20"/>
                <w:szCs w:val="18"/>
              </w:rPr>
            </w:pPr>
            <w:r w:rsidRPr="005029A6">
              <w:rPr>
                <w:rFonts w:ascii="Times New Roman" w:hAnsi="Times New Roman"/>
                <w:sz w:val="20"/>
              </w:rPr>
              <w:t>/</w:t>
            </w:r>
            <w:r w:rsidRPr="005029A6">
              <w:rPr>
                <w:rFonts w:ascii="Times New Roman" w:hAnsi="Times New Roman"/>
                <w:b/>
                <w:sz w:val="20"/>
              </w:rPr>
              <w:t>req</w:t>
            </w:r>
            <w:r w:rsidR="00F227C2">
              <w:rPr>
                <w:rFonts w:ascii="Times New Roman" w:hAnsi="Times New Roman"/>
                <w:b/>
                <w:sz w:val="20"/>
              </w:rPr>
              <w:t>/</w:t>
            </w:r>
            <w:r w:rsidRPr="005029A6">
              <w:rPr>
                <w:rFonts w:ascii="Times New Roman" w:hAnsi="Times New Roman"/>
                <w:b/>
                <w:sz w:val="20"/>
              </w:rPr>
              <w:t>well-log-xsd</w:t>
            </w:r>
            <w:r w:rsidRPr="005029A6" w:rsidDel="003C0A0E">
              <w:rPr>
                <w:rFonts w:ascii="Times New Roman" w:hAnsi="Times New Roman"/>
                <w:sz w:val="20"/>
                <w:szCs w:val="18"/>
              </w:rPr>
              <w:t xml:space="preserve"> </w:t>
            </w:r>
          </w:p>
        </w:tc>
      </w:tr>
      <w:tr w:rsidR="0033205E" w:rsidRPr="000F0861" w14:paraId="5FF026EE" w14:textId="77777777" w:rsidTr="001F5C1F">
        <w:trPr>
          <w:cantSplit/>
          <w:jc w:val="center"/>
        </w:trPr>
        <w:tc>
          <w:tcPr>
            <w:tcW w:w="2046" w:type="dxa"/>
            <w:tcBorders>
              <w:top w:val="single" w:sz="4" w:space="0" w:color="auto"/>
              <w:bottom w:val="single" w:sz="4" w:space="0" w:color="auto"/>
            </w:tcBorders>
            <w:shd w:val="clear" w:color="auto" w:fill="auto"/>
          </w:tcPr>
          <w:p w14:paraId="37DEEFEB" w14:textId="77777777" w:rsidR="0033205E" w:rsidRPr="005029A6" w:rsidRDefault="0033205E" w:rsidP="001F5C1F">
            <w:pPr>
              <w:pStyle w:val="Tabletext9"/>
              <w:rPr>
                <w:rFonts w:ascii="Times New Roman" w:hAnsi="Times New Roman"/>
                <w:b/>
                <w:sz w:val="20"/>
              </w:rPr>
            </w:pPr>
            <w:r w:rsidRPr="005029A6">
              <w:rPr>
                <w:rFonts w:ascii="Times New Roman" w:hAnsi="Times New Roman"/>
                <w:b/>
                <w:sz w:val="20"/>
              </w:rPr>
              <w:t>Dependency</w:t>
            </w:r>
          </w:p>
        </w:tc>
        <w:tc>
          <w:tcPr>
            <w:tcW w:w="6817" w:type="dxa"/>
            <w:tcBorders>
              <w:top w:val="single" w:sz="4" w:space="0" w:color="auto"/>
              <w:bottom w:val="single" w:sz="4" w:space="0" w:color="auto"/>
            </w:tcBorders>
            <w:shd w:val="clear" w:color="auto" w:fill="auto"/>
          </w:tcPr>
          <w:p w14:paraId="7EA6CC14" w14:textId="77777777" w:rsidR="0033205E" w:rsidRPr="005029A6" w:rsidRDefault="0033205E" w:rsidP="001F5C1F">
            <w:pPr>
              <w:pStyle w:val="Tabletext9"/>
              <w:rPr>
                <w:rStyle w:val="reqtext"/>
                <w:rFonts w:ascii="Times New Roman" w:hAnsi="Times New Roman" w:cs="Times New Roman"/>
                <w:sz w:val="20"/>
              </w:rPr>
            </w:pPr>
            <w:r w:rsidRPr="005029A6">
              <w:rPr>
                <w:rStyle w:val="reqtext"/>
                <w:rFonts w:ascii="Times New Roman" w:hAnsi="Times New Roman" w:cs="Times New Roman"/>
                <w:sz w:val="20"/>
              </w:rPr>
              <w:t>http://www.opengis.net/spec/SWE/2.0/req/xsd-record-components</w:t>
            </w:r>
          </w:p>
        </w:tc>
      </w:tr>
      <w:tr w:rsidR="0033205E" w:rsidRPr="005029A6" w14:paraId="07D773F9" w14:textId="77777777" w:rsidTr="001F5C1F">
        <w:trPr>
          <w:cantSplit/>
          <w:jc w:val="center"/>
        </w:trPr>
        <w:tc>
          <w:tcPr>
            <w:tcW w:w="2046" w:type="dxa"/>
            <w:tcBorders>
              <w:top w:val="single" w:sz="4" w:space="0" w:color="auto"/>
            </w:tcBorders>
            <w:shd w:val="clear" w:color="auto" w:fill="auto"/>
          </w:tcPr>
          <w:p w14:paraId="1B12687B" w14:textId="77777777" w:rsidR="0033205E" w:rsidRPr="005029A6" w:rsidRDefault="0033205E" w:rsidP="001F5C1F">
            <w:pPr>
              <w:pStyle w:val="Tabletext9"/>
              <w:rPr>
                <w:rFonts w:ascii="Times New Roman" w:hAnsi="Times New Roman"/>
                <w:b/>
                <w:sz w:val="20"/>
                <w:lang w:val="en-GB"/>
              </w:rPr>
            </w:pPr>
            <w:r w:rsidRPr="005029A6">
              <w:rPr>
                <w:rFonts w:ascii="Times New Roman" w:hAnsi="Times New Roman"/>
                <w:b/>
                <w:sz w:val="20"/>
                <w:lang w:val="en-GB"/>
              </w:rPr>
              <w:t xml:space="preserve">Recommendation </w:t>
            </w:r>
          </w:p>
        </w:tc>
        <w:tc>
          <w:tcPr>
            <w:tcW w:w="6817" w:type="dxa"/>
            <w:tcBorders>
              <w:top w:val="single" w:sz="4" w:space="0" w:color="auto"/>
            </w:tcBorders>
            <w:shd w:val="clear" w:color="auto" w:fill="auto"/>
          </w:tcPr>
          <w:p w14:paraId="2C3EFF5E" w14:textId="77777777" w:rsidR="0033205E" w:rsidRPr="005029A6" w:rsidRDefault="0033205E" w:rsidP="00C50783">
            <w:pPr>
              <w:pStyle w:val="Tabletext9"/>
              <w:rPr>
                <w:rFonts w:ascii="Times New Roman" w:hAnsi="Times New Roman"/>
                <w:sz w:val="20"/>
                <w:szCs w:val="18"/>
              </w:rPr>
            </w:pPr>
            <w:r w:rsidRPr="005029A6">
              <w:rPr>
                <w:rFonts w:ascii="Times New Roman" w:eastAsia="Arial" w:hAnsi="Times New Roman"/>
                <w:sz w:val="20"/>
                <w:szCs w:val="18"/>
              </w:rPr>
              <w:t>/</w:t>
            </w:r>
            <w:r w:rsidRPr="005029A6">
              <w:rPr>
                <w:rFonts w:ascii="Times New Roman" w:hAnsi="Times New Roman"/>
                <w:sz w:val="20"/>
                <w:szCs w:val="18"/>
              </w:rPr>
              <w:t>req/</w:t>
            </w:r>
            <w:r w:rsidR="00C50783">
              <w:rPr>
                <w:rFonts w:ascii="Times New Roman" w:hAnsi="Times New Roman"/>
                <w:sz w:val="20"/>
                <w:szCs w:val="18"/>
              </w:rPr>
              <w:t>gwml2</w:t>
            </w:r>
            <w:r w:rsidRPr="005029A6">
              <w:rPr>
                <w:rFonts w:ascii="Times New Roman" w:eastAsia="Arial" w:hAnsi="Times New Roman"/>
                <w:sz w:val="20"/>
                <w:szCs w:val="18"/>
              </w:rPr>
              <w:t>-well-log</w:t>
            </w:r>
            <w:r w:rsidR="00C50783">
              <w:rPr>
                <w:rFonts w:ascii="Times New Roman" w:eastAsia="Arial" w:hAnsi="Times New Roman"/>
                <w:sz w:val="20"/>
                <w:szCs w:val="18"/>
              </w:rPr>
              <w:t>-xsd</w:t>
            </w:r>
            <w:r w:rsidRPr="005029A6">
              <w:rPr>
                <w:rFonts w:ascii="Times New Roman" w:eastAsia="Arial" w:hAnsi="Times New Roman"/>
                <w:sz w:val="20"/>
                <w:szCs w:val="18"/>
              </w:rPr>
              <w:t>/log-definition</w:t>
            </w:r>
          </w:p>
        </w:tc>
      </w:tr>
    </w:tbl>
    <w:p w14:paraId="6F88BB1F" w14:textId="77777777" w:rsidR="0033205E" w:rsidRDefault="0033205E" w:rsidP="0033205E"/>
    <w:p w14:paraId="6B7F7FC8" w14:textId="77777777" w:rsidR="0033205E" w:rsidRDefault="0033205E" w:rsidP="0033205E">
      <w:r>
        <w:t xml:space="preserve">Log values are encoded as swe:DataRecord, which is an encoding of ISO 11404 Record.  It is a composite datatype made of 1 to many fields that are defined along with the instance (not by the XSD).  DataRecord allows any collection of fields of any SWE AbstractDataComponent.  </w:t>
      </w:r>
    </w:p>
    <w:p w14:paraId="15560EAD" w14:textId="77777777" w:rsidR="0033205E" w:rsidRDefault="0033205E" w:rsidP="0033205E">
      <w:r>
        <w:lastRenderedPageBreak/>
        <w:t xml:space="preserve">The DataRecord definition URI defines the structure of the data record and the semantics of the fields. This </w:t>
      </w:r>
      <w:r w:rsidR="007D6388">
        <w:t>standard</w:t>
      </w:r>
      <w:r>
        <w:t xml:space="preserve"> recommends that the definition </w:t>
      </w:r>
      <w:r w:rsidRPr="00957CD0">
        <w:t>be</w:t>
      </w:r>
      <w:r>
        <w:t xml:space="preserve"> controlled by a community with specific use cases to address.</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5"/>
        <w:gridCol w:w="6242"/>
      </w:tblGrid>
      <w:tr w:rsidR="0033205E" w:rsidRPr="005029A6" w14:paraId="76C2ED19" w14:textId="77777777" w:rsidTr="001F5C1F">
        <w:tc>
          <w:tcPr>
            <w:tcW w:w="2655" w:type="dxa"/>
            <w:tcBorders>
              <w:top w:val="single" w:sz="4" w:space="0" w:color="auto"/>
              <w:left w:val="single" w:sz="4" w:space="0" w:color="auto"/>
              <w:bottom w:val="single" w:sz="4" w:space="0" w:color="auto"/>
              <w:right w:val="single" w:sz="4" w:space="0" w:color="auto"/>
            </w:tcBorders>
            <w:shd w:val="clear" w:color="auto" w:fill="FFFFFF"/>
          </w:tcPr>
          <w:p w14:paraId="217DAF6F" w14:textId="77777777" w:rsidR="0033205E" w:rsidRPr="005029A6" w:rsidRDefault="0033205E" w:rsidP="00937ADD">
            <w:pPr>
              <w:rPr>
                <w:rStyle w:val="requri"/>
                <w:rFonts w:ascii="Times New Roman" w:hAnsi="Times New Roman"/>
                <w:sz w:val="20"/>
              </w:rPr>
            </w:pPr>
            <w:r w:rsidRPr="005029A6">
              <w:rPr>
                <w:rStyle w:val="requri"/>
                <w:rFonts w:ascii="Times New Roman" w:eastAsia="Arial" w:hAnsi="Times New Roman"/>
                <w:sz w:val="20"/>
              </w:rPr>
              <w:t>/</w:t>
            </w:r>
            <w:r w:rsidRPr="005029A6">
              <w:rPr>
                <w:rStyle w:val="requri"/>
                <w:rFonts w:ascii="Times New Roman" w:hAnsi="Times New Roman"/>
                <w:sz w:val="20"/>
              </w:rPr>
              <w:t>req/</w:t>
            </w:r>
            <w:r w:rsidRPr="005029A6">
              <w:rPr>
                <w:rStyle w:val="requri"/>
                <w:rFonts w:ascii="Times New Roman" w:eastAsia="Arial" w:hAnsi="Times New Roman"/>
                <w:sz w:val="20"/>
              </w:rPr>
              <w:t>well-log</w:t>
            </w:r>
            <w:r w:rsidR="00C50783">
              <w:rPr>
                <w:rStyle w:val="requri"/>
                <w:rFonts w:ascii="Times New Roman" w:eastAsia="Arial" w:hAnsi="Times New Roman"/>
                <w:sz w:val="20"/>
              </w:rPr>
              <w:t>-xsd</w:t>
            </w:r>
            <w:r w:rsidRPr="005029A6">
              <w:rPr>
                <w:rStyle w:val="requri"/>
                <w:rFonts w:ascii="Times New Roman" w:eastAsia="Arial" w:hAnsi="Times New Roman"/>
                <w:sz w:val="20"/>
              </w:rPr>
              <w:t>/log-definition</w:t>
            </w:r>
          </w:p>
        </w:tc>
        <w:tc>
          <w:tcPr>
            <w:tcW w:w="6242" w:type="dxa"/>
            <w:tcBorders>
              <w:left w:val="single" w:sz="4" w:space="0" w:color="auto"/>
            </w:tcBorders>
            <w:shd w:val="clear" w:color="auto" w:fill="FFFFFF"/>
          </w:tcPr>
          <w:p w14:paraId="6DBFEBB8" w14:textId="77777777" w:rsidR="0033205E" w:rsidRPr="005029A6" w:rsidRDefault="0033205E" w:rsidP="001F5C1F">
            <w:pPr>
              <w:rPr>
                <w:rStyle w:val="reqtext"/>
                <w:rFonts w:ascii="Times New Roman" w:hAnsi="Times New Roman" w:cs="Times New Roman"/>
                <w:sz w:val="20"/>
              </w:rPr>
            </w:pPr>
            <w:r w:rsidRPr="005029A6">
              <w:rPr>
                <w:rStyle w:val="reqtext"/>
                <w:rFonts w:ascii="Times New Roman" w:eastAsia="Arial" w:hAnsi="Times New Roman" w:cs="Times New Roman"/>
                <w:sz w:val="20"/>
              </w:rPr>
              <w:t xml:space="preserve">The definition of a DataRecord and the fields that compose it SHOULD have a defining URI governed by an appropriate community </w:t>
            </w:r>
          </w:p>
        </w:tc>
      </w:tr>
    </w:tbl>
    <w:p w14:paraId="2F0ED0A5" w14:textId="77777777" w:rsidR="0033205E" w:rsidRDefault="0033205E" w:rsidP="0033205E"/>
    <w:p w14:paraId="66670775" w14:textId="77777777" w:rsidR="0033205E" w:rsidRPr="00B465FD" w:rsidRDefault="0033205E" w:rsidP="0033205E">
      <w:r w:rsidRPr="00B465FD">
        <w:t xml:space="preserve">Example </w:t>
      </w:r>
      <w:r>
        <w:t>of a complete gwWellGeology/GW_GeologyLog for geologic units illustrating how swe:DataRecord/definition specifies the field and DataRecord content for the log.</w:t>
      </w:r>
    </w:p>
    <w:p w14:paraId="1995F237"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gwml2w:gwWellGeology</w:t>
      </w:r>
      <w:r w:rsidRPr="00575FC1">
        <w:rPr>
          <w:rFonts w:ascii="Consolas" w:hAnsi="Consolas" w:cs="Consolas"/>
          <w:color w:val="0000FF"/>
          <w:sz w:val="18"/>
          <w:szCs w:val="18"/>
          <w:highlight w:val="white"/>
          <w:lang w:val="en-AU"/>
        </w:rPr>
        <w:t>&gt;</w:t>
      </w:r>
    </w:p>
    <w:p w14:paraId="2879F23C"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gwml2w:GW_GeologyLog</w:t>
      </w:r>
      <w:r w:rsidRPr="00575FC1">
        <w:rPr>
          <w:rFonts w:ascii="Consolas" w:hAnsi="Consolas" w:cs="Consolas"/>
          <w:color w:val="FF0000"/>
          <w:sz w:val="18"/>
          <w:szCs w:val="18"/>
          <w:highlight w:val="white"/>
          <w:lang w:val="en-AU"/>
        </w:rPr>
        <w:t xml:space="preserve"> gml:id</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borehole.qld.14483A.1.1.stratigraphy</w:t>
      </w:r>
      <w:r w:rsidRPr="00575FC1">
        <w:rPr>
          <w:rFonts w:ascii="Consolas" w:hAnsi="Consolas" w:cs="Consolas"/>
          <w:color w:val="0000FF"/>
          <w:sz w:val="18"/>
          <w:szCs w:val="18"/>
          <w:highlight w:val="white"/>
          <w:lang w:val="en-AU"/>
        </w:rPr>
        <w:t>"&gt;</w:t>
      </w:r>
    </w:p>
    <w:p w14:paraId="694EC1DC" w14:textId="77777777" w:rsidR="0033205E" w:rsidRPr="004F25A7" w:rsidRDefault="0033205E" w:rsidP="00206620">
      <w:pPr>
        <w:autoSpaceDE w:val="0"/>
        <w:autoSpaceDN w:val="0"/>
        <w:adjustRightInd w:val="0"/>
        <w:spacing w:after="0"/>
        <w:jc w:val="left"/>
        <w:rPr>
          <w:rFonts w:ascii="Consolas" w:hAnsi="Consolas" w:cs="Consolas"/>
          <w:color w:val="000000"/>
          <w:sz w:val="18"/>
          <w:szCs w:val="18"/>
          <w:highlight w:val="white"/>
          <w:lang w:val="fr-FR"/>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4F25A7">
        <w:rPr>
          <w:rFonts w:ascii="Consolas" w:hAnsi="Consolas" w:cs="Consolas"/>
          <w:color w:val="0000FF"/>
          <w:sz w:val="18"/>
          <w:szCs w:val="18"/>
          <w:highlight w:val="white"/>
          <w:lang w:val="fr-FR"/>
        </w:rPr>
        <w:t>&lt;</w:t>
      </w:r>
      <w:r w:rsidRPr="004F25A7">
        <w:rPr>
          <w:rFonts w:ascii="Consolas" w:hAnsi="Consolas" w:cs="Consolas"/>
          <w:color w:val="800000"/>
          <w:sz w:val="18"/>
          <w:szCs w:val="18"/>
          <w:highlight w:val="white"/>
          <w:lang w:val="fr-FR"/>
        </w:rPr>
        <w:t>gml:identifier</w:t>
      </w:r>
      <w:r w:rsidRPr="004F25A7">
        <w:rPr>
          <w:rFonts w:ascii="Consolas" w:hAnsi="Consolas" w:cs="Consolas"/>
          <w:color w:val="FF0000"/>
          <w:sz w:val="18"/>
          <w:szCs w:val="18"/>
          <w:highlight w:val="white"/>
          <w:lang w:val="fr-FR"/>
        </w:rPr>
        <w:t xml:space="preserve"> codeSpace</w:t>
      </w:r>
      <w:r w:rsidRPr="004F25A7">
        <w:rPr>
          <w:rFonts w:ascii="Consolas" w:hAnsi="Consolas" w:cs="Consolas"/>
          <w:color w:val="0000FF"/>
          <w:sz w:val="18"/>
          <w:szCs w:val="18"/>
          <w:highlight w:val="white"/>
          <w:lang w:val="fr-FR"/>
        </w:rPr>
        <w:t>="</w:t>
      </w:r>
      <w:r w:rsidRPr="004F25A7">
        <w:rPr>
          <w:rFonts w:ascii="Consolas" w:hAnsi="Consolas" w:cs="Consolas"/>
          <w:color w:val="000000"/>
          <w:sz w:val="18"/>
          <w:szCs w:val="18"/>
          <w:highlight w:val="white"/>
          <w:lang w:val="fr-FR"/>
        </w:rPr>
        <w:t>http://www.ietf.org/rfc/rfc2616</w:t>
      </w:r>
      <w:r w:rsidRPr="004F25A7">
        <w:rPr>
          <w:rFonts w:ascii="Consolas" w:hAnsi="Consolas" w:cs="Consolas"/>
          <w:color w:val="0000FF"/>
          <w:sz w:val="18"/>
          <w:szCs w:val="18"/>
          <w:highlight w:val="white"/>
          <w:lang w:val="fr-FR"/>
        </w:rPr>
        <w:t>"&gt;</w:t>
      </w:r>
      <w:r w:rsidRPr="004F25A7">
        <w:rPr>
          <w:rFonts w:ascii="Consolas" w:hAnsi="Consolas" w:cs="Consolas"/>
          <w:color w:val="000000"/>
          <w:sz w:val="18"/>
          <w:szCs w:val="18"/>
          <w:highlight w:val="white"/>
          <w:lang w:val="fr-FR"/>
        </w:rPr>
        <w:t>http://environment.data.gov.au/groundwater/feature/stratigraphy-log.qld.14483A.1.1</w:t>
      </w:r>
      <w:r w:rsidRPr="004F25A7">
        <w:rPr>
          <w:rFonts w:ascii="Consolas" w:hAnsi="Consolas" w:cs="Consolas"/>
          <w:color w:val="0000FF"/>
          <w:sz w:val="18"/>
          <w:szCs w:val="18"/>
          <w:highlight w:val="white"/>
          <w:lang w:val="fr-FR"/>
        </w:rPr>
        <w:t>&lt;/</w:t>
      </w:r>
      <w:r w:rsidRPr="004F25A7">
        <w:rPr>
          <w:rFonts w:ascii="Consolas" w:hAnsi="Consolas" w:cs="Consolas"/>
          <w:color w:val="800000"/>
          <w:sz w:val="18"/>
          <w:szCs w:val="18"/>
          <w:highlight w:val="white"/>
          <w:lang w:val="fr-FR"/>
        </w:rPr>
        <w:t>gml:identifier</w:t>
      </w:r>
      <w:r w:rsidRPr="004F25A7">
        <w:rPr>
          <w:rFonts w:ascii="Consolas" w:hAnsi="Consolas" w:cs="Consolas"/>
          <w:color w:val="0000FF"/>
          <w:sz w:val="18"/>
          <w:szCs w:val="18"/>
          <w:highlight w:val="white"/>
          <w:lang w:val="fr-FR"/>
        </w:rPr>
        <w:t>&gt;</w:t>
      </w:r>
    </w:p>
    <w:p w14:paraId="0D6FFB81"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4F25A7">
        <w:rPr>
          <w:rFonts w:ascii="Consolas" w:hAnsi="Consolas" w:cs="Consolas"/>
          <w:color w:val="000000"/>
          <w:sz w:val="18"/>
          <w:szCs w:val="18"/>
          <w:highlight w:val="white"/>
          <w:lang w:val="fr-FR"/>
        </w:rPr>
        <w:tab/>
      </w:r>
      <w:r w:rsidRPr="004F25A7">
        <w:rPr>
          <w:rFonts w:ascii="Consolas" w:hAnsi="Consolas" w:cs="Consolas"/>
          <w:color w:val="000000"/>
          <w:sz w:val="18"/>
          <w:szCs w:val="18"/>
          <w:highlight w:val="white"/>
          <w:lang w:val="fr-FR"/>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om:phenomenonTime</w:t>
      </w:r>
      <w:r w:rsidRPr="00575FC1">
        <w:rPr>
          <w:rFonts w:ascii="Consolas" w:hAnsi="Consolas" w:cs="Consolas"/>
          <w:color w:val="FF0000"/>
          <w:sz w:val="18"/>
          <w:szCs w:val="18"/>
          <w:highlight w:val="white"/>
          <w:lang w:val="en-AU"/>
        </w:rPr>
        <w:t xml:space="preserve"> xlink:href</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http://www.opengis.net/def/nil/OGC/0/unknown</w:t>
      </w:r>
      <w:r w:rsidRPr="00575FC1">
        <w:rPr>
          <w:rFonts w:ascii="Consolas" w:hAnsi="Consolas" w:cs="Consolas"/>
          <w:color w:val="0000FF"/>
          <w:sz w:val="18"/>
          <w:szCs w:val="18"/>
          <w:highlight w:val="white"/>
          <w:lang w:val="en-AU"/>
        </w:rPr>
        <w:t>"</w:t>
      </w:r>
      <w:r w:rsidRPr="00575FC1">
        <w:rPr>
          <w:rFonts w:ascii="Consolas" w:hAnsi="Consolas" w:cs="Consolas"/>
          <w:color w:val="FF0000"/>
          <w:sz w:val="18"/>
          <w:szCs w:val="18"/>
          <w:highlight w:val="white"/>
          <w:lang w:val="en-AU"/>
        </w:rPr>
        <w:t xml:space="preserve"> xlink:title</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unknown</w:t>
      </w:r>
      <w:r w:rsidRPr="00575FC1">
        <w:rPr>
          <w:rFonts w:ascii="Consolas" w:hAnsi="Consolas" w:cs="Consolas"/>
          <w:color w:val="0000FF"/>
          <w:sz w:val="18"/>
          <w:szCs w:val="18"/>
          <w:highlight w:val="white"/>
          <w:lang w:val="en-AU"/>
        </w:rPr>
        <w:t>"/&gt;</w:t>
      </w:r>
    </w:p>
    <w:p w14:paraId="1C102A87"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om:resultTime</w:t>
      </w:r>
      <w:r w:rsidRPr="00575FC1">
        <w:rPr>
          <w:rFonts w:ascii="Consolas" w:hAnsi="Consolas" w:cs="Consolas"/>
          <w:color w:val="FF0000"/>
          <w:sz w:val="18"/>
          <w:szCs w:val="18"/>
          <w:highlight w:val="white"/>
          <w:lang w:val="en-AU"/>
        </w:rPr>
        <w:t xml:space="preserve"> xlink:href</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http://www.opengis.net/def/nil/OGC/0/unknown</w:t>
      </w:r>
      <w:r w:rsidRPr="00575FC1">
        <w:rPr>
          <w:rFonts w:ascii="Consolas" w:hAnsi="Consolas" w:cs="Consolas"/>
          <w:color w:val="0000FF"/>
          <w:sz w:val="18"/>
          <w:szCs w:val="18"/>
          <w:highlight w:val="white"/>
          <w:lang w:val="en-AU"/>
        </w:rPr>
        <w:t>"</w:t>
      </w:r>
      <w:r w:rsidRPr="00575FC1">
        <w:rPr>
          <w:rFonts w:ascii="Consolas" w:hAnsi="Consolas" w:cs="Consolas"/>
          <w:color w:val="FF0000"/>
          <w:sz w:val="18"/>
          <w:szCs w:val="18"/>
          <w:highlight w:val="white"/>
          <w:lang w:val="en-AU"/>
        </w:rPr>
        <w:t xml:space="preserve"> xlink:title</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unknown</w:t>
      </w:r>
      <w:r w:rsidRPr="00575FC1">
        <w:rPr>
          <w:rFonts w:ascii="Consolas" w:hAnsi="Consolas" w:cs="Consolas"/>
          <w:color w:val="0000FF"/>
          <w:sz w:val="18"/>
          <w:szCs w:val="18"/>
          <w:highlight w:val="white"/>
          <w:lang w:val="en-AU"/>
        </w:rPr>
        <w:t>"/&gt;</w:t>
      </w:r>
    </w:p>
    <w:p w14:paraId="333C4C65"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om:procedure</w:t>
      </w:r>
      <w:r w:rsidRPr="00575FC1">
        <w:rPr>
          <w:rFonts w:ascii="Consolas" w:hAnsi="Consolas" w:cs="Consolas"/>
          <w:color w:val="FF0000"/>
          <w:sz w:val="18"/>
          <w:szCs w:val="18"/>
          <w:highlight w:val="white"/>
          <w:lang w:val="en-AU"/>
        </w:rPr>
        <w:t xml:space="preserve"> xlink:href</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http://www.opengis.net/def/nil/OGC/0/unknown</w:t>
      </w:r>
      <w:r w:rsidRPr="00575FC1">
        <w:rPr>
          <w:rFonts w:ascii="Consolas" w:hAnsi="Consolas" w:cs="Consolas"/>
          <w:color w:val="0000FF"/>
          <w:sz w:val="18"/>
          <w:szCs w:val="18"/>
          <w:highlight w:val="white"/>
          <w:lang w:val="en-AU"/>
        </w:rPr>
        <w:t>"</w:t>
      </w:r>
      <w:r w:rsidRPr="00575FC1">
        <w:rPr>
          <w:rFonts w:ascii="Consolas" w:hAnsi="Consolas" w:cs="Consolas"/>
          <w:color w:val="FF0000"/>
          <w:sz w:val="18"/>
          <w:szCs w:val="18"/>
          <w:highlight w:val="white"/>
          <w:lang w:val="en-AU"/>
        </w:rPr>
        <w:t xml:space="preserve"> xlink:title</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unknown</w:t>
      </w:r>
      <w:r w:rsidRPr="00575FC1">
        <w:rPr>
          <w:rFonts w:ascii="Consolas" w:hAnsi="Consolas" w:cs="Consolas"/>
          <w:color w:val="0000FF"/>
          <w:sz w:val="18"/>
          <w:szCs w:val="18"/>
          <w:highlight w:val="white"/>
          <w:lang w:val="en-AU"/>
        </w:rPr>
        <w:t>"/&gt;</w:t>
      </w:r>
    </w:p>
    <w:p w14:paraId="2B4B7FE1"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om:observedProperty</w:t>
      </w:r>
      <w:r w:rsidRPr="00575FC1">
        <w:rPr>
          <w:rFonts w:ascii="Consolas" w:hAnsi="Consolas" w:cs="Consolas"/>
          <w:color w:val="FF0000"/>
          <w:sz w:val="18"/>
          <w:szCs w:val="18"/>
          <w:highlight w:val="white"/>
          <w:lang w:val="en-AU"/>
        </w:rPr>
        <w:t xml:space="preserve"> xlink:href</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http://</w:t>
      </w:r>
      <w:r w:rsidRPr="00803735">
        <w:rPr>
          <w:rStyle w:val="XMLexampleblockChar"/>
          <w:highlight w:val="white"/>
        </w:rPr>
        <w:t xml:space="preserve"> </w:t>
      </w:r>
      <w:r>
        <w:rPr>
          <w:rStyle w:val="XMLexampleblockChar"/>
          <w:highlight w:val="white"/>
        </w:rPr>
        <w:t>resource.gwml.org</w:t>
      </w:r>
      <w:r w:rsidRPr="00575FC1">
        <w:rPr>
          <w:rFonts w:ascii="Consolas" w:hAnsi="Consolas" w:cs="Consolas"/>
          <w:color w:val="000000"/>
          <w:sz w:val="18"/>
          <w:szCs w:val="18"/>
          <w:highlight w:val="white"/>
          <w:lang w:val="en-AU"/>
        </w:rPr>
        <w:t>/def/gwml/2.0/observedProperty/hydrostratigraphy</w:t>
      </w:r>
      <w:r w:rsidRPr="00575FC1">
        <w:rPr>
          <w:rFonts w:ascii="Consolas" w:hAnsi="Consolas" w:cs="Consolas"/>
          <w:color w:val="0000FF"/>
          <w:sz w:val="18"/>
          <w:szCs w:val="18"/>
          <w:highlight w:val="white"/>
          <w:lang w:val="en-AU"/>
        </w:rPr>
        <w:t>"</w:t>
      </w:r>
      <w:r w:rsidRPr="00575FC1">
        <w:rPr>
          <w:rFonts w:ascii="Consolas" w:hAnsi="Consolas" w:cs="Consolas"/>
          <w:color w:val="FF0000"/>
          <w:sz w:val="18"/>
          <w:szCs w:val="18"/>
          <w:highlight w:val="white"/>
          <w:lang w:val="en-AU"/>
        </w:rPr>
        <w:t xml:space="preserve"> xlink:title</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hydrostratigraphy</w:t>
      </w:r>
      <w:r w:rsidRPr="00575FC1">
        <w:rPr>
          <w:rFonts w:ascii="Consolas" w:hAnsi="Consolas" w:cs="Consolas"/>
          <w:color w:val="0000FF"/>
          <w:sz w:val="18"/>
          <w:szCs w:val="18"/>
          <w:highlight w:val="white"/>
          <w:lang w:val="en-AU"/>
        </w:rPr>
        <w:t>"/&gt;</w:t>
      </w:r>
    </w:p>
    <w:p w14:paraId="0A75B5A1"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om:featureOfInterest</w:t>
      </w:r>
      <w:r w:rsidRPr="00575FC1">
        <w:rPr>
          <w:rFonts w:ascii="Consolas" w:hAnsi="Consolas" w:cs="Consolas"/>
          <w:color w:val="FF0000"/>
          <w:sz w:val="18"/>
          <w:szCs w:val="18"/>
          <w:highlight w:val="white"/>
          <w:lang w:val="en-AU"/>
        </w:rPr>
        <w:t xml:space="preserve"> xlink:href</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http://environment.data.gov.au/groundwater/feature/borehole/qld.14483A</w:t>
      </w:r>
      <w:r w:rsidRPr="00575FC1">
        <w:rPr>
          <w:rFonts w:ascii="Consolas" w:hAnsi="Consolas" w:cs="Consolas"/>
          <w:color w:val="0000FF"/>
          <w:sz w:val="18"/>
          <w:szCs w:val="18"/>
          <w:highlight w:val="white"/>
          <w:lang w:val="en-AU"/>
        </w:rPr>
        <w:t>"/&gt;</w:t>
      </w:r>
    </w:p>
    <w:p w14:paraId="60C5A1A0"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om:result</w:t>
      </w:r>
      <w:r w:rsidRPr="00575FC1">
        <w:rPr>
          <w:rFonts w:ascii="Consolas" w:hAnsi="Consolas" w:cs="Consolas"/>
          <w:color w:val="0000FF"/>
          <w:sz w:val="18"/>
          <w:szCs w:val="18"/>
          <w:highlight w:val="white"/>
          <w:lang w:val="en-AU"/>
        </w:rPr>
        <w:t>&gt;</w:t>
      </w:r>
    </w:p>
    <w:p w14:paraId="18D6638D"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gwml2w:GW_GeologyLogCoverage</w:t>
      </w:r>
      <w:r w:rsidRPr="00575FC1">
        <w:rPr>
          <w:rFonts w:ascii="Consolas" w:hAnsi="Consolas" w:cs="Consolas"/>
          <w:color w:val="FF0000"/>
          <w:sz w:val="18"/>
          <w:szCs w:val="18"/>
          <w:highlight w:val="white"/>
          <w:lang w:val="en-AU"/>
        </w:rPr>
        <w:t xml:space="preserve"> gml:id</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borehole.qld.14483A.1.1.stratigraphy.coverage</w:t>
      </w:r>
      <w:r w:rsidRPr="00575FC1">
        <w:rPr>
          <w:rFonts w:ascii="Consolas" w:hAnsi="Consolas" w:cs="Consolas"/>
          <w:color w:val="0000FF"/>
          <w:sz w:val="18"/>
          <w:szCs w:val="18"/>
          <w:highlight w:val="white"/>
          <w:lang w:val="en-AU"/>
        </w:rPr>
        <w:t>"&gt;</w:t>
      </w:r>
    </w:p>
    <w:p w14:paraId="73B5C554"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gwml2w:element</w:t>
      </w:r>
      <w:r w:rsidRPr="00575FC1">
        <w:rPr>
          <w:rFonts w:ascii="Consolas" w:hAnsi="Consolas" w:cs="Consolas"/>
          <w:color w:val="0000FF"/>
          <w:sz w:val="18"/>
          <w:szCs w:val="18"/>
          <w:highlight w:val="white"/>
          <w:lang w:val="en-AU"/>
        </w:rPr>
        <w:t>&gt;</w:t>
      </w:r>
    </w:p>
    <w:p w14:paraId="1F600EB2"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gwml2w:LogValue</w:t>
      </w:r>
      <w:r w:rsidRPr="00575FC1">
        <w:rPr>
          <w:rFonts w:ascii="Consolas" w:hAnsi="Consolas" w:cs="Consolas"/>
          <w:color w:val="0000FF"/>
          <w:sz w:val="18"/>
          <w:szCs w:val="18"/>
          <w:highlight w:val="white"/>
          <w:lang w:val="en-AU"/>
        </w:rPr>
        <w:t>&gt;</w:t>
      </w:r>
    </w:p>
    <w:p w14:paraId="43207AC9"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gwml2w:fromDepth</w:t>
      </w:r>
      <w:r w:rsidRPr="00575FC1">
        <w:rPr>
          <w:rFonts w:ascii="Consolas" w:hAnsi="Consolas" w:cs="Consolas"/>
          <w:color w:val="0000FF"/>
          <w:sz w:val="18"/>
          <w:szCs w:val="18"/>
          <w:highlight w:val="white"/>
          <w:lang w:val="en-AU"/>
        </w:rPr>
        <w:t>&gt;</w:t>
      </w:r>
    </w:p>
    <w:p w14:paraId="50134CBB"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swe:Quantity</w:t>
      </w:r>
      <w:r w:rsidRPr="00575FC1">
        <w:rPr>
          <w:rFonts w:ascii="Consolas" w:hAnsi="Consolas" w:cs="Consolas"/>
          <w:color w:val="0000FF"/>
          <w:sz w:val="18"/>
          <w:szCs w:val="18"/>
          <w:highlight w:val="white"/>
          <w:lang w:val="en-AU"/>
        </w:rPr>
        <w:t>&gt;</w:t>
      </w:r>
    </w:p>
    <w:p w14:paraId="0F73885D"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swe:uom</w:t>
      </w:r>
      <w:r w:rsidRPr="00575FC1">
        <w:rPr>
          <w:rFonts w:ascii="Consolas" w:hAnsi="Consolas" w:cs="Consolas"/>
          <w:color w:val="FF0000"/>
          <w:sz w:val="18"/>
          <w:szCs w:val="18"/>
          <w:highlight w:val="white"/>
          <w:lang w:val="en-AU"/>
        </w:rPr>
        <w:t xml:space="preserve"> xlink:href</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http://qudt.org/vocab/unit#Meter</w:t>
      </w:r>
      <w:r w:rsidRPr="00575FC1">
        <w:rPr>
          <w:rFonts w:ascii="Consolas" w:hAnsi="Consolas" w:cs="Consolas"/>
          <w:color w:val="0000FF"/>
          <w:sz w:val="18"/>
          <w:szCs w:val="18"/>
          <w:highlight w:val="white"/>
          <w:lang w:val="en-AU"/>
        </w:rPr>
        <w:t>"</w:t>
      </w:r>
      <w:r w:rsidRPr="00575FC1">
        <w:rPr>
          <w:rFonts w:ascii="Consolas" w:hAnsi="Consolas" w:cs="Consolas"/>
          <w:color w:val="FF0000"/>
          <w:sz w:val="18"/>
          <w:szCs w:val="18"/>
          <w:highlight w:val="white"/>
          <w:lang w:val="en-AU"/>
        </w:rPr>
        <w:t xml:space="preserve"> xlink:title</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metre</w:t>
      </w:r>
      <w:r w:rsidRPr="00575FC1">
        <w:rPr>
          <w:rFonts w:ascii="Consolas" w:hAnsi="Consolas" w:cs="Consolas"/>
          <w:color w:val="0000FF"/>
          <w:sz w:val="18"/>
          <w:szCs w:val="18"/>
          <w:highlight w:val="white"/>
          <w:lang w:val="en-AU"/>
        </w:rPr>
        <w:t>"</w:t>
      </w:r>
      <w:r w:rsidRPr="00575FC1">
        <w:rPr>
          <w:rFonts w:ascii="Consolas" w:hAnsi="Consolas" w:cs="Consolas"/>
          <w:color w:val="FF0000"/>
          <w:sz w:val="18"/>
          <w:szCs w:val="18"/>
          <w:highlight w:val="white"/>
          <w:lang w:val="en-AU"/>
        </w:rPr>
        <w:t xml:space="preserve"> code</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m</w:t>
      </w:r>
      <w:r w:rsidRPr="00575FC1">
        <w:rPr>
          <w:rFonts w:ascii="Consolas" w:hAnsi="Consolas" w:cs="Consolas"/>
          <w:color w:val="0000FF"/>
          <w:sz w:val="18"/>
          <w:szCs w:val="18"/>
          <w:highlight w:val="white"/>
          <w:lang w:val="en-AU"/>
        </w:rPr>
        <w:t>"/&gt;</w:t>
      </w:r>
    </w:p>
    <w:p w14:paraId="5E4316E0"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swe:value</w:t>
      </w:r>
      <w:r w:rsidRPr="00575FC1">
        <w:rPr>
          <w:rFonts w:ascii="Consolas" w:hAnsi="Consolas" w:cs="Consolas"/>
          <w:color w:val="0000FF"/>
          <w:sz w:val="18"/>
          <w:szCs w:val="18"/>
          <w:highlight w:val="white"/>
          <w:lang w:val="en-AU"/>
        </w:rPr>
        <w:t>&gt;</w:t>
      </w:r>
      <w:r w:rsidRPr="00575FC1">
        <w:rPr>
          <w:rFonts w:ascii="Consolas" w:hAnsi="Consolas" w:cs="Consolas"/>
          <w:color w:val="000000"/>
          <w:sz w:val="18"/>
          <w:szCs w:val="18"/>
          <w:highlight w:val="white"/>
          <w:lang w:val="en-AU"/>
        </w:rPr>
        <w:t>0.00</w:t>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swe:value</w:t>
      </w:r>
      <w:r w:rsidRPr="00575FC1">
        <w:rPr>
          <w:rFonts w:ascii="Consolas" w:hAnsi="Consolas" w:cs="Consolas"/>
          <w:color w:val="0000FF"/>
          <w:sz w:val="18"/>
          <w:szCs w:val="18"/>
          <w:highlight w:val="white"/>
          <w:lang w:val="en-AU"/>
        </w:rPr>
        <w:t>&gt;</w:t>
      </w:r>
    </w:p>
    <w:p w14:paraId="4ED166F7"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swe:Quantity</w:t>
      </w:r>
      <w:r w:rsidRPr="00575FC1">
        <w:rPr>
          <w:rFonts w:ascii="Consolas" w:hAnsi="Consolas" w:cs="Consolas"/>
          <w:color w:val="0000FF"/>
          <w:sz w:val="18"/>
          <w:szCs w:val="18"/>
          <w:highlight w:val="white"/>
          <w:lang w:val="en-AU"/>
        </w:rPr>
        <w:t>&gt;</w:t>
      </w:r>
    </w:p>
    <w:p w14:paraId="5267F888"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gwml2w:fromDepth</w:t>
      </w:r>
      <w:r w:rsidRPr="00575FC1">
        <w:rPr>
          <w:rFonts w:ascii="Consolas" w:hAnsi="Consolas" w:cs="Consolas"/>
          <w:color w:val="0000FF"/>
          <w:sz w:val="18"/>
          <w:szCs w:val="18"/>
          <w:highlight w:val="white"/>
          <w:lang w:val="en-AU"/>
        </w:rPr>
        <w:t>&gt;</w:t>
      </w:r>
    </w:p>
    <w:p w14:paraId="79B65B56"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gwml2w:toDepth</w:t>
      </w:r>
      <w:r w:rsidRPr="00575FC1">
        <w:rPr>
          <w:rFonts w:ascii="Consolas" w:hAnsi="Consolas" w:cs="Consolas"/>
          <w:color w:val="0000FF"/>
          <w:sz w:val="18"/>
          <w:szCs w:val="18"/>
          <w:highlight w:val="white"/>
          <w:lang w:val="en-AU"/>
        </w:rPr>
        <w:t>&gt;</w:t>
      </w:r>
    </w:p>
    <w:p w14:paraId="63DADB97"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swe:Quantity</w:t>
      </w:r>
      <w:r w:rsidRPr="00575FC1">
        <w:rPr>
          <w:rFonts w:ascii="Consolas" w:hAnsi="Consolas" w:cs="Consolas"/>
          <w:color w:val="0000FF"/>
          <w:sz w:val="18"/>
          <w:szCs w:val="18"/>
          <w:highlight w:val="white"/>
          <w:lang w:val="en-AU"/>
        </w:rPr>
        <w:t>&gt;</w:t>
      </w:r>
    </w:p>
    <w:p w14:paraId="5E2718AE"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swe:uom</w:t>
      </w:r>
      <w:r w:rsidRPr="00575FC1">
        <w:rPr>
          <w:rFonts w:ascii="Consolas" w:hAnsi="Consolas" w:cs="Consolas"/>
          <w:color w:val="FF0000"/>
          <w:sz w:val="18"/>
          <w:szCs w:val="18"/>
          <w:highlight w:val="white"/>
          <w:lang w:val="en-AU"/>
        </w:rPr>
        <w:t xml:space="preserve"> xlink:href</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http://qudt.org/vocab/unit#Meter</w:t>
      </w:r>
      <w:r w:rsidRPr="00575FC1">
        <w:rPr>
          <w:rFonts w:ascii="Consolas" w:hAnsi="Consolas" w:cs="Consolas"/>
          <w:color w:val="0000FF"/>
          <w:sz w:val="18"/>
          <w:szCs w:val="18"/>
          <w:highlight w:val="white"/>
          <w:lang w:val="en-AU"/>
        </w:rPr>
        <w:t>"</w:t>
      </w:r>
      <w:r w:rsidRPr="00575FC1">
        <w:rPr>
          <w:rFonts w:ascii="Consolas" w:hAnsi="Consolas" w:cs="Consolas"/>
          <w:color w:val="FF0000"/>
          <w:sz w:val="18"/>
          <w:szCs w:val="18"/>
          <w:highlight w:val="white"/>
          <w:lang w:val="en-AU"/>
        </w:rPr>
        <w:t xml:space="preserve"> xlink:title</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metre</w:t>
      </w:r>
      <w:r w:rsidRPr="00575FC1">
        <w:rPr>
          <w:rFonts w:ascii="Consolas" w:hAnsi="Consolas" w:cs="Consolas"/>
          <w:color w:val="0000FF"/>
          <w:sz w:val="18"/>
          <w:szCs w:val="18"/>
          <w:highlight w:val="white"/>
          <w:lang w:val="en-AU"/>
        </w:rPr>
        <w:t>"</w:t>
      </w:r>
      <w:r w:rsidRPr="00575FC1">
        <w:rPr>
          <w:rFonts w:ascii="Consolas" w:hAnsi="Consolas" w:cs="Consolas"/>
          <w:color w:val="FF0000"/>
          <w:sz w:val="18"/>
          <w:szCs w:val="18"/>
          <w:highlight w:val="white"/>
          <w:lang w:val="en-AU"/>
        </w:rPr>
        <w:t xml:space="preserve"> code</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m</w:t>
      </w:r>
      <w:r w:rsidRPr="00575FC1">
        <w:rPr>
          <w:rFonts w:ascii="Consolas" w:hAnsi="Consolas" w:cs="Consolas"/>
          <w:color w:val="0000FF"/>
          <w:sz w:val="18"/>
          <w:szCs w:val="18"/>
          <w:highlight w:val="white"/>
          <w:lang w:val="en-AU"/>
        </w:rPr>
        <w:t>"/&gt;</w:t>
      </w:r>
    </w:p>
    <w:p w14:paraId="1CEAA979"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swe:value</w:t>
      </w:r>
      <w:r w:rsidRPr="00575FC1">
        <w:rPr>
          <w:rFonts w:ascii="Consolas" w:hAnsi="Consolas" w:cs="Consolas"/>
          <w:color w:val="0000FF"/>
          <w:sz w:val="18"/>
          <w:szCs w:val="18"/>
          <w:highlight w:val="white"/>
          <w:lang w:val="en-AU"/>
        </w:rPr>
        <w:t>&gt;</w:t>
      </w:r>
      <w:r w:rsidRPr="00575FC1">
        <w:rPr>
          <w:rFonts w:ascii="Consolas" w:hAnsi="Consolas" w:cs="Consolas"/>
          <w:color w:val="000000"/>
          <w:sz w:val="18"/>
          <w:szCs w:val="18"/>
          <w:highlight w:val="white"/>
          <w:lang w:val="en-AU"/>
        </w:rPr>
        <w:t>14.02</w:t>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swe:value</w:t>
      </w:r>
      <w:r w:rsidRPr="00575FC1">
        <w:rPr>
          <w:rFonts w:ascii="Consolas" w:hAnsi="Consolas" w:cs="Consolas"/>
          <w:color w:val="0000FF"/>
          <w:sz w:val="18"/>
          <w:szCs w:val="18"/>
          <w:highlight w:val="white"/>
          <w:lang w:val="en-AU"/>
        </w:rPr>
        <w:t>&gt;</w:t>
      </w:r>
    </w:p>
    <w:p w14:paraId="71744DC3"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swe:Quantity</w:t>
      </w:r>
      <w:r w:rsidRPr="00575FC1">
        <w:rPr>
          <w:rFonts w:ascii="Consolas" w:hAnsi="Consolas" w:cs="Consolas"/>
          <w:color w:val="0000FF"/>
          <w:sz w:val="18"/>
          <w:szCs w:val="18"/>
          <w:highlight w:val="white"/>
          <w:lang w:val="en-AU"/>
        </w:rPr>
        <w:t>&gt;</w:t>
      </w:r>
    </w:p>
    <w:p w14:paraId="15D824A2"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gwml2w:toDepth</w:t>
      </w:r>
      <w:r w:rsidRPr="00575FC1">
        <w:rPr>
          <w:rFonts w:ascii="Consolas" w:hAnsi="Consolas" w:cs="Consolas"/>
          <w:color w:val="0000FF"/>
          <w:sz w:val="18"/>
          <w:szCs w:val="18"/>
          <w:highlight w:val="white"/>
          <w:lang w:val="en-AU"/>
        </w:rPr>
        <w:t>&gt;</w:t>
      </w:r>
    </w:p>
    <w:p w14:paraId="200218D2"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gwml2w:value</w:t>
      </w:r>
      <w:r w:rsidRPr="00575FC1">
        <w:rPr>
          <w:rFonts w:ascii="Consolas" w:hAnsi="Consolas" w:cs="Consolas"/>
          <w:color w:val="0000FF"/>
          <w:sz w:val="18"/>
          <w:szCs w:val="18"/>
          <w:highlight w:val="white"/>
          <w:lang w:val="en-AU"/>
        </w:rPr>
        <w:t>&gt;</w:t>
      </w:r>
    </w:p>
    <w:p w14:paraId="0B7EEC16"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swe:DataRecord</w:t>
      </w:r>
      <w:r w:rsidRPr="00575FC1">
        <w:rPr>
          <w:rFonts w:ascii="Consolas" w:hAnsi="Consolas" w:cs="Consolas"/>
          <w:color w:val="FF0000"/>
          <w:sz w:val="18"/>
          <w:szCs w:val="18"/>
          <w:highlight w:val="white"/>
          <w:lang w:val="en-AU"/>
        </w:rPr>
        <w:t xml:space="preserve"> definition</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http://</w:t>
      </w:r>
      <w:r>
        <w:rPr>
          <w:rStyle w:val="XMLexampleblockChar"/>
          <w:highlight w:val="white"/>
        </w:rPr>
        <w:t>resource.gwml.org</w:t>
      </w:r>
      <w:r w:rsidRPr="00803735">
        <w:rPr>
          <w:rStyle w:val="XMLexampleblockChar"/>
        </w:rPr>
        <w:t>/</w:t>
      </w:r>
      <w:r>
        <w:rPr>
          <w:rFonts w:ascii="Consolas" w:hAnsi="Consolas" w:cs="Consolas"/>
          <w:color w:val="000000"/>
          <w:sz w:val="18"/>
          <w:szCs w:val="18"/>
          <w:highlight w:val="white"/>
          <w:lang w:val="en-AU"/>
        </w:rPr>
        <w:t>def/gwml/2.0/data</w:t>
      </w:r>
      <w:r w:rsidRPr="00575FC1">
        <w:rPr>
          <w:rFonts w:ascii="Consolas" w:hAnsi="Consolas" w:cs="Consolas"/>
          <w:color w:val="000000"/>
          <w:sz w:val="18"/>
          <w:szCs w:val="18"/>
          <w:highlight w:val="white"/>
          <w:lang w:val="en-AU"/>
        </w:rPr>
        <w:t>record/</w:t>
      </w:r>
      <w:r>
        <w:rPr>
          <w:rFonts w:ascii="Consolas" w:hAnsi="Consolas" w:cs="Consolas"/>
          <w:color w:val="000000"/>
          <w:sz w:val="18"/>
          <w:szCs w:val="18"/>
          <w:highlight w:val="white"/>
          <w:lang w:val="en-AU"/>
        </w:rPr>
        <w:t>geologicUnit</w:t>
      </w:r>
      <w:r w:rsidRPr="00575FC1">
        <w:rPr>
          <w:rFonts w:ascii="Consolas" w:hAnsi="Consolas" w:cs="Consolas"/>
          <w:color w:val="0000FF"/>
          <w:sz w:val="18"/>
          <w:szCs w:val="18"/>
          <w:highlight w:val="white"/>
          <w:lang w:val="en-AU"/>
        </w:rPr>
        <w:t>"&gt;</w:t>
      </w:r>
    </w:p>
    <w:p w14:paraId="1F33B986"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Pr>
          <w:rFonts w:ascii="Consolas" w:hAnsi="Consolas" w:cs="Consolas"/>
          <w:color w:val="000000"/>
          <w:sz w:val="18"/>
          <w:szCs w:val="18"/>
          <w:highlight w:val="white"/>
          <w:lang w:val="en-AU"/>
        </w:rPr>
        <w:tab/>
      </w:r>
      <w:r>
        <w:rPr>
          <w:rFonts w:ascii="Consolas" w:hAnsi="Consolas" w:cs="Consolas"/>
          <w:color w:val="000000"/>
          <w:sz w:val="18"/>
          <w:szCs w:val="18"/>
          <w:highlight w:val="white"/>
          <w:lang w:val="en-AU"/>
        </w:rPr>
        <w:tab/>
      </w:r>
      <w:r>
        <w:rPr>
          <w:rFonts w:ascii="Consolas" w:hAnsi="Consolas" w:cs="Consolas"/>
          <w:color w:val="000000"/>
          <w:sz w:val="18"/>
          <w:szCs w:val="18"/>
          <w:highlight w:val="white"/>
          <w:lang w:val="en-AU"/>
        </w:rPr>
        <w:tab/>
      </w:r>
      <w:r>
        <w:rPr>
          <w:rFonts w:ascii="Consolas" w:hAnsi="Consolas" w:cs="Consolas"/>
          <w:color w:val="000000"/>
          <w:sz w:val="18"/>
          <w:szCs w:val="18"/>
          <w:highlight w:val="white"/>
          <w:lang w:val="en-AU"/>
        </w:rPr>
        <w:tab/>
      </w:r>
      <w:r>
        <w:rPr>
          <w:rFonts w:ascii="Consolas" w:hAnsi="Consolas" w:cs="Consolas"/>
          <w:color w:val="000000"/>
          <w:sz w:val="18"/>
          <w:szCs w:val="18"/>
          <w:highlight w:val="white"/>
          <w:lang w:val="en-AU"/>
        </w:rPr>
        <w:tab/>
      </w:r>
      <w:r>
        <w:rPr>
          <w:rFonts w:ascii="Consolas" w:hAnsi="Consolas" w:cs="Consolas"/>
          <w:color w:val="000000"/>
          <w:sz w:val="18"/>
          <w:szCs w:val="18"/>
          <w:highlight w:val="white"/>
          <w:lang w:val="en-AU"/>
        </w:rPr>
        <w:tab/>
      </w:r>
      <w:r>
        <w:rPr>
          <w:rFonts w:ascii="Consolas" w:hAnsi="Consolas" w:cs="Consolas"/>
          <w:color w:val="000000"/>
          <w:sz w:val="18"/>
          <w:szCs w:val="18"/>
          <w:highlight w:val="white"/>
          <w:lang w:val="en-AU"/>
        </w:rPr>
        <w:tab/>
      </w:r>
      <w:r>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swe:field</w:t>
      </w:r>
      <w:r w:rsidRPr="00575FC1">
        <w:rPr>
          <w:rFonts w:ascii="Consolas" w:hAnsi="Consolas" w:cs="Consolas"/>
          <w:color w:val="FF0000"/>
          <w:sz w:val="18"/>
          <w:szCs w:val="18"/>
          <w:highlight w:val="white"/>
          <w:lang w:val="en-AU"/>
        </w:rPr>
        <w:t xml:space="preserve"> name</w:t>
      </w:r>
      <w:r w:rsidRPr="00575FC1">
        <w:rPr>
          <w:rFonts w:ascii="Consolas" w:hAnsi="Consolas" w:cs="Consolas"/>
          <w:color w:val="0000FF"/>
          <w:sz w:val="18"/>
          <w:szCs w:val="18"/>
          <w:highlight w:val="white"/>
          <w:lang w:val="en-AU"/>
        </w:rPr>
        <w:t>="</w:t>
      </w:r>
      <w:r>
        <w:rPr>
          <w:rFonts w:ascii="Consolas" w:hAnsi="Consolas" w:cs="Consolas"/>
          <w:color w:val="000000"/>
          <w:sz w:val="18"/>
          <w:szCs w:val="18"/>
          <w:highlight w:val="white"/>
          <w:lang w:val="en-AU"/>
        </w:rPr>
        <w:t>geologic unit</w:t>
      </w:r>
      <w:r w:rsidRPr="00575FC1">
        <w:rPr>
          <w:rFonts w:ascii="Consolas" w:hAnsi="Consolas" w:cs="Consolas"/>
          <w:color w:val="0000FF"/>
          <w:sz w:val="18"/>
          <w:szCs w:val="18"/>
          <w:highlight w:val="white"/>
          <w:lang w:val="en-AU"/>
        </w:rPr>
        <w:t>"&gt;</w:t>
      </w:r>
    </w:p>
    <w:p w14:paraId="1E60FFA1"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swe:Category</w:t>
      </w:r>
      <w:r w:rsidRPr="00575FC1">
        <w:rPr>
          <w:rFonts w:ascii="Consolas" w:hAnsi="Consolas" w:cs="Consolas"/>
          <w:color w:val="FF0000"/>
          <w:sz w:val="18"/>
          <w:szCs w:val="18"/>
          <w:highlight w:val="white"/>
          <w:lang w:val="en-AU"/>
        </w:rPr>
        <w:t xml:space="preserve"> definition</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http://</w:t>
      </w:r>
      <w:r>
        <w:rPr>
          <w:rStyle w:val="XMLexampleblockChar"/>
          <w:highlight w:val="white"/>
        </w:rPr>
        <w:t>resource.gwml.org</w:t>
      </w:r>
      <w:r w:rsidRPr="00803735">
        <w:rPr>
          <w:rStyle w:val="XMLexampleblockChar"/>
        </w:rPr>
        <w:t>/</w:t>
      </w:r>
      <w:r w:rsidRPr="00575FC1">
        <w:rPr>
          <w:rFonts w:ascii="Consolas" w:hAnsi="Consolas" w:cs="Consolas"/>
          <w:color w:val="000000"/>
          <w:sz w:val="18"/>
          <w:szCs w:val="18"/>
          <w:highlight w:val="white"/>
          <w:lang w:val="en-AU"/>
        </w:rPr>
        <w:t>def/gwml/2.0/observedProperty/hydrostratigraphy</w:t>
      </w:r>
      <w:r w:rsidRPr="00575FC1">
        <w:rPr>
          <w:rFonts w:ascii="Consolas" w:hAnsi="Consolas" w:cs="Consolas"/>
          <w:color w:val="0000FF"/>
          <w:sz w:val="18"/>
          <w:szCs w:val="18"/>
          <w:highlight w:val="white"/>
          <w:lang w:val="en-AU"/>
        </w:rPr>
        <w:t>"&gt;</w:t>
      </w:r>
    </w:p>
    <w:p w14:paraId="0A3B94F0"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swe:identifier</w:t>
      </w:r>
      <w:r w:rsidRPr="00575FC1">
        <w:rPr>
          <w:rFonts w:ascii="Consolas" w:hAnsi="Consolas" w:cs="Consolas"/>
          <w:color w:val="0000FF"/>
          <w:sz w:val="18"/>
          <w:szCs w:val="18"/>
          <w:highlight w:val="white"/>
          <w:lang w:val="en-AU"/>
        </w:rPr>
        <w:t>&gt;</w:t>
      </w:r>
      <w:r w:rsidRPr="00575FC1">
        <w:rPr>
          <w:rFonts w:ascii="Consolas" w:hAnsi="Consolas" w:cs="Consolas"/>
          <w:color w:val="000000"/>
          <w:sz w:val="18"/>
          <w:szCs w:val="18"/>
          <w:highlight w:val="white"/>
          <w:lang w:val="en-AU"/>
        </w:rPr>
        <w:t>http://environment.data.gov.au/groundwater/feature/hydrogeologicunit/hgu.1079</w:t>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swe:identifier</w:t>
      </w:r>
      <w:r w:rsidRPr="00575FC1">
        <w:rPr>
          <w:rFonts w:ascii="Consolas" w:hAnsi="Consolas" w:cs="Consolas"/>
          <w:color w:val="0000FF"/>
          <w:sz w:val="18"/>
          <w:szCs w:val="18"/>
          <w:highlight w:val="white"/>
          <w:lang w:val="en-AU"/>
        </w:rPr>
        <w:t>&gt;</w:t>
      </w:r>
    </w:p>
    <w:p w14:paraId="2ACD7FAC"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lastRenderedPageBreak/>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swe:description</w:t>
      </w:r>
      <w:r w:rsidRPr="00575FC1">
        <w:rPr>
          <w:rFonts w:ascii="Consolas" w:hAnsi="Consolas" w:cs="Consolas"/>
          <w:color w:val="0000FF"/>
          <w:sz w:val="18"/>
          <w:szCs w:val="18"/>
          <w:highlight w:val="white"/>
          <w:lang w:val="en-AU"/>
        </w:rPr>
        <w:t>&gt;</w:t>
      </w:r>
      <w:r w:rsidRPr="00575FC1">
        <w:rPr>
          <w:rFonts w:ascii="Consolas" w:hAnsi="Consolas" w:cs="Consolas"/>
          <w:color w:val="000000"/>
          <w:sz w:val="18"/>
          <w:szCs w:val="18"/>
          <w:highlight w:val="white"/>
          <w:lang w:val="en-AU"/>
        </w:rPr>
        <w:t xml:space="preserve">Lockyer </w:t>
      </w:r>
      <w:r>
        <w:rPr>
          <w:rFonts w:ascii="Consolas" w:hAnsi="Consolas" w:cs="Consolas"/>
          <w:color w:val="000000"/>
          <w:sz w:val="18"/>
          <w:szCs w:val="18"/>
          <w:highlight w:val="white"/>
          <w:lang w:val="en-AU"/>
        </w:rPr>
        <w:t>C</w:t>
      </w:r>
      <w:r w:rsidRPr="00575FC1">
        <w:rPr>
          <w:rFonts w:ascii="Consolas" w:hAnsi="Consolas" w:cs="Consolas"/>
          <w:color w:val="000000"/>
          <w:sz w:val="18"/>
          <w:szCs w:val="18"/>
          <w:highlight w:val="white"/>
          <w:lang w:val="en-AU"/>
        </w:rPr>
        <w:t>reek alluvium</w:t>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swe:description</w:t>
      </w:r>
      <w:r w:rsidRPr="00575FC1">
        <w:rPr>
          <w:rFonts w:ascii="Consolas" w:hAnsi="Consolas" w:cs="Consolas"/>
          <w:color w:val="0000FF"/>
          <w:sz w:val="18"/>
          <w:szCs w:val="18"/>
          <w:highlight w:val="white"/>
          <w:lang w:val="en-AU"/>
        </w:rPr>
        <w:t>&gt;</w:t>
      </w:r>
    </w:p>
    <w:p w14:paraId="28A7C413"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swe:codeSpace</w:t>
      </w:r>
      <w:r w:rsidRPr="00575FC1">
        <w:rPr>
          <w:rFonts w:ascii="Consolas" w:hAnsi="Consolas" w:cs="Consolas"/>
          <w:color w:val="FF0000"/>
          <w:sz w:val="18"/>
          <w:szCs w:val="18"/>
          <w:highlight w:val="white"/>
          <w:lang w:val="en-AU"/>
        </w:rPr>
        <w:t xml:space="preserve"> xlink:href</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http://www.bom.gov.au/water/groundwater/hydrogeologicunit</w:t>
      </w:r>
      <w:r w:rsidRPr="00575FC1">
        <w:rPr>
          <w:rFonts w:ascii="Consolas" w:hAnsi="Consolas" w:cs="Consolas"/>
          <w:color w:val="0000FF"/>
          <w:sz w:val="18"/>
          <w:szCs w:val="18"/>
          <w:highlight w:val="white"/>
          <w:lang w:val="en-AU"/>
        </w:rPr>
        <w:t>"/&gt;</w:t>
      </w:r>
    </w:p>
    <w:p w14:paraId="4719D788"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swe:value</w:t>
      </w:r>
      <w:r w:rsidRPr="00575FC1">
        <w:rPr>
          <w:rFonts w:ascii="Consolas" w:hAnsi="Consolas" w:cs="Consolas"/>
          <w:color w:val="0000FF"/>
          <w:sz w:val="18"/>
          <w:szCs w:val="18"/>
          <w:highlight w:val="white"/>
          <w:lang w:val="en-AU"/>
        </w:rPr>
        <w:t>&gt;</w:t>
      </w:r>
      <w:r w:rsidRPr="00575FC1">
        <w:rPr>
          <w:rFonts w:ascii="Consolas" w:hAnsi="Consolas" w:cs="Consolas"/>
          <w:color w:val="000000"/>
          <w:sz w:val="18"/>
          <w:szCs w:val="18"/>
          <w:highlight w:val="white"/>
          <w:lang w:val="en-AU"/>
        </w:rPr>
        <w:t xml:space="preserve">Lockyer </w:t>
      </w:r>
      <w:r>
        <w:rPr>
          <w:rFonts w:ascii="Consolas" w:hAnsi="Consolas" w:cs="Consolas"/>
          <w:color w:val="000000"/>
          <w:sz w:val="18"/>
          <w:szCs w:val="18"/>
          <w:highlight w:val="white"/>
          <w:lang w:val="en-AU"/>
        </w:rPr>
        <w:t>C</w:t>
      </w:r>
      <w:r w:rsidRPr="00575FC1">
        <w:rPr>
          <w:rFonts w:ascii="Consolas" w:hAnsi="Consolas" w:cs="Consolas"/>
          <w:color w:val="000000"/>
          <w:sz w:val="18"/>
          <w:szCs w:val="18"/>
          <w:highlight w:val="white"/>
          <w:lang w:val="en-AU"/>
        </w:rPr>
        <w:t>reek alluvium</w:t>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swe:value</w:t>
      </w:r>
      <w:r w:rsidRPr="00575FC1">
        <w:rPr>
          <w:rFonts w:ascii="Consolas" w:hAnsi="Consolas" w:cs="Consolas"/>
          <w:color w:val="0000FF"/>
          <w:sz w:val="18"/>
          <w:szCs w:val="18"/>
          <w:highlight w:val="white"/>
          <w:lang w:val="en-AU"/>
        </w:rPr>
        <w:t>&gt;</w:t>
      </w:r>
    </w:p>
    <w:p w14:paraId="456E52F3"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swe:Category</w:t>
      </w:r>
      <w:r w:rsidRPr="00575FC1">
        <w:rPr>
          <w:rFonts w:ascii="Consolas" w:hAnsi="Consolas" w:cs="Consolas"/>
          <w:color w:val="0000FF"/>
          <w:sz w:val="18"/>
          <w:szCs w:val="18"/>
          <w:highlight w:val="white"/>
          <w:lang w:val="en-AU"/>
        </w:rPr>
        <w:t>&gt;</w:t>
      </w:r>
    </w:p>
    <w:p w14:paraId="34710640"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swe:field</w:t>
      </w:r>
      <w:r w:rsidRPr="00575FC1">
        <w:rPr>
          <w:rFonts w:ascii="Consolas" w:hAnsi="Consolas" w:cs="Consolas"/>
          <w:color w:val="0000FF"/>
          <w:sz w:val="18"/>
          <w:szCs w:val="18"/>
          <w:highlight w:val="white"/>
          <w:lang w:val="en-AU"/>
        </w:rPr>
        <w:t>&gt;</w:t>
      </w:r>
    </w:p>
    <w:p w14:paraId="6F099426"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swe:DataRecord</w:t>
      </w:r>
      <w:r w:rsidRPr="00575FC1">
        <w:rPr>
          <w:rFonts w:ascii="Consolas" w:hAnsi="Consolas" w:cs="Consolas"/>
          <w:color w:val="0000FF"/>
          <w:sz w:val="18"/>
          <w:szCs w:val="18"/>
          <w:highlight w:val="white"/>
          <w:lang w:val="en-AU"/>
        </w:rPr>
        <w:t>&gt;</w:t>
      </w:r>
    </w:p>
    <w:p w14:paraId="5D8559E8"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gwml2w:value</w:t>
      </w:r>
      <w:r w:rsidRPr="00575FC1">
        <w:rPr>
          <w:rFonts w:ascii="Consolas" w:hAnsi="Consolas" w:cs="Consolas"/>
          <w:color w:val="0000FF"/>
          <w:sz w:val="18"/>
          <w:szCs w:val="18"/>
          <w:highlight w:val="white"/>
          <w:lang w:val="en-AU"/>
        </w:rPr>
        <w:t>&gt;</w:t>
      </w:r>
    </w:p>
    <w:p w14:paraId="5FD70CE5"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gwml2w:LogValue</w:t>
      </w:r>
      <w:r w:rsidRPr="00575FC1">
        <w:rPr>
          <w:rFonts w:ascii="Consolas" w:hAnsi="Consolas" w:cs="Consolas"/>
          <w:color w:val="0000FF"/>
          <w:sz w:val="18"/>
          <w:szCs w:val="18"/>
          <w:highlight w:val="white"/>
          <w:lang w:val="en-AU"/>
        </w:rPr>
        <w:t>&gt;</w:t>
      </w:r>
    </w:p>
    <w:p w14:paraId="58169172" w14:textId="77777777" w:rsidR="0033205E" w:rsidRDefault="0033205E" w:rsidP="00206620">
      <w:pPr>
        <w:autoSpaceDE w:val="0"/>
        <w:autoSpaceDN w:val="0"/>
        <w:adjustRightInd w:val="0"/>
        <w:spacing w:after="0"/>
        <w:jc w:val="left"/>
        <w:rPr>
          <w:rFonts w:ascii="Consolas" w:hAnsi="Consolas" w:cs="Consolas"/>
          <w:color w:val="0000FF"/>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gwml2w:element</w:t>
      </w:r>
      <w:r w:rsidRPr="00575FC1">
        <w:rPr>
          <w:rFonts w:ascii="Consolas" w:hAnsi="Consolas" w:cs="Consolas"/>
          <w:color w:val="0000FF"/>
          <w:sz w:val="18"/>
          <w:szCs w:val="18"/>
          <w:highlight w:val="white"/>
          <w:lang w:val="en-AU"/>
        </w:rPr>
        <w:t>&gt;</w:t>
      </w:r>
    </w:p>
    <w:p w14:paraId="74D69D99" w14:textId="77777777" w:rsidR="0033205E" w:rsidRPr="00575FC1" w:rsidRDefault="0033205E" w:rsidP="00206620">
      <w:pPr>
        <w:autoSpaceDE w:val="0"/>
        <w:autoSpaceDN w:val="0"/>
        <w:adjustRightInd w:val="0"/>
        <w:spacing w:after="0"/>
        <w:ind w:left="852" w:firstLine="284"/>
        <w:jc w:val="left"/>
        <w:rPr>
          <w:rFonts w:ascii="Consolas" w:hAnsi="Consolas" w:cs="Consolas"/>
          <w:color w:val="000000"/>
          <w:sz w:val="18"/>
          <w:szCs w:val="18"/>
          <w:highlight w:val="white"/>
          <w:lang w:val="en-AU"/>
        </w:rPr>
      </w:pP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gwml2w:element</w:t>
      </w:r>
      <w:r w:rsidRPr="00575FC1">
        <w:rPr>
          <w:rFonts w:ascii="Consolas" w:hAnsi="Consolas" w:cs="Consolas"/>
          <w:color w:val="0000FF"/>
          <w:sz w:val="18"/>
          <w:szCs w:val="18"/>
          <w:highlight w:val="white"/>
          <w:lang w:val="en-AU"/>
        </w:rPr>
        <w:t>&gt;</w:t>
      </w:r>
      <w:r>
        <w:rPr>
          <w:rFonts w:ascii="Consolas" w:hAnsi="Consolas" w:cs="Consolas"/>
          <w:color w:val="000000"/>
          <w:sz w:val="18"/>
          <w:szCs w:val="18"/>
          <w:highlight w:val="white"/>
          <w:lang w:val="en-AU"/>
        </w:rPr>
        <w:t>{</w:t>
      </w:r>
      <w:r w:rsidRPr="00B465FD">
        <w:rPr>
          <w:rFonts w:ascii="Consolas" w:hAnsi="Consolas" w:cs="Consolas"/>
          <w:b/>
          <w:color w:val="000000"/>
          <w:sz w:val="18"/>
          <w:szCs w:val="18"/>
          <w:highlight w:val="white"/>
          <w:lang w:val="en-AU"/>
        </w:rPr>
        <w:t xml:space="preserve">more </w:t>
      </w:r>
      <w:r>
        <w:rPr>
          <w:rFonts w:ascii="Consolas" w:hAnsi="Consolas" w:cs="Consolas"/>
          <w:b/>
          <w:color w:val="000000"/>
          <w:sz w:val="18"/>
          <w:szCs w:val="18"/>
          <w:highlight w:val="white"/>
          <w:lang w:val="en-AU"/>
        </w:rPr>
        <w:t>gwml2w:</w:t>
      </w:r>
      <w:r w:rsidRPr="00B465FD">
        <w:rPr>
          <w:rFonts w:ascii="Consolas" w:hAnsi="Consolas" w:cs="Consolas"/>
          <w:b/>
          <w:color w:val="000000"/>
          <w:sz w:val="18"/>
          <w:szCs w:val="18"/>
          <w:highlight w:val="white"/>
          <w:lang w:val="en-AU"/>
        </w:rPr>
        <w:t>elements here</w:t>
      </w:r>
      <w:r>
        <w:rPr>
          <w:rFonts w:ascii="Consolas" w:hAnsi="Consolas" w:cs="Consolas"/>
          <w:color w:val="000000"/>
          <w:sz w:val="18"/>
          <w:szCs w:val="18"/>
          <w:highlight w:val="white"/>
          <w:lang w:val="en-AU"/>
        </w:rPr>
        <w:t>}</w:t>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gwml2w:element</w:t>
      </w:r>
      <w:r w:rsidRPr="00575FC1">
        <w:rPr>
          <w:rFonts w:ascii="Consolas" w:hAnsi="Consolas" w:cs="Consolas"/>
          <w:color w:val="0000FF"/>
          <w:sz w:val="18"/>
          <w:szCs w:val="18"/>
          <w:highlight w:val="white"/>
          <w:lang w:val="en-AU"/>
        </w:rPr>
        <w:t>&gt;</w:t>
      </w:r>
    </w:p>
    <w:p w14:paraId="6868F8F5"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gwml2w:GW_GeologyLogCoverage</w:t>
      </w:r>
      <w:r w:rsidRPr="00575FC1">
        <w:rPr>
          <w:rFonts w:ascii="Consolas" w:hAnsi="Consolas" w:cs="Consolas"/>
          <w:color w:val="0000FF"/>
          <w:sz w:val="18"/>
          <w:szCs w:val="18"/>
          <w:highlight w:val="white"/>
          <w:lang w:val="en-AU"/>
        </w:rPr>
        <w:t>&gt;</w:t>
      </w:r>
    </w:p>
    <w:p w14:paraId="1E23AAF1"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om:result</w:t>
      </w:r>
      <w:r w:rsidRPr="00575FC1">
        <w:rPr>
          <w:rFonts w:ascii="Consolas" w:hAnsi="Consolas" w:cs="Consolas"/>
          <w:color w:val="0000FF"/>
          <w:sz w:val="18"/>
          <w:szCs w:val="18"/>
          <w:highlight w:val="white"/>
          <w:lang w:val="en-AU"/>
        </w:rPr>
        <w:t>&gt;</w:t>
      </w:r>
    </w:p>
    <w:p w14:paraId="5961B485"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gwml2w:startDepth</w:t>
      </w:r>
      <w:r w:rsidRPr="00575FC1">
        <w:rPr>
          <w:rFonts w:ascii="Consolas" w:hAnsi="Consolas" w:cs="Consolas"/>
          <w:color w:val="0000FF"/>
          <w:sz w:val="18"/>
          <w:szCs w:val="18"/>
          <w:highlight w:val="white"/>
          <w:lang w:val="en-AU"/>
        </w:rPr>
        <w:t>&gt;</w:t>
      </w:r>
    </w:p>
    <w:p w14:paraId="14572B69"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swe:Quantity</w:t>
      </w:r>
      <w:r w:rsidRPr="00575FC1">
        <w:rPr>
          <w:rFonts w:ascii="Consolas" w:hAnsi="Consolas" w:cs="Consolas"/>
          <w:color w:val="0000FF"/>
          <w:sz w:val="18"/>
          <w:szCs w:val="18"/>
          <w:highlight w:val="white"/>
          <w:lang w:val="en-AU"/>
        </w:rPr>
        <w:t>&gt;</w:t>
      </w:r>
    </w:p>
    <w:p w14:paraId="6F290D7E"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swe:uom</w:t>
      </w:r>
      <w:r w:rsidRPr="00575FC1">
        <w:rPr>
          <w:rFonts w:ascii="Consolas" w:hAnsi="Consolas" w:cs="Consolas"/>
          <w:color w:val="FF0000"/>
          <w:sz w:val="18"/>
          <w:szCs w:val="18"/>
          <w:highlight w:val="white"/>
          <w:lang w:val="en-AU"/>
        </w:rPr>
        <w:t xml:space="preserve"> xlink:href</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http://qudt.org/vocab/unit#Meter</w:t>
      </w:r>
      <w:r w:rsidRPr="00575FC1">
        <w:rPr>
          <w:rFonts w:ascii="Consolas" w:hAnsi="Consolas" w:cs="Consolas"/>
          <w:color w:val="0000FF"/>
          <w:sz w:val="18"/>
          <w:szCs w:val="18"/>
          <w:highlight w:val="white"/>
          <w:lang w:val="en-AU"/>
        </w:rPr>
        <w:t>"</w:t>
      </w:r>
      <w:r w:rsidRPr="00575FC1">
        <w:rPr>
          <w:rFonts w:ascii="Consolas" w:hAnsi="Consolas" w:cs="Consolas"/>
          <w:color w:val="FF0000"/>
          <w:sz w:val="18"/>
          <w:szCs w:val="18"/>
          <w:highlight w:val="white"/>
          <w:lang w:val="en-AU"/>
        </w:rPr>
        <w:t xml:space="preserve"> xlink:title</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metre</w:t>
      </w:r>
      <w:r w:rsidRPr="00575FC1">
        <w:rPr>
          <w:rFonts w:ascii="Consolas" w:hAnsi="Consolas" w:cs="Consolas"/>
          <w:color w:val="0000FF"/>
          <w:sz w:val="18"/>
          <w:szCs w:val="18"/>
          <w:highlight w:val="white"/>
          <w:lang w:val="en-AU"/>
        </w:rPr>
        <w:t>"</w:t>
      </w:r>
      <w:r w:rsidRPr="00575FC1">
        <w:rPr>
          <w:rFonts w:ascii="Consolas" w:hAnsi="Consolas" w:cs="Consolas"/>
          <w:color w:val="FF0000"/>
          <w:sz w:val="18"/>
          <w:szCs w:val="18"/>
          <w:highlight w:val="white"/>
          <w:lang w:val="en-AU"/>
        </w:rPr>
        <w:t xml:space="preserve"> code</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m</w:t>
      </w:r>
      <w:r w:rsidRPr="00575FC1">
        <w:rPr>
          <w:rFonts w:ascii="Consolas" w:hAnsi="Consolas" w:cs="Consolas"/>
          <w:color w:val="0000FF"/>
          <w:sz w:val="18"/>
          <w:szCs w:val="18"/>
          <w:highlight w:val="white"/>
          <w:lang w:val="en-AU"/>
        </w:rPr>
        <w:t>"/&gt;</w:t>
      </w:r>
    </w:p>
    <w:p w14:paraId="14F79D60"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swe:value</w:t>
      </w:r>
      <w:r w:rsidRPr="00575FC1">
        <w:rPr>
          <w:rFonts w:ascii="Consolas" w:hAnsi="Consolas" w:cs="Consolas"/>
          <w:color w:val="0000FF"/>
          <w:sz w:val="18"/>
          <w:szCs w:val="18"/>
          <w:highlight w:val="white"/>
          <w:lang w:val="en-AU"/>
        </w:rPr>
        <w:t>&gt;</w:t>
      </w:r>
      <w:r w:rsidRPr="00575FC1">
        <w:rPr>
          <w:rFonts w:ascii="Consolas" w:hAnsi="Consolas" w:cs="Consolas"/>
          <w:color w:val="000000"/>
          <w:sz w:val="18"/>
          <w:szCs w:val="18"/>
          <w:highlight w:val="white"/>
          <w:lang w:val="en-AU"/>
        </w:rPr>
        <w:t>0</w:t>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swe:value</w:t>
      </w:r>
      <w:r w:rsidRPr="00575FC1">
        <w:rPr>
          <w:rFonts w:ascii="Consolas" w:hAnsi="Consolas" w:cs="Consolas"/>
          <w:color w:val="0000FF"/>
          <w:sz w:val="18"/>
          <w:szCs w:val="18"/>
          <w:highlight w:val="white"/>
          <w:lang w:val="en-AU"/>
        </w:rPr>
        <w:t>&gt;</w:t>
      </w:r>
    </w:p>
    <w:p w14:paraId="7A5D366D"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swe:Quantity</w:t>
      </w:r>
      <w:r w:rsidRPr="00575FC1">
        <w:rPr>
          <w:rFonts w:ascii="Consolas" w:hAnsi="Consolas" w:cs="Consolas"/>
          <w:color w:val="0000FF"/>
          <w:sz w:val="18"/>
          <w:szCs w:val="18"/>
          <w:highlight w:val="white"/>
          <w:lang w:val="en-AU"/>
        </w:rPr>
        <w:t>&gt;</w:t>
      </w:r>
    </w:p>
    <w:p w14:paraId="64FDE988"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gwml2w:startDepth</w:t>
      </w:r>
      <w:r w:rsidRPr="00575FC1">
        <w:rPr>
          <w:rFonts w:ascii="Consolas" w:hAnsi="Consolas" w:cs="Consolas"/>
          <w:color w:val="0000FF"/>
          <w:sz w:val="18"/>
          <w:szCs w:val="18"/>
          <w:highlight w:val="white"/>
          <w:lang w:val="en-AU"/>
        </w:rPr>
        <w:t>&gt;</w:t>
      </w:r>
    </w:p>
    <w:p w14:paraId="7BF50302"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gwml2w:endDepth</w:t>
      </w:r>
      <w:r w:rsidRPr="00575FC1">
        <w:rPr>
          <w:rFonts w:ascii="Consolas" w:hAnsi="Consolas" w:cs="Consolas"/>
          <w:color w:val="0000FF"/>
          <w:sz w:val="18"/>
          <w:szCs w:val="18"/>
          <w:highlight w:val="white"/>
          <w:lang w:val="en-AU"/>
        </w:rPr>
        <w:t>&gt;</w:t>
      </w:r>
    </w:p>
    <w:p w14:paraId="0181668E"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swe:Quantity</w:t>
      </w:r>
      <w:r w:rsidRPr="00575FC1">
        <w:rPr>
          <w:rFonts w:ascii="Consolas" w:hAnsi="Consolas" w:cs="Consolas"/>
          <w:color w:val="0000FF"/>
          <w:sz w:val="18"/>
          <w:szCs w:val="18"/>
          <w:highlight w:val="white"/>
          <w:lang w:val="en-AU"/>
        </w:rPr>
        <w:t>&gt;</w:t>
      </w:r>
    </w:p>
    <w:p w14:paraId="5C480EC1"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swe:uom</w:t>
      </w:r>
      <w:r w:rsidRPr="00575FC1">
        <w:rPr>
          <w:rFonts w:ascii="Consolas" w:hAnsi="Consolas" w:cs="Consolas"/>
          <w:color w:val="FF0000"/>
          <w:sz w:val="18"/>
          <w:szCs w:val="18"/>
          <w:highlight w:val="white"/>
          <w:lang w:val="en-AU"/>
        </w:rPr>
        <w:t xml:space="preserve"> xlink:href</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http://qudt.org/vocab/unit#Meter</w:t>
      </w:r>
      <w:r w:rsidRPr="00575FC1">
        <w:rPr>
          <w:rFonts w:ascii="Consolas" w:hAnsi="Consolas" w:cs="Consolas"/>
          <w:color w:val="0000FF"/>
          <w:sz w:val="18"/>
          <w:szCs w:val="18"/>
          <w:highlight w:val="white"/>
          <w:lang w:val="en-AU"/>
        </w:rPr>
        <w:t>"</w:t>
      </w:r>
      <w:r w:rsidRPr="00575FC1">
        <w:rPr>
          <w:rFonts w:ascii="Consolas" w:hAnsi="Consolas" w:cs="Consolas"/>
          <w:color w:val="FF0000"/>
          <w:sz w:val="18"/>
          <w:szCs w:val="18"/>
          <w:highlight w:val="white"/>
          <w:lang w:val="en-AU"/>
        </w:rPr>
        <w:t xml:space="preserve"> xlink:title</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metre</w:t>
      </w:r>
      <w:r w:rsidRPr="00575FC1">
        <w:rPr>
          <w:rFonts w:ascii="Consolas" w:hAnsi="Consolas" w:cs="Consolas"/>
          <w:color w:val="0000FF"/>
          <w:sz w:val="18"/>
          <w:szCs w:val="18"/>
          <w:highlight w:val="white"/>
          <w:lang w:val="en-AU"/>
        </w:rPr>
        <w:t>"</w:t>
      </w:r>
      <w:r w:rsidRPr="00575FC1">
        <w:rPr>
          <w:rFonts w:ascii="Consolas" w:hAnsi="Consolas" w:cs="Consolas"/>
          <w:color w:val="FF0000"/>
          <w:sz w:val="18"/>
          <w:szCs w:val="18"/>
          <w:highlight w:val="white"/>
          <w:lang w:val="en-AU"/>
        </w:rPr>
        <w:t xml:space="preserve"> code</w:t>
      </w:r>
      <w:r w:rsidRPr="00575FC1">
        <w:rPr>
          <w:rFonts w:ascii="Consolas" w:hAnsi="Consolas" w:cs="Consolas"/>
          <w:color w:val="0000FF"/>
          <w:sz w:val="18"/>
          <w:szCs w:val="18"/>
          <w:highlight w:val="white"/>
          <w:lang w:val="en-AU"/>
        </w:rPr>
        <w:t>="</w:t>
      </w:r>
      <w:r w:rsidRPr="00575FC1">
        <w:rPr>
          <w:rFonts w:ascii="Consolas" w:hAnsi="Consolas" w:cs="Consolas"/>
          <w:color w:val="000000"/>
          <w:sz w:val="18"/>
          <w:szCs w:val="18"/>
          <w:highlight w:val="white"/>
          <w:lang w:val="en-AU"/>
        </w:rPr>
        <w:t>m</w:t>
      </w:r>
      <w:r w:rsidRPr="00575FC1">
        <w:rPr>
          <w:rFonts w:ascii="Consolas" w:hAnsi="Consolas" w:cs="Consolas"/>
          <w:color w:val="0000FF"/>
          <w:sz w:val="18"/>
          <w:szCs w:val="18"/>
          <w:highlight w:val="white"/>
          <w:lang w:val="en-AU"/>
        </w:rPr>
        <w:t>"/&gt;</w:t>
      </w:r>
    </w:p>
    <w:p w14:paraId="536AF2A8"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swe:value</w:t>
      </w:r>
      <w:r w:rsidRPr="00575FC1">
        <w:rPr>
          <w:rFonts w:ascii="Consolas" w:hAnsi="Consolas" w:cs="Consolas"/>
          <w:color w:val="0000FF"/>
          <w:sz w:val="18"/>
          <w:szCs w:val="18"/>
          <w:highlight w:val="white"/>
          <w:lang w:val="en-AU"/>
        </w:rPr>
        <w:t>&gt;</w:t>
      </w:r>
      <w:r w:rsidRPr="00575FC1">
        <w:rPr>
          <w:rFonts w:ascii="Consolas" w:hAnsi="Consolas" w:cs="Consolas"/>
          <w:color w:val="000000"/>
          <w:sz w:val="18"/>
          <w:szCs w:val="18"/>
          <w:highlight w:val="white"/>
          <w:lang w:val="en-AU"/>
        </w:rPr>
        <w:t>57</w:t>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swe:value</w:t>
      </w:r>
      <w:r w:rsidRPr="00575FC1">
        <w:rPr>
          <w:rFonts w:ascii="Consolas" w:hAnsi="Consolas" w:cs="Consolas"/>
          <w:color w:val="0000FF"/>
          <w:sz w:val="18"/>
          <w:szCs w:val="18"/>
          <w:highlight w:val="white"/>
          <w:lang w:val="en-AU"/>
        </w:rPr>
        <w:t>&gt;</w:t>
      </w:r>
    </w:p>
    <w:p w14:paraId="48EBF597"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swe:Quantity</w:t>
      </w:r>
      <w:r w:rsidRPr="00575FC1">
        <w:rPr>
          <w:rFonts w:ascii="Consolas" w:hAnsi="Consolas" w:cs="Consolas"/>
          <w:color w:val="0000FF"/>
          <w:sz w:val="18"/>
          <w:szCs w:val="18"/>
          <w:highlight w:val="white"/>
          <w:lang w:val="en-AU"/>
        </w:rPr>
        <w:t>&gt;</w:t>
      </w:r>
    </w:p>
    <w:p w14:paraId="1F39848A"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gwml2w:endDepth</w:t>
      </w:r>
      <w:r w:rsidRPr="00575FC1">
        <w:rPr>
          <w:rFonts w:ascii="Consolas" w:hAnsi="Consolas" w:cs="Consolas"/>
          <w:color w:val="0000FF"/>
          <w:sz w:val="18"/>
          <w:szCs w:val="18"/>
          <w:highlight w:val="white"/>
          <w:lang w:val="en-AU"/>
        </w:rPr>
        <w:t>&gt;</w:t>
      </w:r>
    </w:p>
    <w:p w14:paraId="7C9E5E12" w14:textId="77777777" w:rsidR="0033205E" w:rsidRPr="00575FC1" w:rsidRDefault="0033205E" w:rsidP="00206620">
      <w:pPr>
        <w:autoSpaceDE w:val="0"/>
        <w:autoSpaceDN w:val="0"/>
        <w:adjustRightInd w:val="0"/>
        <w:spacing w:after="0"/>
        <w:jc w:val="left"/>
        <w:rPr>
          <w:rFonts w:ascii="Consolas" w:hAnsi="Consolas" w:cs="Consolas"/>
          <w:color w:val="000000"/>
          <w:sz w:val="18"/>
          <w:szCs w:val="18"/>
          <w:highlight w:val="white"/>
          <w:lang w:val="en-AU"/>
        </w:rPr>
      </w:pPr>
      <w:r w:rsidRPr="00575FC1">
        <w:rPr>
          <w:rFonts w:ascii="Consolas" w:hAnsi="Consolas" w:cs="Consolas"/>
          <w:color w:val="000000"/>
          <w:sz w:val="18"/>
          <w:szCs w:val="18"/>
          <w:highlight w:val="white"/>
          <w:lang w:val="en-AU"/>
        </w:rPr>
        <w:tab/>
      </w: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gwml2w:GW_GeologyLog</w:t>
      </w:r>
      <w:r w:rsidRPr="00575FC1">
        <w:rPr>
          <w:rFonts w:ascii="Consolas" w:hAnsi="Consolas" w:cs="Consolas"/>
          <w:color w:val="0000FF"/>
          <w:sz w:val="18"/>
          <w:szCs w:val="18"/>
          <w:highlight w:val="white"/>
          <w:lang w:val="en-AU"/>
        </w:rPr>
        <w:t>&gt;</w:t>
      </w:r>
    </w:p>
    <w:p w14:paraId="628BE4BA" w14:textId="77777777" w:rsidR="0033205E" w:rsidRDefault="0033205E" w:rsidP="00206620">
      <w:pPr>
        <w:autoSpaceDE w:val="0"/>
        <w:autoSpaceDN w:val="0"/>
        <w:adjustRightInd w:val="0"/>
        <w:spacing w:after="0"/>
        <w:jc w:val="left"/>
        <w:rPr>
          <w:rFonts w:ascii="Consolas" w:hAnsi="Consolas" w:cs="Consolas"/>
          <w:color w:val="0000FF"/>
          <w:sz w:val="18"/>
          <w:szCs w:val="18"/>
          <w:highlight w:val="white"/>
          <w:lang w:val="en-AU"/>
        </w:rPr>
      </w:pPr>
      <w:r w:rsidRPr="00575FC1">
        <w:rPr>
          <w:rFonts w:ascii="Consolas" w:hAnsi="Consolas" w:cs="Consolas"/>
          <w:color w:val="0000FF"/>
          <w:sz w:val="18"/>
          <w:szCs w:val="18"/>
          <w:highlight w:val="white"/>
          <w:lang w:val="en-AU"/>
        </w:rPr>
        <w:t>&lt;/</w:t>
      </w:r>
      <w:r w:rsidRPr="00575FC1">
        <w:rPr>
          <w:rFonts w:ascii="Consolas" w:hAnsi="Consolas" w:cs="Consolas"/>
          <w:color w:val="800000"/>
          <w:sz w:val="18"/>
          <w:szCs w:val="18"/>
          <w:highlight w:val="white"/>
          <w:lang w:val="en-AU"/>
        </w:rPr>
        <w:t>gwml2w:gwWellGeology</w:t>
      </w:r>
      <w:r w:rsidRPr="00575FC1">
        <w:rPr>
          <w:rFonts w:ascii="Consolas" w:hAnsi="Consolas" w:cs="Consolas"/>
          <w:color w:val="0000FF"/>
          <w:sz w:val="18"/>
          <w:szCs w:val="18"/>
          <w:highlight w:val="white"/>
          <w:lang w:val="en-AU"/>
        </w:rPr>
        <w:t>&gt;</w:t>
      </w:r>
    </w:p>
    <w:p w14:paraId="2BD2AE14" w14:textId="77777777" w:rsidR="0033205E" w:rsidRDefault="0033205E" w:rsidP="0033205E"/>
    <w:p w14:paraId="4C6D0E6E" w14:textId="77777777" w:rsidR="0033205E" w:rsidRDefault="0033205E" w:rsidP="0033205E">
      <w:r w:rsidRPr="00B465FD">
        <w:t xml:space="preserve">Example </w:t>
      </w:r>
      <w:r>
        <w:t>of a complete gwWellGeology/GW_GeologyLog for lithology illustrating how swe:DataRecord/definition specifies the field and DataRecord content for the log:</w:t>
      </w:r>
    </w:p>
    <w:p w14:paraId="0ECF71A6"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FF"/>
          <w:sz w:val="20"/>
          <w:szCs w:val="20"/>
          <w:highlight w:val="white"/>
          <w:lang w:val="en-AU"/>
        </w:rPr>
        <w:t>&lt;</w:t>
      </w:r>
      <w:r>
        <w:rPr>
          <w:rFonts w:ascii="Arial" w:hAnsi="Arial" w:cs="Arial"/>
          <w:color w:val="800000"/>
          <w:sz w:val="20"/>
          <w:szCs w:val="20"/>
          <w:highlight w:val="white"/>
          <w:lang w:val="en-AU"/>
        </w:rPr>
        <w:t>gwml2w:gwWellGeology</w:t>
      </w:r>
      <w:r>
        <w:rPr>
          <w:rFonts w:ascii="Arial" w:hAnsi="Arial" w:cs="Arial"/>
          <w:color w:val="0000FF"/>
          <w:sz w:val="20"/>
          <w:szCs w:val="20"/>
          <w:highlight w:val="white"/>
          <w:lang w:val="en-AU"/>
        </w:rPr>
        <w:t>&gt;</w:t>
      </w:r>
    </w:p>
    <w:p w14:paraId="47479F0F"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gwml2w:GW_GeologyLog</w:t>
      </w:r>
      <w:r>
        <w:rPr>
          <w:rFonts w:ascii="Arial" w:hAnsi="Arial" w:cs="Arial"/>
          <w:color w:val="FF0000"/>
          <w:sz w:val="20"/>
          <w:szCs w:val="20"/>
          <w:highlight w:val="white"/>
          <w:lang w:val="en-AU"/>
        </w:rPr>
        <w:t xml:space="preserve"> gml:id</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borehole.nsw.10019168.1.lithology</w:t>
      </w:r>
      <w:r>
        <w:rPr>
          <w:rFonts w:ascii="Arial" w:hAnsi="Arial" w:cs="Arial"/>
          <w:color w:val="0000FF"/>
          <w:sz w:val="20"/>
          <w:szCs w:val="20"/>
          <w:highlight w:val="white"/>
          <w:lang w:val="en-AU"/>
        </w:rPr>
        <w:t>"&gt;</w:t>
      </w:r>
    </w:p>
    <w:p w14:paraId="21ADCD4E" w14:textId="77777777" w:rsidR="0033205E" w:rsidRPr="0014631C" w:rsidRDefault="0033205E" w:rsidP="00206620">
      <w:pPr>
        <w:autoSpaceDE w:val="0"/>
        <w:autoSpaceDN w:val="0"/>
        <w:adjustRightInd w:val="0"/>
        <w:spacing w:after="0"/>
        <w:jc w:val="left"/>
        <w:rPr>
          <w:rFonts w:ascii="Arial" w:hAnsi="Arial" w:cs="Arial"/>
          <w:color w:val="000000"/>
          <w:sz w:val="20"/>
          <w:szCs w:val="20"/>
          <w:highlight w:val="white"/>
          <w:lang w:val="fr-FR"/>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sidRPr="0014631C">
        <w:rPr>
          <w:rFonts w:ascii="Arial" w:hAnsi="Arial" w:cs="Arial"/>
          <w:color w:val="0000FF"/>
          <w:sz w:val="20"/>
          <w:szCs w:val="20"/>
          <w:highlight w:val="white"/>
          <w:lang w:val="fr-FR"/>
        </w:rPr>
        <w:t>&lt;</w:t>
      </w:r>
      <w:r w:rsidRPr="0014631C">
        <w:rPr>
          <w:rFonts w:ascii="Arial" w:hAnsi="Arial" w:cs="Arial"/>
          <w:color w:val="800000"/>
          <w:sz w:val="20"/>
          <w:szCs w:val="20"/>
          <w:highlight w:val="white"/>
          <w:lang w:val="fr-FR"/>
        </w:rPr>
        <w:t>gml:identifier</w:t>
      </w:r>
      <w:r w:rsidRPr="0014631C">
        <w:rPr>
          <w:rFonts w:ascii="Arial" w:hAnsi="Arial" w:cs="Arial"/>
          <w:color w:val="FF0000"/>
          <w:sz w:val="20"/>
          <w:szCs w:val="20"/>
          <w:highlight w:val="white"/>
          <w:lang w:val="fr-FR"/>
        </w:rPr>
        <w:t xml:space="preserve"> codeSpace</w:t>
      </w:r>
      <w:r w:rsidRPr="0014631C">
        <w:rPr>
          <w:rFonts w:ascii="Arial" w:hAnsi="Arial" w:cs="Arial"/>
          <w:color w:val="0000FF"/>
          <w:sz w:val="20"/>
          <w:szCs w:val="20"/>
          <w:highlight w:val="white"/>
          <w:lang w:val="fr-FR"/>
        </w:rPr>
        <w:t>="</w:t>
      </w:r>
      <w:r w:rsidRPr="0014631C">
        <w:rPr>
          <w:rFonts w:ascii="Arial" w:hAnsi="Arial" w:cs="Arial"/>
          <w:color w:val="000000"/>
          <w:sz w:val="20"/>
          <w:szCs w:val="20"/>
          <w:highlight w:val="white"/>
          <w:lang w:val="fr-FR"/>
        </w:rPr>
        <w:t>http://www.ietf.org/rfc/rfc2616</w:t>
      </w:r>
      <w:r w:rsidRPr="0014631C">
        <w:rPr>
          <w:rFonts w:ascii="Arial" w:hAnsi="Arial" w:cs="Arial"/>
          <w:color w:val="0000FF"/>
          <w:sz w:val="20"/>
          <w:szCs w:val="20"/>
          <w:highlight w:val="white"/>
          <w:lang w:val="fr-FR"/>
        </w:rPr>
        <w:t>"&gt;</w:t>
      </w:r>
      <w:r w:rsidRPr="0014631C">
        <w:rPr>
          <w:rFonts w:ascii="Arial" w:hAnsi="Arial" w:cs="Arial"/>
          <w:color w:val="000000"/>
          <w:sz w:val="20"/>
          <w:szCs w:val="20"/>
          <w:highlight w:val="white"/>
          <w:lang w:val="fr-FR"/>
        </w:rPr>
        <w:t>http://environment.data.gov.au/groundwater/feature/lithology-log/borehole.nsw.10019168.1</w:t>
      </w:r>
      <w:r w:rsidRPr="0014631C">
        <w:rPr>
          <w:rFonts w:ascii="Arial" w:hAnsi="Arial" w:cs="Arial"/>
          <w:color w:val="0000FF"/>
          <w:sz w:val="20"/>
          <w:szCs w:val="20"/>
          <w:highlight w:val="white"/>
          <w:lang w:val="fr-FR"/>
        </w:rPr>
        <w:t>&lt;/</w:t>
      </w:r>
      <w:r w:rsidRPr="0014631C">
        <w:rPr>
          <w:rFonts w:ascii="Arial" w:hAnsi="Arial" w:cs="Arial"/>
          <w:color w:val="800000"/>
          <w:sz w:val="20"/>
          <w:szCs w:val="20"/>
          <w:highlight w:val="white"/>
          <w:lang w:val="fr-FR"/>
        </w:rPr>
        <w:t>gml:identifier</w:t>
      </w:r>
      <w:r w:rsidRPr="0014631C">
        <w:rPr>
          <w:rFonts w:ascii="Arial" w:hAnsi="Arial" w:cs="Arial"/>
          <w:color w:val="0000FF"/>
          <w:sz w:val="20"/>
          <w:szCs w:val="20"/>
          <w:highlight w:val="white"/>
          <w:lang w:val="fr-FR"/>
        </w:rPr>
        <w:t>&gt;</w:t>
      </w:r>
    </w:p>
    <w:p w14:paraId="23A9EE6C"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sidRPr="0014631C">
        <w:rPr>
          <w:rFonts w:ascii="Arial" w:hAnsi="Arial" w:cs="Arial"/>
          <w:color w:val="000000"/>
          <w:sz w:val="20"/>
          <w:szCs w:val="20"/>
          <w:highlight w:val="white"/>
          <w:lang w:val="fr-FR"/>
        </w:rPr>
        <w:tab/>
      </w:r>
      <w:r w:rsidRPr="0014631C">
        <w:rPr>
          <w:rFonts w:ascii="Arial" w:hAnsi="Arial" w:cs="Arial"/>
          <w:color w:val="000000"/>
          <w:sz w:val="20"/>
          <w:szCs w:val="20"/>
          <w:highlight w:val="white"/>
          <w:lang w:val="fr-FR"/>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om:phenomenonTime</w:t>
      </w:r>
      <w:r>
        <w:rPr>
          <w:rFonts w:ascii="Arial" w:hAnsi="Arial" w:cs="Arial"/>
          <w:color w:val="FF0000"/>
          <w:sz w:val="20"/>
          <w:szCs w:val="20"/>
          <w:highlight w:val="white"/>
          <w:lang w:val="en-AU"/>
        </w:rPr>
        <w:t xml:space="preserve"> xlink:href</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http://www.opengis.net/def/nil/OGC/0/unknown</w:t>
      </w:r>
      <w:r>
        <w:rPr>
          <w:rFonts w:ascii="Arial" w:hAnsi="Arial" w:cs="Arial"/>
          <w:color w:val="0000FF"/>
          <w:sz w:val="20"/>
          <w:szCs w:val="20"/>
          <w:highlight w:val="white"/>
          <w:lang w:val="en-AU"/>
        </w:rPr>
        <w:t>"</w:t>
      </w:r>
      <w:r>
        <w:rPr>
          <w:rFonts w:ascii="Arial" w:hAnsi="Arial" w:cs="Arial"/>
          <w:color w:val="FF0000"/>
          <w:sz w:val="20"/>
          <w:szCs w:val="20"/>
          <w:highlight w:val="white"/>
          <w:lang w:val="en-AU"/>
        </w:rPr>
        <w:t xml:space="preserve"> xlink:title</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unknown</w:t>
      </w:r>
      <w:r>
        <w:rPr>
          <w:rFonts w:ascii="Arial" w:hAnsi="Arial" w:cs="Arial"/>
          <w:color w:val="0000FF"/>
          <w:sz w:val="20"/>
          <w:szCs w:val="20"/>
          <w:highlight w:val="white"/>
          <w:lang w:val="en-AU"/>
        </w:rPr>
        <w:t>"/&gt;</w:t>
      </w:r>
    </w:p>
    <w:p w14:paraId="492C6AD8"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om:resultTime</w:t>
      </w:r>
      <w:r>
        <w:rPr>
          <w:rFonts w:ascii="Arial" w:hAnsi="Arial" w:cs="Arial"/>
          <w:color w:val="FF0000"/>
          <w:sz w:val="20"/>
          <w:szCs w:val="20"/>
          <w:highlight w:val="white"/>
          <w:lang w:val="en-AU"/>
        </w:rPr>
        <w:t xml:space="preserve"> xlink:href</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http://www.opengis.net/def/nil/OGC/0/unknown</w:t>
      </w:r>
      <w:r>
        <w:rPr>
          <w:rFonts w:ascii="Arial" w:hAnsi="Arial" w:cs="Arial"/>
          <w:color w:val="0000FF"/>
          <w:sz w:val="20"/>
          <w:szCs w:val="20"/>
          <w:highlight w:val="white"/>
          <w:lang w:val="en-AU"/>
        </w:rPr>
        <w:t>"</w:t>
      </w:r>
      <w:r>
        <w:rPr>
          <w:rFonts w:ascii="Arial" w:hAnsi="Arial" w:cs="Arial"/>
          <w:color w:val="FF0000"/>
          <w:sz w:val="20"/>
          <w:szCs w:val="20"/>
          <w:highlight w:val="white"/>
          <w:lang w:val="en-AU"/>
        </w:rPr>
        <w:t xml:space="preserve"> xlink:title</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unknown</w:t>
      </w:r>
      <w:r>
        <w:rPr>
          <w:rFonts w:ascii="Arial" w:hAnsi="Arial" w:cs="Arial"/>
          <w:color w:val="0000FF"/>
          <w:sz w:val="20"/>
          <w:szCs w:val="20"/>
          <w:highlight w:val="white"/>
          <w:lang w:val="en-AU"/>
        </w:rPr>
        <w:t>"/&gt;</w:t>
      </w:r>
    </w:p>
    <w:p w14:paraId="480BB07E"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om:procedure</w:t>
      </w:r>
      <w:r>
        <w:rPr>
          <w:rFonts w:ascii="Arial" w:hAnsi="Arial" w:cs="Arial"/>
          <w:color w:val="FF0000"/>
          <w:sz w:val="20"/>
          <w:szCs w:val="20"/>
          <w:highlight w:val="white"/>
          <w:lang w:val="en-AU"/>
        </w:rPr>
        <w:t xml:space="preserve"> xlink:href</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http://environment.data.gov.au/groundwater/def/procedure/drillers_log</w:t>
      </w:r>
      <w:r>
        <w:rPr>
          <w:rFonts w:ascii="Arial" w:hAnsi="Arial" w:cs="Arial"/>
          <w:color w:val="0000FF"/>
          <w:sz w:val="20"/>
          <w:szCs w:val="20"/>
          <w:highlight w:val="white"/>
          <w:lang w:val="en-AU"/>
        </w:rPr>
        <w:t>"</w:t>
      </w:r>
      <w:r>
        <w:rPr>
          <w:rFonts w:ascii="Arial" w:hAnsi="Arial" w:cs="Arial"/>
          <w:color w:val="FF0000"/>
          <w:sz w:val="20"/>
          <w:szCs w:val="20"/>
          <w:highlight w:val="white"/>
          <w:lang w:val="en-AU"/>
        </w:rPr>
        <w:t xml:space="preserve"> xlink:title</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drillers_log</w:t>
      </w:r>
      <w:r>
        <w:rPr>
          <w:rFonts w:ascii="Arial" w:hAnsi="Arial" w:cs="Arial"/>
          <w:color w:val="0000FF"/>
          <w:sz w:val="20"/>
          <w:szCs w:val="20"/>
          <w:highlight w:val="white"/>
          <w:lang w:val="en-AU"/>
        </w:rPr>
        <w:t>"/&gt;</w:t>
      </w:r>
    </w:p>
    <w:p w14:paraId="037EAB51"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om:observedProperty</w:t>
      </w:r>
      <w:r>
        <w:rPr>
          <w:rFonts w:ascii="Arial" w:hAnsi="Arial" w:cs="Arial"/>
          <w:color w:val="FF0000"/>
          <w:sz w:val="20"/>
          <w:szCs w:val="20"/>
          <w:highlight w:val="white"/>
          <w:lang w:val="en-AU"/>
        </w:rPr>
        <w:t xml:space="preserve"> xlink:href</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http://www.opengis.net/def/gwml/2.0/observedProperty/earthMaterial</w:t>
      </w:r>
      <w:r>
        <w:rPr>
          <w:rFonts w:ascii="Arial" w:hAnsi="Arial" w:cs="Arial"/>
          <w:color w:val="0000FF"/>
          <w:sz w:val="20"/>
          <w:szCs w:val="20"/>
          <w:highlight w:val="white"/>
          <w:lang w:val="en-AU"/>
        </w:rPr>
        <w:t>"</w:t>
      </w:r>
      <w:r>
        <w:rPr>
          <w:rFonts w:ascii="Arial" w:hAnsi="Arial" w:cs="Arial"/>
          <w:color w:val="FF0000"/>
          <w:sz w:val="20"/>
          <w:szCs w:val="20"/>
          <w:highlight w:val="white"/>
          <w:lang w:val="en-AU"/>
        </w:rPr>
        <w:t xml:space="preserve"> xlink:title</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lithology</w:t>
      </w:r>
      <w:r>
        <w:rPr>
          <w:rFonts w:ascii="Arial" w:hAnsi="Arial" w:cs="Arial"/>
          <w:color w:val="0000FF"/>
          <w:sz w:val="20"/>
          <w:szCs w:val="20"/>
          <w:highlight w:val="white"/>
          <w:lang w:val="en-AU"/>
        </w:rPr>
        <w:t>"/&gt;</w:t>
      </w:r>
    </w:p>
    <w:p w14:paraId="2D7EF83A"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om:featureOfInterest</w:t>
      </w:r>
      <w:r>
        <w:rPr>
          <w:rFonts w:ascii="Arial" w:hAnsi="Arial" w:cs="Arial"/>
          <w:color w:val="FF0000"/>
          <w:sz w:val="20"/>
          <w:szCs w:val="20"/>
          <w:highlight w:val="white"/>
          <w:lang w:val="en-AU"/>
        </w:rPr>
        <w:t xml:space="preserve"> xlink:href</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http://environment.data.gov.au/groundwater/feature/borehole/nsw.10019168</w:t>
      </w:r>
      <w:r>
        <w:rPr>
          <w:rFonts w:ascii="Arial" w:hAnsi="Arial" w:cs="Arial"/>
          <w:color w:val="0000FF"/>
          <w:sz w:val="20"/>
          <w:szCs w:val="20"/>
          <w:highlight w:val="white"/>
          <w:lang w:val="en-AU"/>
        </w:rPr>
        <w:t>"/&gt;&lt;</w:t>
      </w:r>
      <w:r>
        <w:rPr>
          <w:rFonts w:ascii="Arial" w:hAnsi="Arial" w:cs="Arial"/>
          <w:color w:val="800000"/>
          <w:sz w:val="20"/>
          <w:szCs w:val="20"/>
          <w:highlight w:val="white"/>
          <w:lang w:val="en-AU"/>
        </w:rPr>
        <w:t>om:result</w:t>
      </w:r>
      <w:r>
        <w:rPr>
          <w:rFonts w:ascii="Arial" w:hAnsi="Arial" w:cs="Arial"/>
          <w:color w:val="0000FF"/>
          <w:sz w:val="20"/>
          <w:szCs w:val="20"/>
          <w:highlight w:val="white"/>
          <w:lang w:val="en-AU"/>
        </w:rPr>
        <w:t>&gt;</w:t>
      </w:r>
    </w:p>
    <w:p w14:paraId="7B058C94"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gwml2w:GW_GeologyLogCoverage</w:t>
      </w:r>
      <w:r>
        <w:rPr>
          <w:rFonts w:ascii="Arial" w:hAnsi="Arial" w:cs="Arial"/>
          <w:color w:val="FF0000"/>
          <w:sz w:val="20"/>
          <w:szCs w:val="20"/>
          <w:highlight w:val="white"/>
          <w:lang w:val="en-AU"/>
        </w:rPr>
        <w:t xml:space="preserve"> gml:id</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borehole.nsw.10019168.1.lithology.coverage</w:t>
      </w:r>
      <w:r>
        <w:rPr>
          <w:rFonts w:ascii="Arial" w:hAnsi="Arial" w:cs="Arial"/>
          <w:color w:val="0000FF"/>
          <w:sz w:val="20"/>
          <w:szCs w:val="20"/>
          <w:highlight w:val="white"/>
          <w:lang w:val="en-AU"/>
        </w:rPr>
        <w:t>"&gt;</w:t>
      </w:r>
    </w:p>
    <w:p w14:paraId="1EEEFCDC"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gwml2w:element</w:t>
      </w:r>
      <w:r>
        <w:rPr>
          <w:rFonts w:ascii="Arial" w:hAnsi="Arial" w:cs="Arial"/>
          <w:color w:val="0000FF"/>
          <w:sz w:val="20"/>
          <w:szCs w:val="20"/>
          <w:highlight w:val="white"/>
          <w:lang w:val="en-AU"/>
        </w:rPr>
        <w:t>&gt;</w:t>
      </w:r>
    </w:p>
    <w:p w14:paraId="51673766"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gwml2w:LogValue</w:t>
      </w:r>
      <w:r>
        <w:rPr>
          <w:rFonts w:ascii="Arial" w:hAnsi="Arial" w:cs="Arial"/>
          <w:color w:val="0000FF"/>
          <w:sz w:val="20"/>
          <w:szCs w:val="20"/>
          <w:highlight w:val="white"/>
          <w:lang w:val="en-AU"/>
        </w:rPr>
        <w:t>&gt;</w:t>
      </w:r>
    </w:p>
    <w:p w14:paraId="7FC515B9"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lastRenderedPageBreak/>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gwml2w:fromDepth</w:t>
      </w:r>
      <w:r>
        <w:rPr>
          <w:rFonts w:ascii="Arial" w:hAnsi="Arial" w:cs="Arial"/>
          <w:color w:val="0000FF"/>
          <w:sz w:val="20"/>
          <w:szCs w:val="20"/>
          <w:highlight w:val="white"/>
          <w:lang w:val="en-AU"/>
        </w:rPr>
        <w:t>&gt;</w:t>
      </w:r>
    </w:p>
    <w:p w14:paraId="46DF59F6"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swe:Quantity</w:t>
      </w:r>
      <w:r>
        <w:rPr>
          <w:rFonts w:ascii="Arial" w:hAnsi="Arial" w:cs="Arial"/>
          <w:color w:val="0000FF"/>
          <w:sz w:val="20"/>
          <w:szCs w:val="20"/>
          <w:highlight w:val="white"/>
          <w:lang w:val="en-AU"/>
        </w:rPr>
        <w:t>&gt;</w:t>
      </w:r>
    </w:p>
    <w:p w14:paraId="018B00AC"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swe:uom</w:t>
      </w:r>
      <w:r>
        <w:rPr>
          <w:rFonts w:ascii="Arial" w:hAnsi="Arial" w:cs="Arial"/>
          <w:color w:val="FF0000"/>
          <w:sz w:val="20"/>
          <w:szCs w:val="20"/>
          <w:highlight w:val="white"/>
          <w:lang w:val="en-AU"/>
        </w:rPr>
        <w:t xml:space="preserve"> code</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m</w:t>
      </w:r>
      <w:r>
        <w:rPr>
          <w:rFonts w:ascii="Arial" w:hAnsi="Arial" w:cs="Arial"/>
          <w:color w:val="0000FF"/>
          <w:sz w:val="20"/>
          <w:szCs w:val="20"/>
          <w:highlight w:val="white"/>
          <w:lang w:val="en-AU"/>
        </w:rPr>
        <w:t>"</w:t>
      </w:r>
      <w:r>
        <w:rPr>
          <w:rFonts w:ascii="Arial" w:hAnsi="Arial" w:cs="Arial"/>
          <w:color w:val="FF0000"/>
          <w:sz w:val="20"/>
          <w:szCs w:val="20"/>
          <w:highlight w:val="white"/>
          <w:lang w:val="en-AU"/>
        </w:rPr>
        <w:t xml:space="preserve"> xlink:href</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http://qudt.org/vocab/unit#Meter</w:t>
      </w:r>
      <w:r>
        <w:rPr>
          <w:rFonts w:ascii="Arial" w:hAnsi="Arial" w:cs="Arial"/>
          <w:color w:val="0000FF"/>
          <w:sz w:val="20"/>
          <w:szCs w:val="20"/>
          <w:highlight w:val="white"/>
          <w:lang w:val="en-AU"/>
        </w:rPr>
        <w:t>"</w:t>
      </w:r>
      <w:r>
        <w:rPr>
          <w:rFonts w:ascii="Arial" w:hAnsi="Arial" w:cs="Arial"/>
          <w:color w:val="FF0000"/>
          <w:sz w:val="20"/>
          <w:szCs w:val="20"/>
          <w:highlight w:val="white"/>
          <w:lang w:val="en-AU"/>
        </w:rPr>
        <w:t xml:space="preserve"> xlink:title</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metre</w:t>
      </w:r>
      <w:r>
        <w:rPr>
          <w:rFonts w:ascii="Arial" w:hAnsi="Arial" w:cs="Arial"/>
          <w:color w:val="0000FF"/>
          <w:sz w:val="20"/>
          <w:szCs w:val="20"/>
          <w:highlight w:val="white"/>
          <w:lang w:val="en-AU"/>
        </w:rPr>
        <w:t>"/&gt;</w:t>
      </w:r>
    </w:p>
    <w:p w14:paraId="4CA572D7"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swe:value</w:t>
      </w:r>
      <w:r>
        <w:rPr>
          <w:rFonts w:ascii="Arial" w:hAnsi="Arial" w:cs="Arial"/>
          <w:color w:val="0000FF"/>
          <w:sz w:val="20"/>
          <w:szCs w:val="20"/>
          <w:highlight w:val="white"/>
          <w:lang w:val="en-AU"/>
        </w:rPr>
        <w:t>&gt;</w:t>
      </w:r>
      <w:r>
        <w:rPr>
          <w:rFonts w:ascii="Arial" w:hAnsi="Arial" w:cs="Arial"/>
          <w:color w:val="000000"/>
          <w:sz w:val="20"/>
          <w:szCs w:val="20"/>
          <w:highlight w:val="white"/>
          <w:lang w:val="en-AU"/>
        </w:rPr>
        <w:t>7.32</w:t>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swe:value</w:t>
      </w:r>
      <w:r>
        <w:rPr>
          <w:rFonts w:ascii="Arial" w:hAnsi="Arial" w:cs="Arial"/>
          <w:color w:val="0000FF"/>
          <w:sz w:val="20"/>
          <w:szCs w:val="20"/>
          <w:highlight w:val="white"/>
          <w:lang w:val="en-AU"/>
        </w:rPr>
        <w:t>&gt;</w:t>
      </w:r>
    </w:p>
    <w:p w14:paraId="02339055"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swe:Quantity</w:t>
      </w:r>
      <w:r>
        <w:rPr>
          <w:rFonts w:ascii="Arial" w:hAnsi="Arial" w:cs="Arial"/>
          <w:color w:val="0000FF"/>
          <w:sz w:val="20"/>
          <w:szCs w:val="20"/>
          <w:highlight w:val="white"/>
          <w:lang w:val="en-AU"/>
        </w:rPr>
        <w:t>&gt;</w:t>
      </w:r>
    </w:p>
    <w:p w14:paraId="0F34ACE0"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gwml2w:fromDepth</w:t>
      </w:r>
      <w:r>
        <w:rPr>
          <w:rFonts w:ascii="Arial" w:hAnsi="Arial" w:cs="Arial"/>
          <w:color w:val="0000FF"/>
          <w:sz w:val="20"/>
          <w:szCs w:val="20"/>
          <w:highlight w:val="white"/>
          <w:lang w:val="en-AU"/>
        </w:rPr>
        <w:t>&gt;</w:t>
      </w:r>
    </w:p>
    <w:p w14:paraId="72D8D65B"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gwml2w:toDepth</w:t>
      </w:r>
      <w:r>
        <w:rPr>
          <w:rFonts w:ascii="Arial" w:hAnsi="Arial" w:cs="Arial"/>
          <w:color w:val="0000FF"/>
          <w:sz w:val="20"/>
          <w:szCs w:val="20"/>
          <w:highlight w:val="white"/>
          <w:lang w:val="en-AU"/>
        </w:rPr>
        <w:t>&gt;</w:t>
      </w:r>
    </w:p>
    <w:p w14:paraId="03A44EC2"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swe:Quantity</w:t>
      </w:r>
      <w:r>
        <w:rPr>
          <w:rFonts w:ascii="Arial" w:hAnsi="Arial" w:cs="Arial"/>
          <w:color w:val="0000FF"/>
          <w:sz w:val="20"/>
          <w:szCs w:val="20"/>
          <w:highlight w:val="white"/>
          <w:lang w:val="en-AU"/>
        </w:rPr>
        <w:t>&gt;</w:t>
      </w:r>
    </w:p>
    <w:p w14:paraId="516E18F4"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swe:uom</w:t>
      </w:r>
      <w:r>
        <w:rPr>
          <w:rFonts w:ascii="Arial" w:hAnsi="Arial" w:cs="Arial"/>
          <w:color w:val="FF0000"/>
          <w:sz w:val="20"/>
          <w:szCs w:val="20"/>
          <w:highlight w:val="white"/>
          <w:lang w:val="en-AU"/>
        </w:rPr>
        <w:t xml:space="preserve"> code</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m</w:t>
      </w:r>
      <w:r>
        <w:rPr>
          <w:rFonts w:ascii="Arial" w:hAnsi="Arial" w:cs="Arial"/>
          <w:color w:val="0000FF"/>
          <w:sz w:val="20"/>
          <w:szCs w:val="20"/>
          <w:highlight w:val="white"/>
          <w:lang w:val="en-AU"/>
        </w:rPr>
        <w:t>"</w:t>
      </w:r>
      <w:r>
        <w:rPr>
          <w:rFonts w:ascii="Arial" w:hAnsi="Arial" w:cs="Arial"/>
          <w:color w:val="FF0000"/>
          <w:sz w:val="20"/>
          <w:szCs w:val="20"/>
          <w:highlight w:val="white"/>
          <w:lang w:val="en-AU"/>
        </w:rPr>
        <w:t xml:space="preserve"> xlink:href</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http://qudt.org/vocab/unit#Meter</w:t>
      </w:r>
      <w:r>
        <w:rPr>
          <w:rFonts w:ascii="Arial" w:hAnsi="Arial" w:cs="Arial"/>
          <w:color w:val="0000FF"/>
          <w:sz w:val="20"/>
          <w:szCs w:val="20"/>
          <w:highlight w:val="white"/>
          <w:lang w:val="en-AU"/>
        </w:rPr>
        <w:t>"</w:t>
      </w:r>
      <w:r>
        <w:rPr>
          <w:rFonts w:ascii="Arial" w:hAnsi="Arial" w:cs="Arial"/>
          <w:color w:val="FF0000"/>
          <w:sz w:val="20"/>
          <w:szCs w:val="20"/>
          <w:highlight w:val="white"/>
          <w:lang w:val="en-AU"/>
        </w:rPr>
        <w:t xml:space="preserve"> xlink:title</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metre</w:t>
      </w:r>
      <w:r>
        <w:rPr>
          <w:rFonts w:ascii="Arial" w:hAnsi="Arial" w:cs="Arial"/>
          <w:color w:val="0000FF"/>
          <w:sz w:val="20"/>
          <w:szCs w:val="20"/>
          <w:highlight w:val="white"/>
          <w:lang w:val="en-AU"/>
        </w:rPr>
        <w:t>"/&gt;</w:t>
      </w:r>
    </w:p>
    <w:p w14:paraId="07C0367D"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swe:value</w:t>
      </w:r>
      <w:r>
        <w:rPr>
          <w:rFonts w:ascii="Arial" w:hAnsi="Arial" w:cs="Arial"/>
          <w:color w:val="0000FF"/>
          <w:sz w:val="20"/>
          <w:szCs w:val="20"/>
          <w:highlight w:val="white"/>
          <w:lang w:val="en-AU"/>
        </w:rPr>
        <w:t>&gt;</w:t>
      </w:r>
      <w:r>
        <w:rPr>
          <w:rFonts w:ascii="Arial" w:hAnsi="Arial" w:cs="Arial"/>
          <w:color w:val="000000"/>
          <w:sz w:val="20"/>
          <w:szCs w:val="20"/>
          <w:highlight w:val="white"/>
          <w:lang w:val="en-AU"/>
        </w:rPr>
        <w:t>28.35</w:t>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swe:value</w:t>
      </w:r>
      <w:r>
        <w:rPr>
          <w:rFonts w:ascii="Arial" w:hAnsi="Arial" w:cs="Arial"/>
          <w:color w:val="0000FF"/>
          <w:sz w:val="20"/>
          <w:szCs w:val="20"/>
          <w:highlight w:val="white"/>
          <w:lang w:val="en-AU"/>
        </w:rPr>
        <w:t>&gt;</w:t>
      </w:r>
    </w:p>
    <w:p w14:paraId="73F717D3"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swe:Quantity</w:t>
      </w:r>
      <w:r>
        <w:rPr>
          <w:rFonts w:ascii="Arial" w:hAnsi="Arial" w:cs="Arial"/>
          <w:color w:val="0000FF"/>
          <w:sz w:val="20"/>
          <w:szCs w:val="20"/>
          <w:highlight w:val="white"/>
          <w:lang w:val="en-AU"/>
        </w:rPr>
        <w:t>&gt;</w:t>
      </w:r>
    </w:p>
    <w:p w14:paraId="6959DF41" w14:textId="77777777" w:rsidR="0033205E" w:rsidRDefault="0033205E" w:rsidP="00206620">
      <w:pPr>
        <w:autoSpaceDE w:val="0"/>
        <w:autoSpaceDN w:val="0"/>
        <w:adjustRightInd w:val="0"/>
        <w:spacing w:after="0"/>
        <w:jc w:val="left"/>
        <w:rPr>
          <w:rFonts w:ascii="Arial" w:hAnsi="Arial" w:cs="Arial"/>
          <w:color w:val="0000FF"/>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gwml2w:toDepth</w:t>
      </w:r>
      <w:r>
        <w:rPr>
          <w:rFonts w:ascii="Arial" w:hAnsi="Arial" w:cs="Arial"/>
          <w:color w:val="0000FF"/>
          <w:sz w:val="20"/>
          <w:szCs w:val="20"/>
          <w:highlight w:val="white"/>
          <w:lang w:val="en-AU"/>
        </w:rPr>
        <w:t>&gt;</w:t>
      </w:r>
    </w:p>
    <w:p w14:paraId="37D6A624"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gwml2w:value</w:t>
      </w:r>
      <w:r>
        <w:rPr>
          <w:rFonts w:ascii="Arial" w:hAnsi="Arial" w:cs="Arial"/>
          <w:color w:val="0000FF"/>
          <w:sz w:val="20"/>
          <w:szCs w:val="20"/>
          <w:highlight w:val="white"/>
          <w:lang w:val="en-AU"/>
        </w:rPr>
        <w:t>&gt;</w:t>
      </w:r>
    </w:p>
    <w:p w14:paraId="40B091A3"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swe:DataRecord</w:t>
      </w:r>
      <w:r>
        <w:rPr>
          <w:rFonts w:ascii="Arial" w:hAnsi="Arial" w:cs="Arial"/>
          <w:color w:val="FF0000"/>
          <w:sz w:val="20"/>
          <w:szCs w:val="20"/>
          <w:highlight w:val="white"/>
          <w:lang w:val="en-AU"/>
        </w:rPr>
        <w:t xml:space="preserve"> definition</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http://www.opengis.net/def/gwml/2.2/datarecord/earthMaterial</w:t>
      </w:r>
      <w:r>
        <w:rPr>
          <w:rFonts w:ascii="Arial" w:hAnsi="Arial" w:cs="Arial"/>
          <w:color w:val="0000FF"/>
          <w:sz w:val="20"/>
          <w:szCs w:val="20"/>
          <w:highlight w:val="white"/>
          <w:lang w:val="en-AU"/>
        </w:rPr>
        <w:t>"&gt;</w:t>
      </w:r>
    </w:p>
    <w:p w14:paraId="50CFFCE5"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swe:field</w:t>
      </w:r>
      <w:r>
        <w:rPr>
          <w:rFonts w:ascii="Arial" w:hAnsi="Arial" w:cs="Arial"/>
          <w:color w:val="FF0000"/>
          <w:sz w:val="20"/>
          <w:szCs w:val="20"/>
          <w:highlight w:val="white"/>
          <w:lang w:val="en-AU"/>
        </w:rPr>
        <w:t xml:space="preserve"> name</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major_lithology</w:t>
      </w:r>
      <w:r>
        <w:rPr>
          <w:rFonts w:ascii="Arial" w:hAnsi="Arial" w:cs="Arial"/>
          <w:color w:val="0000FF"/>
          <w:sz w:val="20"/>
          <w:szCs w:val="20"/>
          <w:highlight w:val="white"/>
          <w:lang w:val="en-AU"/>
        </w:rPr>
        <w:t>"&gt;</w:t>
      </w:r>
    </w:p>
    <w:p w14:paraId="5625BF7F"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swe:Category</w:t>
      </w:r>
      <w:r>
        <w:rPr>
          <w:rFonts w:ascii="Arial" w:hAnsi="Arial" w:cs="Arial"/>
          <w:color w:val="FF0000"/>
          <w:sz w:val="20"/>
          <w:szCs w:val="20"/>
          <w:highlight w:val="white"/>
          <w:lang w:val="en-AU"/>
        </w:rPr>
        <w:t xml:space="preserve"> definition</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http://www.opengis.net/def/gwml/2.0/observedProperty/earthMaterial</w:t>
      </w:r>
      <w:r>
        <w:rPr>
          <w:rFonts w:ascii="Arial" w:hAnsi="Arial" w:cs="Arial"/>
          <w:color w:val="0000FF"/>
          <w:sz w:val="20"/>
          <w:szCs w:val="20"/>
          <w:highlight w:val="white"/>
          <w:lang w:val="en-AU"/>
        </w:rPr>
        <w:t>"&gt;</w:t>
      </w:r>
    </w:p>
    <w:p w14:paraId="013050F8"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swe:identifier</w:t>
      </w:r>
      <w:r>
        <w:rPr>
          <w:rFonts w:ascii="Arial" w:hAnsi="Arial" w:cs="Arial"/>
          <w:color w:val="0000FF"/>
          <w:sz w:val="20"/>
          <w:szCs w:val="20"/>
          <w:highlight w:val="white"/>
          <w:lang w:val="en-AU"/>
        </w:rPr>
        <w:t>&gt;</w:t>
      </w:r>
      <w:r>
        <w:rPr>
          <w:rFonts w:ascii="Arial" w:hAnsi="Arial" w:cs="Arial"/>
          <w:color w:val="000000"/>
          <w:sz w:val="20"/>
          <w:szCs w:val="20"/>
          <w:highlight w:val="white"/>
          <w:lang w:val="en-AU"/>
        </w:rPr>
        <w:t>http://environment.data.gov.au/groundwater/def/lithology/CLAY</w:t>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swe:identifier</w:t>
      </w:r>
      <w:r>
        <w:rPr>
          <w:rFonts w:ascii="Arial" w:hAnsi="Arial" w:cs="Arial"/>
          <w:color w:val="0000FF"/>
          <w:sz w:val="20"/>
          <w:szCs w:val="20"/>
          <w:highlight w:val="white"/>
          <w:lang w:val="en-AU"/>
        </w:rPr>
        <w:t>&gt;</w:t>
      </w:r>
    </w:p>
    <w:p w14:paraId="359EE7CD"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swe:value</w:t>
      </w:r>
      <w:r>
        <w:rPr>
          <w:rFonts w:ascii="Arial" w:hAnsi="Arial" w:cs="Arial"/>
          <w:color w:val="0000FF"/>
          <w:sz w:val="20"/>
          <w:szCs w:val="20"/>
          <w:highlight w:val="white"/>
          <w:lang w:val="en-AU"/>
        </w:rPr>
        <w:t>&gt;</w:t>
      </w:r>
      <w:r>
        <w:rPr>
          <w:rFonts w:ascii="Arial" w:hAnsi="Arial" w:cs="Arial"/>
          <w:color w:val="000000"/>
          <w:sz w:val="20"/>
          <w:szCs w:val="20"/>
          <w:highlight w:val="white"/>
          <w:lang w:val="en-AU"/>
        </w:rPr>
        <w:t>CLAY</w:t>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swe:value</w:t>
      </w:r>
      <w:r>
        <w:rPr>
          <w:rFonts w:ascii="Arial" w:hAnsi="Arial" w:cs="Arial"/>
          <w:color w:val="0000FF"/>
          <w:sz w:val="20"/>
          <w:szCs w:val="20"/>
          <w:highlight w:val="white"/>
          <w:lang w:val="en-AU"/>
        </w:rPr>
        <w:t>&gt;</w:t>
      </w:r>
    </w:p>
    <w:p w14:paraId="2C2F75AC"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swe:Category</w:t>
      </w:r>
      <w:r>
        <w:rPr>
          <w:rFonts w:ascii="Arial" w:hAnsi="Arial" w:cs="Arial"/>
          <w:color w:val="0000FF"/>
          <w:sz w:val="20"/>
          <w:szCs w:val="20"/>
          <w:highlight w:val="white"/>
          <w:lang w:val="en-AU"/>
        </w:rPr>
        <w:t>&gt;</w:t>
      </w:r>
    </w:p>
    <w:p w14:paraId="33C21064"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swe:field</w:t>
      </w:r>
      <w:r>
        <w:rPr>
          <w:rFonts w:ascii="Arial" w:hAnsi="Arial" w:cs="Arial"/>
          <w:color w:val="0000FF"/>
          <w:sz w:val="20"/>
          <w:szCs w:val="20"/>
          <w:highlight w:val="white"/>
          <w:lang w:val="en-AU"/>
        </w:rPr>
        <w:t>&gt;</w:t>
      </w:r>
    </w:p>
    <w:p w14:paraId="36FB9C0D"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swe:field</w:t>
      </w:r>
      <w:r>
        <w:rPr>
          <w:rFonts w:ascii="Arial" w:hAnsi="Arial" w:cs="Arial"/>
          <w:color w:val="FF0000"/>
          <w:sz w:val="20"/>
          <w:szCs w:val="20"/>
          <w:highlight w:val="white"/>
          <w:lang w:val="en-AU"/>
        </w:rPr>
        <w:t xml:space="preserve"> name</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lithology-description</w:t>
      </w:r>
      <w:r>
        <w:rPr>
          <w:rFonts w:ascii="Arial" w:hAnsi="Arial" w:cs="Arial"/>
          <w:color w:val="0000FF"/>
          <w:sz w:val="20"/>
          <w:szCs w:val="20"/>
          <w:highlight w:val="white"/>
          <w:lang w:val="en-AU"/>
        </w:rPr>
        <w:t>"&gt;</w:t>
      </w:r>
    </w:p>
    <w:p w14:paraId="6D9E82C0"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swe:Category</w:t>
      </w:r>
      <w:r>
        <w:rPr>
          <w:rFonts w:ascii="Arial" w:hAnsi="Arial" w:cs="Arial"/>
          <w:color w:val="FF0000"/>
          <w:sz w:val="20"/>
          <w:szCs w:val="20"/>
          <w:highlight w:val="white"/>
          <w:lang w:val="en-AU"/>
        </w:rPr>
        <w:t xml:space="preserve"> definition</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http://www.opengis.net/def/gwml/2.0/observedProperty/earthMaterial</w:t>
      </w:r>
      <w:r>
        <w:rPr>
          <w:rFonts w:ascii="Arial" w:hAnsi="Arial" w:cs="Arial"/>
          <w:color w:val="0000FF"/>
          <w:sz w:val="20"/>
          <w:szCs w:val="20"/>
          <w:highlight w:val="white"/>
          <w:lang w:val="en-AU"/>
        </w:rPr>
        <w:t>"&gt;</w:t>
      </w:r>
    </w:p>
    <w:p w14:paraId="750AEC65"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swe:value</w:t>
      </w:r>
      <w:r>
        <w:rPr>
          <w:rFonts w:ascii="Arial" w:hAnsi="Arial" w:cs="Arial"/>
          <w:color w:val="0000FF"/>
          <w:sz w:val="20"/>
          <w:szCs w:val="20"/>
          <w:highlight w:val="white"/>
          <w:lang w:val="en-AU"/>
        </w:rPr>
        <w:t>&gt;</w:t>
      </w:r>
      <w:r>
        <w:rPr>
          <w:rFonts w:ascii="Arial" w:hAnsi="Arial" w:cs="Arial"/>
          <w:color w:val="000000"/>
          <w:sz w:val="20"/>
          <w:szCs w:val="20"/>
          <w:highlight w:val="white"/>
          <w:lang w:val="en-AU"/>
        </w:rPr>
        <w:t>Clay white sandy</w:t>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swe:value</w:t>
      </w:r>
      <w:r>
        <w:rPr>
          <w:rFonts w:ascii="Arial" w:hAnsi="Arial" w:cs="Arial"/>
          <w:color w:val="0000FF"/>
          <w:sz w:val="20"/>
          <w:szCs w:val="20"/>
          <w:highlight w:val="white"/>
          <w:lang w:val="en-AU"/>
        </w:rPr>
        <w:t>&gt;</w:t>
      </w:r>
    </w:p>
    <w:p w14:paraId="3F1BC737"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swe:Category</w:t>
      </w:r>
      <w:r>
        <w:rPr>
          <w:rFonts w:ascii="Arial" w:hAnsi="Arial" w:cs="Arial"/>
          <w:color w:val="0000FF"/>
          <w:sz w:val="20"/>
          <w:szCs w:val="20"/>
          <w:highlight w:val="white"/>
          <w:lang w:val="en-AU"/>
        </w:rPr>
        <w:t>&gt;</w:t>
      </w:r>
    </w:p>
    <w:p w14:paraId="27B671CF"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swe:field</w:t>
      </w:r>
      <w:r>
        <w:rPr>
          <w:rFonts w:ascii="Arial" w:hAnsi="Arial" w:cs="Arial"/>
          <w:color w:val="0000FF"/>
          <w:sz w:val="20"/>
          <w:szCs w:val="20"/>
          <w:highlight w:val="white"/>
          <w:lang w:val="en-AU"/>
        </w:rPr>
        <w:t>&gt;</w:t>
      </w:r>
    </w:p>
    <w:p w14:paraId="1D38CA19"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swe:DataRecord</w:t>
      </w:r>
      <w:r>
        <w:rPr>
          <w:rFonts w:ascii="Arial" w:hAnsi="Arial" w:cs="Arial"/>
          <w:color w:val="0000FF"/>
          <w:sz w:val="20"/>
          <w:szCs w:val="20"/>
          <w:highlight w:val="white"/>
          <w:lang w:val="en-AU"/>
        </w:rPr>
        <w:t>&gt;</w:t>
      </w:r>
    </w:p>
    <w:p w14:paraId="26ADE7E4"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gwml2w:value</w:t>
      </w:r>
      <w:r>
        <w:rPr>
          <w:rFonts w:ascii="Arial" w:hAnsi="Arial" w:cs="Arial"/>
          <w:color w:val="0000FF"/>
          <w:sz w:val="20"/>
          <w:szCs w:val="20"/>
          <w:highlight w:val="white"/>
          <w:lang w:val="en-AU"/>
        </w:rPr>
        <w:t>&gt;</w:t>
      </w:r>
    </w:p>
    <w:p w14:paraId="78A5E240" w14:textId="77777777" w:rsidR="0033205E" w:rsidRDefault="0033205E" w:rsidP="00206620">
      <w:pPr>
        <w:autoSpaceDE w:val="0"/>
        <w:autoSpaceDN w:val="0"/>
        <w:adjustRightInd w:val="0"/>
        <w:spacing w:after="0"/>
        <w:jc w:val="left"/>
        <w:rPr>
          <w:rFonts w:ascii="Arial" w:hAnsi="Arial" w:cs="Arial"/>
          <w:color w:val="0000FF"/>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gwml2w:LogValue</w:t>
      </w:r>
      <w:r>
        <w:rPr>
          <w:rFonts w:ascii="Arial" w:hAnsi="Arial" w:cs="Arial"/>
          <w:color w:val="0000FF"/>
          <w:sz w:val="20"/>
          <w:szCs w:val="20"/>
          <w:highlight w:val="white"/>
          <w:lang w:val="en-AU"/>
        </w:rPr>
        <w:t>&gt;</w:t>
      </w:r>
    </w:p>
    <w:p w14:paraId="0EE5BBF2" w14:textId="77777777" w:rsidR="0033205E" w:rsidRDefault="0033205E" w:rsidP="00206620">
      <w:pPr>
        <w:autoSpaceDE w:val="0"/>
        <w:autoSpaceDN w:val="0"/>
        <w:adjustRightInd w:val="0"/>
        <w:spacing w:after="0"/>
        <w:jc w:val="left"/>
        <w:rPr>
          <w:rFonts w:ascii="Arial" w:hAnsi="Arial" w:cs="Arial"/>
          <w:color w:val="0000FF"/>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gwml2w:element</w:t>
      </w:r>
      <w:r>
        <w:rPr>
          <w:rFonts w:ascii="Arial" w:hAnsi="Arial" w:cs="Arial"/>
          <w:color w:val="0000FF"/>
          <w:sz w:val="20"/>
          <w:szCs w:val="20"/>
          <w:highlight w:val="white"/>
          <w:lang w:val="en-AU"/>
        </w:rPr>
        <w:t>&gt;</w:t>
      </w:r>
    </w:p>
    <w:p w14:paraId="1E67EEC9"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FF"/>
          <w:sz w:val="20"/>
          <w:szCs w:val="20"/>
          <w:highlight w:val="white"/>
          <w:lang w:val="en-AU"/>
        </w:rPr>
        <w:t xml:space="preserve">&lt;…&gt; </w:t>
      </w:r>
      <w:r w:rsidRPr="0014631C">
        <w:rPr>
          <w:rFonts w:ascii="Arial" w:hAnsi="Arial" w:cs="Arial"/>
          <w:sz w:val="20"/>
          <w:szCs w:val="20"/>
          <w:highlight w:val="white"/>
          <w:lang w:val="en-AU"/>
        </w:rPr>
        <w:t>[more gwml2:element properties here]</w:t>
      </w:r>
    </w:p>
    <w:p w14:paraId="14404D85"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gwml2w:GW_GeologyLogCoverage</w:t>
      </w:r>
      <w:r>
        <w:rPr>
          <w:rFonts w:ascii="Arial" w:hAnsi="Arial" w:cs="Arial"/>
          <w:color w:val="0000FF"/>
          <w:sz w:val="20"/>
          <w:szCs w:val="20"/>
          <w:highlight w:val="white"/>
          <w:lang w:val="en-AU"/>
        </w:rPr>
        <w:t>&gt;</w:t>
      </w:r>
    </w:p>
    <w:p w14:paraId="01EA9926" w14:textId="77777777" w:rsidR="0033205E" w:rsidRDefault="0033205E" w:rsidP="00206620">
      <w:pPr>
        <w:autoSpaceDE w:val="0"/>
        <w:autoSpaceDN w:val="0"/>
        <w:adjustRightInd w:val="0"/>
        <w:spacing w:after="0"/>
        <w:ind w:left="284" w:firstLine="284"/>
        <w:jc w:val="left"/>
        <w:rPr>
          <w:rFonts w:ascii="Arial" w:hAnsi="Arial" w:cs="Arial"/>
          <w:color w:val="0000FF"/>
          <w:sz w:val="20"/>
          <w:szCs w:val="20"/>
          <w:highlight w:val="white"/>
          <w:lang w:val="en-AU"/>
        </w:rPr>
      </w:pPr>
      <w:r>
        <w:rPr>
          <w:rFonts w:ascii="Arial" w:hAnsi="Arial" w:cs="Arial"/>
          <w:color w:val="0000FF"/>
          <w:sz w:val="20"/>
          <w:szCs w:val="20"/>
          <w:highlight w:val="white"/>
          <w:lang w:val="en-AU"/>
        </w:rPr>
        <w:t>&lt;/</w:t>
      </w:r>
      <w:r>
        <w:rPr>
          <w:rFonts w:ascii="Arial" w:hAnsi="Arial" w:cs="Arial"/>
          <w:color w:val="800000"/>
          <w:sz w:val="20"/>
          <w:szCs w:val="20"/>
          <w:highlight w:val="white"/>
          <w:lang w:val="en-AU"/>
        </w:rPr>
        <w:t>om:result</w:t>
      </w:r>
      <w:r>
        <w:rPr>
          <w:rFonts w:ascii="Arial" w:hAnsi="Arial" w:cs="Arial"/>
          <w:color w:val="0000FF"/>
          <w:sz w:val="20"/>
          <w:szCs w:val="20"/>
          <w:highlight w:val="white"/>
          <w:lang w:val="en-AU"/>
        </w:rPr>
        <w:t>&gt;</w:t>
      </w:r>
    </w:p>
    <w:p w14:paraId="2001F244" w14:textId="77777777" w:rsidR="0033205E" w:rsidRDefault="0033205E" w:rsidP="00206620">
      <w:pPr>
        <w:autoSpaceDE w:val="0"/>
        <w:autoSpaceDN w:val="0"/>
        <w:adjustRightInd w:val="0"/>
        <w:spacing w:after="0"/>
        <w:ind w:left="284" w:firstLine="284"/>
        <w:jc w:val="left"/>
        <w:rPr>
          <w:rFonts w:ascii="Arial" w:hAnsi="Arial" w:cs="Arial"/>
          <w:color w:val="000000"/>
          <w:sz w:val="20"/>
          <w:szCs w:val="20"/>
          <w:highlight w:val="white"/>
          <w:lang w:val="en-AU"/>
        </w:rPr>
      </w:pPr>
      <w:r>
        <w:rPr>
          <w:rFonts w:ascii="Arial" w:hAnsi="Arial" w:cs="Arial"/>
          <w:color w:val="0000FF"/>
          <w:sz w:val="20"/>
          <w:szCs w:val="20"/>
          <w:highlight w:val="white"/>
          <w:lang w:val="en-AU"/>
        </w:rPr>
        <w:t>&lt;</w:t>
      </w:r>
      <w:r>
        <w:rPr>
          <w:rFonts w:ascii="Arial" w:hAnsi="Arial" w:cs="Arial"/>
          <w:color w:val="800000"/>
          <w:sz w:val="20"/>
          <w:szCs w:val="20"/>
          <w:highlight w:val="white"/>
          <w:lang w:val="en-AU"/>
        </w:rPr>
        <w:t>gwml2w:startDepth</w:t>
      </w:r>
      <w:r>
        <w:rPr>
          <w:rFonts w:ascii="Arial" w:hAnsi="Arial" w:cs="Arial"/>
          <w:color w:val="0000FF"/>
          <w:sz w:val="20"/>
          <w:szCs w:val="20"/>
          <w:highlight w:val="white"/>
          <w:lang w:val="en-AU"/>
        </w:rPr>
        <w:t>&gt;</w:t>
      </w:r>
    </w:p>
    <w:p w14:paraId="05B7DBAC"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swe:Quantity</w:t>
      </w:r>
      <w:r>
        <w:rPr>
          <w:rFonts w:ascii="Arial" w:hAnsi="Arial" w:cs="Arial"/>
          <w:color w:val="0000FF"/>
          <w:sz w:val="20"/>
          <w:szCs w:val="20"/>
          <w:highlight w:val="white"/>
          <w:lang w:val="en-AU"/>
        </w:rPr>
        <w:t>&gt;</w:t>
      </w:r>
    </w:p>
    <w:p w14:paraId="79730C1B"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swe:uom</w:t>
      </w:r>
      <w:r>
        <w:rPr>
          <w:rFonts w:ascii="Arial" w:hAnsi="Arial" w:cs="Arial"/>
          <w:color w:val="FF0000"/>
          <w:sz w:val="20"/>
          <w:szCs w:val="20"/>
          <w:highlight w:val="white"/>
          <w:lang w:val="en-AU"/>
        </w:rPr>
        <w:t xml:space="preserve"> code</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m</w:t>
      </w:r>
      <w:r>
        <w:rPr>
          <w:rFonts w:ascii="Arial" w:hAnsi="Arial" w:cs="Arial"/>
          <w:color w:val="0000FF"/>
          <w:sz w:val="20"/>
          <w:szCs w:val="20"/>
          <w:highlight w:val="white"/>
          <w:lang w:val="en-AU"/>
        </w:rPr>
        <w:t>"</w:t>
      </w:r>
      <w:r>
        <w:rPr>
          <w:rFonts w:ascii="Arial" w:hAnsi="Arial" w:cs="Arial"/>
          <w:color w:val="FF0000"/>
          <w:sz w:val="20"/>
          <w:szCs w:val="20"/>
          <w:highlight w:val="white"/>
          <w:lang w:val="en-AU"/>
        </w:rPr>
        <w:t xml:space="preserve"> xlink:href</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http://qudt.org/vocab/unit#Meter</w:t>
      </w:r>
      <w:r>
        <w:rPr>
          <w:rFonts w:ascii="Arial" w:hAnsi="Arial" w:cs="Arial"/>
          <w:color w:val="0000FF"/>
          <w:sz w:val="20"/>
          <w:szCs w:val="20"/>
          <w:highlight w:val="white"/>
          <w:lang w:val="en-AU"/>
        </w:rPr>
        <w:t>"</w:t>
      </w:r>
      <w:r>
        <w:rPr>
          <w:rFonts w:ascii="Arial" w:hAnsi="Arial" w:cs="Arial"/>
          <w:color w:val="FF0000"/>
          <w:sz w:val="20"/>
          <w:szCs w:val="20"/>
          <w:highlight w:val="white"/>
          <w:lang w:val="en-AU"/>
        </w:rPr>
        <w:t xml:space="preserve"> xlink:title</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metre</w:t>
      </w:r>
      <w:r>
        <w:rPr>
          <w:rFonts w:ascii="Arial" w:hAnsi="Arial" w:cs="Arial"/>
          <w:color w:val="0000FF"/>
          <w:sz w:val="20"/>
          <w:szCs w:val="20"/>
          <w:highlight w:val="white"/>
          <w:lang w:val="en-AU"/>
        </w:rPr>
        <w:t>"/&gt;</w:t>
      </w:r>
    </w:p>
    <w:p w14:paraId="4DA4519B"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swe:value</w:t>
      </w:r>
      <w:r>
        <w:rPr>
          <w:rFonts w:ascii="Arial" w:hAnsi="Arial" w:cs="Arial"/>
          <w:color w:val="0000FF"/>
          <w:sz w:val="20"/>
          <w:szCs w:val="20"/>
          <w:highlight w:val="white"/>
          <w:lang w:val="en-AU"/>
        </w:rPr>
        <w:t>&gt;</w:t>
      </w:r>
      <w:r>
        <w:rPr>
          <w:rFonts w:ascii="Arial" w:hAnsi="Arial" w:cs="Arial"/>
          <w:color w:val="000000"/>
          <w:sz w:val="20"/>
          <w:szCs w:val="20"/>
          <w:highlight w:val="white"/>
          <w:lang w:val="en-AU"/>
        </w:rPr>
        <w:t>0.0</w:t>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swe:value</w:t>
      </w:r>
      <w:r>
        <w:rPr>
          <w:rFonts w:ascii="Arial" w:hAnsi="Arial" w:cs="Arial"/>
          <w:color w:val="0000FF"/>
          <w:sz w:val="20"/>
          <w:szCs w:val="20"/>
          <w:highlight w:val="white"/>
          <w:lang w:val="en-AU"/>
        </w:rPr>
        <w:t>&gt;</w:t>
      </w:r>
    </w:p>
    <w:p w14:paraId="33DB936E"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swe:Quantity</w:t>
      </w:r>
      <w:r>
        <w:rPr>
          <w:rFonts w:ascii="Arial" w:hAnsi="Arial" w:cs="Arial"/>
          <w:color w:val="0000FF"/>
          <w:sz w:val="20"/>
          <w:szCs w:val="20"/>
          <w:highlight w:val="white"/>
          <w:lang w:val="en-AU"/>
        </w:rPr>
        <w:t>&gt;</w:t>
      </w:r>
    </w:p>
    <w:p w14:paraId="09B3C0ED"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gwml2w:startDepth</w:t>
      </w:r>
      <w:r>
        <w:rPr>
          <w:rFonts w:ascii="Arial" w:hAnsi="Arial" w:cs="Arial"/>
          <w:color w:val="0000FF"/>
          <w:sz w:val="20"/>
          <w:szCs w:val="20"/>
          <w:highlight w:val="white"/>
          <w:lang w:val="en-AU"/>
        </w:rPr>
        <w:t>&gt;</w:t>
      </w:r>
    </w:p>
    <w:p w14:paraId="4FFCEF08"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gwml2w:endDepth</w:t>
      </w:r>
      <w:r>
        <w:rPr>
          <w:rFonts w:ascii="Arial" w:hAnsi="Arial" w:cs="Arial"/>
          <w:color w:val="0000FF"/>
          <w:sz w:val="20"/>
          <w:szCs w:val="20"/>
          <w:highlight w:val="white"/>
          <w:lang w:val="en-AU"/>
        </w:rPr>
        <w:t>&gt;</w:t>
      </w:r>
    </w:p>
    <w:p w14:paraId="356AE2D1"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swe:Quantity</w:t>
      </w:r>
      <w:r>
        <w:rPr>
          <w:rFonts w:ascii="Arial" w:hAnsi="Arial" w:cs="Arial"/>
          <w:color w:val="0000FF"/>
          <w:sz w:val="20"/>
          <w:szCs w:val="20"/>
          <w:highlight w:val="white"/>
          <w:lang w:val="en-AU"/>
        </w:rPr>
        <w:t>&gt;</w:t>
      </w:r>
    </w:p>
    <w:p w14:paraId="608C4EC1"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swe:uom</w:t>
      </w:r>
      <w:r>
        <w:rPr>
          <w:rFonts w:ascii="Arial" w:hAnsi="Arial" w:cs="Arial"/>
          <w:color w:val="FF0000"/>
          <w:sz w:val="20"/>
          <w:szCs w:val="20"/>
          <w:highlight w:val="white"/>
          <w:lang w:val="en-AU"/>
        </w:rPr>
        <w:t xml:space="preserve"> code</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m</w:t>
      </w:r>
      <w:r>
        <w:rPr>
          <w:rFonts w:ascii="Arial" w:hAnsi="Arial" w:cs="Arial"/>
          <w:color w:val="0000FF"/>
          <w:sz w:val="20"/>
          <w:szCs w:val="20"/>
          <w:highlight w:val="white"/>
          <w:lang w:val="en-AU"/>
        </w:rPr>
        <w:t>"</w:t>
      </w:r>
      <w:r>
        <w:rPr>
          <w:rFonts w:ascii="Arial" w:hAnsi="Arial" w:cs="Arial"/>
          <w:color w:val="FF0000"/>
          <w:sz w:val="20"/>
          <w:szCs w:val="20"/>
          <w:highlight w:val="white"/>
          <w:lang w:val="en-AU"/>
        </w:rPr>
        <w:t xml:space="preserve"> xlink:href</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http://qudt.org/vocab/unit#Meter</w:t>
      </w:r>
      <w:r>
        <w:rPr>
          <w:rFonts w:ascii="Arial" w:hAnsi="Arial" w:cs="Arial"/>
          <w:color w:val="0000FF"/>
          <w:sz w:val="20"/>
          <w:szCs w:val="20"/>
          <w:highlight w:val="white"/>
          <w:lang w:val="en-AU"/>
        </w:rPr>
        <w:t>"</w:t>
      </w:r>
      <w:r>
        <w:rPr>
          <w:rFonts w:ascii="Arial" w:hAnsi="Arial" w:cs="Arial"/>
          <w:color w:val="FF0000"/>
          <w:sz w:val="20"/>
          <w:szCs w:val="20"/>
          <w:highlight w:val="white"/>
          <w:lang w:val="en-AU"/>
        </w:rPr>
        <w:t xml:space="preserve"> xlink:title</w:t>
      </w:r>
      <w:r>
        <w:rPr>
          <w:rFonts w:ascii="Arial" w:hAnsi="Arial" w:cs="Arial"/>
          <w:color w:val="0000FF"/>
          <w:sz w:val="20"/>
          <w:szCs w:val="20"/>
          <w:highlight w:val="white"/>
          <w:lang w:val="en-AU"/>
        </w:rPr>
        <w:t>="</w:t>
      </w:r>
      <w:r>
        <w:rPr>
          <w:rFonts w:ascii="Arial" w:hAnsi="Arial" w:cs="Arial"/>
          <w:color w:val="000000"/>
          <w:sz w:val="20"/>
          <w:szCs w:val="20"/>
          <w:highlight w:val="white"/>
          <w:lang w:val="en-AU"/>
        </w:rPr>
        <w:t>metre</w:t>
      </w:r>
      <w:r>
        <w:rPr>
          <w:rFonts w:ascii="Arial" w:hAnsi="Arial" w:cs="Arial"/>
          <w:color w:val="0000FF"/>
          <w:sz w:val="20"/>
          <w:szCs w:val="20"/>
          <w:highlight w:val="white"/>
          <w:lang w:val="en-AU"/>
        </w:rPr>
        <w:t>"/&gt;</w:t>
      </w:r>
    </w:p>
    <w:p w14:paraId="01B6325C"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swe:value</w:t>
      </w:r>
      <w:r>
        <w:rPr>
          <w:rFonts w:ascii="Arial" w:hAnsi="Arial" w:cs="Arial"/>
          <w:color w:val="0000FF"/>
          <w:sz w:val="20"/>
          <w:szCs w:val="20"/>
          <w:highlight w:val="white"/>
          <w:lang w:val="en-AU"/>
        </w:rPr>
        <w:t>&gt;</w:t>
      </w:r>
      <w:r>
        <w:rPr>
          <w:rFonts w:ascii="Arial" w:hAnsi="Arial" w:cs="Arial"/>
          <w:color w:val="000000"/>
          <w:sz w:val="20"/>
          <w:szCs w:val="20"/>
          <w:highlight w:val="white"/>
          <w:lang w:val="en-AU"/>
        </w:rPr>
        <w:t>91.44</w:t>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swe:value</w:t>
      </w:r>
      <w:r>
        <w:rPr>
          <w:rFonts w:ascii="Arial" w:hAnsi="Arial" w:cs="Arial"/>
          <w:color w:val="0000FF"/>
          <w:sz w:val="20"/>
          <w:szCs w:val="20"/>
          <w:highlight w:val="white"/>
          <w:lang w:val="en-AU"/>
        </w:rPr>
        <w:t>&gt;</w:t>
      </w:r>
    </w:p>
    <w:p w14:paraId="45B6AAA5" w14:textId="77777777" w:rsidR="0033205E" w:rsidRDefault="0033205E" w:rsidP="00206620">
      <w:pPr>
        <w:autoSpaceDE w:val="0"/>
        <w:autoSpaceDN w:val="0"/>
        <w:adjustRightInd w:val="0"/>
        <w:spacing w:after="0"/>
        <w:jc w:val="left"/>
        <w:rPr>
          <w:rFonts w:ascii="Arial" w:hAnsi="Arial" w:cs="Arial"/>
          <w:color w:val="000000"/>
          <w:sz w:val="20"/>
          <w:szCs w:val="20"/>
          <w:highlight w:val="white"/>
          <w:lang w:val="en-AU"/>
        </w:rPr>
      </w:pP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00"/>
          <w:sz w:val="20"/>
          <w:szCs w:val="20"/>
          <w:highlight w:val="white"/>
          <w:lang w:val="en-AU"/>
        </w:rPr>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swe:Quantity</w:t>
      </w:r>
      <w:r>
        <w:rPr>
          <w:rFonts w:ascii="Arial" w:hAnsi="Arial" w:cs="Arial"/>
          <w:color w:val="0000FF"/>
          <w:sz w:val="20"/>
          <w:szCs w:val="20"/>
          <w:highlight w:val="white"/>
          <w:lang w:val="en-AU"/>
        </w:rPr>
        <w:t>&gt;</w:t>
      </w:r>
    </w:p>
    <w:p w14:paraId="0BBD50C4" w14:textId="77777777" w:rsidR="0033205E" w:rsidRDefault="0033205E" w:rsidP="00206620">
      <w:pPr>
        <w:autoSpaceDE w:val="0"/>
        <w:autoSpaceDN w:val="0"/>
        <w:adjustRightInd w:val="0"/>
        <w:spacing w:after="0"/>
        <w:ind w:firstLine="284"/>
        <w:jc w:val="left"/>
        <w:rPr>
          <w:rFonts w:ascii="Arial" w:hAnsi="Arial" w:cs="Arial"/>
          <w:color w:val="0000FF"/>
          <w:sz w:val="20"/>
          <w:szCs w:val="20"/>
          <w:highlight w:val="white"/>
          <w:lang w:val="en-AU"/>
        </w:rPr>
      </w:pPr>
      <w:r>
        <w:rPr>
          <w:rFonts w:ascii="Arial" w:hAnsi="Arial" w:cs="Arial"/>
          <w:color w:val="000000"/>
          <w:sz w:val="20"/>
          <w:szCs w:val="20"/>
          <w:highlight w:val="white"/>
          <w:lang w:val="en-AU"/>
        </w:rPr>
        <w:lastRenderedPageBreak/>
        <w:tab/>
      </w:r>
      <w:r>
        <w:rPr>
          <w:rFonts w:ascii="Arial" w:hAnsi="Arial" w:cs="Arial"/>
          <w:color w:val="0000FF"/>
          <w:sz w:val="20"/>
          <w:szCs w:val="20"/>
          <w:highlight w:val="white"/>
          <w:lang w:val="en-AU"/>
        </w:rPr>
        <w:t>&lt;/</w:t>
      </w:r>
      <w:r>
        <w:rPr>
          <w:rFonts w:ascii="Arial" w:hAnsi="Arial" w:cs="Arial"/>
          <w:color w:val="800000"/>
          <w:sz w:val="20"/>
          <w:szCs w:val="20"/>
          <w:highlight w:val="white"/>
          <w:lang w:val="en-AU"/>
        </w:rPr>
        <w:t>gwml2w:endDepth</w:t>
      </w:r>
      <w:r>
        <w:rPr>
          <w:rFonts w:ascii="Arial" w:hAnsi="Arial" w:cs="Arial"/>
          <w:color w:val="0000FF"/>
          <w:sz w:val="20"/>
          <w:szCs w:val="20"/>
          <w:highlight w:val="white"/>
          <w:lang w:val="en-AU"/>
        </w:rPr>
        <w:t>&gt;</w:t>
      </w:r>
    </w:p>
    <w:p w14:paraId="78D02AFE" w14:textId="77777777" w:rsidR="0033205E" w:rsidRDefault="0033205E" w:rsidP="00206620">
      <w:pPr>
        <w:autoSpaceDE w:val="0"/>
        <w:autoSpaceDN w:val="0"/>
        <w:adjustRightInd w:val="0"/>
        <w:spacing w:after="0"/>
        <w:ind w:firstLine="284"/>
        <w:jc w:val="left"/>
        <w:rPr>
          <w:rFonts w:ascii="Arial" w:hAnsi="Arial" w:cs="Arial"/>
          <w:color w:val="000000"/>
          <w:sz w:val="20"/>
          <w:szCs w:val="20"/>
          <w:highlight w:val="white"/>
          <w:lang w:val="en-AU"/>
        </w:rPr>
      </w:pPr>
      <w:r>
        <w:rPr>
          <w:rFonts w:ascii="Arial" w:hAnsi="Arial" w:cs="Arial"/>
          <w:color w:val="0000FF"/>
          <w:sz w:val="20"/>
          <w:szCs w:val="20"/>
          <w:highlight w:val="white"/>
          <w:lang w:val="en-AU"/>
        </w:rPr>
        <w:t>&lt;/</w:t>
      </w:r>
      <w:r>
        <w:rPr>
          <w:rFonts w:ascii="Arial" w:hAnsi="Arial" w:cs="Arial"/>
          <w:color w:val="800000"/>
          <w:sz w:val="20"/>
          <w:szCs w:val="20"/>
          <w:highlight w:val="white"/>
          <w:lang w:val="en-AU"/>
        </w:rPr>
        <w:t>gwml2w:GW_GeologyLog</w:t>
      </w:r>
      <w:r>
        <w:rPr>
          <w:rFonts w:ascii="Arial" w:hAnsi="Arial" w:cs="Arial"/>
          <w:color w:val="0000FF"/>
          <w:sz w:val="20"/>
          <w:szCs w:val="20"/>
          <w:highlight w:val="white"/>
          <w:lang w:val="en-AU"/>
        </w:rPr>
        <w:t>&gt;</w:t>
      </w:r>
    </w:p>
    <w:p w14:paraId="650E5087" w14:textId="77777777" w:rsidR="0033205E" w:rsidRDefault="0033205E" w:rsidP="00206620">
      <w:pPr>
        <w:autoSpaceDE w:val="0"/>
        <w:autoSpaceDN w:val="0"/>
        <w:adjustRightInd w:val="0"/>
        <w:spacing w:after="0"/>
        <w:jc w:val="left"/>
        <w:rPr>
          <w:rFonts w:ascii="Arial" w:hAnsi="Arial" w:cs="Arial"/>
          <w:color w:val="0000FF"/>
          <w:sz w:val="20"/>
          <w:szCs w:val="20"/>
          <w:highlight w:val="white"/>
          <w:lang w:val="en-AU"/>
        </w:rPr>
      </w:pPr>
      <w:r>
        <w:rPr>
          <w:rFonts w:ascii="Arial" w:hAnsi="Arial" w:cs="Arial"/>
          <w:color w:val="0000FF"/>
          <w:sz w:val="20"/>
          <w:szCs w:val="20"/>
          <w:highlight w:val="white"/>
          <w:lang w:val="en-AU"/>
        </w:rPr>
        <w:t>&lt;/</w:t>
      </w:r>
      <w:r>
        <w:rPr>
          <w:rFonts w:ascii="Arial" w:hAnsi="Arial" w:cs="Arial"/>
          <w:color w:val="800000"/>
          <w:sz w:val="20"/>
          <w:szCs w:val="20"/>
          <w:highlight w:val="white"/>
          <w:lang w:val="en-AU"/>
        </w:rPr>
        <w:t>gwml2w:gwWellGeology</w:t>
      </w:r>
      <w:r>
        <w:rPr>
          <w:rFonts w:ascii="Arial" w:hAnsi="Arial" w:cs="Arial"/>
          <w:color w:val="0000FF"/>
          <w:sz w:val="20"/>
          <w:szCs w:val="20"/>
          <w:highlight w:val="white"/>
          <w:lang w:val="en-AU"/>
        </w:rPr>
        <w:t>&gt;</w:t>
      </w:r>
    </w:p>
    <w:p w14:paraId="7134276D" w14:textId="77777777" w:rsidR="0033205E" w:rsidRPr="00575FC1" w:rsidRDefault="0033205E" w:rsidP="0033205E">
      <w:pPr>
        <w:autoSpaceDE w:val="0"/>
        <w:autoSpaceDN w:val="0"/>
        <w:adjustRightInd w:val="0"/>
        <w:spacing w:after="0"/>
        <w:rPr>
          <w:rFonts w:ascii="Consolas" w:hAnsi="Consolas" w:cs="Consolas"/>
          <w:color w:val="000000"/>
          <w:sz w:val="18"/>
          <w:szCs w:val="18"/>
          <w:highlight w:val="white"/>
          <w:lang w:val="en-AU"/>
        </w:rPr>
      </w:pPr>
    </w:p>
    <w:p w14:paraId="78D97F60" w14:textId="77777777" w:rsidR="0033205E" w:rsidRDefault="0033205E" w:rsidP="004753F7">
      <w:pPr>
        <w:pStyle w:val="Heading2"/>
      </w:pPr>
      <w:r w:rsidRPr="00575FC1">
        <w:rPr>
          <w:rFonts w:ascii="Consolas" w:hAnsi="Consolas" w:cs="Consolas"/>
          <w:color w:val="000000"/>
          <w:sz w:val="18"/>
          <w:szCs w:val="18"/>
          <w:highlight w:val="white"/>
          <w:lang w:val="en-AU"/>
        </w:rPr>
        <w:tab/>
      </w:r>
      <w:r w:rsidRPr="00575FC1">
        <w:rPr>
          <w:rFonts w:ascii="Consolas" w:hAnsi="Consolas" w:cs="Consolas"/>
          <w:color w:val="000000"/>
          <w:sz w:val="18"/>
          <w:szCs w:val="18"/>
          <w:highlight w:val="white"/>
          <w:lang w:val="en-AU"/>
        </w:rPr>
        <w:tab/>
      </w:r>
      <w:bookmarkStart w:id="633" w:name="_Toc426472098"/>
      <w:bookmarkStart w:id="634" w:name="_Toc445211799"/>
      <w:bookmarkStart w:id="635" w:name="_Toc530141466"/>
      <w:r>
        <w:t>Requirement class: Aquifer test XML encoding</w:t>
      </w:r>
      <w:bookmarkEnd w:id="633"/>
      <w:bookmarkEnd w:id="634"/>
      <w:bookmarkEnd w:id="635"/>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046"/>
        <w:gridCol w:w="6817"/>
      </w:tblGrid>
      <w:tr w:rsidR="0033205E" w:rsidRPr="004753F7" w14:paraId="255CD3A0" w14:textId="77777777" w:rsidTr="001F5C1F">
        <w:trPr>
          <w:cantSplit/>
          <w:jc w:val="center"/>
        </w:trPr>
        <w:tc>
          <w:tcPr>
            <w:tcW w:w="2046" w:type="dxa"/>
            <w:tcBorders>
              <w:top w:val="single" w:sz="12" w:space="0" w:color="auto"/>
              <w:bottom w:val="single" w:sz="12" w:space="0" w:color="auto"/>
            </w:tcBorders>
            <w:shd w:val="clear" w:color="auto" w:fill="auto"/>
          </w:tcPr>
          <w:p w14:paraId="4AF86C9A" w14:textId="77777777" w:rsidR="0033205E" w:rsidRPr="004753F7" w:rsidRDefault="0033205E" w:rsidP="001F5C1F">
            <w:pPr>
              <w:pStyle w:val="Tabletext9"/>
              <w:rPr>
                <w:rFonts w:ascii="Times New Roman" w:hAnsi="Times New Roman"/>
                <w:b/>
                <w:sz w:val="20"/>
              </w:rPr>
            </w:pPr>
            <w:r w:rsidRPr="004753F7">
              <w:rPr>
                <w:rFonts w:ascii="Times New Roman" w:hAnsi="Times New Roman"/>
                <w:b/>
                <w:sz w:val="20"/>
              </w:rPr>
              <w:t>Requirements class</w:t>
            </w:r>
          </w:p>
        </w:tc>
        <w:tc>
          <w:tcPr>
            <w:tcW w:w="6817" w:type="dxa"/>
            <w:tcBorders>
              <w:top w:val="single" w:sz="12" w:space="0" w:color="auto"/>
              <w:bottom w:val="single" w:sz="12" w:space="0" w:color="auto"/>
            </w:tcBorders>
            <w:shd w:val="clear" w:color="auto" w:fill="auto"/>
          </w:tcPr>
          <w:p w14:paraId="376B2AFC" w14:textId="77777777" w:rsidR="0033205E" w:rsidRPr="004753F7" w:rsidRDefault="00C50783" w:rsidP="001F5C1F">
            <w:pPr>
              <w:pStyle w:val="Tabletext9"/>
              <w:rPr>
                <w:rFonts w:ascii="Times New Roman" w:hAnsi="Times New Roman"/>
                <w:b/>
                <w:sz w:val="20"/>
              </w:rPr>
            </w:pPr>
            <w:r>
              <w:rPr>
                <w:rFonts w:ascii="Times New Roman" w:hAnsi="Times New Roman"/>
                <w:b/>
                <w:sz w:val="20"/>
              </w:rPr>
              <w:t>/</w:t>
            </w:r>
            <w:r w:rsidR="0033205E" w:rsidRPr="004753F7">
              <w:rPr>
                <w:rFonts w:ascii="Times New Roman" w:hAnsi="Times New Roman"/>
                <w:b/>
                <w:sz w:val="20"/>
              </w:rPr>
              <w:t>req</w:t>
            </w:r>
            <w:r w:rsidR="00F82BB1">
              <w:rPr>
                <w:rFonts w:ascii="Times New Roman" w:hAnsi="Times New Roman"/>
                <w:b/>
                <w:sz w:val="20"/>
              </w:rPr>
              <w:t>/aquifertest</w:t>
            </w:r>
            <w:r w:rsidR="0033205E" w:rsidRPr="004753F7">
              <w:rPr>
                <w:rFonts w:ascii="Times New Roman" w:hAnsi="Times New Roman"/>
                <w:b/>
                <w:sz w:val="20"/>
              </w:rPr>
              <w:t>-xsd</w:t>
            </w:r>
          </w:p>
        </w:tc>
      </w:tr>
      <w:tr w:rsidR="0033205E" w:rsidRPr="004753F7" w14:paraId="5C4EC0B3" w14:textId="77777777" w:rsidTr="001F5C1F">
        <w:trPr>
          <w:cantSplit/>
          <w:jc w:val="center"/>
        </w:trPr>
        <w:tc>
          <w:tcPr>
            <w:tcW w:w="2046" w:type="dxa"/>
            <w:tcBorders>
              <w:top w:val="single" w:sz="12" w:space="0" w:color="auto"/>
              <w:bottom w:val="single" w:sz="4" w:space="0" w:color="auto"/>
            </w:tcBorders>
            <w:shd w:val="clear" w:color="auto" w:fill="auto"/>
          </w:tcPr>
          <w:p w14:paraId="752F5EF0" w14:textId="77777777" w:rsidR="0033205E" w:rsidRPr="004753F7" w:rsidRDefault="0033205E" w:rsidP="001F5C1F">
            <w:pPr>
              <w:pStyle w:val="Tabletext9"/>
              <w:rPr>
                <w:rFonts w:ascii="Times New Roman" w:hAnsi="Times New Roman"/>
                <w:b/>
                <w:sz w:val="20"/>
              </w:rPr>
            </w:pPr>
            <w:r w:rsidRPr="004753F7">
              <w:rPr>
                <w:rFonts w:ascii="Times New Roman" w:hAnsi="Times New Roman"/>
                <w:b/>
                <w:sz w:val="20"/>
              </w:rPr>
              <w:t>Target type</w:t>
            </w:r>
          </w:p>
        </w:tc>
        <w:tc>
          <w:tcPr>
            <w:tcW w:w="6817" w:type="dxa"/>
            <w:tcBorders>
              <w:top w:val="single" w:sz="12" w:space="0" w:color="auto"/>
              <w:bottom w:val="single" w:sz="4" w:space="0" w:color="auto"/>
            </w:tcBorders>
            <w:shd w:val="clear" w:color="auto" w:fill="auto"/>
          </w:tcPr>
          <w:p w14:paraId="355A17C5" w14:textId="77777777" w:rsidR="0033205E" w:rsidRPr="004753F7" w:rsidRDefault="0033205E" w:rsidP="001F5C1F">
            <w:pPr>
              <w:pStyle w:val="Tabletext9"/>
              <w:rPr>
                <w:rFonts w:ascii="Times New Roman" w:hAnsi="Times New Roman"/>
                <w:sz w:val="20"/>
                <w:szCs w:val="18"/>
              </w:rPr>
            </w:pPr>
            <w:r w:rsidRPr="004753F7">
              <w:rPr>
                <w:rFonts w:ascii="Times New Roman" w:hAnsi="Times New Roman"/>
                <w:sz w:val="20"/>
                <w:szCs w:val="18"/>
              </w:rPr>
              <w:t>XML data document</w:t>
            </w:r>
          </w:p>
        </w:tc>
      </w:tr>
      <w:tr w:rsidR="0033205E" w:rsidRPr="004753F7" w14:paraId="3E1A70AA" w14:textId="77777777" w:rsidTr="001F5C1F">
        <w:trPr>
          <w:cantSplit/>
          <w:jc w:val="center"/>
        </w:trPr>
        <w:tc>
          <w:tcPr>
            <w:tcW w:w="2046" w:type="dxa"/>
            <w:tcBorders>
              <w:top w:val="single" w:sz="4" w:space="0" w:color="auto"/>
            </w:tcBorders>
            <w:shd w:val="clear" w:color="auto" w:fill="auto"/>
          </w:tcPr>
          <w:p w14:paraId="54436E97" w14:textId="77777777" w:rsidR="0033205E" w:rsidRPr="004753F7" w:rsidRDefault="0033205E" w:rsidP="001F5C1F">
            <w:pPr>
              <w:pStyle w:val="Tabletext9"/>
              <w:rPr>
                <w:rFonts w:ascii="Times New Roman" w:hAnsi="Times New Roman"/>
                <w:b/>
                <w:sz w:val="20"/>
              </w:rPr>
            </w:pPr>
            <w:r w:rsidRPr="004753F7">
              <w:rPr>
                <w:rFonts w:ascii="Times New Roman" w:hAnsi="Times New Roman"/>
                <w:b/>
                <w:sz w:val="20"/>
              </w:rPr>
              <w:t>Dependency</w:t>
            </w:r>
          </w:p>
        </w:tc>
        <w:tc>
          <w:tcPr>
            <w:tcW w:w="6817" w:type="dxa"/>
            <w:tcBorders>
              <w:top w:val="single" w:sz="4" w:space="0" w:color="auto"/>
            </w:tcBorders>
            <w:shd w:val="clear" w:color="auto" w:fill="auto"/>
          </w:tcPr>
          <w:p w14:paraId="39F66F59" w14:textId="77777777" w:rsidR="0033205E" w:rsidRPr="004753F7" w:rsidRDefault="0033205E" w:rsidP="001F5C1F">
            <w:pPr>
              <w:pStyle w:val="Tabletext9"/>
              <w:rPr>
                <w:rFonts w:ascii="Times New Roman" w:hAnsi="Times New Roman"/>
                <w:sz w:val="20"/>
                <w:szCs w:val="18"/>
              </w:rPr>
            </w:pPr>
            <w:r w:rsidRPr="004753F7">
              <w:rPr>
                <w:rFonts w:ascii="Times New Roman" w:hAnsi="Times New Roman"/>
                <w:sz w:val="20"/>
                <w:szCs w:val="18"/>
              </w:rPr>
              <w:t>/</w:t>
            </w:r>
            <w:hyperlink r:id="rId106" w:history="1">
              <w:r w:rsidRPr="004753F7">
                <w:rPr>
                  <w:rFonts w:ascii="Times New Roman" w:hAnsi="Times New Roman"/>
                  <w:sz w:val="20"/>
                  <w:szCs w:val="18"/>
                </w:rPr>
                <w:t>req/xsd-xml-rules</w:t>
              </w:r>
            </w:hyperlink>
          </w:p>
        </w:tc>
      </w:tr>
      <w:tr w:rsidR="0033205E" w:rsidRPr="004753F7" w14:paraId="41CEC960" w14:textId="77777777" w:rsidTr="001F5C1F">
        <w:trPr>
          <w:cantSplit/>
          <w:jc w:val="center"/>
        </w:trPr>
        <w:tc>
          <w:tcPr>
            <w:tcW w:w="2046" w:type="dxa"/>
            <w:tcBorders>
              <w:top w:val="single" w:sz="4" w:space="0" w:color="auto"/>
            </w:tcBorders>
            <w:shd w:val="clear" w:color="auto" w:fill="auto"/>
          </w:tcPr>
          <w:p w14:paraId="1761009A" w14:textId="77777777" w:rsidR="0033205E" w:rsidRPr="004753F7" w:rsidRDefault="0033205E" w:rsidP="001F5C1F">
            <w:pPr>
              <w:pStyle w:val="Tabletext9"/>
              <w:rPr>
                <w:rFonts w:ascii="Times New Roman" w:hAnsi="Times New Roman"/>
                <w:b/>
                <w:sz w:val="20"/>
              </w:rPr>
            </w:pPr>
            <w:r w:rsidRPr="004753F7">
              <w:rPr>
                <w:rFonts w:ascii="Times New Roman" w:hAnsi="Times New Roman"/>
                <w:b/>
                <w:sz w:val="20"/>
              </w:rPr>
              <w:t>Dependency</w:t>
            </w:r>
          </w:p>
        </w:tc>
        <w:tc>
          <w:tcPr>
            <w:tcW w:w="6817" w:type="dxa"/>
            <w:tcBorders>
              <w:top w:val="single" w:sz="4" w:space="0" w:color="auto"/>
            </w:tcBorders>
            <w:shd w:val="clear" w:color="auto" w:fill="auto"/>
          </w:tcPr>
          <w:p w14:paraId="7F60DB6C" w14:textId="77777777" w:rsidR="0033205E" w:rsidRPr="004753F7" w:rsidRDefault="0033205E" w:rsidP="001F5C1F">
            <w:pPr>
              <w:pStyle w:val="Tabletext9"/>
              <w:rPr>
                <w:rFonts w:ascii="Times New Roman" w:hAnsi="Times New Roman"/>
                <w:sz w:val="20"/>
                <w:szCs w:val="18"/>
              </w:rPr>
            </w:pPr>
            <w:r w:rsidRPr="004753F7">
              <w:rPr>
                <w:rFonts w:ascii="Times New Roman" w:hAnsi="Times New Roman"/>
                <w:sz w:val="20"/>
                <w:szCs w:val="18"/>
              </w:rPr>
              <w:t>/req/gwml-aquifer-test</w:t>
            </w:r>
          </w:p>
        </w:tc>
      </w:tr>
      <w:tr w:rsidR="0033205E" w:rsidRPr="000F0861" w14:paraId="2A1A9B49" w14:textId="77777777" w:rsidTr="001F5C1F">
        <w:trPr>
          <w:cantSplit/>
          <w:jc w:val="center"/>
        </w:trPr>
        <w:tc>
          <w:tcPr>
            <w:tcW w:w="2046" w:type="dxa"/>
            <w:tcBorders>
              <w:top w:val="single" w:sz="4" w:space="0" w:color="auto"/>
            </w:tcBorders>
            <w:shd w:val="clear" w:color="auto" w:fill="auto"/>
          </w:tcPr>
          <w:p w14:paraId="35104D8E" w14:textId="77777777" w:rsidR="0033205E" w:rsidRPr="004753F7" w:rsidRDefault="0033205E" w:rsidP="001F5C1F">
            <w:pPr>
              <w:pStyle w:val="Tabletext9"/>
              <w:rPr>
                <w:rFonts w:ascii="Times New Roman" w:hAnsi="Times New Roman"/>
                <w:b/>
                <w:sz w:val="20"/>
              </w:rPr>
            </w:pPr>
            <w:r w:rsidRPr="004753F7">
              <w:rPr>
                <w:rFonts w:ascii="Times New Roman" w:hAnsi="Times New Roman"/>
                <w:b/>
                <w:sz w:val="20"/>
              </w:rPr>
              <w:t>Dependency</w:t>
            </w:r>
          </w:p>
        </w:tc>
        <w:tc>
          <w:tcPr>
            <w:tcW w:w="6817" w:type="dxa"/>
            <w:tcBorders>
              <w:top w:val="single" w:sz="4" w:space="0" w:color="auto"/>
            </w:tcBorders>
            <w:shd w:val="clear" w:color="auto" w:fill="auto"/>
          </w:tcPr>
          <w:p w14:paraId="4D7C06B8" w14:textId="77777777" w:rsidR="0033205E" w:rsidRPr="004753F7" w:rsidRDefault="0033205E" w:rsidP="001F5C1F">
            <w:pPr>
              <w:pStyle w:val="Tabletext9"/>
              <w:rPr>
                <w:rFonts w:ascii="Times New Roman" w:hAnsi="Times New Roman"/>
                <w:sz w:val="20"/>
                <w:szCs w:val="18"/>
              </w:rPr>
            </w:pPr>
            <w:r w:rsidRPr="004753F7">
              <w:rPr>
                <w:rFonts w:ascii="Times New Roman" w:hAnsi="Times New Roman"/>
                <w:sz w:val="20"/>
                <w:szCs w:val="18"/>
              </w:rPr>
              <w:t>http://www.opengis.net/spec/SWE/2.0/req/xsd-record-components</w:t>
            </w:r>
          </w:p>
        </w:tc>
      </w:tr>
      <w:tr w:rsidR="0033205E" w:rsidRPr="004753F7" w14:paraId="3E2A7AA4" w14:textId="77777777" w:rsidTr="001F5C1F">
        <w:trPr>
          <w:cantSplit/>
          <w:jc w:val="center"/>
        </w:trPr>
        <w:tc>
          <w:tcPr>
            <w:tcW w:w="2046" w:type="dxa"/>
            <w:shd w:val="clear" w:color="auto" w:fill="auto"/>
          </w:tcPr>
          <w:p w14:paraId="59C3FC36" w14:textId="77777777" w:rsidR="0033205E" w:rsidRPr="004753F7" w:rsidRDefault="0033205E" w:rsidP="001F5C1F">
            <w:pPr>
              <w:pStyle w:val="Tabletext9"/>
              <w:rPr>
                <w:rFonts w:ascii="Times New Roman" w:hAnsi="Times New Roman"/>
                <w:b/>
                <w:sz w:val="20"/>
              </w:rPr>
            </w:pPr>
            <w:r w:rsidRPr="004753F7">
              <w:rPr>
                <w:rFonts w:ascii="Times New Roman" w:hAnsi="Times New Roman"/>
                <w:b/>
                <w:sz w:val="20"/>
              </w:rPr>
              <w:t>Requirement</w:t>
            </w:r>
          </w:p>
        </w:tc>
        <w:tc>
          <w:tcPr>
            <w:tcW w:w="6817" w:type="dxa"/>
            <w:shd w:val="clear" w:color="auto" w:fill="auto"/>
          </w:tcPr>
          <w:p w14:paraId="4EAF8267" w14:textId="77777777" w:rsidR="0033205E" w:rsidRPr="00206620" w:rsidRDefault="0033205E" w:rsidP="001F5C1F">
            <w:pPr>
              <w:pStyle w:val="Tabletext9"/>
              <w:rPr>
                <w:rFonts w:ascii="Times New Roman" w:hAnsi="Times New Roman"/>
                <w:b/>
                <w:sz w:val="20"/>
                <w:szCs w:val="18"/>
              </w:rPr>
            </w:pPr>
            <w:r w:rsidRPr="00206620">
              <w:rPr>
                <w:rFonts w:ascii="Times New Roman" w:hAnsi="Times New Roman"/>
                <w:b/>
                <w:sz w:val="20"/>
                <w:szCs w:val="18"/>
              </w:rPr>
              <w:t>/req</w:t>
            </w:r>
            <w:r w:rsidR="00F82BB1">
              <w:rPr>
                <w:rFonts w:ascii="Times New Roman" w:hAnsi="Times New Roman"/>
                <w:b/>
                <w:sz w:val="20"/>
                <w:szCs w:val="18"/>
              </w:rPr>
              <w:t>/aquifertest</w:t>
            </w:r>
            <w:r w:rsidR="00C50783" w:rsidRPr="00206620">
              <w:rPr>
                <w:rFonts w:ascii="Times New Roman" w:hAnsi="Times New Roman"/>
                <w:b/>
                <w:sz w:val="20"/>
                <w:szCs w:val="18"/>
              </w:rPr>
              <w:t>-xsd</w:t>
            </w:r>
            <w:r w:rsidRPr="00206620">
              <w:rPr>
                <w:rFonts w:ascii="Times New Roman" w:hAnsi="Times New Roman"/>
                <w:b/>
                <w:sz w:val="20"/>
                <w:szCs w:val="18"/>
              </w:rPr>
              <w:t>/xsd</w:t>
            </w:r>
          </w:p>
        </w:tc>
      </w:tr>
      <w:tr w:rsidR="0033205E" w:rsidRPr="004753F7" w14:paraId="0FAB54B9" w14:textId="77777777" w:rsidTr="001F5C1F">
        <w:trPr>
          <w:cantSplit/>
          <w:jc w:val="center"/>
        </w:trPr>
        <w:tc>
          <w:tcPr>
            <w:tcW w:w="2046" w:type="dxa"/>
            <w:shd w:val="clear" w:color="auto" w:fill="auto"/>
          </w:tcPr>
          <w:p w14:paraId="7EAFBB84" w14:textId="77777777" w:rsidR="0033205E" w:rsidRPr="004753F7" w:rsidRDefault="0033205E" w:rsidP="001F5C1F">
            <w:pPr>
              <w:pStyle w:val="Tabletext9"/>
              <w:rPr>
                <w:rFonts w:ascii="Times New Roman" w:hAnsi="Times New Roman"/>
                <w:b/>
                <w:sz w:val="20"/>
              </w:rPr>
            </w:pPr>
            <w:r w:rsidRPr="004753F7">
              <w:rPr>
                <w:rFonts w:ascii="Times New Roman" w:hAnsi="Times New Roman"/>
                <w:b/>
                <w:sz w:val="20"/>
              </w:rPr>
              <w:t>Requirement</w:t>
            </w:r>
          </w:p>
        </w:tc>
        <w:tc>
          <w:tcPr>
            <w:tcW w:w="6817" w:type="dxa"/>
            <w:shd w:val="clear" w:color="auto" w:fill="auto"/>
          </w:tcPr>
          <w:p w14:paraId="36B9C445" w14:textId="77777777" w:rsidR="0033205E" w:rsidRPr="004753F7" w:rsidRDefault="0033205E" w:rsidP="001F5C1F">
            <w:pPr>
              <w:pStyle w:val="Tabletext9"/>
              <w:tabs>
                <w:tab w:val="left" w:pos="1455"/>
              </w:tabs>
              <w:rPr>
                <w:rFonts w:ascii="Times New Roman" w:hAnsi="Times New Roman"/>
                <w:sz w:val="20"/>
                <w:szCs w:val="18"/>
              </w:rPr>
            </w:pPr>
            <w:r w:rsidRPr="004753F7">
              <w:rPr>
                <w:rStyle w:val="requri"/>
                <w:rFonts w:ascii="Times New Roman" w:eastAsia="Arial" w:hAnsi="Times New Roman"/>
                <w:sz w:val="20"/>
              </w:rPr>
              <w:t>/req</w:t>
            </w:r>
            <w:r w:rsidR="00F82BB1">
              <w:rPr>
                <w:rStyle w:val="requri"/>
                <w:rFonts w:ascii="Times New Roman" w:eastAsia="Arial" w:hAnsi="Times New Roman"/>
                <w:sz w:val="20"/>
              </w:rPr>
              <w:t>/aquifertest</w:t>
            </w:r>
            <w:r w:rsidRPr="004753F7">
              <w:rPr>
                <w:rStyle w:val="requri"/>
                <w:rFonts w:ascii="Times New Roman" w:eastAsia="Arial" w:hAnsi="Times New Roman"/>
                <w:sz w:val="20"/>
              </w:rPr>
              <w:t>-xsd/sampledfeature</w:t>
            </w:r>
          </w:p>
        </w:tc>
      </w:tr>
      <w:tr w:rsidR="0033205E" w:rsidRPr="004753F7" w14:paraId="4E2FC855" w14:textId="77777777" w:rsidTr="001F5C1F">
        <w:trPr>
          <w:cantSplit/>
          <w:jc w:val="center"/>
        </w:trPr>
        <w:tc>
          <w:tcPr>
            <w:tcW w:w="2046" w:type="dxa"/>
            <w:shd w:val="clear" w:color="auto" w:fill="auto"/>
          </w:tcPr>
          <w:p w14:paraId="3ADE05E3" w14:textId="77777777" w:rsidR="0033205E" w:rsidRPr="004753F7" w:rsidRDefault="0033205E" w:rsidP="001F5C1F">
            <w:pPr>
              <w:pStyle w:val="Tabletext9"/>
              <w:rPr>
                <w:rFonts w:ascii="Times New Roman" w:hAnsi="Times New Roman"/>
                <w:b/>
                <w:sz w:val="20"/>
              </w:rPr>
            </w:pPr>
            <w:r w:rsidRPr="004753F7">
              <w:rPr>
                <w:rFonts w:ascii="Times New Roman" w:hAnsi="Times New Roman"/>
                <w:b/>
                <w:sz w:val="20"/>
              </w:rPr>
              <w:t>Requirement</w:t>
            </w:r>
          </w:p>
        </w:tc>
        <w:tc>
          <w:tcPr>
            <w:tcW w:w="6817" w:type="dxa"/>
            <w:shd w:val="clear" w:color="auto" w:fill="auto"/>
          </w:tcPr>
          <w:p w14:paraId="7294B6A5" w14:textId="77777777" w:rsidR="0033205E" w:rsidRPr="004753F7" w:rsidRDefault="0033205E" w:rsidP="001F5C1F">
            <w:pPr>
              <w:pStyle w:val="Tabletext9"/>
              <w:rPr>
                <w:rFonts w:ascii="Times New Roman" w:hAnsi="Times New Roman"/>
                <w:sz w:val="20"/>
                <w:szCs w:val="18"/>
              </w:rPr>
            </w:pPr>
            <w:r w:rsidRPr="004753F7">
              <w:rPr>
                <w:rStyle w:val="requri"/>
                <w:rFonts w:ascii="Times New Roman" w:eastAsia="Arial" w:hAnsi="Times New Roman"/>
                <w:sz w:val="20"/>
              </w:rPr>
              <w:t>/req</w:t>
            </w:r>
            <w:r w:rsidR="00F82BB1">
              <w:rPr>
                <w:rStyle w:val="requri"/>
                <w:rFonts w:ascii="Times New Roman" w:eastAsia="Arial" w:hAnsi="Times New Roman"/>
                <w:sz w:val="20"/>
              </w:rPr>
              <w:t>/aquifertest</w:t>
            </w:r>
            <w:r w:rsidRPr="004753F7">
              <w:rPr>
                <w:rStyle w:val="requri"/>
                <w:rFonts w:ascii="Times New Roman" w:eastAsia="Arial" w:hAnsi="Times New Roman"/>
                <w:sz w:val="20"/>
              </w:rPr>
              <w:t>-xsd/testfeature</w:t>
            </w:r>
          </w:p>
        </w:tc>
      </w:tr>
      <w:tr w:rsidR="0033205E" w:rsidRPr="004753F7" w14:paraId="68924189" w14:textId="77777777" w:rsidTr="001F5C1F">
        <w:trPr>
          <w:cantSplit/>
          <w:jc w:val="center"/>
        </w:trPr>
        <w:tc>
          <w:tcPr>
            <w:tcW w:w="2046" w:type="dxa"/>
            <w:shd w:val="clear" w:color="auto" w:fill="auto"/>
          </w:tcPr>
          <w:p w14:paraId="1A255067" w14:textId="77777777" w:rsidR="0033205E" w:rsidRPr="004753F7" w:rsidRDefault="0033205E" w:rsidP="001F5C1F">
            <w:pPr>
              <w:pStyle w:val="Tabletext9"/>
              <w:rPr>
                <w:rFonts w:ascii="Times New Roman" w:hAnsi="Times New Roman"/>
                <w:b/>
                <w:sz w:val="20"/>
              </w:rPr>
            </w:pPr>
            <w:r w:rsidRPr="004753F7">
              <w:rPr>
                <w:rFonts w:ascii="Times New Roman" w:hAnsi="Times New Roman"/>
                <w:b/>
                <w:sz w:val="20"/>
              </w:rPr>
              <w:t>Requirement</w:t>
            </w:r>
          </w:p>
        </w:tc>
        <w:tc>
          <w:tcPr>
            <w:tcW w:w="6817" w:type="dxa"/>
            <w:shd w:val="clear" w:color="auto" w:fill="auto"/>
          </w:tcPr>
          <w:p w14:paraId="248A4BFF" w14:textId="77777777" w:rsidR="0033205E" w:rsidRPr="004753F7" w:rsidRDefault="0033205E" w:rsidP="001F5C1F">
            <w:pPr>
              <w:pStyle w:val="Tabletext9"/>
              <w:rPr>
                <w:rFonts w:ascii="Times New Roman" w:hAnsi="Times New Roman"/>
                <w:sz w:val="20"/>
                <w:szCs w:val="18"/>
              </w:rPr>
            </w:pPr>
            <w:r w:rsidRPr="004753F7">
              <w:rPr>
                <w:rStyle w:val="requri"/>
                <w:rFonts w:ascii="Times New Roman" w:eastAsia="Arial" w:hAnsi="Times New Roman"/>
                <w:sz w:val="20"/>
              </w:rPr>
              <w:t>/req</w:t>
            </w:r>
            <w:r w:rsidR="00F82BB1">
              <w:rPr>
                <w:rStyle w:val="requri"/>
                <w:rFonts w:ascii="Times New Roman" w:eastAsia="Arial" w:hAnsi="Times New Roman"/>
                <w:sz w:val="20"/>
              </w:rPr>
              <w:t>/aquifertest</w:t>
            </w:r>
            <w:r w:rsidRPr="004753F7">
              <w:rPr>
                <w:rStyle w:val="requri"/>
                <w:rFonts w:ascii="Times New Roman" w:eastAsia="Arial" w:hAnsi="Times New Roman"/>
                <w:sz w:val="20"/>
              </w:rPr>
              <w:t>-xsd/observationfeature</w:t>
            </w:r>
          </w:p>
        </w:tc>
      </w:tr>
      <w:tr w:rsidR="0033205E" w:rsidRPr="000F0861" w14:paraId="033BD346" w14:textId="77777777" w:rsidTr="001F5C1F">
        <w:trPr>
          <w:cantSplit/>
          <w:jc w:val="center"/>
        </w:trPr>
        <w:tc>
          <w:tcPr>
            <w:tcW w:w="2046" w:type="dxa"/>
            <w:shd w:val="clear" w:color="auto" w:fill="auto"/>
          </w:tcPr>
          <w:p w14:paraId="4DE9250C" w14:textId="77777777" w:rsidR="0033205E" w:rsidRPr="004753F7" w:rsidRDefault="0033205E" w:rsidP="001F5C1F">
            <w:pPr>
              <w:pStyle w:val="Tabletext9"/>
              <w:rPr>
                <w:rFonts w:ascii="Times New Roman" w:hAnsi="Times New Roman"/>
                <w:b/>
                <w:sz w:val="20"/>
              </w:rPr>
            </w:pPr>
            <w:r w:rsidRPr="004753F7">
              <w:rPr>
                <w:rFonts w:ascii="Times New Roman" w:hAnsi="Times New Roman"/>
                <w:b/>
                <w:sz w:val="20"/>
              </w:rPr>
              <w:t>Requirement</w:t>
            </w:r>
          </w:p>
        </w:tc>
        <w:tc>
          <w:tcPr>
            <w:tcW w:w="6817" w:type="dxa"/>
            <w:shd w:val="clear" w:color="auto" w:fill="auto"/>
          </w:tcPr>
          <w:p w14:paraId="043F1601" w14:textId="77777777" w:rsidR="0033205E" w:rsidRPr="004753F7" w:rsidRDefault="0033205E" w:rsidP="001F5C1F">
            <w:pPr>
              <w:pStyle w:val="Tabletext9"/>
              <w:rPr>
                <w:rFonts w:ascii="Times New Roman" w:hAnsi="Times New Roman"/>
                <w:sz w:val="20"/>
                <w:szCs w:val="18"/>
              </w:rPr>
            </w:pPr>
            <w:r w:rsidRPr="004753F7">
              <w:rPr>
                <w:rStyle w:val="requri"/>
                <w:rFonts w:ascii="Times New Roman" w:eastAsia="Arial" w:hAnsi="Times New Roman"/>
                <w:sz w:val="20"/>
              </w:rPr>
              <w:t>/req</w:t>
            </w:r>
            <w:r w:rsidR="00F82BB1">
              <w:rPr>
                <w:rStyle w:val="requri"/>
                <w:rFonts w:ascii="Times New Roman" w:eastAsia="Arial" w:hAnsi="Times New Roman"/>
                <w:sz w:val="20"/>
              </w:rPr>
              <w:t>/aquifertest</w:t>
            </w:r>
            <w:r w:rsidRPr="004753F7">
              <w:rPr>
                <w:rStyle w:val="requri"/>
                <w:rFonts w:ascii="Times New Roman" w:eastAsia="Arial" w:hAnsi="Times New Roman"/>
                <w:sz w:val="20"/>
              </w:rPr>
              <w:t>-xsd/observation-role</w:t>
            </w:r>
          </w:p>
        </w:tc>
      </w:tr>
      <w:tr w:rsidR="0033205E" w:rsidRPr="004753F7" w14:paraId="57FE656F" w14:textId="77777777" w:rsidTr="001F5C1F">
        <w:trPr>
          <w:cantSplit/>
          <w:jc w:val="center"/>
        </w:trPr>
        <w:tc>
          <w:tcPr>
            <w:tcW w:w="2046" w:type="dxa"/>
            <w:shd w:val="clear" w:color="auto" w:fill="auto"/>
          </w:tcPr>
          <w:p w14:paraId="2924CCAB" w14:textId="77777777" w:rsidR="0033205E" w:rsidRPr="004753F7" w:rsidRDefault="0033205E" w:rsidP="001F5C1F">
            <w:pPr>
              <w:pStyle w:val="Tabletext9"/>
              <w:rPr>
                <w:rFonts w:ascii="Times New Roman" w:hAnsi="Times New Roman"/>
                <w:b/>
                <w:sz w:val="20"/>
              </w:rPr>
            </w:pPr>
            <w:r w:rsidRPr="004753F7">
              <w:rPr>
                <w:rFonts w:ascii="Times New Roman" w:hAnsi="Times New Roman"/>
                <w:b/>
                <w:sz w:val="20"/>
              </w:rPr>
              <w:t>Requirement</w:t>
            </w:r>
          </w:p>
        </w:tc>
        <w:tc>
          <w:tcPr>
            <w:tcW w:w="6817" w:type="dxa"/>
            <w:shd w:val="clear" w:color="auto" w:fill="auto"/>
          </w:tcPr>
          <w:p w14:paraId="03CC845C" w14:textId="77777777" w:rsidR="0033205E" w:rsidRPr="004753F7" w:rsidRDefault="0033205E" w:rsidP="001F5C1F">
            <w:pPr>
              <w:pStyle w:val="Tabletext9"/>
              <w:tabs>
                <w:tab w:val="left" w:pos="900"/>
              </w:tabs>
              <w:rPr>
                <w:rFonts w:ascii="Times New Roman" w:hAnsi="Times New Roman"/>
                <w:sz w:val="20"/>
                <w:szCs w:val="18"/>
              </w:rPr>
            </w:pPr>
            <w:r w:rsidRPr="004753F7">
              <w:rPr>
                <w:rStyle w:val="requri"/>
                <w:rFonts w:ascii="Times New Roman" w:eastAsia="Arial" w:hAnsi="Times New Roman"/>
                <w:sz w:val="20"/>
              </w:rPr>
              <w:t>/req</w:t>
            </w:r>
            <w:r w:rsidR="00F82BB1">
              <w:rPr>
                <w:rStyle w:val="requri"/>
                <w:rFonts w:ascii="Times New Roman" w:eastAsia="Arial" w:hAnsi="Times New Roman"/>
                <w:sz w:val="20"/>
              </w:rPr>
              <w:t>/aquifertest</w:t>
            </w:r>
            <w:r w:rsidRPr="004753F7">
              <w:rPr>
                <w:rStyle w:val="requri"/>
                <w:rFonts w:ascii="Times New Roman" w:eastAsia="Arial" w:hAnsi="Times New Roman"/>
                <w:sz w:val="20"/>
              </w:rPr>
              <w:t>-xsd/timeseries</w:t>
            </w:r>
          </w:p>
        </w:tc>
      </w:tr>
      <w:tr w:rsidR="0033205E" w:rsidRPr="004753F7" w14:paraId="334F3112" w14:textId="77777777" w:rsidTr="001F5C1F">
        <w:trPr>
          <w:cantSplit/>
          <w:jc w:val="center"/>
        </w:trPr>
        <w:tc>
          <w:tcPr>
            <w:tcW w:w="2046" w:type="dxa"/>
            <w:shd w:val="clear" w:color="auto" w:fill="auto"/>
          </w:tcPr>
          <w:p w14:paraId="55862D03" w14:textId="77777777" w:rsidR="0033205E" w:rsidRPr="004753F7" w:rsidRDefault="0033205E" w:rsidP="001F5C1F">
            <w:pPr>
              <w:pStyle w:val="Tabletext9"/>
              <w:rPr>
                <w:rFonts w:ascii="Times New Roman" w:hAnsi="Times New Roman"/>
                <w:b/>
                <w:sz w:val="20"/>
              </w:rPr>
            </w:pPr>
            <w:r w:rsidRPr="004753F7">
              <w:rPr>
                <w:rFonts w:ascii="Times New Roman" w:hAnsi="Times New Roman"/>
                <w:b/>
                <w:sz w:val="20"/>
              </w:rPr>
              <w:t>Requirement</w:t>
            </w:r>
          </w:p>
        </w:tc>
        <w:tc>
          <w:tcPr>
            <w:tcW w:w="6817" w:type="dxa"/>
            <w:shd w:val="clear" w:color="auto" w:fill="auto"/>
          </w:tcPr>
          <w:p w14:paraId="1779B631" w14:textId="77777777" w:rsidR="0033205E" w:rsidRPr="004753F7" w:rsidRDefault="0033205E" w:rsidP="001F5C1F">
            <w:pPr>
              <w:pStyle w:val="Tabletext9"/>
              <w:tabs>
                <w:tab w:val="left" w:pos="900"/>
              </w:tabs>
              <w:rPr>
                <w:rStyle w:val="requri"/>
                <w:rFonts w:ascii="Times New Roman" w:eastAsia="Arial" w:hAnsi="Times New Roman"/>
                <w:sz w:val="20"/>
              </w:rPr>
            </w:pPr>
            <w:r w:rsidRPr="004753F7">
              <w:rPr>
                <w:rStyle w:val="requri"/>
                <w:rFonts w:ascii="Times New Roman" w:eastAsia="Arial" w:hAnsi="Times New Roman"/>
                <w:sz w:val="20"/>
              </w:rPr>
              <w:t>/req</w:t>
            </w:r>
            <w:r w:rsidR="00F82BB1">
              <w:rPr>
                <w:rStyle w:val="requri"/>
                <w:rFonts w:ascii="Times New Roman" w:eastAsia="Arial" w:hAnsi="Times New Roman"/>
                <w:sz w:val="20"/>
              </w:rPr>
              <w:t>/aquifertest</w:t>
            </w:r>
            <w:r w:rsidR="00C50783">
              <w:rPr>
                <w:rStyle w:val="requri"/>
                <w:rFonts w:ascii="Times New Roman" w:eastAsia="Arial" w:hAnsi="Times New Roman"/>
                <w:sz w:val="20"/>
              </w:rPr>
              <w:t>-xsd</w:t>
            </w:r>
            <w:r w:rsidRPr="004753F7">
              <w:rPr>
                <w:rStyle w:val="requri"/>
                <w:rFonts w:ascii="Times New Roman" w:eastAsia="Arial" w:hAnsi="Times New Roman"/>
                <w:sz w:val="20"/>
              </w:rPr>
              <w:t>/timeseries-datarecord</w:t>
            </w:r>
          </w:p>
        </w:tc>
      </w:tr>
    </w:tbl>
    <w:p w14:paraId="001A4D05" w14:textId="77777777" w:rsidR="0033205E" w:rsidRDefault="0033205E" w:rsidP="0033205E"/>
    <w:p w14:paraId="0C096541" w14:textId="77777777" w:rsidR="0033205E" w:rsidRDefault="0033205E" w:rsidP="0033205E">
      <w:r>
        <w:t xml:space="preserve">All xml elements under namespace </w:t>
      </w:r>
      <w:r w:rsidRPr="00A3597E">
        <w:t>http://www.opengis.net/gwml-aquifertest/2.2</w:t>
      </w:r>
      <w:r>
        <w:t xml:space="preserve"> must validate with the schema located at </w:t>
      </w:r>
      <w:r w:rsidRPr="00A3597E">
        <w:t>http://schemas.opengis.net/gwml/2.2/gwml2-aquifertest.xsd</w:t>
      </w:r>
      <w:r>
        <w:t xml:space="preserve">.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3"/>
        <w:gridCol w:w="6214"/>
      </w:tblGrid>
      <w:tr w:rsidR="0033205E" w:rsidRPr="004753F7" w14:paraId="00EA092B" w14:textId="77777777" w:rsidTr="001F5C1F">
        <w:trPr>
          <w:cantSplit/>
        </w:trPr>
        <w:tc>
          <w:tcPr>
            <w:tcW w:w="2683" w:type="dxa"/>
            <w:tcBorders>
              <w:right w:val="single" w:sz="4" w:space="0" w:color="auto"/>
            </w:tcBorders>
            <w:shd w:val="clear" w:color="auto" w:fill="auto"/>
          </w:tcPr>
          <w:p w14:paraId="5F7E1713" w14:textId="77777777" w:rsidR="0033205E" w:rsidRPr="004753F7" w:rsidRDefault="0033205E" w:rsidP="001F5C1F">
            <w:pPr>
              <w:pStyle w:val="Tabletext10"/>
              <w:rPr>
                <w:rStyle w:val="requri"/>
                <w:rFonts w:ascii="Times New Roman" w:hAnsi="Times New Roman"/>
                <w:sz w:val="20"/>
              </w:rPr>
            </w:pPr>
            <w:r w:rsidRPr="004753F7">
              <w:rPr>
                <w:rStyle w:val="requri"/>
                <w:rFonts w:ascii="Times New Roman" w:hAnsi="Times New Roman"/>
                <w:sz w:val="20"/>
              </w:rPr>
              <w:t>/req</w:t>
            </w:r>
            <w:r w:rsidR="00F82BB1">
              <w:rPr>
                <w:rStyle w:val="requri"/>
                <w:rFonts w:ascii="Times New Roman" w:hAnsi="Times New Roman"/>
                <w:sz w:val="20"/>
              </w:rPr>
              <w:t>/aquifertest</w:t>
            </w:r>
            <w:r w:rsidR="00C50783">
              <w:rPr>
                <w:rStyle w:val="requri"/>
                <w:rFonts w:ascii="Times New Roman" w:hAnsi="Times New Roman"/>
                <w:sz w:val="20"/>
              </w:rPr>
              <w:t>-xsd</w:t>
            </w:r>
            <w:r w:rsidRPr="004753F7">
              <w:rPr>
                <w:rStyle w:val="requri"/>
                <w:rFonts w:ascii="Times New Roman" w:hAnsi="Times New Roman"/>
                <w:sz w:val="20"/>
              </w:rPr>
              <w:t>/xsd</w:t>
            </w:r>
          </w:p>
        </w:tc>
        <w:tc>
          <w:tcPr>
            <w:tcW w:w="6214" w:type="dxa"/>
            <w:tcBorders>
              <w:left w:val="single" w:sz="4" w:space="0" w:color="auto"/>
            </w:tcBorders>
            <w:shd w:val="clear" w:color="auto" w:fill="auto"/>
          </w:tcPr>
          <w:p w14:paraId="03481F6B" w14:textId="77777777" w:rsidR="0033205E" w:rsidRPr="004753F7" w:rsidRDefault="0033205E" w:rsidP="001F5C1F">
            <w:pPr>
              <w:pStyle w:val="Tabletext10"/>
              <w:jc w:val="left"/>
              <w:rPr>
                <w:rStyle w:val="reqtext"/>
                <w:rFonts w:ascii="Times New Roman" w:hAnsi="Times New Roman" w:cs="Times New Roman"/>
                <w:sz w:val="20"/>
              </w:rPr>
            </w:pPr>
            <w:r w:rsidRPr="004753F7">
              <w:rPr>
                <w:rStyle w:val="reqtext"/>
                <w:rFonts w:ascii="Times New Roman" w:hAnsi="Times New Roman" w:cs="Times New Roman"/>
                <w:sz w:val="20"/>
              </w:rPr>
              <w:t>All the elements and types under namespace “</w:t>
            </w:r>
            <w:hyperlink r:id="rId107" w:history="1">
              <w:r w:rsidRPr="004753F7">
                <w:rPr>
                  <w:rStyle w:val="reqtext"/>
                  <w:rFonts w:ascii="Times New Roman" w:hAnsi="Times New Roman" w:cs="Times New Roman"/>
                  <w:sz w:val="20"/>
                </w:rPr>
                <w:t>http://www.opengis.net/gwml-aquifertest/2.2</w:t>
              </w:r>
            </w:hyperlink>
            <w:r w:rsidRPr="004753F7">
              <w:rPr>
                <w:rStyle w:val="reqtext"/>
                <w:rFonts w:ascii="Times New Roman" w:hAnsi="Times New Roman" w:cs="Times New Roman"/>
                <w:sz w:val="20"/>
              </w:rPr>
              <w:t>” SHALL validate with schema located at http://schemas.opengis.net/gwml/2.2/gwml2-aquifertest.xsd</w:t>
            </w:r>
          </w:p>
        </w:tc>
      </w:tr>
    </w:tbl>
    <w:p w14:paraId="2D6E5A11" w14:textId="77777777" w:rsidR="0033205E" w:rsidRDefault="0033205E" w:rsidP="0033205E"/>
    <w:p w14:paraId="7D82056C" w14:textId="77777777" w:rsidR="0033205E" w:rsidRPr="0088426B" w:rsidRDefault="0033205E" w:rsidP="0033205E">
      <w:r>
        <w:t>XML encoding conforms to O&amp;M XML encoding (10-025r1), sweCommon  (08-094r1) and TimeSeriesML 1.0 (OGC 10-042r1) encoding.  This extension introduces a single new class with no new property or association.</w:t>
      </w:r>
    </w:p>
    <w:p w14:paraId="001709B2" w14:textId="77777777" w:rsidR="0033205E" w:rsidRDefault="0033205E" w:rsidP="004753F7">
      <w:r>
        <w:t xml:space="preserve">Note that, while O&amp;M (OGC 10-004r3) proposes subtypes of (abstract) </w:t>
      </w:r>
      <w:r w:rsidRPr="00E25322">
        <w:rPr>
          <w:b/>
        </w:rPr>
        <w:t>SF_SpatialSamplingFeature</w:t>
      </w:r>
      <w:r>
        <w:t xml:space="preserve">, based on their geometries (SF_SamplingPoint, SF_SamplingCurve, etc.), the XML encoding does not materialise any classes for these sub types, but maps (OGC 10-025r1) them all to a </w:t>
      </w:r>
      <w:r w:rsidRPr="001A30E9">
        <w:rPr>
          <w:u w:val="single"/>
        </w:rPr>
        <w:t>concrete</w:t>
      </w:r>
      <w:r>
        <w:t xml:space="preserve"> </w:t>
      </w:r>
      <w:r w:rsidRPr="00E25322">
        <w:rPr>
          <w:b/>
        </w:rPr>
        <w:t>SF_SpatialSamplingFeature</w:t>
      </w:r>
      <w:r>
        <w:t>.  The sub types are “soft types” and reported using sam:type property.  This property is an XML encoding artefact from 10-025r1 and is not described in the conceptual model (10-004r3).</w:t>
      </w:r>
    </w:p>
    <w:p w14:paraId="0EDB9A81" w14:textId="77777777" w:rsidR="0033205E" w:rsidRPr="008534FC" w:rsidRDefault="0033205E" w:rsidP="00206620">
      <w:pPr>
        <w:autoSpaceDE w:val="0"/>
        <w:autoSpaceDN w:val="0"/>
        <w:adjustRightInd w:val="0"/>
        <w:spacing w:after="0"/>
        <w:jc w:val="left"/>
        <w:rPr>
          <w:rFonts w:ascii="Consolas" w:hAnsi="Consolas" w:cs="Consolas"/>
          <w:color w:val="FF0000"/>
          <w:sz w:val="18"/>
          <w:szCs w:val="18"/>
          <w:highlight w:val="white"/>
          <w:lang w:val="en-CA"/>
        </w:rPr>
      </w:pPr>
      <w:r w:rsidRPr="008534FC">
        <w:rPr>
          <w:rFonts w:ascii="Consolas" w:hAnsi="Consolas" w:cs="Consolas"/>
          <w:color w:val="0000FF"/>
          <w:sz w:val="18"/>
          <w:szCs w:val="18"/>
          <w:highlight w:val="white"/>
          <w:lang w:val="en-CA"/>
        </w:rPr>
        <w:t>&lt;</w:t>
      </w:r>
      <w:r w:rsidRPr="008534FC">
        <w:rPr>
          <w:rFonts w:ascii="Consolas" w:hAnsi="Consolas" w:cs="Consolas"/>
          <w:color w:val="800000"/>
          <w:sz w:val="18"/>
          <w:szCs w:val="18"/>
          <w:highlight w:val="white"/>
          <w:lang w:val="en-CA"/>
        </w:rPr>
        <w:t>gwml2at:GW_AquiferTest</w:t>
      </w:r>
      <w:r w:rsidRPr="008534FC">
        <w:rPr>
          <w:rFonts w:ascii="Consolas" w:hAnsi="Consolas" w:cs="Consolas"/>
          <w:color w:val="FF0000"/>
          <w:sz w:val="18"/>
          <w:szCs w:val="18"/>
          <w:highlight w:val="white"/>
          <w:lang w:val="en-CA"/>
        </w:rPr>
        <w:t xml:space="preserve"> xmlns:gwml2at</w:t>
      </w:r>
      <w:r w:rsidRPr="008534FC">
        <w:rPr>
          <w:rFonts w:ascii="Consolas" w:hAnsi="Consolas" w:cs="Consolas"/>
          <w:color w:val="0000FF"/>
          <w:sz w:val="18"/>
          <w:szCs w:val="18"/>
          <w:highlight w:val="white"/>
          <w:lang w:val="en-CA"/>
        </w:rPr>
        <w:t>="</w:t>
      </w:r>
      <w:r w:rsidRPr="008534FC">
        <w:rPr>
          <w:rFonts w:ascii="Consolas" w:hAnsi="Consolas" w:cs="Consolas"/>
          <w:color w:val="000000"/>
          <w:sz w:val="18"/>
          <w:szCs w:val="18"/>
          <w:highlight w:val="white"/>
          <w:lang w:val="en-CA"/>
        </w:rPr>
        <w:t>http://www.opengis.net/gwml-aquifertest/</w:t>
      </w:r>
      <w:r>
        <w:rPr>
          <w:rFonts w:ascii="Consolas" w:hAnsi="Consolas" w:cs="Consolas"/>
          <w:color w:val="000000"/>
          <w:sz w:val="18"/>
          <w:szCs w:val="18"/>
          <w:highlight w:val="white"/>
          <w:lang w:val="en-CA"/>
        </w:rPr>
        <w:t>2.2</w:t>
      </w:r>
      <w:r w:rsidRPr="008534FC">
        <w:rPr>
          <w:rFonts w:ascii="Consolas" w:hAnsi="Consolas" w:cs="Consolas"/>
          <w:color w:val="0000FF"/>
          <w:sz w:val="18"/>
          <w:szCs w:val="18"/>
          <w:highlight w:val="white"/>
          <w:lang w:val="en-CA"/>
        </w:rPr>
        <w:t>"</w:t>
      </w:r>
      <w:r w:rsidRPr="008534FC">
        <w:rPr>
          <w:rFonts w:ascii="Consolas" w:hAnsi="Consolas" w:cs="Consolas"/>
          <w:color w:val="FF0000"/>
          <w:sz w:val="18"/>
          <w:szCs w:val="18"/>
          <w:highlight w:val="white"/>
          <w:lang w:val="en-CA"/>
        </w:rPr>
        <w:t xml:space="preserve"> xmlns:sf</w:t>
      </w:r>
      <w:r w:rsidRPr="008534FC">
        <w:rPr>
          <w:rFonts w:ascii="Consolas" w:hAnsi="Consolas" w:cs="Consolas"/>
          <w:color w:val="0000FF"/>
          <w:sz w:val="18"/>
          <w:szCs w:val="18"/>
          <w:highlight w:val="white"/>
          <w:lang w:val="en-CA"/>
        </w:rPr>
        <w:t>="</w:t>
      </w:r>
      <w:r w:rsidRPr="008534FC">
        <w:rPr>
          <w:rFonts w:ascii="Consolas" w:hAnsi="Consolas" w:cs="Consolas"/>
          <w:color w:val="000000"/>
          <w:sz w:val="18"/>
          <w:szCs w:val="18"/>
          <w:highlight w:val="white"/>
          <w:lang w:val="en-CA"/>
        </w:rPr>
        <w:t>http://www.opengis.net/samplingSpatial/2.0</w:t>
      </w:r>
      <w:r w:rsidRPr="008534FC">
        <w:rPr>
          <w:rFonts w:ascii="Consolas" w:hAnsi="Consolas" w:cs="Consolas"/>
          <w:color w:val="0000FF"/>
          <w:sz w:val="18"/>
          <w:szCs w:val="18"/>
          <w:highlight w:val="white"/>
          <w:lang w:val="en-CA"/>
        </w:rPr>
        <w:t>"</w:t>
      </w:r>
      <w:r w:rsidRPr="008534FC">
        <w:rPr>
          <w:rFonts w:ascii="Consolas" w:hAnsi="Consolas" w:cs="Consolas"/>
          <w:color w:val="FF0000"/>
          <w:sz w:val="18"/>
          <w:szCs w:val="18"/>
          <w:highlight w:val="white"/>
          <w:lang w:val="en-CA"/>
        </w:rPr>
        <w:t xml:space="preserve"> xmlns:swe</w:t>
      </w:r>
      <w:r w:rsidRPr="008534FC">
        <w:rPr>
          <w:rFonts w:ascii="Consolas" w:hAnsi="Consolas" w:cs="Consolas"/>
          <w:color w:val="0000FF"/>
          <w:sz w:val="18"/>
          <w:szCs w:val="18"/>
          <w:highlight w:val="white"/>
          <w:lang w:val="en-CA"/>
        </w:rPr>
        <w:t>="</w:t>
      </w:r>
      <w:r w:rsidRPr="008534FC">
        <w:rPr>
          <w:rFonts w:ascii="Consolas" w:hAnsi="Consolas" w:cs="Consolas"/>
          <w:color w:val="000000"/>
          <w:sz w:val="18"/>
          <w:szCs w:val="18"/>
          <w:highlight w:val="white"/>
          <w:lang w:val="en-CA"/>
        </w:rPr>
        <w:t>http://www.opengis.net/swe/2.0</w:t>
      </w:r>
      <w:r w:rsidRPr="008534FC">
        <w:rPr>
          <w:rFonts w:ascii="Consolas" w:hAnsi="Consolas" w:cs="Consolas"/>
          <w:color w:val="0000FF"/>
          <w:sz w:val="18"/>
          <w:szCs w:val="18"/>
          <w:highlight w:val="white"/>
          <w:lang w:val="en-CA"/>
        </w:rPr>
        <w:t>"</w:t>
      </w:r>
      <w:r w:rsidRPr="008534FC">
        <w:rPr>
          <w:rFonts w:ascii="Consolas" w:hAnsi="Consolas" w:cs="Consolas"/>
          <w:color w:val="FF0000"/>
          <w:sz w:val="18"/>
          <w:szCs w:val="18"/>
          <w:highlight w:val="white"/>
          <w:lang w:val="en-CA"/>
        </w:rPr>
        <w:t xml:space="preserve">  xmlns:om</w:t>
      </w:r>
      <w:r w:rsidRPr="008534FC">
        <w:rPr>
          <w:rFonts w:ascii="Consolas" w:hAnsi="Consolas" w:cs="Consolas"/>
          <w:color w:val="0000FF"/>
          <w:sz w:val="18"/>
          <w:szCs w:val="18"/>
          <w:highlight w:val="white"/>
          <w:lang w:val="en-CA"/>
        </w:rPr>
        <w:t>="</w:t>
      </w:r>
      <w:r w:rsidRPr="008534FC">
        <w:rPr>
          <w:rFonts w:ascii="Consolas" w:hAnsi="Consolas" w:cs="Consolas"/>
          <w:color w:val="000000"/>
          <w:sz w:val="18"/>
          <w:szCs w:val="18"/>
          <w:highlight w:val="white"/>
          <w:lang w:val="en-CA"/>
        </w:rPr>
        <w:t>http://www.opengis.net/om/2.0</w:t>
      </w:r>
      <w:r w:rsidRPr="008534FC">
        <w:rPr>
          <w:rFonts w:ascii="Consolas" w:hAnsi="Consolas" w:cs="Consolas"/>
          <w:color w:val="0000FF"/>
          <w:sz w:val="18"/>
          <w:szCs w:val="18"/>
          <w:highlight w:val="white"/>
          <w:lang w:val="en-CA"/>
        </w:rPr>
        <w:t>"</w:t>
      </w:r>
      <w:r w:rsidRPr="008534FC">
        <w:rPr>
          <w:rFonts w:ascii="Consolas" w:hAnsi="Consolas" w:cs="Consolas"/>
          <w:color w:val="FF0000"/>
          <w:sz w:val="18"/>
          <w:szCs w:val="18"/>
          <w:highlight w:val="white"/>
          <w:lang w:val="en-CA"/>
        </w:rPr>
        <w:t xml:space="preserve"> xmlns:gmd</w:t>
      </w:r>
      <w:r w:rsidRPr="008534FC">
        <w:rPr>
          <w:rFonts w:ascii="Consolas" w:hAnsi="Consolas" w:cs="Consolas"/>
          <w:color w:val="0000FF"/>
          <w:sz w:val="18"/>
          <w:szCs w:val="18"/>
          <w:highlight w:val="white"/>
          <w:lang w:val="en-CA"/>
        </w:rPr>
        <w:t>="</w:t>
      </w:r>
      <w:r w:rsidRPr="008534FC">
        <w:rPr>
          <w:rFonts w:ascii="Consolas" w:hAnsi="Consolas" w:cs="Consolas"/>
          <w:color w:val="000000"/>
          <w:sz w:val="18"/>
          <w:szCs w:val="18"/>
          <w:highlight w:val="white"/>
          <w:lang w:val="en-CA"/>
        </w:rPr>
        <w:t>http://www.isotc211.org/2005/gmd</w:t>
      </w:r>
      <w:r w:rsidRPr="008534FC">
        <w:rPr>
          <w:rFonts w:ascii="Consolas" w:hAnsi="Consolas" w:cs="Consolas"/>
          <w:color w:val="0000FF"/>
          <w:sz w:val="18"/>
          <w:szCs w:val="18"/>
          <w:highlight w:val="white"/>
          <w:lang w:val="en-CA"/>
        </w:rPr>
        <w:t>"</w:t>
      </w:r>
      <w:r w:rsidRPr="008534FC">
        <w:rPr>
          <w:rFonts w:ascii="Consolas" w:hAnsi="Consolas" w:cs="Consolas"/>
          <w:color w:val="FF0000"/>
          <w:sz w:val="18"/>
          <w:szCs w:val="18"/>
          <w:highlight w:val="white"/>
          <w:lang w:val="en-CA"/>
        </w:rPr>
        <w:t xml:space="preserve"> xmlns:gml</w:t>
      </w:r>
      <w:r w:rsidRPr="008534FC">
        <w:rPr>
          <w:rFonts w:ascii="Consolas" w:hAnsi="Consolas" w:cs="Consolas"/>
          <w:color w:val="0000FF"/>
          <w:sz w:val="18"/>
          <w:szCs w:val="18"/>
          <w:highlight w:val="white"/>
          <w:lang w:val="en-CA"/>
        </w:rPr>
        <w:t>="</w:t>
      </w:r>
      <w:r w:rsidRPr="008534FC">
        <w:rPr>
          <w:rFonts w:ascii="Consolas" w:hAnsi="Consolas" w:cs="Consolas"/>
          <w:color w:val="000000"/>
          <w:sz w:val="18"/>
          <w:szCs w:val="18"/>
          <w:highlight w:val="white"/>
          <w:lang w:val="en-CA"/>
        </w:rPr>
        <w:t>http://www.opengis.net/gml/3.2</w:t>
      </w:r>
      <w:r w:rsidRPr="008534FC">
        <w:rPr>
          <w:rFonts w:ascii="Consolas" w:hAnsi="Consolas" w:cs="Consolas"/>
          <w:color w:val="0000FF"/>
          <w:sz w:val="18"/>
          <w:szCs w:val="18"/>
          <w:highlight w:val="white"/>
          <w:lang w:val="en-CA"/>
        </w:rPr>
        <w:t>"</w:t>
      </w:r>
      <w:r w:rsidRPr="008534FC">
        <w:rPr>
          <w:rFonts w:ascii="Consolas" w:hAnsi="Consolas" w:cs="Consolas"/>
          <w:color w:val="FF0000"/>
          <w:sz w:val="18"/>
          <w:szCs w:val="18"/>
          <w:highlight w:val="white"/>
          <w:lang w:val="en-CA"/>
        </w:rPr>
        <w:t xml:space="preserve"> </w:t>
      </w:r>
      <w:r w:rsidRPr="008534FC">
        <w:rPr>
          <w:rFonts w:ascii="Consolas" w:hAnsi="Consolas" w:cs="Consolas"/>
          <w:color w:val="FF0000"/>
          <w:sz w:val="18"/>
          <w:szCs w:val="18"/>
          <w:highlight w:val="white"/>
          <w:lang w:val="en-CA"/>
        </w:rPr>
        <w:lastRenderedPageBreak/>
        <w:t>xmlns:sam</w:t>
      </w:r>
      <w:r w:rsidRPr="008534FC">
        <w:rPr>
          <w:rFonts w:ascii="Consolas" w:hAnsi="Consolas" w:cs="Consolas"/>
          <w:color w:val="0000FF"/>
          <w:sz w:val="18"/>
          <w:szCs w:val="18"/>
          <w:highlight w:val="white"/>
          <w:lang w:val="en-CA"/>
        </w:rPr>
        <w:t>="</w:t>
      </w:r>
      <w:r w:rsidRPr="008534FC">
        <w:rPr>
          <w:rFonts w:ascii="Consolas" w:hAnsi="Consolas" w:cs="Consolas"/>
          <w:color w:val="000000"/>
          <w:sz w:val="18"/>
          <w:szCs w:val="18"/>
          <w:highlight w:val="white"/>
          <w:lang w:val="en-CA"/>
        </w:rPr>
        <w:t>http://www.opengis.net/sampling/2.0</w:t>
      </w:r>
      <w:r w:rsidRPr="008534FC">
        <w:rPr>
          <w:rFonts w:ascii="Consolas" w:hAnsi="Consolas" w:cs="Consolas"/>
          <w:color w:val="0000FF"/>
          <w:sz w:val="18"/>
          <w:szCs w:val="18"/>
          <w:highlight w:val="white"/>
          <w:lang w:val="en-CA"/>
        </w:rPr>
        <w:t>"</w:t>
      </w:r>
      <w:r w:rsidRPr="008534FC">
        <w:rPr>
          <w:rFonts w:ascii="Consolas" w:hAnsi="Consolas" w:cs="Consolas"/>
          <w:color w:val="FF0000"/>
          <w:sz w:val="18"/>
          <w:szCs w:val="18"/>
          <w:highlight w:val="white"/>
          <w:lang w:val="en-CA"/>
        </w:rPr>
        <w:t xml:space="preserve"> gml:id</w:t>
      </w:r>
      <w:r w:rsidRPr="008534FC">
        <w:rPr>
          <w:rFonts w:ascii="Consolas" w:hAnsi="Consolas" w:cs="Consolas"/>
          <w:color w:val="0000FF"/>
          <w:sz w:val="18"/>
          <w:szCs w:val="18"/>
          <w:highlight w:val="white"/>
          <w:lang w:val="en-CA"/>
        </w:rPr>
        <w:t>="</w:t>
      </w:r>
      <w:r w:rsidRPr="008534FC">
        <w:rPr>
          <w:rFonts w:ascii="Consolas" w:hAnsi="Consolas" w:cs="Consolas"/>
          <w:color w:val="000000"/>
          <w:sz w:val="18"/>
          <w:szCs w:val="18"/>
          <w:highlight w:val="white"/>
          <w:lang w:val="en-CA"/>
        </w:rPr>
        <w:t>pump.wit.63</w:t>
      </w:r>
      <w:r w:rsidRPr="008534FC">
        <w:rPr>
          <w:rFonts w:ascii="Consolas" w:hAnsi="Consolas" w:cs="Consolas"/>
          <w:color w:val="0000FF"/>
          <w:sz w:val="18"/>
          <w:szCs w:val="18"/>
          <w:highlight w:val="white"/>
          <w:lang w:val="en-CA"/>
        </w:rPr>
        <w:t>"</w:t>
      </w:r>
      <w:r w:rsidRPr="008534FC">
        <w:rPr>
          <w:rFonts w:ascii="Consolas" w:hAnsi="Consolas" w:cs="Consolas"/>
          <w:color w:val="FF0000"/>
          <w:sz w:val="18"/>
          <w:szCs w:val="18"/>
          <w:highlight w:val="white"/>
          <w:lang w:val="en-CA"/>
        </w:rPr>
        <w:t xml:space="preserve"> xmlns:xlink</w:t>
      </w:r>
      <w:r w:rsidRPr="008534FC">
        <w:rPr>
          <w:rFonts w:ascii="Consolas" w:hAnsi="Consolas" w:cs="Consolas"/>
          <w:color w:val="0000FF"/>
          <w:sz w:val="18"/>
          <w:szCs w:val="18"/>
          <w:highlight w:val="white"/>
          <w:lang w:val="en-CA"/>
        </w:rPr>
        <w:t>="</w:t>
      </w:r>
      <w:r w:rsidRPr="008534FC">
        <w:rPr>
          <w:rFonts w:ascii="Consolas" w:hAnsi="Consolas" w:cs="Consolas"/>
          <w:color w:val="000000"/>
          <w:sz w:val="18"/>
          <w:szCs w:val="18"/>
          <w:highlight w:val="white"/>
          <w:lang w:val="en-CA"/>
        </w:rPr>
        <w:t>http://www.w3.org/1999/xlink</w:t>
      </w:r>
      <w:r w:rsidRPr="008534FC">
        <w:rPr>
          <w:rFonts w:ascii="Consolas" w:hAnsi="Consolas" w:cs="Consolas"/>
          <w:color w:val="0000FF"/>
          <w:sz w:val="18"/>
          <w:szCs w:val="18"/>
          <w:highlight w:val="white"/>
          <w:lang w:val="en-CA"/>
        </w:rPr>
        <w:t>"</w:t>
      </w:r>
      <w:r w:rsidRPr="008534FC">
        <w:rPr>
          <w:rFonts w:ascii="Consolas" w:hAnsi="Consolas" w:cs="Consolas"/>
          <w:color w:val="FF0000"/>
          <w:sz w:val="18"/>
          <w:szCs w:val="18"/>
          <w:highlight w:val="white"/>
          <w:lang w:val="en-CA"/>
        </w:rPr>
        <w:t xml:space="preserve"> xmlns:xsi</w:t>
      </w:r>
      <w:r w:rsidRPr="008534FC">
        <w:rPr>
          <w:rFonts w:ascii="Consolas" w:hAnsi="Consolas" w:cs="Consolas"/>
          <w:color w:val="0000FF"/>
          <w:sz w:val="18"/>
          <w:szCs w:val="18"/>
          <w:highlight w:val="white"/>
          <w:lang w:val="en-CA"/>
        </w:rPr>
        <w:t>="</w:t>
      </w:r>
      <w:r w:rsidRPr="008534FC">
        <w:rPr>
          <w:rFonts w:ascii="Consolas" w:hAnsi="Consolas" w:cs="Consolas"/>
          <w:color w:val="000000"/>
          <w:sz w:val="18"/>
          <w:szCs w:val="18"/>
          <w:highlight w:val="white"/>
          <w:lang w:val="en-CA"/>
        </w:rPr>
        <w:t>http://www.w3.org/2001/XMLSchema-instance</w:t>
      </w:r>
      <w:r w:rsidRPr="008534FC">
        <w:rPr>
          <w:rFonts w:ascii="Consolas" w:hAnsi="Consolas" w:cs="Consolas"/>
          <w:color w:val="0000FF"/>
          <w:sz w:val="18"/>
          <w:szCs w:val="18"/>
          <w:highlight w:val="white"/>
          <w:lang w:val="en-CA"/>
        </w:rPr>
        <w:t>"</w:t>
      </w:r>
      <w:r w:rsidRPr="008534FC">
        <w:rPr>
          <w:rFonts w:ascii="Consolas" w:hAnsi="Consolas" w:cs="Consolas"/>
          <w:color w:val="FF0000"/>
          <w:sz w:val="18"/>
          <w:szCs w:val="18"/>
          <w:highlight w:val="white"/>
          <w:lang w:val="en-CA"/>
        </w:rPr>
        <w:t xml:space="preserve"> </w:t>
      </w:r>
    </w:p>
    <w:p w14:paraId="19C2FA1E" w14:textId="77777777" w:rsidR="0033205E" w:rsidRPr="008534FC"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8534FC">
        <w:rPr>
          <w:rFonts w:ascii="Consolas" w:hAnsi="Consolas" w:cs="Consolas"/>
          <w:color w:val="FF0000"/>
          <w:sz w:val="18"/>
          <w:szCs w:val="18"/>
          <w:highlight w:val="white"/>
          <w:lang w:val="en-CA"/>
        </w:rPr>
        <w:t>xsi:schemaLocation</w:t>
      </w:r>
      <w:r w:rsidRPr="008534FC">
        <w:rPr>
          <w:rFonts w:ascii="Consolas" w:hAnsi="Consolas" w:cs="Consolas"/>
          <w:color w:val="0000FF"/>
          <w:sz w:val="18"/>
          <w:szCs w:val="18"/>
          <w:highlight w:val="white"/>
          <w:lang w:val="en-CA"/>
        </w:rPr>
        <w:t>="</w:t>
      </w:r>
      <w:r w:rsidRPr="008534FC">
        <w:rPr>
          <w:rFonts w:ascii="Consolas" w:hAnsi="Consolas" w:cs="Consolas"/>
          <w:color w:val="000000"/>
          <w:sz w:val="18"/>
          <w:szCs w:val="18"/>
          <w:highlight w:val="white"/>
          <w:lang w:val="en-CA"/>
        </w:rPr>
        <w:t>http://www.opengis.net/gwml-aquifertest/2.</w:t>
      </w:r>
      <w:r>
        <w:rPr>
          <w:rFonts w:ascii="Consolas" w:hAnsi="Consolas" w:cs="Consolas"/>
          <w:color w:val="000000"/>
          <w:sz w:val="18"/>
          <w:szCs w:val="18"/>
          <w:highlight w:val="white"/>
          <w:lang w:val="en-CA"/>
        </w:rPr>
        <w:t>2</w:t>
      </w:r>
      <w:r w:rsidRPr="008534FC">
        <w:rPr>
          <w:rFonts w:ascii="Consolas" w:hAnsi="Consolas" w:cs="Consolas"/>
          <w:color w:val="000000"/>
          <w:sz w:val="18"/>
          <w:szCs w:val="18"/>
          <w:highlight w:val="white"/>
          <w:lang w:val="en-CA"/>
        </w:rPr>
        <w:t xml:space="preserve"> </w:t>
      </w:r>
      <w:r>
        <w:rPr>
          <w:rFonts w:ascii="Consolas" w:hAnsi="Consolas" w:cs="Consolas"/>
          <w:color w:val="000000"/>
          <w:sz w:val="18"/>
          <w:szCs w:val="18"/>
          <w:lang w:val="en-CA"/>
        </w:rPr>
        <w:t>http://schemas.opengis.net/gwml</w:t>
      </w:r>
      <w:r w:rsidRPr="00F634A1">
        <w:rPr>
          <w:rFonts w:ascii="Consolas" w:hAnsi="Consolas" w:cs="Consolas"/>
          <w:color w:val="000000"/>
          <w:sz w:val="18"/>
          <w:szCs w:val="18"/>
          <w:lang w:val="en-CA"/>
        </w:rPr>
        <w:t>/</w:t>
      </w:r>
      <w:r>
        <w:rPr>
          <w:rFonts w:ascii="Consolas" w:hAnsi="Consolas" w:cs="Consolas"/>
          <w:color w:val="000000"/>
          <w:sz w:val="18"/>
          <w:szCs w:val="18"/>
          <w:lang w:val="en-CA"/>
        </w:rPr>
        <w:t>2.2</w:t>
      </w:r>
      <w:r w:rsidR="00F227C2">
        <w:rPr>
          <w:rFonts w:ascii="Consolas" w:hAnsi="Consolas" w:cs="Consolas"/>
          <w:color w:val="000000"/>
          <w:sz w:val="18"/>
          <w:szCs w:val="18"/>
          <w:lang w:val="en-CA"/>
        </w:rPr>
        <w:t>/</w:t>
      </w:r>
      <w:r w:rsidRPr="008534FC">
        <w:rPr>
          <w:rFonts w:ascii="Consolas" w:hAnsi="Consolas" w:cs="Consolas"/>
          <w:color w:val="000000"/>
          <w:sz w:val="18"/>
          <w:szCs w:val="18"/>
          <w:highlight w:val="white"/>
          <w:lang w:val="en-CA"/>
        </w:rPr>
        <w:t>aquifertest.xsd http://www.opengis.net/samplingSpatial/2.0 http://schemas.opengis.net/samplingSpatial/2.0/spatialSamplingFeature.xsd</w:t>
      </w:r>
      <w:r w:rsidRPr="008534FC">
        <w:rPr>
          <w:rFonts w:ascii="Consolas" w:hAnsi="Consolas" w:cs="Consolas"/>
          <w:color w:val="0000FF"/>
          <w:sz w:val="18"/>
          <w:szCs w:val="18"/>
          <w:highlight w:val="white"/>
          <w:lang w:val="en-CA"/>
        </w:rPr>
        <w:t>"&gt;</w:t>
      </w:r>
    </w:p>
    <w:p w14:paraId="68021B52" w14:textId="77777777" w:rsidR="0033205E" w:rsidRPr="008534FC"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8534FC">
        <w:rPr>
          <w:rFonts w:ascii="Consolas" w:hAnsi="Consolas" w:cs="Consolas"/>
          <w:color w:val="000000"/>
          <w:sz w:val="18"/>
          <w:szCs w:val="18"/>
          <w:highlight w:val="white"/>
          <w:lang w:val="en-CA"/>
        </w:rPr>
        <w:tab/>
      </w:r>
    </w:p>
    <w:p w14:paraId="33DEF8F1" w14:textId="77777777" w:rsidR="0033205E" w:rsidRPr="008534FC"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8534FC">
        <w:rPr>
          <w:rFonts w:ascii="Consolas" w:hAnsi="Consolas" w:cs="Consolas"/>
          <w:color w:val="000000"/>
          <w:sz w:val="18"/>
          <w:szCs w:val="18"/>
          <w:highlight w:val="white"/>
          <w:lang w:val="en-CA"/>
        </w:rPr>
        <w:tab/>
      </w:r>
      <w:r w:rsidRPr="008534FC">
        <w:rPr>
          <w:rFonts w:ascii="Consolas" w:hAnsi="Consolas" w:cs="Consolas"/>
          <w:color w:val="0000FF"/>
          <w:sz w:val="18"/>
          <w:szCs w:val="18"/>
          <w:highlight w:val="white"/>
          <w:lang w:val="en-CA"/>
        </w:rPr>
        <w:t>&lt;</w:t>
      </w:r>
      <w:r w:rsidRPr="008534FC">
        <w:rPr>
          <w:rFonts w:ascii="Consolas" w:hAnsi="Consolas" w:cs="Consolas"/>
          <w:color w:val="800000"/>
          <w:sz w:val="18"/>
          <w:szCs w:val="18"/>
          <w:highlight w:val="white"/>
          <w:lang w:val="en-CA"/>
        </w:rPr>
        <w:t>gml:description</w:t>
      </w:r>
      <w:r w:rsidRPr="008534FC">
        <w:rPr>
          <w:rFonts w:ascii="Consolas" w:hAnsi="Consolas" w:cs="Consolas"/>
          <w:color w:val="0000FF"/>
          <w:sz w:val="18"/>
          <w:szCs w:val="18"/>
          <w:highlight w:val="white"/>
          <w:lang w:val="en-CA"/>
        </w:rPr>
        <w:t>&gt;</w:t>
      </w:r>
      <w:r w:rsidRPr="008534FC">
        <w:rPr>
          <w:rFonts w:ascii="Consolas" w:hAnsi="Consolas" w:cs="Consolas"/>
          <w:color w:val="000000"/>
          <w:sz w:val="18"/>
          <w:szCs w:val="18"/>
          <w:highlight w:val="white"/>
          <w:lang w:val="en-CA"/>
        </w:rPr>
        <w:t>Multiple well pumping test using Thiems's method.  Data from The Netherland (from Kruseman &amp;amp; deRitter, 2000).  Pumping test done in Oude Korendijk documented by Wit (1963).</w:t>
      </w:r>
      <w:r w:rsidRPr="008534FC">
        <w:rPr>
          <w:rFonts w:ascii="Consolas" w:hAnsi="Consolas" w:cs="Consolas"/>
          <w:color w:val="0000FF"/>
          <w:sz w:val="18"/>
          <w:szCs w:val="18"/>
          <w:highlight w:val="white"/>
          <w:lang w:val="en-CA"/>
        </w:rPr>
        <w:t>&lt;/</w:t>
      </w:r>
      <w:r w:rsidRPr="008534FC">
        <w:rPr>
          <w:rFonts w:ascii="Consolas" w:hAnsi="Consolas" w:cs="Consolas"/>
          <w:color w:val="800000"/>
          <w:sz w:val="18"/>
          <w:szCs w:val="18"/>
          <w:highlight w:val="white"/>
          <w:lang w:val="en-CA"/>
        </w:rPr>
        <w:t>gml:description</w:t>
      </w:r>
      <w:r w:rsidRPr="008534FC">
        <w:rPr>
          <w:rFonts w:ascii="Consolas" w:hAnsi="Consolas" w:cs="Consolas"/>
          <w:color w:val="0000FF"/>
          <w:sz w:val="18"/>
          <w:szCs w:val="18"/>
          <w:highlight w:val="white"/>
          <w:lang w:val="en-CA"/>
        </w:rPr>
        <w:t>&gt;</w:t>
      </w:r>
    </w:p>
    <w:p w14:paraId="0C010940" w14:textId="77777777" w:rsidR="0033205E" w:rsidRPr="008534FC" w:rsidRDefault="0033205E" w:rsidP="00206620">
      <w:pPr>
        <w:autoSpaceDE w:val="0"/>
        <w:autoSpaceDN w:val="0"/>
        <w:adjustRightInd w:val="0"/>
        <w:spacing w:after="0"/>
        <w:jc w:val="left"/>
        <w:rPr>
          <w:rFonts w:ascii="Consolas" w:hAnsi="Consolas" w:cs="Consolas"/>
          <w:color w:val="000000"/>
          <w:sz w:val="18"/>
          <w:szCs w:val="18"/>
          <w:highlight w:val="white"/>
          <w:lang w:val="fr-CA"/>
        </w:rPr>
      </w:pPr>
      <w:r w:rsidRPr="008534FC">
        <w:rPr>
          <w:rFonts w:ascii="Consolas" w:hAnsi="Consolas" w:cs="Consolas"/>
          <w:color w:val="000000"/>
          <w:sz w:val="18"/>
          <w:szCs w:val="18"/>
          <w:highlight w:val="white"/>
          <w:lang w:val="en-CA"/>
        </w:rPr>
        <w:tab/>
      </w:r>
      <w:r w:rsidRPr="008534FC">
        <w:rPr>
          <w:rFonts w:ascii="Consolas" w:hAnsi="Consolas" w:cs="Consolas"/>
          <w:color w:val="0000FF"/>
          <w:sz w:val="18"/>
          <w:szCs w:val="18"/>
          <w:highlight w:val="white"/>
          <w:lang w:val="fr-CA"/>
        </w:rPr>
        <w:t>&lt;</w:t>
      </w:r>
      <w:r w:rsidRPr="008534FC">
        <w:rPr>
          <w:rFonts w:ascii="Consolas" w:hAnsi="Consolas" w:cs="Consolas"/>
          <w:color w:val="800000"/>
          <w:sz w:val="18"/>
          <w:szCs w:val="18"/>
          <w:highlight w:val="white"/>
          <w:lang w:val="fr-CA"/>
        </w:rPr>
        <w:t>gml:identifier</w:t>
      </w:r>
      <w:r w:rsidRPr="008534FC">
        <w:rPr>
          <w:rFonts w:ascii="Consolas" w:hAnsi="Consolas" w:cs="Consolas"/>
          <w:color w:val="FF0000"/>
          <w:sz w:val="18"/>
          <w:szCs w:val="18"/>
          <w:highlight w:val="white"/>
          <w:lang w:val="fr-CA"/>
        </w:rPr>
        <w:t xml:space="preserve"> codeSpace</w:t>
      </w:r>
      <w:r w:rsidRPr="008534FC">
        <w:rPr>
          <w:rFonts w:ascii="Consolas" w:hAnsi="Consolas" w:cs="Consolas"/>
          <w:color w:val="0000FF"/>
          <w:sz w:val="18"/>
          <w:szCs w:val="18"/>
          <w:highlight w:val="white"/>
          <w:lang w:val="fr-CA"/>
        </w:rPr>
        <w:t>="</w:t>
      </w:r>
      <w:r w:rsidRPr="004F25A7">
        <w:rPr>
          <w:rStyle w:val="XMLexampleblockChar"/>
          <w:highlight w:val="white"/>
          <w:lang w:val="fr-FR"/>
        </w:rPr>
        <w:t xml:space="preserve"> http://www.ietf.org/rfc/rfc2616</w:t>
      </w:r>
      <w:r w:rsidRPr="004F25A7">
        <w:rPr>
          <w:rStyle w:val="reqtext"/>
          <w:lang w:val="fr-FR"/>
        </w:rPr>
        <w:t xml:space="preserve"> </w:t>
      </w:r>
      <w:r w:rsidRPr="008534FC">
        <w:rPr>
          <w:rFonts w:ascii="Consolas" w:hAnsi="Consolas" w:cs="Consolas"/>
          <w:color w:val="0000FF"/>
          <w:sz w:val="18"/>
          <w:szCs w:val="18"/>
          <w:highlight w:val="white"/>
          <w:lang w:val="fr-CA"/>
        </w:rPr>
        <w:t>"&gt;</w:t>
      </w:r>
      <w:r w:rsidRPr="008534FC">
        <w:rPr>
          <w:rFonts w:ascii="Consolas" w:hAnsi="Consolas" w:cs="Consolas"/>
          <w:color w:val="000000"/>
          <w:sz w:val="18"/>
          <w:szCs w:val="18"/>
          <w:highlight w:val="white"/>
          <w:lang w:val="fr-CA"/>
        </w:rPr>
        <w:t>http://opengis.org/example/pumpingTest/wit63</w:t>
      </w:r>
      <w:r w:rsidRPr="008534FC">
        <w:rPr>
          <w:rFonts w:ascii="Consolas" w:hAnsi="Consolas" w:cs="Consolas"/>
          <w:color w:val="0000FF"/>
          <w:sz w:val="18"/>
          <w:szCs w:val="18"/>
          <w:highlight w:val="white"/>
          <w:lang w:val="fr-CA"/>
        </w:rPr>
        <w:t>&lt;/</w:t>
      </w:r>
      <w:r w:rsidRPr="008534FC">
        <w:rPr>
          <w:rFonts w:ascii="Consolas" w:hAnsi="Consolas" w:cs="Consolas"/>
          <w:color w:val="800000"/>
          <w:sz w:val="18"/>
          <w:szCs w:val="18"/>
          <w:highlight w:val="white"/>
          <w:lang w:val="fr-CA"/>
        </w:rPr>
        <w:t>gml:identifier</w:t>
      </w:r>
      <w:r w:rsidRPr="008534FC">
        <w:rPr>
          <w:rFonts w:ascii="Consolas" w:hAnsi="Consolas" w:cs="Consolas"/>
          <w:color w:val="0000FF"/>
          <w:sz w:val="18"/>
          <w:szCs w:val="18"/>
          <w:highlight w:val="white"/>
          <w:lang w:val="fr-CA"/>
        </w:rPr>
        <w:t>&gt;</w:t>
      </w:r>
    </w:p>
    <w:p w14:paraId="1ECC8B9B" w14:textId="77777777" w:rsidR="0033205E" w:rsidRPr="008534FC"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8534FC">
        <w:rPr>
          <w:rFonts w:ascii="Consolas" w:hAnsi="Consolas" w:cs="Consolas"/>
          <w:color w:val="000000"/>
          <w:sz w:val="18"/>
          <w:szCs w:val="18"/>
          <w:highlight w:val="white"/>
          <w:lang w:val="fr-CA"/>
        </w:rPr>
        <w:tab/>
      </w:r>
      <w:r w:rsidRPr="008534FC">
        <w:rPr>
          <w:rFonts w:ascii="Consolas" w:hAnsi="Consolas" w:cs="Consolas"/>
          <w:color w:val="0000FF"/>
          <w:sz w:val="18"/>
          <w:szCs w:val="18"/>
          <w:highlight w:val="white"/>
          <w:lang w:val="en-CA"/>
        </w:rPr>
        <w:t>&lt;</w:t>
      </w:r>
      <w:r w:rsidRPr="008534FC">
        <w:rPr>
          <w:rFonts w:ascii="Consolas" w:hAnsi="Consolas" w:cs="Consolas"/>
          <w:color w:val="800000"/>
          <w:sz w:val="18"/>
          <w:szCs w:val="18"/>
          <w:highlight w:val="white"/>
          <w:lang w:val="en-CA"/>
        </w:rPr>
        <w:t>gml:name</w:t>
      </w:r>
      <w:r w:rsidRPr="008534FC">
        <w:rPr>
          <w:rFonts w:ascii="Consolas" w:hAnsi="Consolas" w:cs="Consolas"/>
          <w:color w:val="FF0000"/>
          <w:sz w:val="18"/>
          <w:szCs w:val="18"/>
          <w:highlight w:val="white"/>
          <w:lang w:val="en-CA"/>
        </w:rPr>
        <w:t xml:space="preserve"> codeSpace</w:t>
      </w:r>
      <w:r w:rsidRPr="008534FC">
        <w:rPr>
          <w:rFonts w:ascii="Consolas" w:hAnsi="Consolas" w:cs="Consolas"/>
          <w:color w:val="0000FF"/>
          <w:sz w:val="18"/>
          <w:szCs w:val="18"/>
          <w:highlight w:val="white"/>
          <w:lang w:val="en-CA"/>
        </w:rPr>
        <w:t>="</w:t>
      </w:r>
      <w:r w:rsidRPr="008534FC">
        <w:rPr>
          <w:rFonts w:ascii="Consolas" w:hAnsi="Consolas" w:cs="Consolas"/>
          <w:color w:val="000000"/>
          <w:sz w:val="18"/>
          <w:szCs w:val="18"/>
          <w:highlight w:val="white"/>
          <w:lang w:val="en-CA"/>
        </w:rPr>
        <w:t>urn:gwml2:example:name</w:t>
      </w:r>
      <w:r w:rsidRPr="008534FC">
        <w:rPr>
          <w:rFonts w:ascii="Consolas" w:hAnsi="Consolas" w:cs="Consolas"/>
          <w:color w:val="0000FF"/>
          <w:sz w:val="18"/>
          <w:szCs w:val="18"/>
          <w:highlight w:val="white"/>
          <w:lang w:val="en-CA"/>
        </w:rPr>
        <w:t>"&gt;</w:t>
      </w:r>
      <w:r w:rsidRPr="008534FC">
        <w:rPr>
          <w:rFonts w:ascii="Consolas" w:hAnsi="Consolas" w:cs="Consolas"/>
          <w:color w:val="000000"/>
          <w:sz w:val="18"/>
          <w:szCs w:val="18"/>
          <w:highlight w:val="white"/>
          <w:lang w:val="en-CA"/>
        </w:rPr>
        <w:t>wik63</w:t>
      </w:r>
      <w:r w:rsidRPr="008534FC">
        <w:rPr>
          <w:rFonts w:ascii="Consolas" w:hAnsi="Consolas" w:cs="Consolas"/>
          <w:color w:val="0000FF"/>
          <w:sz w:val="18"/>
          <w:szCs w:val="18"/>
          <w:highlight w:val="white"/>
          <w:lang w:val="en-CA"/>
        </w:rPr>
        <w:t>&lt;/</w:t>
      </w:r>
      <w:r w:rsidRPr="008534FC">
        <w:rPr>
          <w:rFonts w:ascii="Consolas" w:hAnsi="Consolas" w:cs="Consolas"/>
          <w:color w:val="800000"/>
          <w:sz w:val="18"/>
          <w:szCs w:val="18"/>
          <w:highlight w:val="white"/>
          <w:lang w:val="en-CA"/>
        </w:rPr>
        <w:t>gml:name</w:t>
      </w:r>
      <w:r w:rsidRPr="008534FC">
        <w:rPr>
          <w:rFonts w:ascii="Consolas" w:hAnsi="Consolas" w:cs="Consolas"/>
          <w:color w:val="0000FF"/>
          <w:sz w:val="18"/>
          <w:szCs w:val="18"/>
          <w:highlight w:val="white"/>
          <w:lang w:val="en-CA"/>
        </w:rPr>
        <w:t>&gt;</w:t>
      </w:r>
    </w:p>
    <w:p w14:paraId="28148B5B" w14:textId="77777777" w:rsidR="0033205E" w:rsidRPr="008534FC"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8534FC">
        <w:rPr>
          <w:rFonts w:ascii="Consolas" w:hAnsi="Consolas" w:cs="Consolas"/>
          <w:color w:val="000000"/>
          <w:sz w:val="18"/>
          <w:szCs w:val="18"/>
          <w:highlight w:val="white"/>
          <w:lang w:val="en-CA"/>
        </w:rPr>
        <w:tab/>
      </w:r>
      <w:r w:rsidRPr="008534FC">
        <w:rPr>
          <w:rFonts w:ascii="Consolas" w:hAnsi="Consolas" w:cs="Consolas"/>
          <w:color w:val="0000FF"/>
          <w:sz w:val="18"/>
          <w:szCs w:val="18"/>
          <w:highlight w:val="white"/>
          <w:lang w:val="en-CA"/>
        </w:rPr>
        <w:t>&lt;</w:t>
      </w:r>
      <w:r w:rsidRPr="008534FC">
        <w:rPr>
          <w:rFonts w:ascii="Consolas" w:hAnsi="Consolas" w:cs="Consolas"/>
          <w:color w:val="800000"/>
          <w:sz w:val="18"/>
          <w:szCs w:val="18"/>
          <w:highlight w:val="white"/>
          <w:lang w:val="en-CA"/>
        </w:rPr>
        <w:t>gml:location</w:t>
      </w:r>
      <w:r w:rsidRPr="008534FC">
        <w:rPr>
          <w:rFonts w:ascii="Consolas" w:hAnsi="Consolas" w:cs="Consolas"/>
          <w:color w:val="0000FF"/>
          <w:sz w:val="18"/>
          <w:szCs w:val="18"/>
          <w:highlight w:val="white"/>
          <w:lang w:val="en-CA"/>
        </w:rPr>
        <w:t>&gt;</w:t>
      </w:r>
    </w:p>
    <w:p w14:paraId="3732F7ED" w14:textId="77777777" w:rsidR="0033205E" w:rsidRPr="008534FC"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8534FC">
        <w:rPr>
          <w:rFonts w:ascii="Consolas" w:hAnsi="Consolas" w:cs="Consolas"/>
          <w:color w:val="000000"/>
          <w:sz w:val="18"/>
          <w:szCs w:val="18"/>
          <w:highlight w:val="white"/>
          <w:lang w:val="en-CA"/>
        </w:rPr>
        <w:tab/>
      </w:r>
      <w:r w:rsidRPr="008534FC">
        <w:rPr>
          <w:rFonts w:ascii="Consolas" w:hAnsi="Consolas" w:cs="Consolas"/>
          <w:color w:val="000000"/>
          <w:sz w:val="18"/>
          <w:szCs w:val="18"/>
          <w:highlight w:val="white"/>
          <w:lang w:val="en-CA"/>
        </w:rPr>
        <w:tab/>
      </w:r>
      <w:r w:rsidRPr="008534FC">
        <w:rPr>
          <w:rFonts w:ascii="Consolas" w:hAnsi="Consolas" w:cs="Consolas"/>
          <w:color w:val="0000FF"/>
          <w:sz w:val="18"/>
          <w:szCs w:val="18"/>
          <w:highlight w:val="white"/>
          <w:lang w:val="en-CA"/>
        </w:rPr>
        <w:t>&lt;</w:t>
      </w:r>
      <w:r w:rsidRPr="008534FC">
        <w:rPr>
          <w:rFonts w:ascii="Consolas" w:hAnsi="Consolas" w:cs="Consolas"/>
          <w:color w:val="800000"/>
          <w:sz w:val="18"/>
          <w:szCs w:val="18"/>
          <w:highlight w:val="white"/>
          <w:lang w:val="en-CA"/>
        </w:rPr>
        <w:t>gml:LocationString</w:t>
      </w:r>
      <w:r w:rsidRPr="008534FC">
        <w:rPr>
          <w:rFonts w:ascii="Consolas" w:hAnsi="Consolas" w:cs="Consolas"/>
          <w:color w:val="0000FF"/>
          <w:sz w:val="18"/>
          <w:szCs w:val="18"/>
          <w:highlight w:val="white"/>
          <w:lang w:val="en-CA"/>
        </w:rPr>
        <w:t>&gt;</w:t>
      </w:r>
      <w:r w:rsidRPr="008534FC">
        <w:rPr>
          <w:rFonts w:ascii="Consolas" w:hAnsi="Consolas" w:cs="Consolas"/>
          <w:color w:val="000000"/>
          <w:sz w:val="18"/>
          <w:szCs w:val="18"/>
          <w:highlight w:val="white"/>
          <w:lang w:val="en-CA"/>
        </w:rPr>
        <w:t>Oude Korendijk</w:t>
      </w:r>
      <w:r w:rsidRPr="008534FC">
        <w:rPr>
          <w:rFonts w:ascii="Consolas" w:hAnsi="Consolas" w:cs="Consolas"/>
          <w:color w:val="0000FF"/>
          <w:sz w:val="18"/>
          <w:szCs w:val="18"/>
          <w:highlight w:val="white"/>
          <w:lang w:val="en-CA"/>
        </w:rPr>
        <w:t>&lt;/</w:t>
      </w:r>
      <w:r w:rsidRPr="008534FC">
        <w:rPr>
          <w:rFonts w:ascii="Consolas" w:hAnsi="Consolas" w:cs="Consolas"/>
          <w:color w:val="800000"/>
          <w:sz w:val="18"/>
          <w:szCs w:val="18"/>
          <w:highlight w:val="white"/>
          <w:lang w:val="en-CA"/>
        </w:rPr>
        <w:t>gml:LocationString</w:t>
      </w:r>
      <w:r w:rsidRPr="008534FC">
        <w:rPr>
          <w:rFonts w:ascii="Consolas" w:hAnsi="Consolas" w:cs="Consolas"/>
          <w:color w:val="0000FF"/>
          <w:sz w:val="18"/>
          <w:szCs w:val="18"/>
          <w:highlight w:val="white"/>
          <w:lang w:val="en-CA"/>
        </w:rPr>
        <w:t>&gt;</w:t>
      </w:r>
    </w:p>
    <w:p w14:paraId="395E1F15" w14:textId="77777777" w:rsidR="0033205E" w:rsidRPr="008534FC"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8534FC">
        <w:rPr>
          <w:rFonts w:ascii="Consolas" w:hAnsi="Consolas" w:cs="Consolas"/>
          <w:color w:val="000000"/>
          <w:sz w:val="18"/>
          <w:szCs w:val="18"/>
          <w:highlight w:val="white"/>
          <w:lang w:val="en-CA"/>
        </w:rPr>
        <w:tab/>
      </w:r>
      <w:r w:rsidRPr="008534FC">
        <w:rPr>
          <w:rFonts w:ascii="Consolas" w:hAnsi="Consolas" w:cs="Consolas"/>
          <w:color w:val="0000FF"/>
          <w:sz w:val="18"/>
          <w:szCs w:val="18"/>
          <w:highlight w:val="white"/>
          <w:lang w:val="en-CA"/>
        </w:rPr>
        <w:t>&lt;/</w:t>
      </w:r>
      <w:r w:rsidRPr="008534FC">
        <w:rPr>
          <w:rFonts w:ascii="Consolas" w:hAnsi="Consolas" w:cs="Consolas"/>
          <w:color w:val="800000"/>
          <w:sz w:val="18"/>
          <w:szCs w:val="18"/>
          <w:highlight w:val="white"/>
          <w:lang w:val="en-CA"/>
        </w:rPr>
        <w:t>gml:location</w:t>
      </w:r>
      <w:r w:rsidRPr="008534FC">
        <w:rPr>
          <w:rFonts w:ascii="Consolas" w:hAnsi="Consolas" w:cs="Consolas"/>
          <w:color w:val="0000FF"/>
          <w:sz w:val="18"/>
          <w:szCs w:val="18"/>
          <w:highlight w:val="white"/>
          <w:lang w:val="en-CA"/>
        </w:rPr>
        <w:t>&gt;</w:t>
      </w:r>
    </w:p>
    <w:p w14:paraId="6ADB3641" w14:textId="77777777" w:rsidR="0033205E" w:rsidRPr="008534FC"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8534FC">
        <w:rPr>
          <w:rFonts w:ascii="Consolas" w:hAnsi="Consolas" w:cs="Consolas"/>
          <w:color w:val="000000"/>
          <w:sz w:val="18"/>
          <w:szCs w:val="18"/>
          <w:highlight w:val="white"/>
          <w:lang w:val="en-CA"/>
        </w:rPr>
        <w:tab/>
      </w:r>
      <w:r w:rsidRPr="008534FC">
        <w:rPr>
          <w:rFonts w:ascii="Consolas" w:hAnsi="Consolas" w:cs="Consolas"/>
          <w:color w:val="0000FF"/>
          <w:sz w:val="18"/>
          <w:szCs w:val="18"/>
          <w:highlight w:val="white"/>
          <w:lang w:val="en-CA"/>
        </w:rPr>
        <w:t>&lt;</w:t>
      </w:r>
      <w:r w:rsidRPr="008534FC">
        <w:rPr>
          <w:rFonts w:ascii="Consolas" w:hAnsi="Consolas" w:cs="Consolas"/>
          <w:color w:val="800000"/>
          <w:sz w:val="18"/>
          <w:szCs w:val="18"/>
          <w:highlight w:val="white"/>
          <w:lang w:val="en-CA"/>
        </w:rPr>
        <w:t>sam:type</w:t>
      </w:r>
      <w:r w:rsidRPr="008534FC">
        <w:rPr>
          <w:rFonts w:ascii="Consolas" w:hAnsi="Consolas" w:cs="Consolas"/>
          <w:color w:val="FF0000"/>
          <w:sz w:val="18"/>
          <w:szCs w:val="18"/>
          <w:highlight w:val="white"/>
          <w:lang w:val="en-CA"/>
        </w:rPr>
        <w:t xml:space="preserve"> xlink:href</w:t>
      </w:r>
      <w:r w:rsidRPr="008534FC">
        <w:rPr>
          <w:rFonts w:ascii="Consolas" w:hAnsi="Consolas" w:cs="Consolas"/>
          <w:color w:val="0000FF"/>
          <w:sz w:val="18"/>
          <w:szCs w:val="18"/>
          <w:highlight w:val="white"/>
          <w:lang w:val="en-CA"/>
        </w:rPr>
        <w:t>="</w:t>
      </w:r>
      <w:r w:rsidRPr="008534FC">
        <w:rPr>
          <w:rFonts w:ascii="Consolas" w:hAnsi="Consolas" w:cs="Consolas"/>
          <w:color w:val="000000"/>
          <w:sz w:val="18"/>
          <w:szCs w:val="18"/>
          <w:highlight w:val="white"/>
          <w:lang w:val="en-CA"/>
        </w:rPr>
        <w:t>http://www.opengis.net/def/samplingFeatureType/OGC-OM/2.0/SF_SamplingSurface</w:t>
      </w:r>
      <w:r w:rsidRPr="008534FC">
        <w:rPr>
          <w:rFonts w:ascii="Consolas" w:hAnsi="Consolas" w:cs="Consolas"/>
          <w:color w:val="0000FF"/>
          <w:sz w:val="18"/>
          <w:szCs w:val="18"/>
          <w:highlight w:val="white"/>
          <w:lang w:val="en-CA"/>
        </w:rPr>
        <w:t>"/&gt;</w:t>
      </w:r>
    </w:p>
    <w:p w14:paraId="76BD3C58" w14:textId="77777777" w:rsidR="0033205E" w:rsidRPr="008534FC" w:rsidRDefault="0033205E" w:rsidP="00206620">
      <w:pPr>
        <w:autoSpaceDE w:val="0"/>
        <w:autoSpaceDN w:val="0"/>
        <w:adjustRightInd w:val="0"/>
        <w:spacing w:after="0"/>
        <w:jc w:val="left"/>
        <w:rPr>
          <w:rFonts w:ascii="Consolas" w:hAnsi="Consolas" w:cs="Consolas"/>
          <w:color w:val="0000FF"/>
          <w:sz w:val="18"/>
          <w:szCs w:val="18"/>
          <w:highlight w:val="white"/>
          <w:lang w:val="en-CA"/>
        </w:rPr>
      </w:pPr>
      <w:r w:rsidRPr="008534FC">
        <w:rPr>
          <w:rFonts w:ascii="Consolas" w:hAnsi="Consolas" w:cs="Consolas"/>
          <w:color w:val="000000"/>
          <w:sz w:val="18"/>
          <w:szCs w:val="18"/>
          <w:highlight w:val="white"/>
          <w:lang w:val="en-CA"/>
        </w:rPr>
        <w:tab/>
      </w:r>
      <w:r w:rsidRPr="008534FC">
        <w:rPr>
          <w:rFonts w:ascii="Consolas" w:hAnsi="Consolas" w:cs="Consolas"/>
          <w:color w:val="0000FF"/>
          <w:sz w:val="18"/>
          <w:szCs w:val="18"/>
          <w:highlight w:val="white"/>
          <w:lang w:val="en-CA"/>
        </w:rPr>
        <w:t>&lt;</w:t>
      </w:r>
      <w:r w:rsidRPr="008534FC">
        <w:rPr>
          <w:rFonts w:ascii="Consolas" w:hAnsi="Consolas" w:cs="Consolas"/>
          <w:color w:val="800000"/>
          <w:sz w:val="18"/>
          <w:szCs w:val="18"/>
          <w:highlight w:val="white"/>
          <w:lang w:val="en-CA"/>
        </w:rPr>
        <w:t>sam:sampledFeature</w:t>
      </w:r>
      <w:r w:rsidRPr="008534FC">
        <w:rPr>
          <w:rFonts w:ascii="Consolas" w:hAnsi="Consolas" w:cs="Consolas"/>
          <w:color w:val="FF0000"/>
          <w:sz w:val="18"/>
          <w:szCs w:val="18"/>
          <w:highlight w:val="white"/>
          <w:lang w:val="en-CA"/>
        </w:rPr>
        <w:t xml:space="preserve"> xlink:href</w:t>
      </w:r>
      <w:r w:rsidRPr="008534FC">
        <w:rPr>
          <w:rFonts w:ascii="Consolas" w:hAnsi="Consolas" w:cs="Consolas"/>
          <w:color w:val="0000FF"/>
          <w:sz w:val="18"/>
          <w:szCs w:val="18"/>
          <w:highlight w:val="white"/>
          <w:lang w:val="en-CA"/>
        </w:rPr>
        <w:t>="</w:t>
      </w:r>
      <w:r w:rsidRPr="008534FC">
        <w:rPr>
          <w:rFonts w:ascii="Consolas" w:hAnsi="Consolas" w:cs="Consolas"/>
          <w:color w:val="000000"/>
          <w:sz w:val="18"/>
          <w:szCs w:val="18"/>
          <w:highlight w:val="white"/>
          <w:lang w:val="en-CA"/>
        </w:rPr>
        <w:t>http://opengis.org/example/aquifer/OudeKorendijk</w:t>
      </w:r>
      <w:r w:rsidRPr="008534FC">
        <w:rPr>
          <w:rFonts w:ascii="Consolas" w:hAnsi="Consolas" w:cs="Consolas"/>
          <w:color w:val="0000FF"/>
          <w:sz w:val="18"/>
          <w:szCs w:val="18"/>
          <w:highlight w:val="white"/>
          <w:lang w:val="en-CA"/>
        </w:rPr>
        <w:t>"</w:t>
      </w:r>
      <w:r w:rsidRPr="008534FC">
        <w:rPr>
          <w:rFonts w:ascii="Consolas" w:hAnsi="Consolas" w:cs="Consolas"/>
          <w:color w:val="FF0000"/>
          <w:sz w:val="18"/>
          <w:szCs w:val="18"/>
          <w:highlight w:val="white"/>
          <w:lang w:val="en-CA"/>
        </w:rPr>
        <w:t xml:space="preserve"> xlink:title</w:t>
      </w:r>
      <w:r w:rsidRPr="008534FC">
        <w:rPr>
          <w:rFonts w:ascii="Consolas" w:hAnsi="Consolas" w:cs="Consolas"/>
          <w:color w:val="0000FF"/>
          <w:sz w:val="18"/>
          <w:szCs w:val="18"/>
          <w:highlight w:val="white"/>
          <w:lang w:val="en-CA"/>
        </w:rPr>
        <w:t>="</w:t>
      </w:r>
      <w:r w:rsidRPr="008534FC">
        <w:rPr>
          <w:rFonts w:ascii="Consolas" w:hAnsi="Consolas" w:cs="Consolas"/>
          <w:color w:val="000000"/>
          <w:sz w:val="18"/>
          <w:szCs w:val="18"/>
          <w:highlight w:val="white"/>
          <w:lang w:val="en-CA"/>
        </w:rPr>
        <w:t>Oude Korendijk aquifer</w:t>
      </w:r>
      <w:r w:rsidRPr="008534FC">
        <w:rPr>
          <w:rFonts w:ascii="Consolas" w:hAnsi="Consolas" w:cs="Consolas"/>
          <w:color w:val="0000FF"/>
          <w:sz w:val="18"/>
          <w:szCs w:val="18"/>
          <w:highlight w:val="white"/>
          <w:lang w:val="en-CA"/>
        </w:rPr>
        <w:t>"/&gt;</w:t>
      </w:r>
    </w:p>
    <w:p w14:paraId="54C0E8FD" w14:textId="77777777" w:rsidR="0033205E" w:rsidRPr="008534FC" w:rsidRDefault="0033205E" w:rsidP="00206620">
      <w:pPr>
        <w:autoSpaceDE w:val="0"/>
        <w:autoSpaceDN w:val="0"/>
        <w:adjustRightInd w:val="0"/>
        <w:spacing w:after="0"/>
        <w:jc w:val="left"/>
        <w:rPr>
          <w:rFonts w:ascii="Consolas" w:hAnsi="Consolas" w:cs="Consolas"/>
          <w:color w:val="0000FF"/>
          <w:sz w:val="18"/>
          <w:szCs w:val="18"/>
          <w:highlight w:val="white"/>
          <w:lang w:val="en-CA"/>
        </w:rPr>
      </w:pPr>
      <w:r w:rsidRPr="008534FC">
        <w:rPr>
          <w:rFonts w:ascii="Consolas" w:hAnsi="Consolas" w:cs="Consolas"/>
          <w:color w:val="0000FF"/>
          <w:sz w:val="18"/>
          <w:szCs w:val="18"/>
          <w:highlight w:val="white"/>
          <w:lang w:val="en-CA"/>
        </w:rPr>
        <w:t>(…)</w:t>
      </w:r>
    </w:p>
    <w:p w14:paraId="07B716D8" w14:textId="77777777" w:rsidR="0033205E" w:rsidRPr="008534FC" w:rsidRDefault="0033205E" w:rsidP="00206620">
      <w:pPr>
        <w:autoSpaceDE w:val="0"/>
        <w:autoSpaceDN w:val="0"/>
        <w:adjustRightInd w:val="0"/>
        <w:spacing w:after="0"/>
        <w:jc w:val="left"/>
        <w:rPr>
          <w:rFonts w:ascii="Consolas" w:hAnsi="Consolas" w:cs="Consolas"/>
          <w:color w:val="000000"/>
          <w:sz w:val="18"/>
          <w:szCs w:val="18"/>
          <w:highlight w:val="white"/>
          <w:lang w:val="en-CA"/>
        </w:rPr>
      </w:pPr>
      <w:r w:rsidRPr="008534FC">
        <w:rPr>
          <w:rFonts w:ascii="Consolas" w:hAnsi="Consolas" w:cs="Consolas"/>
          <w:color w:val="0000FF"/>
          <w:sz w:val="18"/>
          <w:szCs w:val="18"/>
          <w:highlight w:val="white"/>
          <w:lang w:val="en-CA"/>
        </w:rPr>
        <w:t>&lt;/</w:t>
      </w:r>
      <w:r w:rsidRPr="008534FC">
        <w:rPr>
          <w:rFonts w:ascii="Consolas" w:hAnsi="Consolas" w:cs="Consolas"/>
          <w:color w:val="800000"/>
          <w:sz w:val="18"/>
          <w:szCs w:val="18"/>
          <w:highlight w:val="white"/>
          <w:lang w:val="en-CA"/>
        </w:rPr>
        <w:t>gwml2at:GW_AquiferTest</w:t>
      </w:r>
      <w:r w:rsidRPr="008534FC">
        <w:rPr>
          <w:rFonts w:ascii="Consolas" w:hAnsi="Consolas" w:cs="Consolas"/>
          <w:color w:val="0000FF"/>
          <w:sz w:val="18"/>
          <w:szCs w:val="18"/>
          <w:highlight w:val="white"/>
          <w:lang w:val="en-CA"/>
        </w:rPr>
        <w:t>&gt;</w:t>
      </w:r>
    </w:p>
    <w:p w14:paraId="15F40349" w14:textId="77777777" w:rsidR="0033205E" w:rsidRPr="008534FC" w:rsidRDefault="0033205E" w:rsidP="0033205E">
      <w:pPr>
        <w:autoSpaceDE w:val="0"/>
        <w:autoSpaceDN w:val="0"/>
        <w:adjustRightInd w:val="0"/>
        <w:spacing w:after="0"/>
        <w:rPr>
          <w:rFonts w:ascii="Consolas" w:hAnsi="Consolas" w:cs="Consolas"/>
          <w:color w:val="000000"/>
          <w:sz w:val="18"/>
          <w:szCs w:val="18"/>
          <w:highlight w:val="white"/>
          <w:lang w:val="en-CA"/>
        </w:rPr>
      </w:pPr>
      <w:r w:rsidRPr="008534FC">
        <w:rPr>
          <w:rFonts w:ascii="Consolas" w:hAnsi="Consolas" w:cs="Consolas"/>
          <w:color w:val="000000"/>
          <w:sz w:val="18"/>
          <w:szCs w:val="18"/>
          <w:highlight w:val="white"/>
          <w:lang w:val="en-CA"/>
        </w:rPr>
        <w:tab/>
      </w:r>
      <w:r w:rsidRPr="008534FC">
        <w:rPr>
          <w:rFonts w:ascii="Consolas" w:hAnsi="Consolas" w:cs="Consolas"/>
          <w:color w:val="000000"/>
          <w:sz w:val="18"/>
          <w:szCs w:val="18"/>
          <w:highlight w:val="white"/>
          <w:lang w:val="en-CA"/>
        </w:rPr>
        <w:tab/>
      </w:r>
    </w:p>
    <w:p w14:paraId="4D2EBE71" w14:textId="77777777" w:rsidR="0033205E" w:rsidRDefault="0033205E" w:rsidP="0033205E">
      <w:pPr>
        <w:autoSpaceDE w:val="0"/>
        <w:autoSpaceDN w:val="0"/>
        <w:adjustRightInd w:val="0"/>
        <w:spacing w:after="0"/>
        <w:rPr>
          <w:rFonts w:ascii="Consolas" w:hAnsi="Consolas" w:cs="Consolas"/>
          <w:color w:val="000000"/>
          <w:sz w:val="20"/>
          <w:szCs w:val="20"/>
          <w:highlight w:val="white"/>
          <w:lang w:val="en-CA"/>
        </w:rPr>
      </w:pPr>
    </w:p>
    <w:p w14:paraId="154CD45D" w14:textId="77777777" w:rsidR="0033205E" w:rsidRDefault="0033205E" w:rsidP="0033205E">
      <w:r w:rsidRPr="002051D3">
        <w:rPr>
          <w:b/>
        </w:rPr>
        <w:t>GW_AquiferTest</w:t>
      </w:r>
      <w:r>
        <w:t xml:space="preserve">, as a subtype of </w:t>
      </w:r>
      <w:r w:rsidRPr="002051D3">
        <w:rPr>
          <w:b/>
        </w:rPr>
        <w:t>SF_SpatialSamplingFeature</w:t>
      </w:r>
      <w:r>
        <w:t>, inherits sam:type property.</w:t>
      </w:r>
    </w:p>
    <w:p w14:paraId="3F7BA90F" w14:textId="77777777" w:rsidR="0033205E" w:rsidRDefault="0033205E" w:rsidP="0033205E">
      <w:r>
        <w:t>The sampled feature of GW_AquiferTest SHALL be a reference to an instance of a GW_HydrogeoUnit</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4678"/>
      </w:tblGrid>
      <w:tr w:rsidR="0033205E" w:rsidRPr="004753F7" w14:paraId="7DA45CC6" w14:textId="77777777" w:rsidTr="001F5C1F">
        <w:tc>
          <w:tcPr>
            <w:tcW w:w="4219" w:type="dxa"/>
            <w:tcBorders>
              <w:right w:val="nil"/>
            </w:tcBorders>
            <w:shd w:val="clear" w:color="auto" w:fill="FFFFFF"/>
          </w:tcPr>
          <w:p w14:paraId="061183E9" w14:textId="77777777" w:rsidR="0033205E" w:rsidRPr="004753F7" w:rsidRDefault="0033205E" w:rsidP="001F5C1F">
            <w:pPr>
              <w:rPr>
                <w:rStyle w:val="requri"/>
                <w:rFonts w:ascii="Times New Roman" w:hAnsi="Times New Roman"/>
                <w:sz w:val="20"/>
              </w:rPr>
            </w:pPr>
            <w:r w:rsidRPr="004753F7">
              <w:rPr>
                <w:rStyle w:val="requri"/>
                <w:rFonts w:ascii="Times New Roman" w:eastAsia="Arial" w:hAnsi="Times New Roman"/>
                <w:sz w:val="20"/>
              </w:rPr>
              <w:t>/req</w:t>
            </w:r>
            <w:r w:rsidR="00F82BB1">
              <w:rPr>
                <w:rStyle w:val="requri"/>
                <w:rFonts w:ascii="Times New Roman" w:eastAsia="Arial" w:hAnsi="Times New Roman"/>
                <w:sz w:val="20"/>
              </w:rPr>
              <w:t>/aquifertest</w:t>
            </w:r>
            <w:r w:rsidRPr="004753F7">
              <w:rPr>
                <w:rStyle w:val="requri"/>
                <w:rFonts w:ascii="Times New Roman" w:eastAsia="Arial" w:hAnsi="Times New Roman"/>
                <w:sz w:val="20"/>
              </w:rPr>
              <w:t>-xsd/sampledfeature</w:t>
            </w:r>
          </w:p>
        </w:tc>
        <w:tc>
          <w:tcPr>
            <w:tcW w:w="4678" w:type="dxa"/>
            <w:tcBorders>
              <w:left w:val="nil"/>
            </w:tcBorders>
            <w:shd w:val="clear" w:color="auto" w:fill="FFFFFF"/>
          </w:tcPr>
          <w:p w14:paraId="68FE44DA" w14:textId="77777777" w:rsidR="0033205E" w:rsidRPr="004753F7" w:rsidRDefault="0033205E" w:rsidP="001F5C1F">
            <w:pPr>
              <w:spacing w:before="60" w:after="60"/>
              <w:rPr>
                <w:rStyle w:val="reqtext"/>
                <w:rFonts w:ascii="Times New Roman" w:hAnsi="Times New Roman" w:cs="Times New Roman"/>
                <w:sz w:val="20"/>
              </w:rPr>
            </w:pPr>
            <w:r w:rsidRPr="004753F7">
              <w:rPr>
                <w:rStyle w:val="reqtext"/>
                <w:rFonts w:ascii="Times New Roman" w:eastAsia="Arial" w:hAnsi="Times New Roman" w:cs="Times New Roman"/>
                <w:sz w:val="20"/>
              </w:rPr>
              <w:t>The sam:sampledFeature SHALL have a xlink:href to an instance of GW_HydrogeoUnit.</w:t>
            </w:r>
          </w:p>
        </w:tc>
      </w:tr>
    </w:tbl>
    <w:p w14:paraId="25880241" w14:textId="77777777" w:rsidR="0033205E" w:rsidRDefault="0033205E" w:rsidP="0033205E"/>
    <w:p w14:paraId="6DCB47DC" w14:textId="1566744A" w:rsidR="0033205E" w:rsidRDefault="0033205E" w:rsidP="0033205E">
      <w:r>
        <w:t xml:space="preserve">SF_SamplingFeatures that are test features, as defined in </w:t>
      </w:r>
      <w:r>
        <w:fldChar w:fldCharType="begin"/>
      </w:r>
      <w:r>
        <w:instrText xml:space="preserve"> REF _Ref428718128 \r \h </w:instrText>
      </w:r>
      <w:r>
        <w:fldChar w:fldCharType="separate"/>
      </w:r>
      <w:r w:rsidR="00853213">
        <w:t>9.10.3.2</w:t>
      </w:r>
      <w:r>
        <w:fldChar w:fldCharType="end"/>
      </w:r>
      <w:r>
        <w:t>, shall be associated with the GW_AquiferTest using a SF_SamplingFeatureComplex, with the role’s xlink:href set to “</w:t>
      </w:r>
      <w:r w:rsidRPr="001E207D">
        <w:rPr>
          <w:rStyle w:val="reqtext"/>
          <w:rFonts w:eastAsia="Arial"/>
        </w:rPr>
        <w:t>http://resource.gwml.org</w:t>
      </w:r>
      <w:r w:rsidRPr="001E207D">
        <w:rPr>
          <w:rStyle w:val="reqtext"/>
        </w:rPr>
        <w:t>/def/role/testFeature</w:t>
      </w:r>
      <w:r>
        <w:rPr>
          <w:rStyle w:val="reqtext"/>
        </w:rPr>
        <w:t>”</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4678"/>
      </w:tblGrid>
      <w:tr w:rsidR="0033205E" w:rsidRPr="004753F7" w14:paraId="3F4218A7" w14:textId="77777777" w:rsidTr="001F5C1F">
        <w:tc>
          <w:tcPr>
            <w:tcW w:w="4219" w:type="dxa"/>
            <w:tcBorders>
              <w:right w:val="nil"/>
            </w:tcBorders>
            <w:shd w:val="clear" w:color="auto" w:fill="FFFFFF"/>
          </w:tcPr>
          <w:p w14:paraId="2A90B15E" w14:textId="77777777" w:rsidR="0033205E" w:rsidRPr="004753F7" w:rsidRDefault="0033205E" w:rsidP="001F5C1F">
            <w:pPr>
              <w:rPr>
                <w:rStyle w:val="requri"/>
                <w:rFonts w:ascii="Times New Roman" w:hAnsi="Times New Roman"/>
                <w:sz w:val="20"/>
              </w:rPr>
            </w:pPr>
            <w:r w:rsidRPr="004753F7">
              <w:rPr>
                <w:rStyle w:val="requri"/>
                <w:rFonts w:ascii="Times New Roman" w:eastAsia="Arial" w:hAnsi="Times New Roman"/>
                <w:sz w:val="20"/>
              </w:rPr>
              <w:t>/req</w:t>
            </w:r>
            <w:r w:rsidR="00F82BB1">
              <w:rPr>
                <w:rStyle w:val="requri"/>
                <w:rFonts w:ascii="Times New Roman" w:eastAsia="Arial" w:hAnsi="Times New Roman"/>
                <w:sz w:val="20"/>
              </w:rPr>
              <w:t>/aquifertest</w:t>
            </w:r>
            <w:r w:rsidRPr="004753F7">
              <w:rPr>
                <w:rStyle w:val="requri"/>
                <w:rFonts w:ascii="Times New Roman" w:eastAsia="Arial" w:hAnsi="Times New Roman"/>
                <w:sz w:val="20"/>
              </w:rPr>
              <w:t>-xsd/testfeature</w:t>
            </w:r>
          </w:p>
        </w:tc>
        <w:tc>
          <w:tcPr>
            <w:tcW w:w="4678" w:type="dxa"/>
            <w:tcBorders>
              <w:left w:val="nil"/>
            </w:tcBorders>
            <w:shd w:val="clear" w:color="auto" w:fill="FFFFFF"/>
          </w:tcPr>
          <w:p w14:paraId="0BF1331A" w14:textId="77777777" w:rsidR="0033205E" w:rsidRPr="004753F7" w:rsidRDefault="0033205E" w:rsidP="001F5C1F">
            <w:pPr>
              <w:spacing w:before="60" w:after="60"/>
              <w:rPr>
                <w:rStyle w:val="reqtext"/>
                <w:rFonts w:ascii="Times New Roman" w:hAnsi="Times New Roman" w:cs="Times New Roman"/>
                <w:sz w:val="20"/>
              </w:rPr>
            </w:pPr>
            <w:r w:rsidRPr="004753F7">
              <w:rPr>
                <w:rStyle w:val="reqtext"/>
                <w:rFonts w:ascii="Times New Roman" w:hAnsi="Times New Roman" w:cs="Times New Roman"/>
                <w:sz w:val="20"/>
              </w:rPr>
              <w:t xml:space="preserve">SF_SamplingFeatureComplex roles that associates GW_AquiferTest with test features SHALL have it’s xlink:href set to </w:t>
            </w:r>
            <w:r w:rsidRPr="004753F7">
              <w:rPr>
                <w:rStyle w:val="reqtext"/>
                <w:rFonts w:ascii="Times New Roman" w:eastAsia="Arial" w:hAnsi="Times New Roman" w:cs="Times New Roman"/>
                <w:sz w:val="20"/>
              </w:rPr>
              <w:t>http://resource.gwml.org</w:t>
            </w:r>
            <w:r w:rsidRPr="004753F7">
              <w:rPr>
                <w:rStyle w:val="reqtext"/>
                <w:rFonts w:ascii="Times New Roman" w:hAnsi="Times New Roman" w:cs="Times New Roman"/>
                <w:sz w:val="20"/>
              </w:rPr>
              <w:t>/def/role/testFeature</w:t>
            </w:r>
          </w:p>
        </w:tc>
      </w:tr>
    </w:tbl>
    <w:p w14:paraId="65B89EF3" w14:textId="77777777" w:rsidR="0033205E" w:rsidRPr="00D32468" w:rsidRDefault="0033205E" w:rsidP="0033205E"/>
    <w:p w14:paraId="76B6B9C6"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sam:relatedSamplingFeature</w:t>
      </w:r>
      <w:r>
        <w:rPr>
          <w:rFonts w:ascii="Consolas" w:hAnsi="Consolas" w:cs="Consolas"/>
          <w:color w:val="0000FF"/>
          <w:sz w:val="20"/>
          <w:szCs w:val="20"/>
          <w:highlight w:val="white"/>
          <w:lang w:val="en-CA"/>
        </w:rPr>
        <w:t>&gt;</w:t>
      </w:r>
    </w:p>
    <w:p w14:paraId="5B01D78A"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sam:SamplingFeatureComplex</w:t>
      </w:r>
      <w:r>
        <w:rPr>
          <w:rFonts w:ascii="Consolas" w:hAnsi="Consolas" w:cs="Consolas"/>
          <w:color w:val="0000FF"/>
          <w:sz w:val="20"/>
          <w:szCs w:val="20"/>
          <w:highlight w:val="white"/>
          <w:lang w:val="en-CA"/>
        </w:rPr>
        <w:t>&gt;</w:t>
      </w:r>
    </w:p>
    <w:p w14:paraId="70B6B7A6"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8080"/>
          <w:sz w:val="20"/>
          <w:szCs w:val="20"/>
          <w:highlight w:val="white"/>
          <w:lang w:val="en-CA"/>
        </w:rPr>
        <w:t xml:space="preserve"> this one is the pumping well </w:t>
      </w:r>
      <w:r>
        <w:rPr>
          <w:rFonts w:ascii="Consolas" w:hAnsi="Consolas" w:cs="Consolas"/>
          <w:color w:val="0000FF"/>
          <w:sz w:val="20"/>
          <w:szCs w:val="20"/>
          <w:highlight w:val="white"/>
          <w:lang w:val="en-CA"/>
        </w:rPr>
        <w:t>--&gt;</w:t>
      </w:r>
    </w:p>
    <w:p w14:paraId="2CB05870"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sam:role</w:t>
      </w:r>
      <w:r>
        <w:rPr>
          <w:rFonts w:ascii="Consolas" w:hAnsi="Consolas" w:cs="Consolas"/>
          <w:color w:val="FF0000"/>
          <w:sz w:val="20"/>
          <w:szCs w:val="20"/>
          <w:highlight w:val="white"/>
          <w:lang w:val="en-CA"/>
        </w:rPr>
        <w:t xml:space="preserve"> xlink:href</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http://resource.gwml.org/def/role/testFeature</w:t>
      </w:r>
      <w:r>
        <w:rPr>
          <w:rFonts w:ascii="Consolas" w:hAnsi="Consolas" w:cs="Consolas"/>
          <w:color w:val="0000FF"/>
          <w:sz w:val="20"/>
          <w:szCs w:val="20"/>
          <w:highlight w:val="white"/>
          <w:lang w:val="en-CA"/>
        </w:rPr>
        <w:t>"</w:t>
      </w:r>
      <w:r>
        <w:rPr>
          <w:rFonts w:ascii="Consolas" w:hAnsi="Consolas" w:cs="Consolas"/>
          <w:color w:val="FF0000"/>
          <w:sz w:val="20"/>
          <w:szCs w:val="20"/>
          <w:highlight w:val="white"/>
          <w:lang w:val="en-CA"/>
        </w:rPr>
        <w:t xml:space="preserve"> xlink:title</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Well that is being pumped</w:t>
      </w:r>
      <w:r>
        <w:rPr>
          <w:rFonts w:ascii="Consolas" w:hAnsi="Consolas" w:cs="Consolas"/>
          <w:color w:val="0000FF"/>
          <w:sz w:val="20"/>
          <w:szCs w:val="20"/>
          <w:highlight w:val="white"/>
          <w:lang w:val="en-CA"/>
        </w:rPr>
        <w:t>"/&gt;</w:t>
      </w:r>
    </w:p>
    <w:p w14:paraId="043D815B"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sam:relatedSamplingFeature</w:t>
      </w:r>
      <w:r>
        <w:rPr>
          <w:rFonts w:ascii="Consolas" w:hAnsi="Consolas" w:cs="Consolas"/>
          <w:color w:val="FF0000"/>
          <w:sz w:val="20"/>
          <w:szCs w:val="20"/>
          <w:highlight w:val="white"/>
          <w:lang w:val="en-CA"/>
        </w:rPr>
        <w:t xml:space="preserve"> xlink:href</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http://example.gw.com/samplingFeature/WellWit63</w:t>
      </w:r>
      <w:r>
        <w:rPr>
          <w:rFonts w:ascii="Consolas" w:hAnsi="Consolas" w:cs="Consolas"/>
          <w:color w:val="0000FF"/>
          <w:sz w:val="20"/>
          <w:szCs w:val="20"/>
          <w:highlight w:val="white"/>
          <w:lang w:val="en-CA"/>
        </w:rPr>
        <w:t>"/&gt;</w:t>
      </w:r>
    </w:p>
    <w:p w14:paraId="46982A2B"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lastRenderedPageBreak/>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sam:SamplingFeatureComplex</w:t>
      </w:r>
      <w:r>
        <w:rPr>
          <w:rFonts w:ascii="Consolas" w:hAnsi="Consolas" w:cs="Consolas"/>
          <w:color w:val="0000FF"/>
          <w:sz w:val="20"/>
          <w:szCs w:val="20"/>
          <w:highlight w:val="white"/>
          <w:lang w:val="en-CA"/>
        </w:rPr>
        <w:t>&gt;</w:t>
      </w:r>
    </w:p>
    <w:p w14:paraId="5696909B" w14:textId="77777777" w:rsidR="0033205E" w:rsidRDefault="0033205E" w:rsidP="00206620">
      <w:pPr>
        <w:jc w:val="left"/>
      </w:pP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sam:relatedSamplingFeature</w:t>
      </w:r>
      <w:r>
        <w:rPr>
          <w:rFonts w:ascii="Consolas" w:hAnsi="Consolas" w:cs="Consolas"/>
          <w:color w:val="0000FF"/>
          <w:sz w:val="20"/>
          <w:szCs w:val="20"/>
          <w:highlight w:val="white"/>
          <w:lang w:val="en-CA"/>
        </w:rPr>
        <w:t>&gt;</w:t>
      </w:r>
    </w:p>
    <w:p w14:paraId="6936741B" w14:textId="2F257771" w:rsidR="0033205E" w:rsidRPr="004753F7" w:rsidRDefault="0033205E" w:rsidP="0033205E">
      <w:pPr>
        <w:rPr>
          <w:rFonts w:ascii="Arial" w:hAnsi="Arial" w:cs="Arial"/>
          <w:sz w:val="18"/>
        </w:rPr>
      </w:pPr>
      <w:r>
        <w:t xml:space="preserve">SF_SamplingFeatures that are observation features, as defined in </w:t>
      </w:r>
      <w:r>
        <w:fldChar w:fldCharType="begin"/>
      </w:r>
      <w:r>
        <w:instrText xml:space="preserve"> REF _Ref428718128 \r \h </w:instrText>
      </w:r>
      <w:r>
        <w:fldChar w:fldCharType="separate"/>
      </w:r>
      <w:r w:rsidR="00853213">
        <w:t>9.10.3.2</w:t>
      </w:r>
      <w:r>
        <w:fldChar w:fldCharType="end"/>
      </w:r>
      <w:r>
        <w:t xml:space="preserve">, shall be associated with the GW_AquiferTest using a SF_SamplingFeatureComplex, with the role’s xlink:href set to </w:t>
      </w:r>
      <w:hyperlink r:id="rId108" w:history="1">
        <w:r w:rsidRPr="004D2F66">
          <w:rPr>
            <w:rStyle w:val="Hyperlink"/>
            <w:rFonts w:ascii="Arial" w:eastAsia="Arial" w:hAnsi="Arial" w:cs="Arial"/>
            <w:sz w:val="18"/>
          </w:rPr>
          <w:t>http://resource.gwml.org</w:t>
        </w:r>
        <w:r w:rsidRPr="004D2F66">
          <w:rPr>
            <w:rStyle w:val="Hyperlink"/>
            <w:rFonts w:ascii="Arial" w:hAnsi="Arial" w:cs="Arial"/>
            <w:sz w:val="18"/>
          </w:rPr>
          <w:t>/def/role/observationFeature</w:t>
        </w:r>
      </w:hyperlink>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4678"/>
      </w:tblGrid>
      <w:tr w:rsidR="0033205E" w:rsidRPr="004753F7" w14:paraId="744B9B87" w14:textId="77777777" w:rsidTr="001F5C1F">
        <w:tc>
          <w:tcPr>
            <w:tcW w:w="4219" w:type="dxa"/>
            <w:tcBorders>
              <w:right w:val="nil"/>
            </w:tcBorders>
            <w:shd w:val="clear" w:color="auto" w:fill="FFFFFF"/>
          </w:tcPr>
          <w:p w14:paraId="69111BEE" w14:textId="77777777" w:rsidR="0033205E" w:rsidRPr="004753F7" w:rsidRDefault="0033205E" w:rsidP="001F5C1F">
            <w:pPr>
              <w:rPr>
                <w:rStyle w:val="requri"/>
                <w:rFonts w:ascii="Times New Roman" w:hAnsi="Times New Roman"/>
                <w:sz w:val="20"/>
              </w:rPr>
            </w:pPr>
            <w:r w:rsidRPr="004753F7">
              <w:rPr>
                <w:rStyle w:val="requri"/>
                <w:rFonts w:ascii="Times New Roman" w:eastAsia="Arial" w:hAnsi="Times New Roman"/>
                <w:sz w:val="20"/>
              </w:rPr>
              <w:t>/req</w:t>
            </w:r>
            <w:r w:rsidR="00F82BB1">
              <w:rPr>
                <w:rStyle w:val="requri"/>
                <w:rFonts w:ascii="Times New Roman" w:eastAsia="Arial" w:hAnsi="Times New Roman"/>
                <w:sz w:val="20"/>
              </w:rPr>
              <w:t>/aquifertest</w:t>
            </w:r>
            <w:r w:rsidRPr="004753F7">
              <w:rPr>
                <w:rStyle w:val="requri"/>
                <w:rFonts w:ascii="Times New Roman" w:eastAsia="Arial" w:hAnsi="Times New Roman"/>
                <w:sz w:val="20"/>
              </w:rPr>
              <w:t>-xsd/observationfeature</w:t>
            </w:r>
          </w:p>
        </w:tc>
        <w:tc>
          <w:tcPr>
            <w:tcW w:w="4678" w:type="dxa"/>
            <w:tcBorders>
              <w:left w:val="nil"/>
            </w:tcBorders>
            <w:shd w:val="clear" w:color="auto" w:fill="FFFFFF"/>
          </w:tcPr>
          <w:p w14:paraId="5069576C" w14:textId="77777777" w:rsidR="0033205E" w:rsidRPr="004753F7" w:rsidRDefault="0033205E" w:rsidP="001F5C1F">
            <w:pPr>
              <w:spacing w:before="60" w:after="60"/>
              <w:rPr>
                <w:rStyle w:val="reqtext"/>
                <w:rFonts w:ascii="Times New Roman" w:hAnsi="Times New Roman" w:cs="Times New Roman"/>
                <w:sz w:val="20"/>
              </w:rPr>
            </w:pPr>
            <w:r w:rsidRPr="004753F7">
              <w:rPr>
                <w:rStyle w:val="reqtext"/>
                <w:rFonts w:ascii="Times New Roman" w:hAnsi="Times New Roman" w:cs="Times New Roman"/>
                <w:sz w:val="20"/>
              </w:rPr>
              <w:t xml:space="preserve">SF_SamplingFeatureComplex roles that associates GW_AquiferTest with test features SHALL have it’s xlink:href set to </w:t>
            </w:r>
            <w:r w:rsidRPr="004753F7">
              <w:rPr>
                <w:rStyle w:val="reqtext"/>
                <w:rFonts w:ascii="Times New Roman" w:eastAsia="Arial" w:hAnsi="Times New Roman" w:cs="Times New Roman"/>
                <w:sz w:val="20"/>
              </w:rPr>
              <w:t>http://resource.gwml.org</w:t>
            </w:r>
            <w:r w:rsidRPr="004753F7">
              <w:rPr>
                <w:rStyle w:val="reqtext"/>
                <w:rFonts w:ascii="Times New Roman" w:hAnsi="Times New Roman" w:cs="Times New Roman"/>
                <w:sz w:val="20"/>
              </w:rPr>
              <w:t>/def/role/observationFeature</w:t>
            </w:r>
          </w:p>
        </w:tc>
      </w:tr>
    </w:tbl>
    <w:p w14:paraId="139A8D52"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sam:relatedSamplingFeature</w:t>
      </w:r>
      <w:r>
        <w:rPr>
          <w:rFonts w:ascii="Consolas" w:hAnsi="Consolas" w:cs="Consolas"/>
          <w:color w:val="0000FF"/>
          <w:sz w:val="20"/>
          <w:szCs w:val="20"/>
          <w:highlight w:val="white"/>
          <w:lang w:val="en-CA"/>
        </w:rPr>
        <w:t>&gt;</w:t>
      </w:r>
    </w:p>
    <w:p w14:paraId="2B2C3F42"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sam:SamplingFeatureComplex</w:t>
      </w:r>
      <w:r>
        <w:rPr>
          <w:rFonts w:ascii="Consolas" w:hAnsi="Consolas" w:cs="Consolas"/>
          <w:color w:val="0000FF"/>
          <w:sz w:val="20"/>
          <w:szCs w:val="20"/>
          <w:highlight w:val="white"/>
          <w:lang w:val="en-CA"/>
        </w:rPr>
        <w:t>&gt;</w:t>
      </w:r>
    </w:p>
    <w:p w14:paraId="5B8390DB"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sam:role</w:t>
      </w:r>
      <w:r>
        <w:rPr>
          <w:rFonts w:ascii="Consolas" w:hAnsi="Consolas" w:cs="Consolas"/>
          <w:color w:val="FF0000"/>
          <w:sz w:val="20"/>
          <w:szCs w:val="20"/>
          <w:highlight w:val="white"/>
          <w:lang w:val="en-CA"/>
        </w:rPr>
        <w:t xml:space="preserve"> xlink:href</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http://resource.gwml.org/def/role/observationFeature</w:t>
      </w:r>
      <w:r>
        <w:rPr>
          <w:rFonts w:ascii="Consolas" w:hAnsi="Consolas" w:cs="Consolas"/>
          <w:color w:val="0000FF"/>
          <w:sz w:val="20"/>
          <w:szCs w:val="20"/>
          <w:highlight w:val="white"/>
          <w:lang w:val="en-CA"/>
        </w:rPr>
        <w:t>"</w:t>
      </w:r>
      <w:r>
        <w:rPr>
          <w:rFonts w:ascii="Consolas" w:hAnsi="Consolas" w:cs="Consolas"/>
          <w:color w:val="FF0000"/>
          <w:sz w:val="20"/>
          <w:szCs w:val="20"/>
          <w:highlight w:val="white"/>
          <w:lang w:val="en-CA"/>
        </w:rPr>
        <w:t xml:space="preserve"> xlink:title</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Well at which the observation is made</w:t>
      </w:r>
      <w:r>
        <w:rPr>
          <w:rFonts w:ascii="Consolas" w:hAnsi="Consolas" w:cs="Consolas"/>
          <w:color w:val="0000FF"/>
          <w:sz w:val="20"/>
          <w:szCs w:val="20"/>
          <w:highlight w:val="white"/>
          <w:lang w:val="en-CA"/>
        </w:rPr>
        <w:t>"/&gt;</w:t>
      </w:r>
    </w:p>
    <w:p w14:paraId="6158FF24"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sam:relatedSamplingFeature</w:t>
      </w:r>
      <w:r>
        <w:rPr>
          <w:rFonts w:ascii="Consolas" w:hAnsi="Consolas" w:cs="Consolas"/>
          <w:color w:val="FF0000"/>
          <w:sz w:val="20"/>
          <w:szCs w:val="20"/>
          <w:highlight w:val="white"/>
          <w:lang w:val="en-CA"/>
        </w:rPr>
        <w:t xml:space="preserve"> xlink:href</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http://example.gw.com/samplingFeature/WellWit63h215</w:t>
      </w:r>
      <w:r>
        <w:rPr>
          <w:rFonts w:ascii="Consolas" w:hAnsi="Consolas" w:cs="Consolas"/>
          <w:color w:val="0000FF"/>
          <w:sz w:val="20"/>
          <w:szCs w:val="20"/>
          <w:highlight w:val="white"/>
          <w:lang w:val="en-CA"/>
        </w:rPr>
        <w:t>"/&gt;</w:t>
      </w:r>
    </w:p>
    <w:p w14:paraId="2E410343"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sam:SamplingFeatureComplex</w:t>
      </w:r>
      <w:r>
        <w:rPr>
          <w:rFonts w:ascii="Consolas" w:hAnsi="Consolas" w:cs="Consolas"/>
          <w:color w:val="0000FF"/>
          <w:sz w:val="20"/>
          <w:szCs w:val="20"/>
          <w:highlight w:val="white"/>
          <w:lang w:val="en-CA"/>
        </w:rPr>
        <w:t>&gt;</w:t>
      </w:r>
    </w:p>
    <w:p w14:paraId="0F26EC7F" w14:textId="77777777" w:rsidR="0033205E" w:rsidRPr="004753F7" w:rsidRDefault="0033205E" w:rsidP="00206620">
      <w:pPr>
        <w:jc w:val="left"/>
        <w:rPr>
          <w:rFonts w:ascii="Consolas" w:hAnsi="Consolas" w:cs="Consolas"/>
          <w:color w:val="000000"/>
          <w:sz w:val="20"/>
          <w:szCs w:val="20"/>
          <w:lang w:val="en-CA"/>
        </w:rPr>
      </w:pP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sam:relatedSamplingFeature</w:t>
      </w:r>
      <w:r>
        <w:rPr>
          <w:rFonts w:ascii="Consolas" w:hAnsi="Consolas" w:cs="Consolas"/>
          <w:color w:val="0000FF"/>
          <w:sz w:val="20"/>
          <w:szCs w:val="20"/>
          <w:highlight w:val="white"/>
          <w:lang w:val="en-CA"/>
        </w:rPr>
        <w:t>&gt;</w:t>
      </w:r>
      <w:r>
        <w:rPr>
          <w:rFonts w:ascii="Consolas" w:hAnsi="Consolas" w:cs="Consolas"/>
          <w:color w:val="000000"/>
          <w:sz w:val="20"/>
          <w:szCs w:val="20"/>
          <w:highlight w:val="white"/>
          <w:lang w:val="en-CA"/>
        </w:rPr>
        <w:tab/>
      </w:r>
    </w:p>
    <w:p w14:paraId="634B7EBB" w14:textId="77777777" w:rsidR="0033205E" w:rsidRDefault="0033205E" w:rsidP="0033205E">
      <w:r>
        <w:t xml:space="preserve">OM_Observations are linked together using ObservationComplex in the specific case when new observations are derived from support observations.  This </w:t>
      </w:r>
      <w:r w:rsidR="007D6388">
        <w:t>standard</w:t>
      </w:r>
      <w:r>
        <w:t xml:space="preserve"> imposes URI for those specifics roles.</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4678"/>
      </w:tblGrid>
      <w:tr w:rsidR="0033205E" w:rsidRPr="004753F7" w14:paraId="67D1FCED" w14:textId="77777777" w:rsidTr="001F5C1F">
        <w:tc>
          <w:tcPr>
            <w:tcW w:w="4219" w:type="dxa"/>
            <w:tcBorders>
              <w:right w:val="nil"/>
            </w:tcBorders>
            <w:shd w:val="clear" w:color="auto" w:fill="FFFFFF"/>
          </w:tcPr>
          <w:p w14:paraId="6249A76B" w14:textId="77777777" w:rsidR="0033205E" w:rsidRPr="00206620" w:rsidRDefault="0033205E" w:rsidP="001F5C1F">
            <w:pPr>
              <w:rPr>
                <w:rStyle w:val="requri"/>
                <w:rFonts w:ascii="Times New Roman" w:hAnsi="Times New Roman"/>
                <w:sz w:val="20"/>
                <w:lang w:val="fr-CA"/>
              </w:rPr>
            </w:pPr>
            <w:r w:rsidRPr="00206620">
              <w:rPr>
                <w:rStyle w:val="requri"/>
                <w:rFonts w:ascii="Times New Roman" w:eastAsia="Arial" w:hAnsi="Times New Roman"/>
                <w:sz w:val="20"/>
                <w:lang w:val="fr-CA"/>
              </w:rPr>
              <w:t>/req</w:t>
            </w:r>
            <w:r w:rsidR="00F82BB1" w:rsidRPr="00206620">
              <w:rPr>
                <w:rStyle w:val="requri"/>
                <w:rFonts w:ascii="Times New Roman" w:eastAsia="Arial" w:hAnsi="Times New Roman"/>
                <w:sz w:val="20"/>
                <w:lang w:val="fr-CA"/>
              </w:rPr>
              <w:t>/aquifertest</w:t>
            </w:r>
            <w:r w:rsidRPr="00206620">
              <w:rPr>
                <w:rStyle w:val="requri"/>
                <w:rFonts w:ascii="Times New Roman" w:eastAsia="Arial" w:hAnsi="Times New Roman"/>
                <w:sz w:val="20"/>
                <w:lang w:val="fr-CA"/>
              </w:rPr>
              <w:t>-xsd/observation-role</w:t>
            </w:r>
          </w:p>
        </w:tc>
        <w:tc>
          <w:tcPr>
            <w:tcW w:w="4678" w:type="dxa"/>
            <w:tcBorders>
              <w:left w:val="nil"/>
            </w:tcBorders>
            <w:shd w:val="clear" w:color="auto" w:fill="FFFFFF"/>
          </w:tcPr>
          <w:p w14:paraId="3EA8ABC2" w14:textId="60EA8649" w:rsidR="0033205E" w:rsidRPr="004753F7" w:rsidRDefault="0033205E" w:rsidP="001F5C1F">
            <w:pPr>
              <w:spacing w:before="60" w:after="60"/>
              <w:rPr>
                <w:rStyle w:val="reqtext"/>
                <w:rFonts w:ascii="Times New Roman" w:hAnsi="Times New Roman" w:cs="Times New Roman"/>
                <w:sz w:val="20"/>
              </w:rPr>
            </w:pPr>
            <w:r w:rsidRPr="004753F7">
              <w:rPr>
                <w:rStyle w:val="reqtext"/>
                <w:rFonts w:ascii="Times New Roman" w:eastAsia="Arial" w:hAnsi="Times New Roman" w:cs="Times New Roman"/>
                <w:sz w:val="20"/>
              </w:rPr>
              <w:t xml:space="preserve">Raw observations from the observation sampling feature SHALL be link to the test result observations using the roles defined in </w:t>
            </w:r>
            <w:r w:rsidRPr="004753F7">
              <w:rPr>
                <w:rStyle w:val="reqtext"/>
                <w:rFonts w:ascii="Times New Roman" w:eastAsia="Arial" w:hAnsi="Times New Roman" w:cs="Times New Roman"/>
                <w:sz w:val="20"/>
              </w:rPr>
              <w:fldChar w:fldCharType="begin"/>
            </w:r>
            <w:r w:rsidRPr="004753F7">
              <w:rPr>
                <w:rStyle w:val="reqtext"/>
                <w:rFonts w:ascii="Times New Roman" w:eastAsia="Arial" w:hAnsi="Times New Roman" w:cs="Times New Roman"/>
                <w:sz w:val="20"/>
              </w:rPr>
              <w:instrText xml:space="preserve"> REF _Ref428719638 \r \h </w:instrText>
            </w:r>
            <w:r w:rsidR="004753F7" w:rsidRPr="004753F7">
              <w:rPr>
                <w:rStyle w:val="reqtext"/>
                <w:rFonts w:ascii="Times New Roman" w:eastAsia="Arial" w:hAnsi="Times New Roman" w:cs="Times New Roman"/>
                <w:sz w:val="20"/>
              </w:rPr>
              <w:instrText xml:space="preserve"> \* MERGEFORMAT </w:instrText>
            </w:r>
            <w:r w:rsidRPr="004753F7">
              <w:rPr>
                <w:rStyle w:val="reqtext"/>
                <w:rFonts w:ascii="Times New Roman" w:eastAsia="Arial" w:hAnsi="Times New Roman" w:cs="Times New Roman"/>
                <w:sz w:val="20"/>
              </w:rPr>
            </w:r>
            <w:r w:rsidRPr="004753F7">
              <w:rPr>
                <w:rStyle w:val="reqtext"/>
                <w:rFonts w:ascii="Times New Roman" w:eastAsia="Arial" w:hAnsi="Times New Roman" w:cs="Times New Roman"/>
                <w:sz w:val="20"/>
              </w:rPr>
              <w:fldChar w:fldCharType="separate"/>
            </w:r>
            <w:r w:rsidR="00853213">
              <w:rPr>
                <w:rStyle w:val="reqtext"/>
                <w:rFonts w:ascii="Times New Roman" w:eastAsia="Arial" w:hAnsi="Times New Roman" w:cs="Times New Roman"/>
                <w:sz w:val="20"/>
              </w:rPr>
              <w:t>9.10.3.4</w:t>
            </w:r>
            <w:r w:rsidRPr="004753F7">
              <w:rPr>
                <w:rStyle w:val="reqtext"/>
                <w:rFonts w:ascii="Times New Roman" w:eastAsia="Arial" w:hAnsi="Times New Roman" w:cs="Times New Roman"/>
                <w:sz w:val="20"/>
              </w:rPr>
              <w:fldChar w:fldCharType="end"/>
            </w:r>
          </w:p>
        </w:tc>
      </w:tr>
    </w:tbl>
    <w:p w14:paraId="7DE10CED" w14:textId="77777777" w:rsidR="0033205E" w:rsidRDefault="0033205E" w:rsidP="0033205E"/>
    <w:p w14:paraId="3DB9D177"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sam:relatedObservation</w:t>
      </w:r>
      <w:r>
        <w:rPr>
          <w:rFonts w:ascii="Consolas" w:hAnsi="Consolas" w:cs="Consolas"/>
          <w:color w:val="0000FF"/>
          <w:sz w:val="20"/>
          <w:szCs w:val="20"/>
          <w:highlight w:val="white"/>
          <w:lang w:val="en-CA"/>
        </w:rPr>
        <w:t>&gt;</w:t>
      </w:r>
    </w:p>
    <w:p w14:paraId="1CA59554"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om:OM_Observation</w:t>
      </w:r>
      <w:r>
        <w:rPr>
          <w:rFonts w:ascii="Consolas" w:hAnsi="Consolas" w:cs="Consolas"/>
          <w:color w:val="FF0000"/>
          <w:sz w:val="20"/>
          <w:szCs w:val="20"/>
          <w:highlight w:val="white"/>
          <w:lang w:val="en-CA"/>
        </w:rPr>
        <w:t xml:space="preserve"> gml:id</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obs.wik63.1</w:t>
      </w:r>
      <w:r>
        <w:rPr>
          <w:rFonts w:ascii="Consolas" w:hAnsi="Consolas" w:cs="Consolas"/>
          <w:color w:val="0000FF"/>
          <w:sz w:val="20"/>
          <w:szCs w:val="20"/>
          <w:highlight w:val="white"/>
          <w:lang w:val="en-CA"/>
        </w:rPr>
        <w:t>"&gt;</w:t>
      </w:r>
    </w:p>
    <w:p w14:paraId="175E7BDA"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om:relatedObservation</w:t>
      </w:r>
      <w:r>
        <w:rPr>
          <w:rFonts w:ascii="Consolas" w:hAnsi="Consolas" w:cs="Consolas"/>
          <w:color w:val="0000FF"/>
          <w:sz w:val="20"/>
          <w:szCs w:val="20"/>
          <w:highlight w:val="white"/>
          <w:lang w:val="en-CA"/>
        </w:rPr>
        <w:t>&gt;</w:t>
      </w:r>
    </w:p>
    <w:p w14:paraId="1EC226D9"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om:ObservationContext</w:t>
      </w:r>
      <w:r>
        <w:rPr>
          <w:rFonts w:ascii="Consolas" w:hAnsi="Consolas" w:cs="Consolas"/>
          <w:color w:val="0000FF"/>
          <w:sz w:val="20"/>
          <w:szCs w:val="20"/>
          <w:highlight w:val="white"/>
          <w:lang w:val="en-CA"/>
        </w:rPr>
        <w:t>&gt;</w:t>
      </w:r>
    </w:p>
    <w:p w14:paraId="195925B5"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om:role</w:t>
      </w:r>
      <w:r>
        <w:rPr>
          <w:rFonts w:ascii="Consolas" w:hAnsi="Consolas" w:cs="Consolas"/>
          <w:color w:val="FF0000"/>
          <w:sz w:val="20"/>
          <w:szCs w:val="20"/>
          <w:highlight w:val="white"/>
          <w:lang w:val="en-CA"/>
        </w:rPr>
        <w:t xml:space="preserve"> xlink:href</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http://resource.gwml.org/def/role/supportObservation</w:t>
      </w:r>
      <w:r>
        <w:rPr>
          <w:rFonts w:ascii="Consolas" w:hAnsi="Consolas" w:cs="Consolas"/>
          <w:color w:val="0000FF"/>
          <w:sz w:val="20"/>
          <w:szCs w:val="20"/>
          <w:highlight w:val="white"/>
          <w:lang w:val="en-CA"/>
        </w:rPr>
        <w:t>"</w:t>
      </w:r>
      <w:r>
        <w:rPr>
          <w:rFonts w:ascii="Consolas" w:hAnsi="Consolas" w:cs="Consolas"/>
          <w:color w:val="FF0000"/>
          <w:sz w:val="20"/>
          <w:szCs w:val="20"/>
          <w:highlight w:val="white"/>
          <w:lang w:val="en-CA"/>
        </w:rPr>
        <w:t xml:space="preserve"> xlink:title</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supporting Observation</w:t>
      </w:r>
      <w:r>
        <w:rPr>
          <w:rFonts w:ascii="Consolas" w:hAnsi="Consolas" w:cs="Consolas"/>
          <w:color w:val="0000FF"/>
          <w:sz w:val="20"/>
          <w:szCs w:val="20"/>
          <w:highlight w:val="white"/>
          <w:lang w:val="en-CA"/>
        </w:rPr>
        <w:t>"/&gt;</w:t>
      </w:r>
    </w:p>
    <w:p w14:paraId="0C084030"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8080"/>
          <w:sz w:val="20"/>
          <w:szCs w:val="20"/>
          <w:highlight w:val="white"/>
          <w:lang w:val="en-CA"/>
        </w:rPr>
        <w:t xml:space="preserve">LINK TO TRANSMISSIVITY IN GWML2 </w:t>
      </w:r>
      <w:r>
        <w:rPr>
          <w:rFonts w:ascii="Consolas" w:hAnsi="Consolas" w:cs="Consolas"/>
          <w:color w:val="0000FF"/>
          <w:sz w:val="20"/>
          <w:szCs w:val="20"/>
          <w:highlight w:val="white"/>
          <w:lang w:val="en-CA"/>
        </w:rPr>
        <w:t>--&gt;</w:t>
      </w:r>
    </w:p>
    <w:p w14:paraId="33932417"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om:relatedObservation</w:t>
      </w:r>
      <w:r>
        <w:rPr>
          <w:rFonts w:ascii="Consolas" w:hAnsi="Consolas" w:cs="Consolas"/>
          <w:color w:val="FF0000"/>
          <w:sz w:val="20"/>
          <w:szCs w:val="20"/>
          <w:highlight w:val="white"/>
          <w:lang w:val="en-CA"/>
        </w:rPr>
        <w:t xml:space="preserve"> xlink:href</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http://example.gw.com/observations/00001</w:t>
      </w:r>
      <w:r>
        <w:rPr>
          <w:rFonts w:ascii="Consolas" w:hAnsi="Consolas" w:cs="Consolas"/>
          <w:color w:val="0000FF"/>
          <w:sz w:val="20"/>
          <w:szCs w:val="20"/>
          <w:highlight w:val="white"/>
          <w:lang w:val="en-CA"/>
        </w:rPr>
        <w:t>"</w:t>
      </w:r>
      <w:r>
        <w:rPr>
          <w:rFonts w:ascii="Consolas" w:hAnsi="Consolas" w:cs="Consolas"/>
          <w:color w:val="FF0000"/>
          <w:sz w:val="20"/>
          <w:szCs w:val="20"/>
          <w:highlight w:val="white"/>
          <w:lang w:val="en-CA"/>
        </w:rPr>
        <w:t xml:space="preserve"> xlink:title</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Accepted Transmissivity for aquifer</w:t>
      </w:r>
      <w:r>
        <w:rPr>
          <w:rFonts w:ascii="Consolas" w:hAnsi="Consolas" w:cs="Consolas"/>
          <w:color w:val="0000FF"/>
          <w:sz w:val="20"/>
          <w:szCs w:val="20"/>
          <w:highlight w:val="white"/>
          <w:lang w:val="en-CA"/>
        </w:rPr>
        <w:t>"/&gt;</w:t>
      </w:r>
    </w:p>
    <w:p w14:paraId="2EDC581B"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om:ObservationContext</w:t>
      </w:r>
      <w:r>
        <w:rPr>
          <w:rFonts w:ascii="Consolas" w:hAnsi="Consolas" w:cs="Consolas"/>
          <w:color w:val="0000FF"/>
          <w:sz w:val="20"/>
          <w:szCs w:val="20"/>
          <w:highlight w:val="white"/>
          <w:lang w:val="en-CA"/>
        </w:rPr>
        <w:t>&gt;</w:t>
      </w:r>
    </w:p>
    <w:p w14:paraId="562CBDCD"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om:relatedObservation</w:t>
      </w:r>
      <w:r>
        <w:rPr>
          <w:rFonts w:ascii="Consolas" w:hAnsi="Consolas" w:cs="Consolas"/>
          <w:color w:val="0000FF"/>
          <w:sz w:val="20"/>
          <w:szCs w:val="20"/>
          <w:highlight w:val="white"/>
          <w:lang w:val="en-CA"/>
        </w:rPr>
        <w:t>&gt;</w:t>
      </w:r>
    </w:p>
    <w:p w14:paraId="0D7A51F2"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om:phenomenonTime</w:t>
      </w:r>
      <w:r>
        <w:rPr>
          <w:rFonts w:ascii="Consolas" w:hAnsi="Consolas" w:cs="Consolas"/>
          <w:color w:val="0000FF"/>
          <w:sz w:val="20"/>
          <w:szCs w:val="20"/>
          <w:highlight w:val="white"/>
          <w:lang w:val="en-CA"/>
        </w:rPr>
        <w:t>&gt;</w:t>
      </w:r>
    </w:p>
    <w:p w14:paraId="28A656AE"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gml:TimePeriod</w:t>
      </w:r>
      <w:r>
        <w:rPr>
          <w:rFonts w:ascii="Consolas" w:hAnsi="Consolas" w:cs="Consolas"/>
          <w:color w:val="FF0000"/>
          <w:sz w:val="20"/>
          <w:szCs w:val="20"/>
          <w:highlight w:val="white"/>
          <w:lang w:val="en-CA"/>
        </w:rPr>
        <w:t xml:space="preserve"> gml:id</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tp.wik63.1</w:t>
      </w:r>
      <w:r>
        <w:rPr>
          <w:rFonts w:ascii="Consolas" w:hAnsi="Consolas" w:cs="Consolas"/>
          <w:color w:val="0000FF"/>
          <w:sz w:val="20"/>
          <w:szCs w:val="20"/>
          <w:highlight w:val="white"/>
          <w:lang w:val="en-CA"/>
        </w:rPr>
        <w:t>"&gt;</w:t>
      </w:r>
    </w:p>
    <w:p w14:paraId="105819AB"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gml:beginPosition</w:t>
      </w:r>
      <w:r>
        <w:rPr>
          <w:rFonts w:ascii="Consolas" w:hAnsi="Consolas" w:cs="Consolas"/>
          <w:color w:val="0000FF"/>
          <w:sz w:val="20"/>
          <w:szCs w:val="20"/>
          <w:highlight w:val="white"/>
          <w:lang w:val="en-CA"/>
        </w:rPr>
        <w:t>&gt;</w:t>
      </w:r>
      <w:r>
        <w:rPr>
          <w:rFonts w:ascii="Consolas" w:hAnsi="Consolas" w:cs="Consolas"/>
          <w:color w:val="000000"/>
          <w:sz w:val="20"/>
          <w:szCs w:val="20"/>
          <w:highlight w:val="white"/>
          <w:lang w:val="en-CA"/>
        </w:rPr>
        <w:t>1963-07-01T13:00:00Z</w:t>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gml:beginPosition</w:t>
      </w:r>
      <w:r>
        <w:rPr>
          <w:rFonts w:ascii="Consolas" w:hAnsi="Consolas" w:cs="Consolas"/>
          <w:color w:val="0000FF"/>
          <w:sz w:val="20"/>
          <w:szCs w:val="20"/>
          <w:highlight w:val="white"/>
          <w:lang w:val="en-CA"/>
        </w:rPr>
        <w:t>&gt;</w:t>
      </w:r>
    </w:p>
    <w:p w14:paraId="1EDD8167" w14:textId="77777777" w:rsidR="0033205E" w:rsidRPr="00D32468" w:rsidRDefault="0033205E" w:rsidP="00206620">
      <w:pPr>
        <w:autoSpaceDE w:val="0"/>
        <w:autoSpaceDN w:val="0"/>
        <w:adjustRightInd w:val="0"/>
        <w:spacing w:after="0"/>
        <w:jc w:val="left"/>
        <w:rPr>
          <w:rFonts w:ascii="Consolas" w:hAnsi="Consolas" w:cs="Consolas"/>
          <w:color w:val="000000"/>
          <w:sz w:val="20"/>
          <w:szCs w:val="20"/>
          <w:highlight w:val="white"/>
          <w:lang w:val="fr-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sidRPr="00D32468">
        <w:rPr>
          <w:rFonts w:ascii="Consolas" w:hAnsi="Consolas" w:cs="Consolas"/>
          <w:color w:val="0000FF"/>
          <w:sz w:val="20"/>
          <w:szCs w:val="20"/>
          <w:highlight w:val="white"/>
          <w:lang w:val="fr-CA"/>
        </w:rPr>
        <w:t>&lt;</w:t>
      </w:r>
      <w:r w:rsidRPr="00D32468">
        <w:rPr>
          <w:rFonts w:ascii="Consolas" w:hAnsi="Consolas" w:cs="Consolas"/>
          <w:color w:val="800000"/>
          <w:sz w:val="20"/>
          <w:szCs w:val="20"/>
          <w:highlight w:val="white"/>
          <w:lang w:val="fr-CA"/>
        </w:rPr>
        <w:t>gml:endPosition</w:t>
      </w:r>
      <w:r w:rsidRPr="00D32468">
        <w:rPr>
          <w:rFonts w:ascii="Consolas" w:hAnsi="Consolas" w:cs="Consolas"/>
          <w:color w:val="0000FF"/>
          <w:sz w:val="20"/>
          <w:szCs w:val="20"/>
          <w:highlight w:val="white"/>
          <w:lang w:val="fr-CA"/>
        </w:rPr>
        <w:t>&gt;</w:t>
      </w:r>
      <w:r w:rsidRPr="00D32468">
        <w:rPr>
          <w:rFonts w:ascii="Consolas" w:hAnsi="Consolas" w:cs="Consolas"/>
          <w:color w:val="000000"/>
          <w:sz w:val="20"/>
          <w:szCs w:val="20"/>
          <w:highlight w:val="white"/>
          <w:lang w:val="fr-CA"/>
        </w:rPr>
        <w:t>1963-07-02T02:50:00Z</w:t>
      </w:r>
      <w:r w:rsidRPr="00D32468">
        <w:rPr>
          <w:rFonts w:ascii="Consolas" w:hAnsi="Consolas" w:cs="Consolas"/>
          <w:color w:val="0000FF"/>
          <w:sz w:val="20"/>
          <w:szCs w:val="20"/>
          <w:highlight w:val="white"/>
          <w:lang w:val="fr-CA"/>
        </w:rPr>
        <w:t>&lt;/</w:t>
      </w:r>
      <w:r w:rsidRPr="00D32468">
        <w:rPr>
          <w:rFonts w:ascii="Consolas" w:hAnsi="Consolas" w:cs="Consolas"/>
          <w:color w:val="800000"/>
          <w:sz w:val="20"/>
          <w:szCs w:val="20"/>
          <w:highlight w:val="white"/>
          <w:lang w:val="fr-CA"/>
        </w:rPr>
        <w:t>gml:endPosition</w:t>
      </w:r>
      <w:r w:rsidRPr="00D32468">
        <w:rPr>
          <w:rFonts w:ascii="Consolas" w:hAnsi="Consolas" w:cs="Consolas"/>
          <w:color w:val="0000FF"/>
          <w:sz w:val="20"/>
          <w:szCs w:val="20"/>
          <w:highlight w:val="white"/>
          <w:lang w:val="fr-CA"/>
        </w:rPr>
        <w:t>&gt;</w:t>
      </w:r>
    </w:p>
    <w:p w14:paraId="32B9FC73"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sidRPr="00D32468">
        <w:rPr>
          <w:rFonts w:ascii="Consolas" w:hAnsi="Consolas" w:cs="Consolas"/>
          <w:color w:val="000000"/>
          <w:sz w:val="20"/>
          <w:szCs w:val="20"/>
          <w:highlight w:val="white"/>
          <w:lang w:val="fr-CA"/>
        </w:rPr>
        <w:tab/>
      </w:r>
      <w:r w:rsidRPr="00D32468">
        <w:rPr>
          <w:rFonts w:ascii="Consolas" w:hAnsi="Consolas" w:cs="Consolas"/>
          <w:color w:val="000000"/>
          <w:sz w:val="20"/>
          <w:szCs w:val="20"/>
          <w:highlight w:val="white"/>
          <w:lang w:val="fr-CA"/>
        </w:rPr>
        <w:tab/>
      </w:r>
      <w:r w:rsidRPr="00D32468">
        <w:rPr>
          <w:rFonts w:ascii="Consolas" w:hAnsi="Consolas" w:cs="Consolas"/>
          <w:color w:val="000000"/>
          <w:sz w:val="20"/>
          <w:szCs w:val="20"/>
          <w:highlight w:val="white"/>
          <w:lang w:val="fr-CA"/>
        </w:rPr>
        <w:tab/>
      </w:r>
      <w:r w:rsidRPr="00D32468">
        <w:rPr>
          <w:rFonts w:ascii="Consolas" w:hAnsi="Consolas" w:cs="Consolas"/>
          <w:color w:val="000000"/>
          <w:sz w:val="20"/>
          <w:szCs w:val="20"/>
          <w:highlight w:val="white"/>
          <w:lang w:val="fr-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gml:TimePeriod</w:t>
      </w:r>
      <w:r>
        <w:rPr>
          <w:rFonts w:ascii="Consolas" w:hAnsi="Consolas" w:cs="Consolas"/>
          <w:color w:val="0000FF"/>
          <w:sz w:val="20"/>
          <w:szCs w:val="20"/>
          <w:highlight w:val="white"/>
          <w:lang w:val="en-CA"/>
        </w:rPr>
        <w:t>&gt;</w:t>
      </w:r>
    </w:p>
    <w:p w14:paraId="24168BD0"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om:phenomenonTime</w:t>
      </w:r>
      <w:r>
        <w:rPr>
          <w:rFonts w:ascii="Consolas" w:hAnsi="Consolas" w:cs="Consolas"/>
          <w:color w:val="0000FF"/>
          <w:sz w:val="20"/>
          <w:szCs w:val="20"/>
          <w:highlight w:val="white"/>
          <w:lang w:val="en-CA"/>
        </w:rPr>
        <w:t>&gt;</w:t>
      </w:r>
    </w:p>
    <w:p w14:paraId="0FFE81B5"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om:resultTime</w:t>
      </w:r>
      <w:r>
        <w:rPr>
          <w:rFonts w:ascii="Consolas" w:hAnsi="Consolas" w:cs="Consolas"/>
          <w:color w:val="0000FF"/>
          <w:sz w:val="20"/>
          <w:szCs w:val="20"/>
          <w:highlight w:val="white"/>
          <w:lang w:val="en-CA"/>
        </w:rPr>
        <w:t>&gt;</w:t>
      </w:r>
    </w:p>
    <w:p w14:paraId="31C2B9BF"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lastRenderedPageBreak/>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gml:TimeInstant</w:t>
      </w:r>
      <w:r>
        <w:rPr>
          <w:rFonts w:ascii="Consolas" w:hAnsi="Consolas" w:cs="Consolas"/>
          <w:color w:val="FF0000"/>
          <w:sz w:val="20"/>
          <w:szCs w:val="20"/>
          <w:highlight w:val="white"/>
          <w:lang w:val="en-CA"/>
        </w:rPr>
        <w:t xml:space="preserve"> gml:id</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ti.wik63.1</w:t>
      </w:r>
      <w:r>
        <w:rPr>
          <w:rFonts w:ascii="Consolas" w:hAnsi="Consolas" w:cs="Consolas"/>
          <w:color w:val="0000FF"/>
          <w:sz w:val="20"/>
          <w:szCs w:val="20"/>
          <w:highlight w:val="white"/>
          <w:lang w:val="en-CA"/>
        </w:rPr>
        <w:t>"&gt;</w:t>
      </w:r>
    </w:p>
    <w:p w14:paraId="165CA8AF"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8080"/>
          <w:sz w:val="20"/>
          <w:szCs w:val="20"/>
          <w:highlight w:val="white"/>
          <w:lang w:val="en-CA"/>
        </w:rPr>
        <w:t xml:space="preserve"> result valid at the end of the test </w:t>
      </w:r>
      <w:r>
        <w:rPr>
          <w:rFonts w:ascii="Consolas" w:hAnsi="Consolas" w:cs="Consolas"/>
          <w:color w:val="0000FF"/>
          <w:sz w:val="20"/>
          <w:szCs w:val="20"/>
          <w:highlight w:val="white"/>
          <w:lang w:val="en-CA"/>
        </w:rPr>
        <w:t>--&gt;</w:t>
      </w:r>
    </w:p>
    <w:p w14:paraId="7BC0024F" w14:textId="77777777" w:rsidR="0033205E" w:rsidRPr="00D32468" w:rsidRDefault="0033205E" w:rsidP="00206620">
      <w:pPr>
        <w:autoSpaceDE w:val="0"/>
        <w:autoSpaceDN w:val="0"/>
        <w:adjustRightInd w:val="0"/>
        <w:spacing w:after="0"/>
        <w:jc w:val="left"/>
        <w:rPr>
          <w:rFonts w:ascii="Consolas" w:hAnsi="Consolas" w:cs="Consolas"/>
          <w:color w:val="000000"/>
          <w:sz w:val="20"/>
          <w:szCs w:val="20"/>
          <w:highlight w:val="white"/>
          <w:lang w:val="fr-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sidRPr="00D32468">
        <w:rPr>
          <w:rFonts w:ascii="Consolas" w:hAnsi="Consolas" w:cs="Consolas"/>
          <w:color w:val="0000FF"/>
          <w:sz w:val="20"/>
          <w:szCs w:val="20"/>
          <w:highlight w:val="white"/>
          <w:lang w:val="fr-CA"/>
        </w:rPr>
        <w:t>&lt;</w:t>
      </w:r>
      <w:r w:rsidRPr="00D32468">
        <w:rPr>
          <w:rFonts w:ascii="Consolas" w:hAnsi="Consolas" w:cs="Consolas"/>
          <w:color w:val="800000"/>
          <w:sz w:val="20"/>
          <w:szCs w:val="20"/>
          <w:highlight w:val="white"/>
          <w:lang w:val="fr-CA"/>
        </w:rPr>
        <w:t>gml:timePosition</w:t>
      </w:r>
      <w:r w:rsidRPr="00D32468">
        <w:rPr>
          <w:rFonts w:ascii="Consolas" w:hAnsi="Consolas" w:cs="Consolas"/>
          <w:color w:val="0000FF"/>
          <w:sz w:val="20"/>
          <w:szCs w:val="20"/>
          <w:highlight w:val="white"/>
          <w:lang w:val="fr-CA"/>
        </w:rPr>
        <w:t>&gt;</w:t>
      </w:r>
      <w:r w:rsidRPr="00D32468">
        <w:rPr>
          <w:rFonts w:ascii="Consolas" w:hAnsi="Consolas" w:cs="Consolas"/>
          <w:color w:val="000000"/>
          <w:sz w:val="20"/>
          <w:szCs w:val="20"/>
          <w:highlight w:val="white"/>
          <w:lang w:val="fr-CA"/>
        </w:rPr>
        <w:t>1963-07-02T02:50:00Z</w:t>
      </w:r>
      <w:r w:rsidRPr="00D32468">
        <w:rPr>
          <w:rFonts w:ascii="Consolas" w:hAnsi="Consolas" w:cs="Consolas"/>
          <w:color w:val="0000FF"/>
          <w:sz w:val="20"/>
          <w:szCs w:val="20"/>
          <w:highlight w:val="white"/>
          <w:lang w:val="fr-CA"/>
        </w:rPr>
        <w:t>&lt;/</w:t>
      </w:r>
      <w:r w:rsidRPr="00D32468">
        <w:rPr>
          <w:rFonts w:ascii="Consolas" w:hAnsi="Consolas" w:cs="Consolas"/>
          <w:color w:val="800000"/>
          <w:sz w:val="20"/>
          <w:szCs w:val="20"/>
          <w:highlight w:val="white"/>
          <w:lang w:val="fr-CA"/>
        </w:rPr>
        <w:t>gml:timePosition</w:t>
      </w:r>
      <w:r w:rsidRPr="00D32468">
        <w:rPr>
          <w:rFonts w:ascii="Consolas" w:hAnsi="Consolas" w:cs="Consolas"/>
          <w:color w:val="0000FF"/>
          <w:sz w:val="20"/>
          <w:szCs w:val="20"/>
          <w:highlight w:val="white"/>
          <w:lang w:val="fr-CA"/>
        </w:rPr>
        <w:t>&gt;</w:t>
      </w:r>
    </w:p>
    <w:p w14:paraId="10258E82"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sidRPr="00D32468">
        <w:rPr>
          <w:rFonts w:ascii="Consolas" w:hAnsi="Consolas" w:cs="Consolas"/>
          <w:color w:val="000000"/>
          <w:sz w:val="20"/>
          <w:szCs w:val="20"/>
          <w:highlight w:val="white"/>
          <w:lang w:val="fr-CA"/>
        </w:rPr>
        <w:tab/>
      </w:r>
      <w:r w:rsidRPr="00D32468">
        <w:rPr>
          <w:rFonts w:ascii="Consolas" w:hAnsi="Consolas" w:cs="Consolas"/>
          <w:color w:val="000000"/>
          <w:sz w:val="20"/>
          <w:szCs w:val="20"/>
          <w:highlight w:val="white"/>
          <w:lang w:val="fr-CA"/>
        </w:rPr>
        <w:tab/>
      </w:r>
      <w:r w:rsidRPr="00D32468">
        <w:rPr>
          <w:rFonts w:ascii="Consolas" w:hAnsi="Consolas" w:cs="Consolas"/>
          <w:color w:val="000000"/>
          <w:sz w:val="20"/>
          <w:szCs w:val="20"/>
          <w:highlight w:val="white"/>
          <w:lang w:val="fr-CA"/>
        </w:rPr>
        <w:tab/>
      </w:r>
      <w:r w:rsidRPr="00D32468">
        <w:rPr>
          <w:rFonts w:ascii="Consolas" w:hAnsi="Consolas" w:cs="Consolas"/>
          <w:color w:val="000000"/>
          <w:sz w:val="20"/>
          <w:szCs w:val="20"/>
          <w:highlight w:val="white"/>
          <w:lang w:val="fr-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gml:TimeInstant</w:t>
      </w:r>
      <w:r>
        <w:rPr>
          <w:rFonts w:ascii="Consolas" w:hAnsi="Consolas" w:cs="Consolas"/>
          <w:color w:val="0000FF"/>
          <w:sz w:val="20"/>
          <w:szCs w:val="20"/>
          <w:highlight w:val="white"/>
          <w:lang w:val="en-CA"/>
        </w:rPr>
        <w:t>&gt;</w:t>
      </w:r>
    </w:p>
    <w:p w14:paraId="0BD8C3CF"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om:resultTime</w:t>
      </w:r>
      <w:r>
        <w:rPr>
          <w:rFonts w:ascii="Consolas" w:hAnsi="Consolas" w:cs="Consolas"/>
          <w:color w:val="0000FF"/>
          <w:sz w:val="20"/>
          <w:szCs w:val="20"/>
          <w:highlight w:val="white"/>
          <w:lang w:val="en-CA"/>
        </w:rPr>
        <w:t>&gt;</w:t>
      </w:r>
    </w:p>
    <w:p w14:paraId="15DC809E"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om:procedure</w:t>
      </w:r>
      <w:r>
        <w:rPr>
          <w:rFonts w:ascii="Consolas" w:hAnsi="Consolas" w:cs="Consolas"/>
          <w:color w:val="FF0000"/>
          <w:sz w:val="20"/>
          <w:szCs w:val="20"/>
          <w:highlight w:val="white"/>
          <w:lang w:val="en-CA"/>
        </w:rPr>
        <w:t xml:space="preserve"> xlink:href</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http://resource.gwml.org/def/method/Thiem</w:t>
      </w:r>
      <w:r>
        <w:rPr>
          <w:rFonts w:ascii="Consolas" w:hAnsi="Consolas" w:cs="Consolas"/>
          <w:color w:val="0000FF"/>
          <w:sz w:val="20"/>
          <w:szCs w:val="20"/>
          <w:highlight w:val="white"/>
          <w:lang w:val="en-CA"/>
        </w:rPr>
        <w:t>"</w:t>
      </w:r>
      <w:r>
        <w:rPr>
          <w:rFonts w:ascii="Consolas" w:hAnsi="Consolas" w:cs="Consolas"/>
          <w:color w:val="FF0000"/>
          <w:sz w:val="20"/>
          <w:szCs w:val="20"/>
          <w:highlight w:val="white"/>
          <w:lang w:val="en-CA"/>
        </w:rPr>
        <w:t xml:space="preserve"> xlink:title</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Thiem method</w:t>
      </w:r>
      <w:r>
        <w:rPr>
          <w:rFonts w:ascii="Consolas" w:hAnsi="Consolas" w:cs="Consolas"/>
          <w:color w:val="0000FF"/>
          <w:sz w:val="20"/>
          <w:szCs w:val="20"/>
          <w:highlight w:val="white"/>
          <w:lang w:val="en-CA"/>
        </w:rPr>
        <w:t>"/&gt;</w:t>
      </w:r>
    </w:p>
    <w:p w14:paraId="473EEB84"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8080"/>
          <w:sz w:val="20"/>
          <w:szCs w:val="20"/>
          <w:highlight w:val="white"/>
          <w:lang w:val="en-CA"/>
        </w:rPr>
        <w:t xml:space="preserve"> this is one option to pump test related properties, the other option is to have the procedure above to point to a full SensorML description of the test </w:t>
      </w:r>
      <w:r>
        <w:rPr>
          <w:rFonts w:ascii="Consolas" w:hAnsi="Consolas" w:cs="Consolas"/>
          <w:color w:val="0000FF"/>
          <w:sz w:val="20"/>
          <w:szCs w:val="20"/>
          <w:highlight w:val="white"/>
          <w:lang w:val="en-CA"/>
        </w:rPr>
        <w:t>--&gt;</w:t>
      </w:r>
    </w:p>
    <w:p w14:paraId="53DDF0AF"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p>
    <w:p w14:paraId="0467393A"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8080"/>
          <w:sz w:val="20"/>
          <w:szCs w:val="20"/>
          <w:highlight w:val="white"/>
          <w:lang w:val="en-CA"/>
        </w:rPr>
        <w:t xml:space="preserve"> links to a combo of typical pumptest results </w:t>
      </w:r>
      <w:r>
        <w:rPr>
          <w:rFonts w:ascii="Consolas" w:hAnsi="Consolas" w:cs="Consolas"/>
          <w:color w:val="0000FF"/>
          <w:sz w:val="20"/>
          <w:szCs w:val="20"/>
          <w:highlight w:val="white"/>
          <w:lang w:val="en-CA"/>
        </w:rPr>
        <w:t>--&gt;</w:t>
      </w:r>
    </w:p>
    <w:p w14:paraId="070B1CC6"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om:observedProperty</w:t>
      </w:r>
      <w:r>
        <w:rPr>
          <w:rFonts w:ascii="Consolas" w:hAnsi="Consolas" w:cs="Consolas"/>
          <w:color w:val="FF0000"/>
          <w:sz w:val="20"/>
          <w:szCs w:val="20"/>
          <w:highlight w:val="white"/>
          <w:lang w:val="en-CA"/>
        </w:rPr>
        <w:t xml:space="preserve"> xlink:href</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http://resource.gwml.org/def/property/pumpTestProperties</w:t>
      </w:r>
      <w:r>
        <w:rPr>
          <w:rFonts w:ascii="Consolas" w:hAnsi="Consolas" w:cs="Consolas"/>
          <w:color w:val="0000FF"/>
          <w:sz w:val="20"/>
          <w:szCs w:val="20"/>
          <w:highlight w:val="white"/>
          <w:lang w:val="en-CA"/>
        </w:rPr>
        <w:t>"</w:t>
      </w:r>
      <w:r>
        <w:rPr>
          <w:rFonts w:ascii="Consolas" w:hAnsi="Consolas" w:cs="Consolas"/>
          <w:color w:val="FF0000"/>
          <w:sz w:val="20"/>
          <w:szCs w:val="20"/>
          <w:highlight w:val="white"/>
          <w:lang w:val="en-CA"/>
        </w:rPr>
        <w:t xml:space="preserve"> xlink:title</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Pump test results</w:t>
      </w:r>
      <w:r>
        <w:rPr>
          <w:rFonts w:ascii="Consolas" w:hAnsi="Consolas" w:cs="Consolas"/>
          <w:color w:val="0000FF"/>
          <w:sz w:val="20"/>
          <w:szCs w:val="20"/>
          <w:highlight w:val="white"/>
          <w:lang w:val="en-CA"/>
        </w:rPr>
        <w:t>"/&gt;</w:t>
      </w:r>
    </w:p>
    <w:p w14:paraId="505B7BF8"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om:featureOfInterest</w:t>
      </w:r>
      <w:r>
        <w:rPr>
          <w:rFonts w:ascii="Consolas" w:hAnsi="Consolas" w:cs="Consolas"/>
          <w:color w:val="FF0000"/>
          <w:sz w:val="20"/>
          <w:szCs w:val="20"/>
          <w:highlight w:val="white"/>
          <w:lang w:val="en-CA"/>
        </w:rPr>
        <w:t xml:space="preserve"> xlink:href</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#pump.wit.63</w:t>
      </w:r>
      <w:r>
        <w:rPr>
          <w:rFonts w:ascii="Consolas" w:hAnsi="Consolas" w:cs="Consolas"/>
          <w:color w:val="0000FF"/>
          <w:sz w:val="20"/>
          <w:szCs w:val="20"/>
          <w:highlight w:val="white"/>
          <w:lang w:val="en-CA"/>
        </w:rPr>
        <w:t>"</w:t>
      </w:r>
      <w:r>
        <w:rPr>
          <w:rFonts w:ascii="Consolas" w:hAnsi="Consolas" w:cs="Consolas"/>
          <w:color w:val="FF0000"/>
          <w:sz w:val="20"/>
          <w:szCs w:val="20"/>
          <w:highlight w:val="white"/>
          <w:lang w:val="en-CA"/>
        </w:rPr>
        <w:t xml:space="preserve"> xlink:title</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Wit 63 Pump test</w:t>
      </w:r>
      <w:r>
        <w:rPr>
          <w:rFonts w:ascii="Consolas" w:hAnsi="Consolas" w:cs="Consolas"/>
          <w:color w:val="0000FF"/>
          <w:sz w:val="20"/>
          <w:szCs w:val="20"/>
          <w:highlight w:val="white"/>
          <w:lang w:val="en-CA"/>
        </w:rPr>
        <w:t>"/&gt;</w:t>
      </w:r>
    </w:p>
    <w:p w14:paraId="60AFC118"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om:result</w:t>
      </w:r>
      <w:r>
        <w:rPr>
          <w:rFonts w:ascii="Consolas" w:hAnsi="Consolas" w:cs="Consolas"/>
          <w:color w:val="0000FF"/>
          <w:sz w:val="20"/>
          <w:szCs w:val="20"/>
          <w:highlight w:val="white"/>
          <w:lang w:val="en-CA"/>
        </w:rPr>
        <w:t>&gt;</w:t>
      </w:r>
    </w:p>
    <w:p w14:paraId="518F940D"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swe:DataRecord</w:t>
      </w:r>
      <w:r>
        <w:rPr>
          <w:rFonts w:ascii="Consolas" w:hAnsi="Consolas" w:cs="Consolas"/>
          <w:color w:val="FF0000"/>
          <w:sz w:val="20"/>
          <w:szCs w:val="20"/>
          <w:highlight w:val="white"/>
          <w:lang w:val="en-CA"/>
        </w:rPr>
        <w:t xml:space="preserve"> definition</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http://resource.gwml.org/def/property/pumpTestProperties</w:t>
      </w:r>
      <w:r>
        <w:rPr>
          <w:rFonts w:ascii="Consolas" w:hAnsi="Consolas" w:cs="Consolas"/>
          <w:color w:val="0000FF"/>
          <w:sz w:val="20"/>
          <w:szCs w:val="20"/>
          <w:highlight w:val="white"/>
          <w:lang w:val="en-CA"/>
        </w:rPr>
        <w:t>"</w:t>
      </w:r>
      <w:r>
        <w:rPr>
          <w:rFonts w:ascii="Consolas" w:hAnsi="Consolas" w:cs="Consolas"/>
          <w:color w:val="FF0000"/>
          <w:sz w:val="20"/>
          <w:szCs w:val="20"/>
          <w:highlight w:val="white"/>
          <w:lang w:val="en-CA"/>
        </w:rPr>
        <w:t xml:space="preserve"> id</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le.1</w:t>
      </w:r>
      <w:r>
        <w:rPr>
          <w:rFonts w:ascii="Consolas" w:hAnsi="Consolas" w:cs="Consolas"/>
          <w:color w:val="0000FF"/>
          <w:sz w:val="20"/>
          <w:szCs w:val="20"/>
          <w:highlight w:val="white"/>
          <w:lang w:val="en-CA"/>
        </w:rPr>
        <w:t>"&gt;</w:t>
      </w:r>
    </w:p>
    <w:p w14:paraId="0C2FAADD"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8080"/>
          <w:sz w:val="20"/>
          <w:szCs w:val="20"/>
          <w:highlight w:val="white"/>
          <w:lang w:val="en-CA"/>
        </w:rPr>
        <w:t xml:space="preserve"> Since pump test can result in many parameters, they are grouped in a record </w:t>
      </w:r>
      <w:r>
        <w:rPr>
          <w:rFonts w:ascii="Consolas" w:hAnsi="Consolas" w:cs="Consolas"/>
          <w:color w:val="0000FF"/>
          <w:sz w:val="20"/>
          <w:szCs w:val="20"/>
          <w:highlight w:val="white"/>
          <w:lang w:val="en-CA"/>
        </w:rPr>
        <w:t>--&gt;</w:t>
      </w:r>
    </w:p>
    <w:p w14:paraId="1BBAA898"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swe:field</w:t>
      </w:r>
      <w:r>
        <w:rPr>
          <w:rFonts w:ascii="Consolas" w:hAnsi="Consolas" w:cs="Consolas"/>
          <w:color w:val="FF0000"/>
          <w:sz w:val="20"/>
          <w:szCs w:val="20"/>
          <w:highlight w:val="white"/>
          <w:lang w:val="en-CA"/>
        </w:rPr>
        <w:t xml:space="preserve"> name</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transmissivity</w:t>
      </w:r>
      <w:r>
        <w:rPr>
          <w:rFonts w:ascii="Consolas" w:hAnsi="Consolas" w:cs="Consolas"/>
          <w:color w:val="0000FF"/>
          <w:sz w:val="20"/>
          <w:szCs w:val="20"/>
          <w:highlight w:val="white"/>
          <w:lang w:val="en-CA"/>
        </w:rPr>
        <w:t>"&gt;</w:t>
      </w:r>
    </w:p>
    <w:p w14:paraId="62E28D8F" w14:textId="77777777" w:rsidR="0033205E" w:rsidRPr="00BE1035"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sidRPr="008C7E9E">
        <w:rPr>
          <w:rFonts w:ascii="Consolas" w:hAnsi="Consolas" w:cs="Consolas"/>
          <w:color w:val="0000FF"/>
          <w:sz w:val="20"/>
          <w:szCs w:val="20"/>
          <w:highlight w:val="white"/>
          <w:lang w:val="en-CA"/>
        </w:rPr>
        <w:t>&lt;</w:t>
      </w:r>
      <w:r w:rsidRPr="00EF01EB">
        <w:rPr>
          <w:rFonts w:ascii="Consolas" w:hAnsi="Consolas" w:cs="Consolas"/>
          <w:color w:val="800000"/>
          <w:sz w:val="20"/>
          <w:szCs w:val="20"/>
          <w:highlight w:val="white"/>
          <w:lang w:val="en-CA"/>
        </w:rPr>
        <w:t>swe:Quantity</w:t>
      </w:r>
      <w:r w:rsidRPr="00EF01EB">
        <w:rPr>
          <w:rFonts w:ascii="Consolas" w:hAnsi="Consolas" w:cs="Consolas"/>
          <w:color w:val="FF0000"/>
          <w:sz w:val="20"/>
          <w:szCs w:val="20"/>
          <w:highlight w:val="white"/>
          <w:lang w:val="en-CA"/>
        </w:rPr>
        <w:t xml:space="preserve"> definition</w:t>
      </w:r>
      <w:r w:rsidRPr="00EF01EB">
        <w:rPr>
          <w:rFonts w:ascii="Consolas" w:hAnsi="Consolas" w:cs="Consolas"/>
          <w:color w:val="0000FF"/>
          <w:sz w:val="20"/>
          <w:szCs w:val="20"/>
          <w:highlight w:val="white"/>
          <w:lang w:val="en-CA"/>
        </w:rPr>
        <w:t>="</w:t>
      </w:r>
      <w:r w:rsidRPr="00EF01EB">
        <w:rPr>
          <w:rFonts w:ascii="Consolas" w:hAnsi="Consolas" w:cs="Consolas"/>
          <w:color w:val="000000"/>
          <w:sz w:val="20"/>
          <w:szCs w:val="20"/>
          <w:highlight w:val="white"/>
          <w:lang w:val="en-CA"/>
        </w:rPr>
        <w:t>http://resource.gwml.org/def/phenomenon/groundwaterTransmissivity</w:t>
      </w:r>
      <w:r w:rsidRPr="00BE1035">
        <w:rPr>
          <w:rFonts w:ascii="Consolas" w:hAnsi="Consolas" w:cs="Consolas"/>
          <w:color w:val="0000FF"/>
          <w:sz w:val="20"/>
          <w:szCs w:val="20"/>
          <w:highlight w:val="white"/>
          <w:lang w:val="en-CA"/>
        </w:rPr>
        <w:t>"&gt;</w:t>
      </w:r>
    </w:p>
    <w:p w14:paraId="285D8596"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sidRPr="00BE1035">
        <w:rPr>
          <w:rFonts w:ascii="Consolas" w:hAnsi="Consolas" w:cs="Consolas"/>
          <w:color w:val="000000"/>
          <w:sz w:val="20"/>
          <w:szCs w:val="20"/>
          <w:highlight w:val="white"/>
          <w:lang w:val="en-CA"/>
        </w:rPr>
        <w:tab/>
      </w:r>
      <w:r w:rsidRPr="00BE1035">
        <w:rPr>
          <w:rFonts w:ascii="Consolas" w:hAnsi="Consolas" w:cs="Consolas"/>
          <w:color w:val="000000"/>
          <w:sz w:val="20"/>
          <w:szCs w:val="20"/>
          <w:highlight w:val="white"/>
          <w:lang w:val="en-CA"/>
        </w:rPr>
        <w:tab/>
      </w:r>
      <w:r w:rsidRPr="00BE1035">
        <w:rPr>
          <w:rFonts w:ascii="Consolas" w:hAnsi="Consolas" w:cs="Consolas"/>
          <w:color w:val="000000"/>
          <w:sz w:val="20"/>
          <w:szCs w:val="20"/>
          <w:highlight w:val="white"/>
          <w:lang w:val="en-CA"/>
        </w:rPr>
        <w:tab/>
      </w:r>
      <w:r w:rsidRPr="00BE1035">
        <w:rPr>
          <w:rFonts w:ascii="Consolas" w:hAnsi="Consolas" w:cs="Consolas"/>
          <w:color w:val="000000"/>
          <w:sz w:val="20"/>
          <w:szCs w:val="20"/>
          <w:highlight w:val="white"/>
          <w:lang w:val="en-CA"/>
        </w:rPr>
        <w:tab/>
      </w:r>
      <w:r w:rsidRPr="00BE1035">
        <w:rPr>
          <w:rFonts w:ascii="Consolas" w:hAnsi="Consolas" w:cs="Consolas"/>
          <w:color w:val="000000"/>
          <w:sz w:val="20"/>
          <w:szCs w:val="20"/>
          <w:highlight w:val="white"/>
          <w:lang w:val="en-CA"/>
        </w:rPr>
        <w:tab/>
      </w:r>
      <w:r w:rsidRPr="00BE1035">
        <w:rPr>
          <w:rFonts w:ascii="Consolas" w:hAnsi="Consolas" w:cs="Consolas"/>
          <w:color w:val="000000"/>
          <w:sz w:val="20"/>
          <w:szCs w:val="20"/>
          <w:highlight w:val="white"/>
          <w:lang w:val="en-CA"/>
        </w:rPr>
        <w:tab/>
      </w:r>
      <w:r w:rsidRPr="00BE1035">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swe:uom</w:t>
      </w:r>
      <w:r>
        <w:rPr>
          <w:rFonts w:ascii="Consolas" w:hAnsi="Consolas" w:cs="Consolas"/>
          <w:color w:val="FF0000"/>
          <w:sz w:val="20"/>
          <w:szCs w:val="20"/>
          <w:highlight w:val="white"/>
          <w:lang w:val="en-CA"/>
        </w:rPr>
        <w:t xml:space="preserve"> code</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m^2/d</w:t>
      </w:r>
      <w:r>
        <w:rPr>
          <w:rFonts w:ascii="Consolas" w:hAnsi="Consolas" w:cs="Consolas"/>
          <w:color w:val="0000FF"/>
          <w:sz w:val="20"/>
          <w:szCs w:val="20"/>
          <w:highlight w:val="white"/>
          <w:lang w:val="en-CA"/>
        </w:rPr>
        <w:t>"/&gt;</w:t>
      </w:r>
    </w:p>
    <w:p w14:paraId="26DA8EC8"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swe:value</w:t>
      </w:r>
      <w:r>
        <w:rPr>
          <w:rFonts w:ascii="Consolas" w:hAnsi="Consolas" w:cs="Consolas"/>
          <w:color w:val="0000FF"/>
          <w:sz w:val="20"/>
          <w:szCs w:val="20"/>
          <w:highlight w:val="white"/>
          <w:lang w:val="en-CA"/>
        </w:rPr>
        <w:t>&gt;</w:t>
      </w:r>
      <w:r>
        <w:rPr>
          <w:rFonts w:ascii="Consolas" w:hAnsi="Consolas" w:cs="Consolas"/>
          <w:color w:val="000000"/>
          <w:sz w:val="20"/>
          <w:szCs w:val="20"/>
          <w:highlight w:val="white"/>
          <w:lang w:val="en-CA"/>
        </w:rPr>
        <w:t>385</w:t>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swe:value</w:t>
      </w:r>
      <w:r>
        <w:rPr>
          <w:rFonts w:ascii="Consolas" w:hAnsi="Consolas" w:cs="Consolas"/>
          <w:color w:val="0000FF"/>
          <w:sz w:val="20"/>
          <w:szCs w:val="20"/>
          <w:highlight w:val="white"/>
          <w:lang w:val="en-CA"/>
        </w:rPr>
        <w:t>&gt;</w:t>
      </w:r>
    </w:p>
    <w:p w14:paraId="29A4467B"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swe:Quantity</w:t>
      </w:r>
      <w:r>
        <w:rPr>
          <w:rFonts w:ascii="Consolas" w:hAnsi="Consolas" w:cs="Consolas"/>
          <w:color w:val="0000FF"/>
          <w:sz w:val="20"/>
          <w:szCs w:val="20"/>
          <w:highlight w:val="white"/>
          <w:lang w:val="en-CA"/>
        </w:rPr>
        <w:t>&gt;</w:t>
      </w:r>
    </w:p>
    <w:p w14:paraId="1E309C86"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swe:field</w:t>
      </w:r>
      <w:r>
        <w:rPr>
          <w:rFonts w:ascii="Consolas" w:hAnsi="Consolas" w:cs="Consolas"/>
          <w:color w:val="0000FF"/>
          <w:sz w:val="20"/>
          <w:szCs w:val="20"/>
          <w:highlight w:val="white"/>
          <w:lang w:val="en-CA"/>
        </w:rPr>
        <w:t>&gt;</w:t>
      </w:r>
    </w:p>
    <w:p w14:paraId="49F1913A"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swe:DataRecord</w:t>
      </w:r>
      <w:r>
        <w:rPr>
          <w:rFonts w:ascii="Consolas" w:hAnsi="Consolas" w:cs="Consolas"/>
          <w:color w:val="0000FF"/>
          <w:sz w:val="20"/>
          <w:szCs w:val="20"/>
          <w:highlight w:val="white"/>
          <w:lang w:val="en-CA"/>
        </w:rPr>
        <w:t>&gt;</w:t>
      </w:r>
    </w:p>
    <w:p w14:paraId="535D4206"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om:result</w:t>
      </w:r>
      <w:r>
        <w:rPr>
          <w:rFonts w:ascii="Consolas" w:hAnsi="Consolas" w:cs="Consolas"/>
          <w:color w:val="0000FF"/>
          <w:sz w:val="20"/>
          <w:szCs w:val="20"/>
          <w:highlight w:val="white"/>
          <w:lang w:val="en-CA"/>
        </w:rPr>
        <w:t>&gt;</w:t>
      </w:r>
    </w:p>
    <w:p w14:paraId="3BBAC5DC"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om:OM_Observation</w:t>
      </w:r>
      <w:r>
        <w:rPr>
          <w:rFonts w:ascii="Consolas" w:hAnsi="Consolas" w:cs="Consolas"/>
          <w:color w:val="0000FF"/>
          <w:sz w:val="20"/>
          <w:szCs w:val="20"/>
          <w:highlight w:val="white"/>
          <w:lang w:val="en-CA"/>
        </w:rPr>
        <w:t>&gt;</w:t>
      </w:r>
    </w:p>
    <w:p w14:paraId="07454F0F" w14:textId="77777777" w:rsidR="0033205E" w:rsidRDefault="0033205E" w:rsidP="00206620">
      <w:pPr>
        <w:jc w:val="left"/>
        <w:rPr>
          <w:rFonts w:ascii="Consolas" w:hAnsi="Consolas" w:cs="Consolas"/>
          <w:color w:val="0000FF"/>
          <w:sz w:val="20"/>
          <w:szCs w:val="20"/>
          <w:lang w:val="en-CA"/>
        </w:rPr>
      </w:pP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sam:relatedObservation</w:t>
      </w:r>
      <w:r>
        <w:rPr>
          <w:rFonts w:ascii="Consolas" w:hAnsi="Consolas" w:cs="Consolas"/>
          <w:color w:val="0000FF"/>
          <w:sz w:val="20"/>
          <w:szCs w:val="20"/>
          <w:highlight w:val="white"/>
          <w:lang w:val="en-CA"/>
        </w:rPr>
        <w:t>&gt;</w:t>
      </w:r>
    </w:p>
    <w:p w14:paraId="08F6A687" w14:textId="77777777" w:rsidR="0033205E" w:rsidRDefault="0033205E" w:rsidP="0033205E"/>
    <w:p w14:paraId="795F45BB" w14:textId="77777777" w:rsidR="0033205E" w:rsidRDefault="0033205E" w:rsidP="0033205E">
      <w:r>
        <w:t>Observation results that are time series must be encoded with TimeSeriesML 1.0 (OGC 10-042r1).</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4678"/>
      </w:tblGrid>
      <w:tr w:rsidR="0033205E" w:rsidRPr="006F1A8B" w14:paraId="4F9DBB02" w14:textId="77777777" w:rsidTr="001F5C1F">
        <w:tc>
          <w:tcPr>
            <w:tcW w:w="4219" w:type="dxa"/>
            <w:tcBorders>
              <w:right w:val="nil"/>
            </w:tcBorders>
            <w:shd w:val="clear" w:color="auto" w:fill="FFFFFF"/>
          </w:tcPr>
          <w:p w14:paraId="57031C15" w14:textId="77777777" w:rsidR="0033205E" w:rsidRPr="006F1A8B" w:rsidRDefault="0033205E" w:rsidP="001F5C1F">
            <w:pPr>
              <w:rPr>
                <w:rStyle w:val="requri"/>
                <w:rFonts w:ascii="Times New Roman" w:hAnsi="Times New Roman"/>
                <w:sz w:val="20"/>
              </w:rPr>
            </w:pPr>
            <w:r w:rsidRPr="006F1A8B">
              <w:rPr>
                <w:rStyle w:val="requri"/>
                <w:rFonts w:ascii="Times New Roman" w:eastAsia="Arial" w:hAnsi="Times New Roman"/>
                <w:sz w:val="20"/>
              </w:rPr>
              <w:t>/req</w:t>
            </w:r>
            <w:r w:rsidR="00F82BB1">
              <w:rPr>
                <w:rStyle w:val="requri"/>
                <w:rFonts w:ascii="Times New Roman" w:eastAsia="Arial" w:hAnsi="Times New Roman"/>
                <w:sz w:val="20"/>
              </w:rPr>
              <w:t>/aquifertest</w:t>
            </w:r>
            <w:r w:rsidRPr="006F1A8B">
              <w:rPr>
                <w:rStyle w:val="requri"/>
                <w:rFonts w:ascii="Times New Roman" w:eastAsia="Arial" w:hAnsi="Times New Roman"/>
                <w:sz w:val="20"/>
              </w:rPr>
              <w:t>-xsd/timeseries</w:t>
            </w:r>
          </w:p>
        </w:tc>
        <w:tc>
          <w:tcPr>
            <w:tcW w:w="4678" w:type="dxa"/>
            <w:tcBorders>
              <w:left w:val="nil"/>
            </w:tcBorders>
            <w:shd w:val="clear" w:color="auto" w:fill="FFFFFF"/>
          </w:tcPr>
          <w:p w14:paraId="2D5922ED" w14:textId="77777777" w:rsidR="0033205E" w:rsidRPr="006F1A8B" w:rsidRDefault="0033205E" w:rsidP="001F5C1F">
            <w:pPr>
              <w:spacing w:before="60" w:after="60"/>
              <w:rPr>
                <w:rStyle w:val="reqtext"/>
                <w:rFonts w:ascii="Times New Roman" w:hAnsi="Times New Roman" w:cs="Times New Roman"/>
                <w:sz w:val="20"/>
              </w:rPr>
            </w:pPr>
            <w:r w:rsidRPr="006F1A8B">
              <w:rPr>
                <w:rStyle w:val="reqtext"/>
                <w:rFonts w:ascii="Times New Roman" w:eastAsia="Arial" w:hAnsi="Times New Roman" w:cs="Times New Roman"/>
                <w:sz w:val="20"/>
              </w:rPr>
              <w:t>OM_Observation results that are timeseries SHALL be encoded as tsml:TimeseriesObservation</w:t>
            </w:r>
          </w:p>
        </w:tc>
      </w:tr>
    </w:tbl>
    <w:p w14:paraId="711C1E8E" w14:textId="77777777" w:rsidR="0033205E" w:rsidRDefault="0033205E" w:rsidP="0033205E"/>
    <w:p w14:paraId="5ECD1DD4" w14:textId="77777777" w:rsidR="0033205E" w:rsidRDefault="0033205E" w:rsidP="0033205E">
      <w:r>
        <w:t>Derived (or computed) observation results SHALL be encoded using swe:DataRecord XML encoding.</w:t>
      </w:r>
    </w:p>
    <w:tbl>
      <w:tblPr>
        <w:tblW w:w="8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4678"/>
      </w:tblGrid>
      <w:tr w:rsidR="0033205E" w:rsidRPr="006F1A8B" w14:paraId="4F810949" w14:textId="77777777" w:rsidTr="001F5C1F">
        <w:tc>
          <w:tcPr>
            <w:tcW w:w="4219" w:type="dxa"/>
            <w:tcBorders>
              <w:right w:val="nil"/>
            </w:tcBorders>
            <w:shd w:val="clear" w:color="auto" w:fill="FFFFFF"/>
          </w:tcPr>
          <w:p w14:paraId="7DFE2BBF" w14:textId="77777777" w:rsidR="0033205E" w:rsidRPr="006F1A8B" w:rsidRDefault="0033205E" w:rsidP="001F5C1F">
            <w:pPr>
              <w:rPr>
                <w:rStyle w:val="requri"/>
                <w:rFonts w:ascii="Times New Roman" w:hAnsi="Times New Roman"/>
                <w:sz w:val="20"/>
              </w:rPr>
            </w:pPr>
            <w:r w:rsidRPr="006F1A8B">
              <w:rPr>
                <w:rStyle w:val="requri"/>
                <w:rFonts w:ascii="Times New Roman" w:eastAsia="Arial" w:hAnsi="Times New Roman"/>
                <w:sz w:val="20"/>
              </w:rPr>
              <w:t>/req</w:t>
            </w:r>
            <w:r w:rsidR="00F82BB1">
              <w:rPr>
                <w:rStyle w:val="requri"/>
                <w:rFonts w:ascii="Times New Roman" w:eastAsia="Arial" w:hAnsi="Times New Roman"/>
                <w:sz w:val="20"/>
              </w:rPr>
              <w:t>/aquifertest</w:t>
            </w:r>
            <w:r w:rsidR="00C50783">
              <w:rPr>
                <w:rStyle w:val="requri"/>
                <w:rFonts w:ascii="Times New Roman" w:eastAsia="Arial" w:hAnsi="Times New Roman"/>
                <w:sz w:val="20"/>
              </w:rPr>
              <w:t>-xsd</w:t>
            </w:r>
            <w:r w:rsidRPr="006F1A8B">
              <w:rPr>
                <w:rStyle w:val="requri"/>
                <w:rFonts w:ascii="Times New Roman" w:eastAsia="Arial" w:hAnsi="Times New Roman"/>
                <w:sz w:val="20"/>
              </w:rPr>
              <w:t>/timeseries-datarecord</w:t>
            </w:r>
          </w:p>
        </w:tc>
        <w:tc>
          <w:tcPr>
            <w:tcW w:w="4678" w:type="dxa"/>
            <w:tcBorders>
              <w:left w:val="nil"/>
            </w:tcBorders>
            <w:shd w:val="clear" w:color="auto" w:fill="FFFFFF"/>
          </w:tcPr>
          <w:p w14:paraId="1AE14782" w14:textId="77777777" w:rsidR="0033205E" w:rsidRPr="006F1A8B" w:rsidRDefault="0033205E" w:rsidP="001F5C1F">
            <w:pPr>
              <w:spacing w:before="60" w:after="60"/>
              <w:rPr>
                <w:rStyle w:val="reqtext"/>
                <w:rFonts w:ascii="Times New Roman" w:hAnsi="Times New Roman" w:cs="Times New Roman"/>
                <w:sz w:val="20"/>
              </w:rPr>
            </w:pPr>
            <w:r w:rsidRPr="006F1A8B">
              <w:rPr>
                <w:rStyle w:val="reqtext"/>
                <w:rFonts w:ascii="Times New Roman" w:eastAsia="Arial" w:hAnsi="Times New Roman" w:cs="Times New Roman"/>
                <w:sz w:val="20"/>
              </w:rPr>
              <w:t xml:space="preserve">Derived or computed observations SHALL be encoded as swe:DataRecord as defined in 08-094r1 </w:t>
            </w:r>
            <w:r w:rsidRPr="006F1A8B">
              <w:rPr>
                <w:rStyle w:val="reqtext"/>
                <w:rFonts w:ascii="Times New Roman" w:eastAsia="Arial" w:hAnsi="Times New Roman" w:cs="Times New Roman"/>
                <w:sz w:val="20"/>
              </w:rPr>
              <w:lastRenderedPageBreak/>
              <w:t>(http://www.opengis.net/spec/SWE/2.0/req/xsd-record-components)</w:t>
            </w:r>
          </w:p>
        </w:tc>
      </w:tr>
    </w:tbl>
    <w:p w14:paraId="244E252A" w14:textId="77777777" w:rsidR="0033205E" w:rsidRDefault="0033205E" w:rsidP="0033205E"/>
    <w:p w14:paraId="64F48875"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om:result</w:t>
      </w:r>
      <w:r>
        <w:rPr>
          <w:rFonts w:ascii="Consolas" w:hAnsi="Consolas" w:cs="Consolas"/>
          <w:color w:val="0000FF"/>
          <w:sz w:val="20"/>
          <w:szCs w:val="20"/>
          <w:highlight w:val="white"/>
          <w:lang w:val="en-CA"/>
        </w:rPr>
        <w:t>&gt;</w:t>
      </w:r>
    </w:p>
    <w:p w14:paraId="1423E64B"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swe:DataRecord</w:t>
      </w:r>
      <w:r>
        <w:rPr>
          <w:rFonts w:ascii="Consolas" w:hAnsi="Consolas" w:cs="Consolas"/>
          <w:color w:val="FF0000"/>
          <w:sz w:val="20"/>
          <w:szCs w:val="20"/>
          <w:highlight w:val="white"/>
          <w:lang w:val="en-CA"/>
        </w:rPr>
        <w:t xml:space="preserve"> definition</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http://resource.gwml.org/def/property/pumpTestProperties</w:t>
      </w:r>
      <w:r>
        <w:rPr>
          <w:rFonts w:ascii="Consolas" w:hAnsi="Consolas" w:cs="Consolas"/>
          <w:color w:val="0000FF"/>
          <w:sz w:val="20"/>
          <w:szCs w:val="20"/>
          <w:highlight w:val="white"/>
          <w:lang w:val="en-CA"/>
        </w:rPr>
        <w:t>"</w:t>
      </w:r>
      <w:r>
        <w:rPr>
          <w:rFonts w:ascii="Consolas" w:hAnsi="Consolas" w:cs="Consolas"/>
          <w:color w:val="FF0000"/>
          <w:sz w:val="20"/>
          <w:szCs w:val="20"/>
          <w:highlight w:val="white"/>
          <w:lang w:val="en-CA"/>
        </w:rPr>
        <w:t xml:space="preserve"> id</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le.1</w:t>
      </w:r>
      <w:r>
        <w:rPr>
          <w:rFonts w:ascii="Consolas" w:hAnsi="Consolas" w:cs="Consolas"/>
          <w:color w:val="0000FF"/>
          <w:sz w:val="20"/>
          <w:szCs w:val="20"/>
          <w:highlight w:val="white"/>
          <w:lang w:val="en-CA"/>
        </w:rPr>
        <w:t>"&gt;</w:t>
      </w:r>
    </w:p>
    <w:p w14:paraId="40469367"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swe:field</w:t>
      </w:r>
      <w:r>
        <w:rPr>
          <w:rFonts w:ascii="Consolas" w:hAnsi="Consolas" w:cs="Consolas"/>
          <w:color w:val="FF0000"/>
          <w:sz w:val="20"/>
          <w:szCs w:val="20"/>
          <w:highlight w:val="white"/>
          <w:lang w:val="en-CA"/>
        </w:rPr>
        <w:t xml:space="preserve"> name</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transmissivity</w:t>
      </w:r>
      <w:r>
        <w:rPr>
          <w:rFonts w:ascii="Consolas" w:hAnsi="Consolas" w:cs="Consolas"/>
          <w:color w:val="0000FF"/>
          <w:sz w:val="20"/>
          <w:szCs w:val="20"/>
          <w:highlight w:val="white"/>
          <w:lang w:val="en-CA"/>
        </w:rPr>
        <w:t>"&gt;</w:t>
      </w:r>
    </w:p>
    <w:p w14:paraId="6E91AD2F"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swe:Quantity</w:t>
      </w:r>
      <w:r>
        <w:rPr>
          <w:rFonts w:ascii="Consolas" w:hAnsi="Consolas" w:cs="Consolas"/>
          <w:color w:val="FF0000"/>
          <w:sz w:val="20"/>
          <w:szCs w:val="20"/>
          <w:highlight w:val="white"/>
          <w:lang w:val="en-CA"/>
        </w:rPr>
        <w:t xml:space="preserve"> definition</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http://resource.gwml.org/def/phenomenon/groundwaterTransmissivity</w:t>
      </w:r>
      <w:r>
        <w:rPr>
          <w:rFonts w:ascii="Consolas" w:hAnsi="Consolas" w:cs="Consolas"/>
          <w:color w:val="0000FF"/>
          <w:sz w:val="20"/>
          <w:szCs w:val="20"/>
          <w:highlight w:val="white"/>
          <w:lang w:val="en-CA"/>
        </w:rPr>
        <w:t>"&gt;</w:t>
      </w:r>
    </w:p>
    <w:p w14:paraId="65ADCAF3"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swe:uom</w:t>
      </w:r>
      <w:r>
        <w:rPr>
          <w:rFonts w:ascii="Consolas" w:hAnsi="Consolas" w:cs="Consolas"/>
          <w:color w:val="FF0000"/>
          <w:sz w:val="20"/>
          <w:szCs w:val="20"/>
          <w:highlight w:val="white"/>
          <w:lang w:val="en-CA"/>
        </w:rPr>
        <w:t xml:space="preserve"> code</w:t>
      </w:r>
      <w:r>
        <w:rPr>
          <w:rFonts w:ascii="Consolas" w:hAnsi="Consolas" w:cs="Consolas"/>
          <w:color w:val="0000FF"/>
          <w:sz w:val="20"/>
          <w:szCs w:val="20"/>
          <w:highlight w:val="white"/>
          <w:lang w:val="en-CA"/>
        </w:rPr>
        <w:t>="</w:t>
      </w:r>
      <w:r>
        <w:rPr>
          <w:rFonts w:ascii="Consolas" w:hAnsi="Consolas" w:cs="Consolas"/>
          <w:color w:val="000000"/>
          <w:sz w:val="20"/>
          <w:szCs w:val="20"/>
          <w:highlight w:val="white"/>
          <w:lang w:val="en-CA"/>
        </w:rPr>
        <w:t>m^2/d</w:t>
      </w:r>
      <w:r>
        <w:rPr>
          <w:rFonts w:ascii="Consolas" w:hAnsi="Consolas" w:cs="Consolas"/>
          <w:color w:val="0000FF"/>
          <w:sz w:val="20"/>
          <w:szCs w:val="20"/>
          <w:highlight w:val="white"/>
          <w:lang w:val="en-CA"/>
        </w:rPr>
        <w:t>"/&gt;</w:t>
      </w:r>
    </w:p>
    <w:p w14:paraId="574FB540"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swe:value</w:t>
      </w:r>
      <w:r>
        <w:rPr>
          <w:rFonts w:ascii="Consolas" w:hAnsi="Consolas" w:cs="Consolas"/>
          <w:color w:val="0000FF"/>
          <w:sz w:val="20"/>
          <w:szCs w:val="20"/>
          <w:highlight w:val="white"/>
          <w:lang w:val="en-CA"/>
        </w:rPr>
        <w:t>&gt;</w:t>
      </w:r>
      <w:r>
        <w:rPr>
          <w:rFonts w:ascii="Consolas" w:hAnsi="Consolas" w:cs="Consolas"/>
          <w:color w:val="000000"/>
          <w:sz w:val="20"/>
          <w:szCs w:val="20"/>
          <w:highlight w:val="white"/>
          <w:lang w:val="en-CA"/>
        </w:rPr>
        <w:t>385</w:t>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swe:value</w:t>
      </w:r>
      <w:r>
        <w:rPr>
          <w:rFonts w:ascii="Consolas" w:hAnsi="Consolas" w:cs="Consolas"/>
          <w:color w:val="0000FF"/>
          <w:sz w:val="20"/>
          <w:szCs w:val="20"/>
          <w:highlight w:val="white"/>
          <w:lang w:val="en-CA"/>
        </w:rPr>
        <w:t>&gt;</w:t>
      </w:r>
    </w:p>
    <w:p w14:paraId="27E94473"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swe:Quantity</w:t>
      </w:r>
      <w:r>
        <w:rPr>
          <w:rFonts w:ascii="Consolas" w:hAnsi="Consolas" w:cs="Consolas"/>
          <w:color w:val="0000FF"/>
          <w:sz w:val="20"/>
          <w:szCs w:val="20"/>
          <w:highlight w:val="white"/>
          <w:lang w:val="en-CA"/>
        </w:rPr>
        <w:t>&gt;</w:t>
      </w:r>
    </w:p>
    <w:p w14:paraId="3AF3AE58"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swe:field</w:t>
      </w:r>
      <w:r>
        <w:rPr>
          <w:rFonts w:ascii="Consolas" w:hAnsi="Consolas" w:cs="Consolas"/>
          <w:color w:val="0000FF"/>
          <w:sz w:val="20"/>
          <w:szCs w:val="20"/>
          <w:highlight w:val="white"/>
          <w:lang w:val="en-CA"/>
        </w:rPr>
        <w:t>&gt;</w:t>
      </w:r>
    </w:p>
    <w:p w14:paraId="31743325" w14:textId="77777777" w:rsidR="0033205E" w:rsidRDefault="0033205E" w:rsidP="00206620">
      <w:pPr>
        <w:autoSpaceDE w:val="0"/>
        <w:autoSpaceDN w:val="0"/>
        <w:adjustRightInd w:val="0"/>
        <w:spacing w:after="0"/>
        <w:jc w:val="left"/>
        <w:rPr>
          <w:rFonts w:ascii="Consolas" w:hAnsi="Consolas" w:cs="Consolas"/>
          <w:color w:val="000000"/>
          <w:sz w:val="20"/>
          <w:szCs w:val="20"/>
          <w:highlight w:val="white"/>
          <w:lang w:val="en-CA"/>
        </w:rPr>
      </w:pP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00"/>
          <w:sz w:val="20"/>
          <w:szCs w:val="20"/>
          <w:highlight w:val="white"/>
          <w:lang w:val="en-CA"/>
        </w:rPr>
        <w:tab/>
      </w: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swe:DataRecord</w:t>
      </w:r>
      <w:r>
        <w:rPr>
          <w:rFonts w:ascii="Consolas" w:hAnsi="Consolas" w:cs="Consolas"/>
          <w:color w:val="0000FF"/>
          <w:sz w:val="20"/>
          <w:szCs w:val="20"/>
          <w:highlight w:val="white"/>
          <w:lang w:val="en-CA"/>
        </w:rPr>
        <w:t>&gt;</w:t>
      </w:r>
    </w:p>
    <w:p w14:paraId="51DAEFBA" w14:textId="77777777" w:rsidR="0033205E" w:rsidRPr="00011F89" w:rsidRDefault="0033205E" w:rsidP="00206620">
      <w:pPr>
        <w:jc w:val="left"/>
      </w:pPr>
      <w:r>
        <w:rPr>
          <w:rFonts w:ascii="Consolas" w:hAnsi="Consolas" w:cs="Consolas"/>
          <w:color w:val="0000FF"/>
          <w:sz w:val="20"/>
          <w:szCs w:val="20"/>
          <w:highlight w:val="white"/>
          <w:lang w:val="en-CA"/>
        </w:rPr>
        <w:t>&lt;/</w:t>
      </w:r>
      <w:r>
        <w:rPr>
          <w:rFonts w:ascii="Consolas" w:hAnsi="Consolas" w:cs="Consolas"/>
          <w:color w:val="800000"/>
          <w:sz w:val="20"/>
          <w:szCs w:val="20"/>
          <w:highlight w:val="white"/>
          <w:lang w:val="en-CA"/>
        </w:rPr>
        <w:t>om:result</w:t>
      </w:r>
      <w:r>
        <w:rPr>
          <w:rFonts w:ascii="Consolas" w:hAnsi="Consolas" w:cs="Consolas"/>
          <w:color w:val="0000FF"/>
          <w:sz w:val="20"/>
          <w:szCs w:val="20"/>
          <w:highlight w:val="white"/>
          <w:lang w:val="en-CA"/>
        </w:rPr>
        <w:t>&gt;</w:t>
      </w:r>
    </w:p>
    <w:p w14:paraId="572B91E1" w14:textId="77777777" w:rsidR="0029548E" w:rsidRDefault="0029548E" w:rsidP="00B31486">
      <w:pPr>
        <w:rPr>
          <w:color w:val="FF0000"/>
          <w:lang w:val="en-GB"/>
        </w:rPr>
      </w:pPr>
    </w:p>
    <w:p w14:paraId="3D884060" w14:textId="77777777" w:rsidR="009A7B37" w:rsidRDefault="009A7B37"/>
    <w:p w14:paraId="2F1A8256" w14:textId="77777777" w:rsidR="009A7B37" w:rsidRDefault="009A7B37">
      <w:r>
        <w:br w:type="page"/>
      </w:r>
    </w:p>
    <w:p w14:paraId="2706E074" w14:textId="77777777" w:rsidR="009A7B37" w:rsidRDefault="009A7B37" w:rsidP="004A5507">
      <w:pPr>
        <w:pStyle w:val="Annex0"/>
      </w:pPr>
      <w:r>
        <w:lastRenderedPageBreak/>
        <w:t>Annex A: Conformance Class Abstract Test Suite (Normative)</w:t>
      </w:r>
    </w:p>
    <w:p w14:paraId="4DDD995B" w14:textId="77777777" w:rsidR="002046EA" w:rsidRDefault="002046EA" w:rsidP="002046EA">
      <w:pPr>
        <w:pStyle w:val="AnnexNumbered"/>
      </w:pPr>
      <w:bookmarkStart w:id="636" w:name="_Toc530141467"/>
      <w:bookmarkStart w:id="637" w:name="_Toc443461105"/>
      <w:bookmarkStart w:id="638" w:name="_Toc9996974"/>
      <w:bookmarkStart w:id="639" w:name="_Ref207532276"/>
      <w:bookmarkStart w:id="640" w:name="_Ref207532302"/>
      <w:bookmarkStart w:id="641" w:name="_Ref207532345"/>
      <w:bookmarkStart w:id="642" w:name="_Toc219622068"/>
      <w:r>
        <w:t>Introduction</w:t>
      </w:r>
      <w:bookmarkEnd w:id="636"/>
    </w:p>
    <w:p w14:paraId="49512262" w14:textId="77777777" w:rsidR="002046EA" w:rsidRDefault="002046EA" w:rsidP="002046EA">
      <w:r w:rsidRPr="00463C57">
        <w:t xml:space="preserve">This test suite </w:t>
      </w:r>
      <w:r>
        <w:t xml:space="preserve">contains 7 conformance classes, including one abstract conformance class.  Each test relates to one or more specific requirements, which are explicitly indicated in the description of the test. </w:t>
      </w:r>
    </w:p>
    <w:p w14:paraId="48A0D9C6" w14:textId="77777777" w:rsidR="00F227C2" w:rsidRDefault="00F227C2" w:rsidP="00206620">
      <w:pPr>
        <w:pStyle w:val="AnnexNumbered"/>
      </w:pPr>
      <w:bookmarkStart w:id="643" w:name="_Toc530141468"/>
      <w:r>
        <w:t>Conformance classes – Conceptual Model</w:t>
      </w:r>
      <w:bookmarkEnd w:id="643"/>
    </w:p>
    <w:p w14:paraId="5DCF6867" w14:textId="77777777" w:rsidR="00F227C2" w:rsidRDefault="00F227C2" w:rsidP="00206620">
      <w:pPr>
        <w:pStyle w:val="Heading2"/>
        <w:numPr>
          <w:ilvl w:val="0"/>
          <w:numId w:val="0"/>
        </w:numPr>
      </w:pPr>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456"/>
        <w:gridCol w:w="5890"/>
      </w:tblGrid>
      <w:tr w:rsidR="00F227C2" w:rsidRPr="009E563E" w14:paraId="0EC3EE6E" w14:textId="77777777" w:rsidTr="00231B4B">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78E531B3" w14:textId="77777777" w:rsidR="00F227C2" w:rsidRPr="009E563E" w:rsidRDefault="00F227C2" w:rsidP="00231B4B">
            <w:pPr>
              <w:pStyle w:val="Tabletext9"/>
              <w:rPr>
                <w:rFonts w:cs="Arial"/>
                <w:szCs w:val="18"/>
                <w:lang w:eastAsia="en-US"/>
              </w:rPr>
            </w:pPr>
            <w:r w:rsidRPr="009E563E">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0BB08AA7" w14:textId="77777777" w:rsidR="00F227C2" w:rsidRPr="009E563E" w:rsidRDefault="00F227C2" w:rsidP="00231B4B">
            <w:pPr>
              <w:pStyle w:val="Tabletext9"/>
              <w:rPr>
                <w:rFonts w:cs="Arial"/>
                <w:b/>
                <w:color w:val="0000FF"/>
                <w:szCs w:val="18"/>
                <w:lang w:eastAsia="en-US"/>
              </w:rPr>
            </w:pPr>
            <w:r w:rsidRPr="009E563E">
              <w:rPr>
                <w:rFonts w:cs="Arial"/>
                <w:b/>
                <w:szCs w:val="18"/>
              </w:rPr>
              <w:t>/conf</w:t>
            </w:r>
            <w:r>
              <w:rPr>
                <w:rFonts w:cs="Arial"/>
                <w:b/>
                <w:szCs w:val="18"/>
              </w:rPr>
              <w:t>/conceptual</w:t>
            </w:r>
          </w:p>
        </w:tc>
      </w:tr>
      <w:tr w:rsidR="00F227C2" w:rsidRPr="009E563E" w14:paraId="7738E1CB" w14:textId="77777777" w:rsidTr="00231B4B">
        <w:tc>
          <w:tcPr>
            <w:tcW w:w="1549" w:type="dxa"/>
            <w:tcBorders>
              <w:top w:val="single" w:sz="12" w:space="0" w:color="auto"/>
              <w:left w:val="single" w:sz="12" w:space="0" w:color="auto"/>
              <w:bottom w:val="single" w:sz="4" w:space="0" w:color="auto"/>
              <w:right w:val="single" w:sz="4" w:space="0" w:color="auto"/>
            </w:tcBorders>
            <w:hideMark/>
          </w:tcPr>
          <w:p w14:paraId="0D9EA990" w14:textId="77777777" w:rsidR="00F227C2" w:rsidRPr="009E563E" w:rsidRDefault="00F227C2" w:rsidP="00231B4B">
            <w:pPr>
              <w:pStyle w:val="Tabletext9"/>
              <w:rPr>
                <w:rFonts w:cs="Arial"/>
                <w:szCs w:val="18"/>
                <w:lang w:eastAsia="en-US"/>
              </w:rPr>
            </w:pPr>
            <w:r w:rsidRPr="009E563E">
              <w:rPr>
                <w:rFonts w:cs="Arial"/>
                <w:b/>
                <w:szCs w:val="18"/>
              </w:rPr>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1ADBA440" w14:textId="77777777" w:rsidR="00F227C2" w:rsidRPr="009E563E" w:rsidRDefault="00F227C2" w:rsidP="00231B4B">
            <w:pPr>
              <w:pStyle w:val="Tabletext9"/>
              <w:rPr>
                <w:rFonts w:cs="Arial"/>
                <w:b/>
                <w:color w:val="0000FF"/>
                <w:szCs w:val="18"/>
                <w:lang w:eastAsia="en-US"/>
              </w:rPr>
            </w:pPr>
            <w:r w:rsidRPr="001C6F4D">
              <w:rPr>
                <w:rFonts w:cs="Arial"/>
                <w:szCs w:val="18"/>
              </w:rPr>
              <w:t>req</w:t>
            </w:r>
            <w:r>
              <w:rPr>
                <w:rFonts w:cs="Arial"/>
                <w:szCs w:val="18"/>
              </w:rPr>
              <w:t>/</w:t>
            </w:r>
            <w:r w:rsidRPr="001C6F4D">
              <w:rPr>
                <w:rFonts w:cs="Arial"/>
                <w:szCs w:val="18"/>
              </w:rPr>
              <w:t>conceptual</w:t>
            </w:r>
          </w:p>
        </w:tc>
      </w:tr>
      <w:tr w:rsidR="00F227C2" w:rsidRPr="009E563E" w14:paraId="6AD49D6A" w14:textId="77777777" w:rsidTr="00231B4B">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5C3B31F0" w14:textId="77777777" w:rsidR="00F227C2" w:rsidRPr="009E563E" w:rsidRDefault="00F227C2" w:rsidP="00231B4B">
            <w:pPr>
              <w:pStyle w:val="Tabletext9"/>
              <w:rPr>
                <w:rFonts w:cs="Arial"/>
                <w:b/>
                <w:szCs w:val="18"/>
                <w:lang w:eastAsia="en-US"/>
              </w:rPr>
            </w:pPr>
            <w:r w:rsidRPr="009E563E">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65F7B481" w14:textId="77777777" w:rsidR="00F227C2" w:rsidRPr="009E563E" w:rsidRDefault="00F227C2" w:rsidP="00231B4B">
            <w:pPr>
              <w:pStyle w:val="Tabletext9"/>
              <w:rPr>
                <w:rFonts w:cs="Arial"/>
                <w:b/>
                <w:color w:val="FF0000"/>
                <w:szCs w:val="18"/>
                <w:lang w:eastAsia="en-US"/>
              </w:rPr>
            </w:pPr>
            <w:r>
              <w:rPr>
                <w:rFonts w:cs="Arial"/>
                <w:szCs w:val="18"/>
                <w:lang w:val="en-AU"/>
              </w:rPr>
              <w:t>/conf</w:t>
            </w:r>
            <w:r>
              <w:t>/</w:t>
            </w:r>
            <w:r w:rsidRPr="001C6F4D">
              <w:rPr>
                <w:b/>
              </w:rPr>
              <w:t>conceptual/</w:t>
            </w:r>
            <w:r>
              <w:rPr>
                <w:b/>
              </w:rPr>
              <w:t>similarity</w:t>
            </w:r>
          </w:p>
        </w:tc>
      </w:tr>
      <w:tr w:rsidR="00F227C2" w:rsidRPr="009E563E" w14:paraId="1188172F" w14:textId="77777777" w:rsidTr="00231B4B">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9A7E291" w14:textId="77777777" w:rsidR="00F227C2" w:rsidRPr="009E563E" w:rsidRDefault="00F227C2" w:rsidP="00231B4B">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8ABC6A4" w14:textId="77777777" w:rsidR="00F227C2" w:rsidRPr="009E563E" w:rsidRDefault="00F227C2" w:rsidP="00231B4B">
            <w:pPr>
              <w:spacing w:after="0"/>
              <w:rPr>
                <w:rFonts w:ascii="Arial" w:eastAsia="MS Mincho" w:hAnsi="Arial" w:cs="Arial"/>
                <w:sz w:val="18"/>
                <w:szCs w:val="18"/>
              </w:rPr>
            </w:pPr>
            <w:r w:rsidRPr="009E563E">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30F0660F" w14:textId="77777777" w:rsidR="00F227C2" w:rsidRPr="00B214EB" w:rsidRDefault="00F227C2" w:rsidP="00231B4B">
            <w:pPr>
              <w:pStyle w:val="Tabletext9"/>
              <w:rPr>
                <w:b/>
              </w:rPr>
            </w:pPr>
            <w:r w:rsidRPr="001C6F4D">
              <w:rPr>
                <w:b/>
              </w:rPr>
              <w:t>/req</w:t>
            </w:r>
            <w:r>
              <w:rPr>
                <w:b/>
              </w:rPr>
              <w:t>/</w:t>
            </w:r>
            <w:r w:rsidRPr="001C6F4D">
              <w:rPr>
                <w:b/>
              </w:rPr>
              <w:t>conceptual/</w:t>
            </w:r>
            <w:r>
              <w:rPr>
                <w:b/>
              </w:rPr>
              <w:t>similarity</w:t>
            </w:r>
          </w:p>
        </w:tc>
      </w:tr>
      <w:tr w:rsidR="00F227C2" w:rsidRPr="009E563E" w14:paraId="257647C8" w14:textId="77777777" w:rsidTr="00231B4B">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2CEE0F5C" w14:textId="77777777" w:rsidR="00F227C2" w:rsidRPr="009E563E" w:rsidRDefault="00F227C2" w:rsidP="00231B4B">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43D0197C" w14:textId="77777777" w:rsidR="00F227C2" w:rsidRPr="009E563E" w:rsidRDefault="00F227C2" w:rsidP="00231B4B">
            <w:pPr>
              <w:spacing w:after="0"/>
              <w:rPr>
                <w:rFonts w:ascii="Arial" w:eastAsia="MS Mincho" w:hAnsi="Arial" w:cs="Arial"/>
                <w:b/>
                <w:sz w:val="18"/>
                <w:szCs w:val="18"/>
                <w:lang w:eastAsia="ja-JP"/>
              </w:rPr>
            </w:pPr>
            <w:r w:rsidRPr="009E563E">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tcPr>
          <w:p w14:paraId="216E7474" w14:textId="77777777" w:rsidR="00F227C2" w:rsidRPr="00B214EB" w:rsidRDefault="00F227C2" w:rsidP="00231B4B">
            <w:pPr>
              <w:pStyle w:val="Tabletext9"/>
              <w:rPr>
                <w:b/>
              </w:rPr>
            </w:pPr>
            <w:r>
              <w:rPr>
                <w:rFonts w:cs="Arial"/>
                <w:szCs w:val="18"/>
                <w:lang w:val="en-AU"/>
              </w:rPr>
              <w:t>Ensure that the target logical model is compatible with the conceptual model.</w:t>
            </w:r>
          </w:p>
        </w:tc>
      </w:tr>
      <w:tr w:rsidR="00F227C2" w:rsidRPr="009E563E" w14:paraId="7E86EB6D" w14:textId="77777777" w:rsidTr="00231B4B">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45AC7BA1" w14:textId="77777777" w:rsidR="00F227C2" w:rsidRPr="009E563E" w:rsidRDefault="00F227C2" w:rsidP="00231B4B">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050F9D45" w14:textId="77777777" w:rsidR="00F227C2" w:rsidRPr="009E563E" w:rsidRDefault="00F227C2" w:rsidP="00231B4B">
            <w:pPr>
              <w:spacing w:after="0"/>
              <w:rPr>
                <w:rFonts w:ascii="Arial" w:eastAsia="MS Mincho" w:hAnsi="Arial" w:cs="Arial"/>
                <w:b/>
                <w:sz w:val="18"/>
                <w:szCs w:val="18"/>
                <w:lang w:eastAsia="ja-JP"/>
              </w:rPr>
            </w:pPr>
            <w:r w:rsidRPr="009E563E">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tcPr>
          <w:p w14:paraId="43110202" w14:textId="77777777" w:rsidR="00F227C2" w:rsidRPr="00EC17E5" w:rsidRDefault="00F227C2" w:rsidP="00231B4B">
            <w:pPr>
              <w:pStyle w:val="Tabletext9"/>
            </w:pPr>
            <w:r>
              <w:t>Determine semantic similarity between the logical model and conceptual model using an established method such as : (i) visual comparison of the UML diagrams, (ii) comparison of logical and conceptual components expressed in a common knowledge representation language such as first order logic, or (iii) comparison after mapping to a reference ontology.</w:t>
            </w:r>
          </w:p>
        </w:tc>
      </w:tr>
      <w:tr w:rsidR="00F227C2" w:rsidRPr="009E563E" w14:paraId="52CC6279" w14:textId="77777777" w:rsidTr="00231B4B">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902B999" w14:textId="77777777" w:rsidR="00F227C2" w:rsidRPr="009E563E" w:rsidRDefault="00F227C2" w:rsidP="00231B4B">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896E5F2" w14:textId="77777777" w:rsidR="00F227C2" w:rsidRPr="009E563E" w:rsidRDefault="00F227C2" w:rsidP="00231B4B">
            <w:pPr>
              <w:spacing w:after="0"/>
              <w:rPr>
                <w:rFonts w:ascii="Arial" w:eastAsia="MS Mincho" w:hAnsi="Arial" w:cs="Arial"/>
                <w:sz w:val="18"/>
                <w:szCs w:val="18"/>
              </w:rPr>
            </w:pPr>
            <w:r w:rsidRPr="009E563E">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700033B4" w14:textId="77777777" w:rsidR="00F227C2" w:rsidRPr="009E563E" w:rsidRDefault="00F227C2" w:rsidP="00231B4B">
            <w:pPr>
              <w:pStyle w:val="Tabletext9"/>
              <w:jc w:val="left"/>
              <w:rPr>
                <w:rFonts w:cs="Arial"/>
                <w:b/>
                <w:color w:val="FF0000"/>
                <w:szCs w:val="18"/>
                <w:lang w:eastAsia="en-US"/>
              </w:rPr>
            </w:pPr>
            <w:r w:rsidRPr="009E563E">
              <w:rPr>
                <w:rFonts w:cs="Arial"/>
                <w:szCs w:val="18"/>
                <w:lang w:val="en-AU"/>
              </w:rPr>
              <w:t>Capability</w:t>
            </w:r>
          </w:p>
        </w:tc>
      </w:tr>
    </w:tbl>
    <w:p w14:paraId="05EA8CF5" w14:textId="77777777" w:rsidR="00F227C2" w:rsidRDefault="00F227C2" w:rsidP="00F227C2"/>
    <w:p w14:paraId="122E540B" w14:textId="77777777" w:rsidR="00F227C2" w:rsidRPr="00463C57" w:rsidRDefault="00F227C2" w:rsidP="002046EA"/>
    <w:p w14:paraId="165AF6F3" w14:textId="77777777" w:rsidR="002046EA" w:rsidRPr="006474AA" w:rsidRDefault="002046EA" w:rsidP="002046EA">
      <w:pPr>
        <w:pStyle w:val="AnnexNumbered"/>
      </w:pPr>
      <w:bookmarkStart w:id="644" w:name="_Toc426472101"/>
      <w:bookmarkStart w:id="645" w:name="_Toc445211802"/>
      <w:bookmarkStart w:id="646" w:name="_Toc530141469"/>
      <w:r w:rsidRPr="006474AA">
        <w:t xml:space="preserve">Conformance classes – </w:t>
      </w:r>
      <w:bookmarkEnd w:id="644"/>
      <w:bookmarkEnd w:id="645"/>
      <w:r w:rsidR="006401B4">
        <w:t>Logical Model</w:t>
      </w:r>
      <w:bookmarkEnd w:id="646"/>
    </w:p>
    <w:p w14:paraId="3AC090A9" w14:textId="77777777" w:rsidR="002046EA" w:rsidRDefault="002046EA" w:rsidP="002046EA">
      <w:pPr>
        <w:pStyle w:val="Annexlevel3"/>
      </w:pPr>
      <w:bookmarkStart w:id="647" w:name="_Toc530141470"/>
      <w:r>
        <w:t>Conformance class: GWML 2.0 core logical model (Abstract)</w:t>
      </w:r>
      <w:bookmarkEnd w:id="647"/>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678"/>
        <w:gridCol w:w="5668"/>
      </w:tblGrid>
      <w:tr w:rsidR="002046EA" w:rsidRPr="00DE63EA" w14:paraId="00DCD6F2" w14:textId="77777777" w:rsidTr="00D02338">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087A68B5" w14:textId="77777777" w:rsidR="002046EA" w:rsidRPr="006474AA" w:rsidRDefault="002046EA" w:rsidP="00D02338">
            <w:pPr>
              <w:pStyle w:val="Tabletext9"/>
              <w:rPr>
                <w:rFonts w:cs="Arial"/>
                <w:szCs w:val="18"/>
                <w:lang w:eastAsia="en-US"/>
              </w:rPr>
            </w:pPr>
            <w:r w:rsidRPr="00DE63EA">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5B0F9BE7" w14:textId="77777777" w:rsidR="002046EA" w:rsidRPr="006474AA" w:rsidRDefault="002046EA" w:rsidP="00D02338">
            <w:pPr>
              <w:pStyle w:val="Tabletext9"/>
              <w:rPr>
                <w:rFonts w:cs="Arial"/>
                <w:b/>
                <w:color w:val="0000FF"/>
                <w:szCs w:val="18"/>
                <w:lang w:eastAsia="en-US"/>
              </w:rPr>
            </w:pPr>
            <w:r w:rsidRPr="00DE63EA">
              <w:rPr>
                <w:rFonts w:cs="Arial"/>
                <w:szCs w:val="18"/>
                <w:lang w:val="fr-CA"/>
              </w:rPr>
              <w:t>/conf</w:t>
            </w:r>
            <w:r w:rsidR="00F227C2">
              <w:rPr>
                <w:rFonts w:cs="Arial"/>
                <w:szCs w:val="18"/>
                <w:lang w:val="fr-CA"/>
              </w:rPr>
              <w:t>/</w:t>
            </w:r>
            <w:r w:rsidRPr="00DE63EA">
              <w:rPr>
                <w:rFonts w:cs="Arial"/>
                <w:szCs w:val="18"/>
                <w:lang w:val="fr-CA"/>
              </w:rPr>
              <w:t>core</w:t>
            </w:r>
          </w:p>
        </w:tc>
      </w:tr>
      <w:tr w:rsidR="002046EA" w:rsidRPr="00DE63EA" w14:paraId="080E64B1" w14:textId="77777777" w:rsidTr="00D02338">
        <w:tc>
          <w:tcPr>
            <w:tcW w:w="1549" w:type="dxa"/>
            <w:tcBorders>
              <w:top w:val="single" w:sz="12" w:space="0" w:color="auto"/>
              <w:left w:val="single" w:sz="12" w:space="0" w:color="auto"/>
              <w:bottom w:val="single" w:sz="4" w:space="0" w:color="auto"/>
              <w:right w:val="single" w:sz="4" w:space="0" w:color="auto"/>
            </w:tcBorders>
            <w:hideMark/>
          </w:tcPr>
          <w:p w14:paraId="332EB637" w14:textId="77777777" w:rsidR="002046EA" w:rsidRPr="006474AA" w:rsidRDefault="002046EA" w:rsidP="00D02338">
            <w:pPr>
              <w:pStyle w:val="Tabletext9"/>
              <w:rPr>
                <w:rFonts w:cs="Arial"/>
                <w:szCs w:val="18"/>
                <w:lang w:eastAsia="en-US"/>
              </w:rPr>
            </w:pPr>
            <w:r w:rsidRPr="00DE63EA">
              <w:rPr>
                <w:rFonts w:cs="Arial"/>
                <w:b/>
                <w:szCs w:val="18"/>
              </w:rPr>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22112D95" w14:textId="77777777" w:rsidR="002046EA" w:rsidRPr="006474AA"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0000FF"/>
                <w:szCs w:val="18"/>
                <w:lang w:eastAsia="en-US"/>
              </w:rPr>
            </w:pPr>
            <w:r w:rsidRPr="00DE63EA">
              <w:rPr>
                <w:rFonts w:cs="Arial"/>
                <w:szCs w:val="18"/>
                <w:lang w:val="en-US"/>
              </w:rPr>
              <w:t>/req</w:t>
            </w:r>
            <w:r w:rsidR="00F227C2">
              <w:rPr>
                <w:rFonts w:cs="Arial"/>
                <w:szCs w:val="18"/>
                <w:lang w:val="en-US"/>
              </w:rPr>
              <w:t>/</w:t>
            </w:r>
            <w:r w:rsidRPr="00DE63EA">
              <w:rPr>
                <w:rFonts w:cs="Arial"/>
                <w:szCs w:val="18"/>
                <w:lang w:val="fr-CA"/>
              </w:rPr>
              <w:t>core</w:t>
            </w:r>
          </w:p>
        </w:tc>
      </w:tr>
      <w:tr w:rsidR="002046EA" w:rsidRPr="00DE63EA" w14:paraId="116E49AE" w14:textId="77777777" w:rsidTr="00D02338">
        <w:tc>
          <w:tcPr>
            <w:tcW w:w="1549" w:type="dxa"/>
            <w:tcBorders>
              <w:top w:val="single" w:sz="12" w:space="0" w:color="auto"/>
              <w:left w:val="single" w:sz="12" w:space="0" w:color="auto"/>
              <w:bottom w:val="single" w:sz="4" w:space="0" w:color="auto"/>
              <w:right w:val="single" w:sz="4" w:space="0" w:color="auto"/>
            </w:tcBorders>
          </w:tcPr>
          <w:p w14:paraId="2B3994EF" w14:textId="77777777" w:rsidR="002046EA" w:rsidRPr="00DE63EA" w:rsidRDefault="002046EA" w:rsidP="00D02338">
            <w:pPr>
              <w:pStyle w:val="Tabletext9"/>
              <w:rPr>
                <w:rFonts w:cs="Arial"/>
                <w:b/>
                <w:szCs w:val="18"/>
              </w:rPr>
            </w:pPr>
            <w:r>
              <w:rPr>
                <w:rFonts w:cs="Arial"/>
                <w:b/>
                <w:szCs w:val="18"/>
              </w:rPr>
              <w:t>Dependency</w:t>
            </w:r>
          </w:p>
        </w:tc>
        <w:tc>
          <w:tcPr>
            <w:tcW w:w="7346" w:type="dxa"/>
            <w:gridSpan w:val="2"/>
            <w:tcBorders>
              <w:top w:val="single" w:sz="12" w:space="0" w:color="auto"/>
              <w:left w:val="single" w:sz="4" w:space="0" w:color="auto"/>
              <w:bottom w:val="single" w:sz="4" w:space="0" w:color="auto"/>
              <w:right w:val="single" w:sz="12" w:space="0" w:color="auto"/>
            </w:tcBorders>
          </w:tcPr>
          <w:p w14:paraId="5B13609D" w14:textId="77777777" w:rsidR="002046EA" w:rsidRPr="00DE63EA"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en-US"/>
              </w:rPr>
            </w:pPr>
            <w:r>
              <w:rPr>
                <w:rFonts w:cs="Arial"/>
                <w:szCs w:val="18"/>
                <w:lang w:val="en-US"/>
              </w:rPr>
              <w:t>Urn:iso:dis:iso:19156:clause:A.1.1</w:t>
            </w:r>
          </w:p>
        </w:tc>
      </w:tr>
      <w:tr w:rsidR="002046EA" w:rsidRPr="00DE63EA" w14:paraId="434D84BF"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4F0D63E3" w14:textId="77777777" w:rsidR="002046EA" w:rsidRPr="006474AA"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szCs w:val="18"/>
                <w:lang w:eastAsia="en-US"/>
              </w:rPr>
            </w:pPr>
            <w:r w:rsidRPr="00DE63EA">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4FBDE6D6" w14:textId="77777777" w:rsidR="002046EA" w:rsidRPr="007F07F2"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sidRPr="00E76980">
              <w:rPr>
                <w:rFonts w:cs="Arial"/>
                <w:b/>
                <w:szCs w:val="18"/>
                <w:lang w:val="en-AU"/>
              </w:rPr>
              <w:t>/conf</w:t>
            </w:r>
            <w:r w:rsidR="00F227C2">
              <w:rPr>
                <w:rFonts w:cs="Arial"/>
                <w:b/>
                <w:szCs w:val="18"/>
                <w:lang w:val="en-AU"/>
              </w:rPr>
              <w:t>/</w:t>
            </w:r>
            <w:r w:rsidRPr="00E76980">
              <w:rPr>
                <w:rFonts w:cs="Arial"/>
                <w:b/>
                <w:szCs w:val="18"/>
                <w:lang w:val="en-US"/>
              </w:rPr>
              <w:t>core/encoding</w:t>
            </w:r>
          </w:p>
        </w:tc>
      </w:tr>
      <w:tr w:rsidR="002046EA" w:rsidRPr="00DE63EA" w14:paraId="0F3CDE53"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FEA6789" w14:textId="77777777" w:rsidR="002046EA" w:rsidRPr="006474AA" w:rsidRDefault="002046EA" w:rsidP="00D02338">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2E92A593" w14:textId="77777777" w:rsidR="002046EA" w:rsidRPr="006474AA"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4AE6B1B9" w14:textId="77777777" w:rsidR="002046EA" w:rsidRPr="006474AA"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rPr>
            </w:pPr>
            <w:r w:rsidRPr="00DE63EA">
              <w:rPr>
                <w:rFonts w:ascii="Arial" w:hAnsi="Arial" w:cs="Arial"/>
                <w:sz w:val="18"/>
                <w:szCs w:val="18"/>
                <w:lang w:val="fr-CA"/>
              </w:rPr>
              <w:t>/</w:t>
            </w:r>
            <w:r>
              <w:rPr>
                <w:rFonts w:ascii="Arial" w:hAnsi="Arial" w:cs="Arial"/>
                <w:sz w:val="18"/>
                <w:szCs w:val="18"/>
                <w:lang w:val="fr-CA"/>
              </w:rPr>
              <w:t>req</w:t>
            </w:r>
            <w:r w:rsidR="00F227C2">
              <w:rPr>
                <w:rFonts w:ascii="Arial" w:hAnsi="Arial" w:cs="Arial"/>
                <w:sz w:val="18"/>
                <w:szCs w:val="18"/>
                <w:lang w:val="fr-CA"/>
              </w:rPr>
              <w:t>/</w:t>
            </w:r>
            <w:r w:rsidRPr="00DE63EA">
              <w:rPr>
                <w:rFonts w:ascii="Arial" w:hAnsi="Arial" w:cs="Arial"/>
                <w:sz w:val="18"/>
                <w:szCs w:val="18"/>
                <w:lang w:val="fr-CA"/>
              </w:rPr>
              <w:t>core/encoding</w:t>
            </w:r>
          </w:p>
        </w:tc>
      </w:tr>
      <w:tr w:rsidR="002046EA" w:rsidRPr="00DE63EA" w14:paraId="1E38B303"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D29E102" w14:textId="77777777" w:rsidR="002046EA" w:rsidRPr="006474AA" w:rsidRDefault="002046EA" w:rsidP="00D02338">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3AA9CED0" w14:textId="77777777" w:rsidR="002046EA" w:rsidRPr="006474AA"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1F6FC72C" w14:textId="77777777" w:rsidR="002046EA" w:rsidRPr="006474AA"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Pr>
                <w:rFonts w:cs="Arial"/>
                <w:szCs w:val="18"/>
                <w:lang w:val="en-CA"/>
              </w:rPr>
              <w:t>Ensure</w:t>
            </w:r>
            <w:r w:rsidRPr="00DE63EA">
              <w:rPr>
                <w:rFonts w:cs="Arial"/>
                <w:szCs w:val="18"/>
                <w:lang w:val="en-CA"/>
              </w:rPr>
              <w:t xml:space="preserve"> that all mandatory classes and properties are encoded</w:t>
            </w:r>
          </w:p>
        </w:tc>
      </w:tr>
      <w:tr w:rsidR="002046EA" w:rsidRPr="00DE63EA" w14:paraId="083134FF"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0382D45" w14:textId="77777777" w:rsidR="002046EA" w:rsidRPr="006474AA" w:rsidRDefault="002046EA" w:rsidP="00D02338">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062D65DE" w14:textId="77777777" w:rsidR="002046EA" w:rsidRPr="006474AA"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16A9B92A" w14:textId="77777777" w:rsidR="002046EA" w:rsidRPr="006474AA"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eastAsia="MS Mincho" w:hAnsi="Arial" w:cs="Arial"/>
                <w:sz w:val="18"/>
                <w:szCs w:val="18"/>
              </w:rPr>
            </w:pPr>
            <w:r w:rsidRPr="00DE63EA">
              <w:rPr>
                <w:rFonts w:ascii="Arial" w:hAnsi="Arial" w:cs="Arial"/>
                <w:sz w:val="18"/>
                <w:szCs w:val="18"/>
                <w:lang w:val="en-CA"/>
              </w:rPr>
              <w:t>Verify that the target implementation has all mandatory classes and properties implemented. If mandatory class or prope</w:t>
            </w:r>
            <w:r>
              <w:rPr>
                <w:rFonts w:ascii="Arial" w:hAnsi="Arial" w:cs="Arial"/>
                <w:sz w:val="18"/>
                <w:szCs w:val="18"/>
                <w:lang w:val="en-CA"/>
              </w:rPr>
              <w:t>rty are missing, the test fails</w:t>
            </w:r>
          </w:p>
        </w:tc>
      </w:tr>
      <w:tr w:rsidR="002046EA" w:rsidRPr="00DE63EA" w14:paraId="090CFF00"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2CAD8CA" w14:textId="77777777" w:rsidR="002046EA" w:rsidRPr="006474AA" w:rsidRDefault="002046EA" w:rsidP="00D02338">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1AEB9DC8" w14:textId="77777777" w:rsidR="002046EA" w:rsidRPr="006474AA"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5C10BC19" w14:textId="77777777" w:rsidR="002046EA" w:rsidRPr="006474AA"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r w:rsidRPr="00DE63EA">
              <w:rPr>
                <w:rFonts w:cs="Arial"/>
                <w:szCs w:val="18"/>
                <w:lang w:val="en-AU"/>
              </w:rPr>
              <w:t>Capability</w:t>
            </w:r>
          </w:p>
        </w:tc>
      </w:tr>
      <w:tr w:rsidR="002046EA" w:rsidRPr="00C50783" w14:paraId="50871AC6"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529F5666" w14:textId="77777777" w:rsidR="002046EA" w:rsidRPr="004A745D" w:rsidRDefault="002046EA" w:rsidP="00D02338">
            <w:pPr>
              <w:pStyle w:val="Tabletext9"/>
              <w:rPr>
                <w:rFonts w:cs="Arial"/>
                <w:b/>
                <w:szCs w:val="18"/>
                <w:lang w:eastAsia="en-US"/>
              </w:rPr>
            </w:pPr>
            <w:r w:rsidRPr="00DE63EA">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45C2781F" w14:textId="77777777" w:rsidR="002046EA" w:rsidRPr="007F07F2" w:rsidRDefault="002046EA" w:rsidP="00D02338">
            <w:pPr>
              <w:pStyle w:val="Tabletext9"/>
              <w:rPr>
                <w:rFonts w:cs="Arial"/>
                <w:b/>
                <w:color w:val="FF0000"/>
                <w:szCs w:val="18"/>
                <w:lang w:eastAsia="en-US"/>
              </w:rPr>
            </w:pPr>
            <w:r w:rsidRPr="00E76980">
              <w:rPr>
                <w:rFonts w:cs="Arial"/>
                <w:b/>
                <w:szCs w:val="18"/>
                <w:lang w:val="fr-CA"/>
              </w:rPr>
              <w:t>/conf</w:t>
            </w:r>
            <w:r w:rsidR="00F227C2">
              <w:rPr>
                <w:rFonts w:cs="Arial"/>
                <w:b/>
                <w:szCs w:val="18"/>
                <w:lang w:val="fr-CA"/>
              </w:rPr>
              <w:t>/</w:t>
            </w:r>
            <w:r w:rsidRPr="00E76980">
              <w:rPr>
                <w:rFonts w:cs="Arial"/>
                <w:b/>
                <w:szCs w:val="18"/>
              </w:rPr>
              <w:t>core/</w:t>
            </w:r>
            <w:r w:rsidRPr="00E76980">
              <w:rPr>
                <w:rFonts w:cs="Arial"/>
                <w:b/>
                <w:szCs w:val="18"/>
                <w:lang w:val="fr-CA"/>
              </w:rPr>
              <w:t>quantities</w:t>
            </w:r>
            <w:r>
              <w:rPr>
                <w:rFonts w:cs="Arial"/>
                <w:b/>
                <w:szCs w:val="18"/>
                <w:lang w:val="fr-CA"/>
              </w:rPr>
              <w:t>-</w:t>
            </w:r>
            <w:r w:rsidRPr="00E76980">
              <w:rPr>
                <w:rFonts w:cs="Arial"/>
                <w:b/>
                <w:szCs w:val="18"/>
                <w:lang w:val="fr-CA"/>
              </w:rPr>
              <w:t>uom</w:t>
            </w:r>
          </w:p>
        </w:tc>
      </w:tr>
      <w:tr w:rsidR="002046EA" w:rsidRPr="00C50783" w14:paraId="5DF2DA01"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A1AEBC7" w14:textId="77777777" w:rsidR="002046EA" w:rsidRPr="006474AA" w:rsidRDefault="002046EA" w:rsidP="00D02338">
            <w:pPr>
              <w:spacing w:after="0"/>
              <w:rPr>
                <w:rFonts w:ascii="Arial" w:eastAsia="MS Mincho" w:hAnsi="Arial" w:cs="Arial"/>
                <w:b/>
                <w:sz w:val="18"/>
                <w:szCs w:val="18"/>
                <w:lang w:val="fr-CA"/>
              </w:rPr>
            </w:pPr>
          </w:p>
        </w:tc>
        <w:tc>
          <w:tcPr>
            <w:tcW w:w="1678" w:type="dxa"/>
            <w:tcBorders>
              <w:top w:val="single" w:sz="4" w:space="0" w:color="auto"/>
              <w:left w:val="single" w:sz="4" w:space="0" w:color="auto"/>
              <w:bottom w:val="single" w:sz="4" w:space="0" w:color="auto"/>
              <w:right w:val="nil"/>
            </w:tcBorders>
            <w:hideMark/>
          </w:tcPr>
          <w:p w14:paraId="25D426EF" w14:textId="77777777" w:rsidR="002046EA" w:rsidRPr="004A745D" w:rsidRDefault="002046EA" w:rsidP="00D02338">
            <w:pPr>
              <w:spacing w:after="0"/>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56E6590B" w14:textId="77777777" w:rsidR="002046EA" w:rsidRPr="006474AA"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b/>
                <w:color w:val="0000FF"/>
                <w:sz w:val="18"/>
                <w:szCs w:val="18"/>
                <w:lang w:val="fr-CA"/>
              </w:rPr>
            </w:pPr>
            <w:r w:rsidRPr="006474AA">
              <w:rPr>
                <w:rFonts w:ascii="Arial" w:hAnsi="Arial" w:cs="Arial"/>
                <w:sz w:val="18"/>
                <w:szCs w:val="18"/>
                <w:lang w:val="fr-CA"/>
              </w:rPr>
              <w:t>/req</w:t>
            </w:r>
            <w:r w:rsidR="00F227C2">
              <w:rPr>
                <w:rFonts w:ascii="Arial" w:hAnsi="Arial" w:cs="Arial"/>
                <w:sz w:val="18"/>
                <w:szCs w:val="18"/>
                <w:lang w:val="fr-CA"/>
              </w:rPr>
              <w:t>/</w:t>
            </w:r>
            <w:r w:rsidRPr="006474AA">
              <w:rPr>
                <w:rFonts w:ascii="Arial" w:hAnsi="Arial" w:cs="Arial"/>
                <w:sz w:val="18"/>
                <w:szCs w:val="18"/>
                <w:lang w:val="fr-CA"/>
              </w:rPr>
              <w:t>core/</w:t>
            </w:r>
            <w:r w:rsidRPr="00DE63EA">
              <w:rPr>
                <w:rFonts w:ascii="Arial" w:hAnsi="Arial" w:cs="Arial"/>
                <w:sz w:val="18"/>
                <w:szCs w:val="18"/>
                <w:lang w:val="fr-CA"/>
              </w:rPr>
              <w:t>quantities</w:t>
            </w:r>
            <w:r>
              <w:rPr>
                <w:rFonts w:ascii="Arial" w:hAnsi="Arial" w:cs="Arial"/>
                <w:sz w:val="18"/>
                <w:szCs w:val="18"/>
                <w:lang w:val="fr-CA"/>
              </w:rPr>
              <w:t>-</w:t>
            </w:r>
            <w:r w:rsidRPr="00DE63EA">
              <w:rPr>
                <w:rFonts w:ascii="Arial" w:hAnsi="Arial" w:cs="Arial"/>
                <w:sz w:val="18"/>
                <w:szCs w:val="18"/>
                <w:lang w:val="fr-CA"/>
              </w:rPr>
              <w:t>uom</w:t>
            </w:r>
          </w:p>
        </w:tc>
      </w:tr>
      <w:tr w:rsidR="002046EA" w:rsidRPr="004A745D" w14:paraId="665037DE"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8A23E7E" w14:textId="77777777" w:rsidR="002046EA" w:rsidRPr="006474AA" w:rsidRDefault="002046EA" w:rsidP="00D02338">
            <w:pPr>
              <w:spacing w:after="0"/>
              <w:rPr>
                <w:rFonts w:ascii="Arial" w:eastAsia="MS Mincho" w:hAnsi="Arial" w:cs="Arial"/>
                <w:b/>
                <w:sz w:val="18"/>
                <w:szCs w:val="18"/>
                <w:lang w:val="fr-CA"/>
              </w:rPr>
            </w:pPr>
          </w:p>
        </w:tc>
        <w:tc>
          <w:tcPr>
            <w:tcW w:w="1678" w:type="dxa"/>
            <w:tcBorders>
              <w:top w:val="single" w:sz="4" w:space="0" w:color="auto"/>
              <w:left w:val="single" w:sz="4" w:space="0" w:color="auto"/>
              <w:bottom w:val="single" w:sz="4" w:space="0" w:color="auto"/>
              <w:right w:val="nil"/>
            </w:tcBorders>
            <w:hideMark/>
          </w:tcPr>
          <w:p w14:paraId="1344315B" w14:textId="77777777" w:rsidR="002046EA" w:rsidRPr="004A745D" w:rsidRDefault="002046EA" w:rsidP="00D02338">
            <w:pPr>
              <w:spacing w:after="0"/>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3A2631C5" w14:textId="77777777" w:rsidR="002046EA" w:rsidRPr="004A745D" w:rsidRDefault="002046EA" w:rsidP="00D02338">
            <w:pPr>
              <w:pStyle w:val="Tabletext9"/>
              <w:rPr>
                <w:rFonts w:cs="Arial"/>
                <w:b/>
                <w:color w:val="FF0000"/>
                <w:szCs w:val="18"/>
                <w:lang w:eastAsia="en-US"/>
              </w:rPr>
            </w:pPr>
            <w:r>
              <w:rPr>
                <w:rFonts w:cs="Arial"/>
                <w:szCs w:val="18"/>
                <w:lang w:val="en-CA"/>
              </w:rPr>
              <w:t>Ensure</w:t>
            </w:r>
            <w:r w:rsidRPr="00DE63EA">
              <w:rPr>
                <w:rFonts w:cs="Arial"/>
                <w:szCs w:val="18"/>
                <w:lang w:val="en-CA"/>
              </w:rPr>
              <w:t xml:space="preserve"> </w:t>
            </w:r>
            <w:r>
              <w:rPr>
                <w:rFonts w:cs="Arial"/>
                <w:szCs w:val="18"/>
                <w:lang w:val="en-CA"/>
              </w:rPr>
              <w:t>that all properties of type swe:Quantity or om:OM_</w:t>
            </w:r>
            <w:r>
              <w:rPr>
                <w:rStyle w:val="reqtext"/>
              </w:rPr>
              <w:t xml:space="preserve"> Observation</w:t>
            </w:r>
            <w:r>
              <w:rPr>
                <w:rFonts w:cs="Arial"/>
                <w:szCs w:val="18"/>
                <w:lang w:val="en-CA"/>
              </w:rPr>
              <w:t xml:space="preserve"> contain an xlink:href with a URI to a valid unit of measurement</w:t>
            </w:r>
          </w:p>
        </w:tc>
      </w:tr>
      <w:tr w:rsidR="002046EA" w:rsidRPr="004A745D" w14:paraId="60C71F22"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E7C2FAB" w14:textId="77777777" w:rsidR="002046EA" w:rsidRPr="004A745D" w:rsidRDefault="002046EA" w:rsidP="00D02338">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6D3D7BCD" w14:textId="77777777" w:rsidR="002046EA" w:rsidRPr="004A745D" w:rsidRDefault="002046EA" w:rsidP="00D02338">
            <w:pPr>
              <w:spacing w:after="0"/>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6AC348A7" w14:textId="77777777" w:rsidR="002046EA" w:rsidRPr="004A745D" w:rsidRDefault="002046EA" w:rsidP="00D02338">
            <w:pPr>
              <w:spacing w:before="100" w:beforeAutospacing="1" w:after="100" w:afterAutospacing="1" w:line="230" w:lineRule="atLeast"/>
              <w:rPr>
                <w:rFonts w:ascii="Arial" w:eastAsia="MS Mincho" w:hAnsi="Arial" w:cs="Arial"/>
                <w:sz w:val="18"/>
                <w:szCs w:val="18"/>
              </w:rPr>
            </w:pPr>
            <w:r>
              <w:rPr>
                <w:rFonts w:ascii="Arial" w:hAnsi="Arial" w:cs="Arial"/>
                <w:sz w:val="18"/>
                <w:szCs w:val="18"/>
                <w:lang w:val="en-CA"/>
              </w:rPr>
              <w:t>Visually inspect the target implementation and validate that all properties of type Quantity or Measurement report a unit of measurement</w:t>
            </w:r>
          </w:p>
        </w:tc>
      </w:tr>
      <w:tr w:rsidR="002046EA" w:rsidRPr="004A745D" w14:paraId="0A3CA045"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2024DD7" w14:textId="77777777" w:rsidR="002046EA" w:rsidRPr="004A745D" w:rsidRDefault="002046EA" w:rsidP="00D02338">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3D711FED" w14:textId="77777777" w:rsidR="002046EA" w:rsidRPr="004A745D" w:rsidRDefault="002046EA" w:rsidP="00D02338">
            <w:pPr>
              <w:spacing w:after="0"/>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37E29360" w14:textId="77777777" w:rsidR="002046EA" w:rsidRPr="004A745D" w:rsidRDefault="002046EA" w:rsidP="00D02338">
            <w:pPr>
              <w:pStyle w:val="Tabletext9"/>
              <w:rPr>
                <w:rFonts w:cs="Arial"/>
                <w:szCs w:val="18"/>
                <w:lang w:eastAsia="en-US"/>
              </w:rPr>
            </w:pPr>
            <w:r w:rsidRPr="00DE63EA">
              <w:rPr>
                <w:rFonts w:cs="Arial"/>
                <w:szCs w:val="18"/>
                <w:lang w:val="en-AU"/>
              </w:rPr>
              <w:t>Capability</w:t>
            </w:r>
          </w:p>
        </w:tc>
      </w:tr>
      <w:tr w:rsidR="002046EA" w:rsidRPr="007F07F2" w14:paraId="5561FCD9"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52DD3B1A" w14:textId="77777777" w:rsidR="002046EA" w:rsidRPr="004A745D" w:rsidRDefault="002046EA" w:rsidP="00D02338">
            <w:pPr>
              <w:pStyle w:val="Tabletext9"/>
              <w:rPr>
                <w:rFonts w:cs="Arial"/>
                <w:b/>
                <w:szCs w:val="18"/>
                <w:lang w:eastAsia="en-US"/>
              </w:rPr>
            </w:pPr>
            <w:r w:rsidRPr="00DE63EA">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0C312B97" w14:textId="77777777" w:rsidR="002046EA" w:rsidRPr="007F07F2" w:rsidRDefault="002046EA" w:rsidP="00D02338">
            <w:pPr>
              <w:pStyle w:val="Tabletext9"/>
              <w:rPr>
                <w:rFonts w:cs="Arial"/>
                <w:b/>
                <w:color w:val="FF0000"/>
                <w:szCs w:val="18"/>
                <w:lang w:eastAsia="en-US"/>
              </w:rPr>
            </w:pPr>
            <w:r w:rsidRPr="00EE50E8">
              <w:rPr>
                <w:rFonts w:cs="Arial"/>
                <w:b/>
                <w:szCs w:val="18"/>
                <w:lang w:val="en-CA"/>
              </w:rPr>
              <w:t>/conf</w:t>
            </w:r>
            <w:r w:rsidR="00F227C2">
              <w:rPr>
                <w:rFonts w:cs="Arial"/>
                <w:b/>
                <w:szCs w:val="18"/>
                <w:lang w:val="en-CA"/>
              </w:rPr>
              <w:t>/</w:t>
            </w:r>
            <w:r w:rsidRPr="00E76980">
              <w:rPr>
                <w:rFonts w:cs="Arial"/>
                <w:b/>
                <w:szCs w:val="18"/>
              </w:rPr>
              <w:t>core/</w:t>
            </w:r>
            <w:r w:rsidRPr="007F07F2">
              <w:rPr>
                <w:b/>
              </w:rPr>
              <w:t>identifier</w:t>
            </w:r>
          </w:p>
        </w:tc>
      </w:tr>
      <w:tr w:rsidR="002046EA" w:rsidRPr="00174D5C" w14:paraId="151E01F5"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B2DE521" w14:textId="77777777" w:rsidR="002046EA" w:rsidRPr="00EE50E8" w:rsidRDefault="002046EA" w:rsidP="00D02338">
            <w:pPr>
              <w:spacing w:after="0"/>
              <w:rPr>
                <w:rFonts w:ascii="Arial" w:eastAsia="MS Mincho" w:hAnsi="Arial" w:cs="Arial"/>
                <w:b/>
                <w:sz w:val="18"/>
                <w:szCs w:val="18"/>
                <w:lang w:val="en-CA"/>
              </w:rPr>
            </w:pPr>
          </w:p>
        </w:tc>
        <w:tc>
          <w:tcPr>
            <w:tcW w:w="1678" w:type="dxa"/>
            <w:tcBorders>
              <w:top w:val="single" w:sz="4" w:space="0" w:color="auto"/>
              <w:left w:val="single" w:sz="4" w:space="0" w:color="auto"/>
              <w:bottom w:val="single" w:sz="4" w:space="0" w:color="auto"/>
              <w:right w:val="nil"/>
            </w:tcBorders>
            <w:hideMark/>
          </w:tcPr>
          <w:p w14:paraId="1ABBE3BB" w14:textId="77777777" w:rsidR="002046EA" w:rsidRPr="004A745D" w:rsidRDefault="002046EA" w:rsidP="00D02338">
            <w:pPr>
              <w:spacing w:after="0"/>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351C2E03" w14:textId="77777777" w:rsidR="002046EA" w:rsidRPr="00174D5C" w:rsidRDefault="002046EA" w:rsidP="00D02338">
            <w:pPr>
              <w:spacing w:after="0"/>
              <w:rPr>
                <w:rFonts w:ascii="Arial" w:eastAsia="MS Mincho" w:hAnsi="Arial" w:cs="Arial"/>
                <w:b/>
                <w:color w:val="0000FF"/>
                <w:sz w:val="18"/>
                <w:szCs w:val="18"/>
                <w:lang w:val="fr-CA"/>
              </w:rPr>
            </w:pPr>
            <w:r w:rsidRPr="00174D5C">
              <w:rPr>
                <w:rFonts w:ascii="Arial" w:hAnsi="Arial" w:cs="Arial"/>
                <w:sz w:val="18"/>
                <w:szCs w:val="18"/>
                <w:lang w:val="fr-CA"/>
              </w:rPr>
              <w:t>/req</w:t>
            </w:r>
            <w:r w:rsidR="00F227C2">
              <w:rPr>
                <w:rFonts w:ascii="Arial" w:hAnsi="Arial" w:cs="Arial"/>
                <w:sz w:val="18"/>
                <w:szCs w:val="18"/>
                <w:lang w:val="fr-CA"/>
              </w:rPr>
              <w:t>/</w:t>
            </w:r>
            <w:r w:rsidRPr="00174D5C">
              <w:rPr>
                <w:rFonts w:ascii="Arial" w:hAnsi="Arial" w:cs="Arial"/>
                <w:sz w:val="18"/>
                <w:szCs w:val="18"/>
                <w:lang w:val="fr-CA"/>
              </w:rPr>
              <w:t>core/</w:t>
            </w:r>
            <w:r w:rsidRPr="00E76980">
              <w:rPr>
                <w:rFonts w:ascii="Arial" w:hAnsi="Arial" w:cs="Arial"/>
                <w:sz w:val="18"/>
                <w:szCs w:val="18"/>
              </w:rPr>
              <w:t>identifier</w:t>
            </w:r>
          </w:p>
        </w:tc>
      </w:tr>
      <w:tr w:rsidR="002046EA" w:rsidRPr="004A745D" w14:paraId="3F978535"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B3DD7D1" w14:textId="77777777" w:rsidR="002046EA" w:rsidRPr="004A745D" w:rsidRDefault="002046EA" w:rsidP="00D02338">
            <w:pPr>
              <w:spacing w:after="0"/>
              <w:rPr>
                <w:rFonts w:ascii="Arial" w:eastAsia="MS Mincho" w:hAnsi="Arial" w:cs="Arial"/>
                <w:b/>
                <w:sz w:val="18"/>
                <w:szCs w:val="18"/>
                <w:lang w:val="fr-CA"/>
              </w:rPr>
            </w:pPr>
          </w:p>
        </w:tc>
        <w:tc>
          <w:tcPr>
            <w:tcW w:w="1678" w:type="dxa"/>
            <w:tcBorders>
              <w:top w:val="single" w:sz="4" w:space="0" w:color="auto"/>
              <w:left w:val="single" w:sz="4" w:space="0" w:color="auto"/>
              <w:bottom w:val="single" w:sz="4" w:space="0" w:color="auto"/>
              <w:right w:val="nil"/>
            </w:tcBorders>
            <w:hideMark/>
          </w:tcPr>
          <w:p w14:paraId="4E8D2F29" w14:textId="77777777" w:rsidR="002046EA" w:rsidRPr="004A745D" w:rsidRDefault="002046EA" w:rsidP="00D02338">
            <w:pPr>
              <w:spacing w:after="0"/>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1957279E" w14:textId="77777777" w:rsidR="002046EA" w:rsidRPr="004A745D" w:rsidRDefault="002046EA" w:rsidP="00D02338">
            <w:pPr>
              <w:pStyle w:val="Tabletext9"/>
              <w:rPr>
                <w:rFonts w:cs="Arial"/>
                <w:b/>
                <w:color w:val="FF0000"/>
                <w:szCs w:val="18"/>
                <w:lang w:eastAsia="en-US"/>
              </w:rPr>
            </w:pPr>
            <w:r>
              <w:rPr>
                <w:rFonts w:cs="Arial"/>
                <w:szCs w:val="18"/>
                <w:lang w:val="en-CA"/>
              </w:rPr>
              <w:t>Ensure</w:t>
            </w:r>
            <w:r w:rsidRPr="00DE63EA">
              <w:rPr>
                <w:rFonts w:cs="Arial"/>
                <w:szCs w:val="18"/>
                <w:lang w:val="en-CA"/>
              </w:rPr>
              <w:t xml:space="preserve"> </w:t>
            </w:r>
            <w:r>
              <w:rPr>
                <w:rFonts w:cs="Arial"/>
                <w:szCs w:val="18"/>
                <w:lang w:val="en-CA"/>
              </w:rPr>
              <w:t>that the HTTP URI used as a globally unique identifier actually resolves to an instance of the feature using Linked Open Data principles</w:t>
            </w:r>
          </w:p>
        </w:tc>
      </w:tr>
      <w:tr w:rsidR="002046EA" w:rsidRPr="004A745D" w14:paraId="2269C0BC"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2DE0D8F" w14:textId="77777777" w:rsidR="002046EA" w:rsidRPr="004A745D" w:rsidRDefault="002046EA" w:rsidP="00D02338">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0BBAEF7C" w14:textId="77777777" w:rsidR="002046EA" w:rsidRPr="004A745D" w:rsidRDefault="002046EA" w:rsidP="00D02338">
            <w:pPr>
              <w:spacing w:after="0"/>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1D8214EE" w14:textId="77777777" w:rsidR="002046EA" w:rsidRPr="004A745D" w:rsidRDefault="002046EA" w:rsidP="00D02338">
            <w:pPr>
              <w:spacing w:before="100" w:beforeAutospacing="1" w:after="100" w:afterAutospacing="1" w:line="230" w:lineRule="atLeast"/>
              <w:rPr>
                <w:rFonts w:ascii="Arial" w:eastAsia="MS Mincho" w:hAnsi="Arial" w:cs="Arial"/>
                <w:sz w:val="18"/>
                <w:szCs w:val="18"/>
              </w:rPr>
            </w:pPr>
            <w:r>
              <w:rPr>
                <w:rFonts w:ascii="Arial" w:hAnsi="Arial" w:cs="Arial"/>
                <w:sz w:val="18"/>
                <w:szCs w:val="18"/>
                <w:lang w:val="en-CA"/>
              </w:rPr>
              <w:t>For each feature that has a HTTP URI as a globally unique identifier, resolve the URI and inspect the result to see if it matches the same instance.  Note, this conformance class does not imply any specific format, nor a single format</w:t>
            </w:r>
          </w:p>
        </w:tc>
      </w:tr>
      <w:tr w:rsidR="002046EA" w:rsidRPr="004A745D" w14:paraId="12F2D84C"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E13B0B5" w14:textId="77777777" w:rsidR="002046EA" w:rsidRPr="004A745D" w:rsidRDefault="002046EA" w:rsidP="00D02338">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646EE35F" w14:textId="77777777" w:rsidR="002046EA" w:rsidRPr="004A745D" w:rsidRDefault="002046EA" w:rsidP="00D02338">
            <w:pPr>
              <w:spacing w:after="0"/>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0D15A8A1" w14:textId="77777777" w:rsidR="002046EA" w:rsidRPr="004A745D" w:rsidRDefault="002046EA" w:rsidP="00D02338">
            <w:pPr>
              <w:pStyle w:val="Tabletext9"/>
              <w:rPr>
                <w:rFonts w:cs="Arial"/>
                <w:szCs w:val="18"/>
                <w:lang w:eastAsia="en-US"/>
              </w:rPr>
            </w:pPr>
            <w:r w:rsidRPr="00DE63EA">
              <w:rPr>
                <w:rFonts w:cs="Arial"/>
                <w:szCs w:val="18"/>
                <w:lang w:val="en-AU"/>
              </w:rPr>
              <w:t>Capability</w:t>
            </w:r>
          </w:p>
        </w:tc>
      </w:tr>
      <w:tr w:rsidR="002046EA" w:rsidRPr="004A745D" w14:paraId="2FBE257D"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09608ABE" w14:textId="77777777" w:rsidR="002046EA" w:rsidRPr="004A745D" w:rsidRDefault="002046EA" w:rsidP="00D02338">
            <w:pPr>
              <w:pStyle w:val="Tabletext9"/>
              <w:rPr>
                <w:rFonts w:cs="Arial"/>
                <w:b/>
                <w:szCs w:val="18"/>
                <w:lang w:eastAsia="en-US"/>
              </w:rPr>
            </w:pPr>
            <w:r w:rsidRPr="00DE63EA">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57B7582A" w14:textId="77777777" w:rsidR="002046EA" w:rsidRPr="007F07F2" w:rsidRDefault="002046EA" w:rsidP="00D02338">
            <w:pPr>
              <w:pStyle w:val="Tabletext9"/>
              <w:rPr>
                <w:rFonts w:cs="Arial"/>
                <w:b/>
                <w:color w:val="FF0000"/>
                <w:szCs w:val="18"/>
                <w:lang w:eastAsia="en-US"/>
              </w:rPr>
            </w:pPr>
            <w:r w:rsidRPr="00EE50E8">
              <w:rPr>
                <w:rFonts w:cs="Arial"/>
                <w:b/>
                <w:szCs w:val="18"/>
                <w:lang w:val="en-CA"/>
              </w:rPr>
              <w:t>/conf</w:t>
            </w:r>
            <w:r w:rsidR="00F227C2">
              <w:rPr>
                <w:rFonts w:cs="Arial"/>
                <w:b/>
                <w:szCs w:val="18"/>
                <w:lang w:val="en-CA"/>
              </w:rPr>
              <w:t>/</w:t>
            </w:r>
            <w:r w:rsidRPr="00E76980">
              <w:rPr>
                <w:rFonts w:cs="Arial"/>
                <w:b/>
                <w:szCs w:val="18"/>
              </w:rPr>
              <w:t>core/</w:t>
            </w:r>
            <w:r>
              <w:rPr>
                <w:b/>
              </w:rPr>
              <w:t>feature</w:t>
            </w:r>
          </w:p>
        </w:tc>
      </w:tr>
      <w:tr w:rsidR="002046EA" w:rsidRPr="004A745D" w14:paraId="063D5870"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CB10B45" w14:textId="77777777" w:rsidR="002046EA" w:rsidRPr="00EE50E8" w:rsidRDefault="002046EA" w:rsidP="00D02338">
            <w:pPr>
              <w:spacing w:after="0"/>
              <w:rPr>
                <w:rFonts w:ascii="Arial" w:eastAsia="MS Mincho" w:hAnsi="Arial" w:cs="Arial"/>
                <w:b/>
                <w:sz w:val="18"/>
                <w:szCs w:val="18"/>
                <w:lang w:val="en-CA"/>
              </w:rPr>
            </w:pPr>
          </w:p>
        </w:tc>
        <w:tc>
          <w:tcPr>
            <w:tcW w:w="1678" w:type="dxa"/>
            <w:tcBorders>
              <w:top w:val="single" w:sz="4" w:space="0" w:color="auto"/>
              <w:left w:val="single" w:sz="4" w:space="0" w:color="auto"/>
              <w:bottom w:val="single" w:sz="4" w:space="0" w:color="auto"/>
              <w:right w:val="nil"/>
            </w:tcBorders>
            <w:hideMark/>
          </w:tcPr>
          <w:p w14:paraId="1F0A2E42" w14:textId="77777777" w:rsidR="002046EA" w:rsidRPr="004A745D" w:rsidRDefault="002046EA" w:rsidP="00D02338">
            <w:pPr>
              <w:spacing w:after="0"/>
              <w:rPr>
                <w:rFonts w:ascii="Arial" w:eastAsia="MS Mincho" w:hAnsi="Arial" w:cs="Arial"/>
                <w:sz w:val="18"/>
                <w:szCs w:val="18"/>
              </w:rPr>
            </w:pPr>
            <w:r w:rsidRPr="00DE63E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649D6BCC" w14:textId="77777777" w:rsidR="002046EA" w:rsidRPr="00174D5C" w:rsidRDefault="002046EA" w:rsidP="00D02338">
            <w:pPr>
              <w:spacing w:after="0"/>
              <w:rPr>
                <w:rFonts w:ascii="Arial" w:eastAsia="MS Mincho" w:hAnsi="Arial" w:cs="Arial"/>
                <w:b/>
                <w:color w:val="0000FF"/>
                <w:sz w:val="18"/>
                <w:szCs w:val="18"/>
                <w:lang w:val="fr-CA"/>
              </w:rPr>
            </w:pPr>
            <w:r w:rsidRPr="00174D5C">
              <w:rPr>
                <w:rFonts w:ascii="Arial" w:hAnsi="Arial" w:cs="Arial"/>
                <w:sz w:val="18"/>
                <w:szCs w:val="18"/>
                <w:lang w:val="fr-CA"/>
              </w:rPr>
              <w:t>/req</w:t>
            </w:r>
            <w:r w:rsidR="00F227C2">
              <w:rPr>
                <w:rFonts w:ascii="Arial" w:hAnsi="Arial" w:cs="Arial"/>
                <w:sz w:val="18"/>
                <w:szCs w:val="18"/>
                <w:lang w:val="fr-CA"/>
              </w:rPr>
              <w:t>/</w:t>
            </w:r>
            <w:r w:rsidRPr="00174D5C">
              <w:rPr>
                <w:rFonts w:ascii="Arial" w:hAnsi="Arial" w:cs="Arial"/>
                <w:sz w:val="18"/>
                <w:szCs w:val="18"/>
                <w:lang w:val="fr-CA"/>
              </w:rPr>
              <w:t>core/</w:t>
            </w:r>
            <w:r>
              <w:rPr>
                <w:rFonts w:ascii="Arial" w:hAnsi="Arial" w:cs="Arial"/>
                <w:sz w:val="18"/>
                <w:szCs w:val="18"/>
              </w:rPr>
              <w:t>feature</w:t>
            </w:r>
          </w:p>
        </w:tc>
      </w:tr>
      <w:tr w:rsidR="002046EA" w:rsidRPr="004A745D" w14:paraId="2A809260"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A7686AB" w14:textId="77777777" w:rsidR="002046EA" w:rsidRPr="004A745D" w:rsidRDefault="002046EA" w:rsidP="00D02338">
            <w:pPr>
              <w:spacing w:after="0"/>
              <w:rPr>
                <w:rFonts w:ascii="Arial" w:eastAsia="MS Mincho" w:hAnsi="Arial" w:cs="Arial"/>
                <w:b/>
                <w:sz w:val="18"/>
                <w:szCs w:val="18"/>
                <w:lang w:val="fr-CA"/>
              </w:rPr>
            </w:pPr>
          </w:p>
        </w:tc>
        <w:tc>
          <w:tcPr>
            <w:tcW w:w="1678" w:type="dxa"/>
            <w:tcBorders>
              <w:top w:val="single" w:sz="4" w:space="0" w:color="auto"/>
              <w:left w:val="single" w:sz="4" w:space="0" w:color="auto"/>
              <w:bottom w:val="single" w:sz="4" w:space="0" w:color="auto"/>
              <w:right w:val="nil"/>
            </w:tcBorders>
            <w:hideMark/>
          </w:tcPr>
          <w:p w14:paraId="301940FD" w14:textId="77777777" w:rsidR="002046EA" w:rsidRPr="004A745D" w:rsidRDefault="002046EA" w:rsidP="00D02338">
            <w:pPr>
              <w:spacing w:after="0"/>
              <w:rPr>
                <w:rFonts w:ascii="Arial" w:eastAsia="MS Mincho" w:hAnsi="Arial" w:cs="Arial"/>
                <w:sz w:val="18"/>
                <w:szCs w:val="18"/>
              </w:rPr>
            </w:pPr>
            <w:r w:rsidRPr="00DE63E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53DEEEEB" w14:textId="77777777" w:rsidR="002046EA" w:rsidRPr="004A745D" w:rsidRDefault="002046EA" w:rsidP="00D02338">
            <w:pPr>
              <w:pStyle w:val="Tabletext9"/>
              <w:rPr>
                <w:rFonts w:cs="Arial"/>
                <w:b/>
                <w:color w:val="FF0000"/>
                <w:szCs w:val="18"/>
                <w:lang w:eastAsia="en-US"/>
              </w:rPr>
            </w:pPr>
            <w:r>
              <w:rPr>
                <w:rFonts w:cs="Arial"/>
                <w:szCs w:val="18"/>
                <w:lang w:val="en-CA"/>
              </w:rPr>
              <w:t>Ensure that an instance of GWML 2.2 contains at least one valid GWML 2.2 element</w:t>
            </w:r>
          </w:p>
        </w:tc>
      </w:tr>
      <w:tr w:rsidR="002046EA" w:rsidRPr="004A745D" w14:paraId="7706C5C3"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17C4106" w14:textId="77777777" w:rsidR="002046EA" w:rsidRPr="004A745D" w:rsidRDefault="002046EA" w:rsidP="00D02338">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36D735FB" w14:textId="77777777" w:rsidR="002046EA" w:rsidRPr="004A745D" w:rsidRDefault="002046EA" w:rsidP="00D02338">
            <w:pPr>
              <w:spacing w:after="0"/>
              <w:rPr>
                <w:rFonts w:ascii="Arial" w:eastAsia="MS Mincho" w:hAnsi="Arial" w:cs="Arial"/>
                <w:sz w:val="18"/>
                <w:szCs w:val="18"/>
              </w:rPr>
            </w:pPr>
            <w:r w:rsidRPr="00DE63E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793EBDDD" w14:textId="77777777" w:rsidR="002046EA" w:rsidRPr="004A745D" w:rsidRDefault="002046EA" w:rsidP="00D02338">
            <w:pPr>
              <w:spacing w:before="100" w:beforeAutospacing="1" w:after="100" w:afterAutospacing="1" w:line="230" w:lineRule="atLeast"/>
              <w:rPr>
                <w:rFonts w:ascii="Arial" w:eastAsia="MS Mincho" w:hAnsi="Arial" w:cs="Arial"/>
                <w:sz w:val="18"/>
                <w:szCs w:val="18"/>
              </w:rPr>
            </w:pPr>
            <w:r>
              <w:rPr>
                <w:rFonts w:ascii="Arial" w:hAnsi="Arial" w:cs="Arial"/>
                <w:sz w:val="18"/>
                <w:szCs w:val="18"/>
                <w:lang w:val="en-CA"/>
              </w:rPr>
              <w:t>Inspect the instance and check that a GWML 2.2 element is correctly encoded.</w:t>
            </w:r>
          </w:p>
        </w:tc>
      </w:tr>
      <w:tr w:rsidR="002046EA" w:rsidRPr="004A745D" w14:paraId="43138727"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9DDBB0E" w14:textId="77777777" w:rsidR="002046EA" w:rsidRPr="004A745D" w:rsidRDefault="002046EA" w:rsidP="00D02338">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2A5DF39C" w14:textId="77777777" w:rsidR="002046EA" w:rsidRPr="004A745D" w:rsidRDefault="002046EA" w:rsidP="00D02338">
            <w:pPr>
              <w:spacing w:after="0"/>
              <w:rPr>
                <w:rFonts w:ascii="Arial" w:eastAsia="MS Mincho" w:hAnsi="Arial" w:cs="Arial"/>
                <w:sz w:val="18"/>
                <w:szCs w:val="18"/>
              </w:rPr>
            </w:pPr>
            <w:r w:rsidRPr="00DE63E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7157743F" w14:textId="77777777" w:rsidR="002046EA" w:rsidRPr="004A745D" w:rsidRDefault="002046EA" w:rsidP="00D02338">
            <w:pPr>
              <w:pStyle w:val="Tabletext9"/>
              <w:rPr>
                <w:rFonts w:cs="Arial"/>
                <w:szCs w:val="18"/>
                <w:lang w:eastAsia="en-US"/>
              </w:rPr>
            </w:pPr>
            <w:r w:rsidRPr="00DE63EA">
              <w:rPr>
                <w:rFonts w:cs="Arial"/>
                <w:szCs w:val="18"/>
                <w:lang w:val="en-AU"/>
              </w:rPr>
              <w:t>Capability</w:t>
            </w:r>
          </w:p>
        </w:tc>
      </w:tr>
    </w:tbl>
    <w:p w14:paraId="5F34BD28" w14:textId="77777777" w:rsidR="002046EA" w:rsidRDefault="002046EA" w:rsidP="002046EA">
      <w:pPr>
        <w:spacing w:after="0"/>
        <w:rPr>
          <w:lang w:val="en-CA"/>
        </w:rPr>
      </w:pPr>
    </w:p>
    <w:p w14:paraId="05498725" w14:textId="77777777" w:rsidR="002046EA" w:rsidRDefault="002046EA" w:rsidP="002046EA">
      <w:pPr>
        <w:spacing w:after="0"/>
        <w:rPr>
          <w:lang w:val="en-CA"/>
        </w:rPr>
      </w:pPr>
      <w:r>
        <w:rPr>
          <w:lang w:val="en-CA"/>
        </w:rPr>
        <w:br w:type="page"/>
      </w:r>
    </w:p>
    <w:p w14:paraId="70D24139" w14:textId="77777777" w:rsidR="002046EA" w:rsidRDefault="002046EA" w:rsidP="00696B47">
      <w:pPr>
        <w:pStyle w:val="Annexlevel3"/>
      </w:pPr>
      <w:bookmarkStart w:id="648" w:name="_Toc530141471"/>
      <w:r w:rsidRPr="006474AA">
        <w:lastRenderedPageBreak/>
        <w:t xml:space="preserve">Conformance class: GWML 2.0 </w:t>
      </w:r>
      <w:r>
        <w:t>main</w:t>
      </w:r>
      <w:r w:rsidRPr="000933FA">
        <w:t xml:space="preserve"> logical model</w:t>
      </w:r>
      <w:bookmarkEnd w:id="648"/>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678"/>
        <w:gridCol w:w="5668"/>
      </w:tblGrid>
      <w:tr w:rsidR="002046EA" w:rsidRPr="002E4E9A" w14:paraId="462AAD69" w14:textId="77777777" w:rsidTr="00D02338">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4D1D1D0B" w14:textId="77777777" w:rsidR="002046EA" w:rsidRPr="006474AA" w:rsidRDefault="002046EA" w:rsidP="00D02338">
            <w:pPr>
              <w:pStyle w:val="Tabletext9"/>
              <w:rPr>
                <w:rFonts w:cs="Arial"/>
                <w:szCs w:val="18"/>
                <w:lang w:eastAsia="en-US"/>
              </w:rPr>
            </w:pPr>
            <w:r w:rsidRPr="002E4E9A">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70F01A37" w14:textId="77777777" w:rsidR="002046EA" w:rsidRPr="006474AA" w:rsidRDefault="002046EA" w:rsidP="00D02338">
            <w:pPr>
              <w:pStyle w:val="Tabletext9"/>
              <w:rPr>
                <w:rFonts w:cs="Arial"/>
                <w:b/>
                <w:color w:val="0000FF"/>
                <w:szCs w:val="18"/>
                <w:lang w:eastAsia="en-US"/>
              </w:rPr>
            </w:pPr>
            <w:r w:rsidRPr="002E4E9A">
              <w:rPr>
                <w:rFonts w:cs="Arial"/>
                <w:b/>
                <w:szCs w:val="18"/>
              </w:rPr>
              <w:t>/conf</w:t>
            </w:r>
            <w:r w:rsidR="00F227C2">
              <w:rPr>
                <w:rFonts w:cs="Arial"/>
                <w:b/>
                <w:szCs w:val="18"/>
              </w:rPr>
              <w:t>/</w:t>
            </w:r>
            <w:r>
              <w:rPr>
                <w:rFonts w:cs="Arial"/>
                <w:b/>
                <w:szCs w:val="18"/>
              </w:rPr>
              <w:t>main</w:t>
            </w:r>
          </w:p>
        </w:tc>
      </w:tr>
      <w:tr w:rsidR="002046EA" w:rsidRPr="002E4E9A" w14:paraId="5BE9A0F2" w14:textId="77777777" w:rsidTr="00D02338">
        <w:tc>
          <w:tcPr>
            <w:tcW w:w="1549" w:type="dxa"/>
            <w:tcBorders>
              <w:top w:val="single" w:sz="12" w:space="0" w:color="auto"/>
              <w:left w:val="single" w:sz="12" w:space="0" w:color="auto"/>
              <w:bottom w:val="single" w:sz="4" w:space="0" w:color="auto"/>
              <w:right w:val="single" w:sz="4" w:space="0" w:color="auto"/>
            </w:tcBorders>
            <w:hideMark/>
          </w:tcPr>
          <w:p w14:paraId="6E4B71AE" w14:textId="77777777" w:rsidR="002046EA" w:rsidRPr="006474AA" w:rsidRDefault="002046EA" w:rsidP="00D02338">
            <w:pPr>
              <w:pStyle w:val="Tabletext9"/>
              <w:rPr>
                <w:rFonts w:cs="Arial"/>
                <w:szCs w:val="18"/>
                <w:lang w:eastAsia="en-US"/>
              </w:rPr>
            </w:pPr>
            <w:r w:rsidRPr="002E4E9A">
              <w:rPr>
                <w:rFonts w:cs="Arial"/>
                <w:b/>
                <w:szCs w:val="18"/>
              </w:rPr>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5F550690" w14:textId="77777777" w:rsidR="002046EA" w:rsidRPr="006474AA"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0000FF"/>
                <w:szCs w:val="18"/>
                <w:lang w:eastAsia="en-US"/>
              </w:rPr>
            </w:pPr>
            <w:r w:rsidRPr="002E4E9A">
              <w:rPr>
                <w:rFonts w:cs="Arial"/>
                <w:b/>
                <w:szCs w:val="18"/>
              </w:rPr>
              <w:t>req</w:t>
            </w:r>
            <w:r w:rsidR="00F227C2">
              <w:rPr>
                <w:rFonts w:cs="Arial"/>
                <w:b/>
                <w:szCs w:val="18"/>
              </w:rPr>
              <w:t>/</w:t>
            </w:r>
            <w:r>
              <w:rPr>
                <w:rFonts w:cs="Arial"/>
                <w:b/>
                <w:szCs w:val="18"/>
              </w:rPr>
              <w:t>main</w:t>
            </w:r>
          </w:p>
        </w:tc>
      </w:tr>
      <w:tr w:rsidR="002046EA" w:rsidRPr="002E4E9A" w14:paraId="7EF4CD56" w14:textId="77777777" w:rsidTr="00D02338">
        <w:trPr>
          <w:trHeight w:val="423"/>
        </w:trPr>
        <w:tc>
          <w:tcPr>
            <w:tcW w:w="1549" w:type="dxa"/>
            <w:tcBorders>
              <w:top w:val="single" w:sz="4" w:space="0" w:color="auto"/>
              <w:left w:val="single" w:sz="12" w:space="0" w:color="auto"/>
              <w:bottom w:val="single" w:sz="4" w:space="0" w:color="auto"/>
              <w:right w:val="single" w:sz="4" w:space="0" w:color="auto"/>
            </w:tcBorders>
            <w:hideMark/>
          </w:tcPr>
          <w:p w14:paraId="2CD04D90" w14:textId="77777777" w:rsidR="002046EA" w:rsidRPr="006474AA"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right="113"/>
              <w:rPr>
                <w:rFonts w:cs="Arial"/>
                <w:b/>
                <w:szCs w:val="18"/>
                <w:lang w:eastAsia="en-US"/>
              </w:rPr>
            </w:pPr>
            <w:r w:rsidRPr="002E4E9A">
              <w:rPr>
                <w:rFonts w:cs="Arial"/>
                <w:b/>
                <w:szCs w:val="18"/>
              </w:rPr>
              <w:t>Dependency</w:t>
            </w:r>
          </w:p>
        </w:tc>
        <w:tc>
          <w:tcPr>
            <w:tcW w:w="7346" w:type="dxa"/>
            <w:gridSpan w:val="2"/>
            <w:tcBorders>
              <w:top w:val="single" w:sz="4" w:space="0" w:color="auto"/>
              <w:left w:val="single" w:sz="4" w:space="0" w:color="auto"/>
              <w:bottom w:val="single" w:sz="4" w:space="0" w:color="auto"/>
              <w:right w:val="single" w:sz="12" w:space="0" w:color="auto"/>
            </w:tcBorders>
            <w:hideMark/>
          </w:tcPr>
          <w:p w14:paraId="4E3C6B7F" w14:textId="77777777" w:rsidR="002046EA" w:rsidRPr="006474AA"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0000FF"/>
                <w:szCs w:val="18"/>
                <w:lang w:eastAsia="en-US"/>
              </w:rPr>
            </w:pPr>
            <w:r w:rsidRPr="002E4E9A">
              <w:rPr>
                <w:rFonts w:cs="Arial"/>
                <w:szCs w:val="18"/>
                <w:lang w:val="fr-CA"/>
              </w:rPr>
              <w:t>/conf</w:t>
            </w:r>
            <w:r w:rsidR="00F227C2">
              <w:rPr>
                <w:rFonts w:cs="Arial"/>
                <w:szCs w:val="18"/>
                <w:lang w:val="fr-CA"/>
              </w:rPr>
              <w:t>/</w:t>
            </w:r>
            <w:r w:rsidRPr="002E4E9A">
              <w:rPr>
                <w:rFonts w:cs="Arial"/>
                <w:szCs w:val="18"/>
                <w:lang w:val="fr-CA"/>
              </w:rPr>
              <w:t>core</w:t>
            </w:r>
          </w:p>
        </w:tc>
      </w:tr>
      <w:tr w:rsidR="002046EA" w:rsidRPr="002E4E9A" w14:paraId="6DF8E1CF" w14:textId="77777777" w:rsidTr="00D02338">
        <w:trPr>
          <w:trHeight w:val="423"/>
        </w:trPr>
        <w:tc>
          <w:tcPr>
            <w:tcW w:w="1549" w:type="dxa"/>
            <w:tcBorders>
              <w:top w:val="single" w:sz="4" w:space="0" w:color="auto"/>
              <w:left w:val="single" w:sz="12" w:space="0" w:color="auto"/>
              <w:bottom w:val="single" w:sz="4" w:space="0" w:color="auto"/>
              <w:right w:val="single" w:sz="4" w:space="0" w:color="auto"/>
            </w:tcBorders>
          </w:tcPr>
          <w:p w14:paraId="10765328" w14:textId="77777777" w:rsidR="002046EA" w:rsidRPr="003F1F39" w:rsidRDefault="002046EA" w:rsidP="00D02338">
            <w:pPr>
              <w:pStyle w:val="Tabletext9"/>
              <w:rPr>
                <w:rFonts w:cs="Arial"/>
                <w:b/>
                <w:szCs w:val="18"/>
              </w:rPr>
            </w:pPr>
            <w:r w:rsidRPr="002E4E9A">
              <w:rPr>
                <w:rFonts w:cs="Arial"/>
                <w:b/>
                <w:szCs w:val="18"/>
              </w:rPr>
              <w:t>Dependency</w:t>
            </w:r>
          </w:p>
        </w:tc>
        <w:tc>
          <w:tcPr>
            <w:tcW w:w="7346" w:type="dxa"/>
            <w:gridSpan w:val="2"/>
            <w:tcBorders>
              <w:top w:val="single" w:sz="4" w:space="0" w:color="auto"/>
              <w:left w:val="single" w:sz="4" w:space="0" w:color="auto"/>
              <w:bottom w:val="single" w:sz="4" w:space="0" w:color="auto"/>
              <w:right w:val="single" w:sz="12" w:space="0" w:color="auto"/>
            </w:tcBorders>
          </w:tcPr>
          <w:p w14:paraId="2660E333" w14:textId="77777777" w:rsidR="002046EA" w:rsidRPr="006474AA"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fr-CA"/>
              </w:rPr>
            </w:pPr>
            <w:r w:rsidRPr="006474AA">
              <w:rPr>
                <w:rFonts w:cs="Arial"/>
                <w:b/>
                <w:szCs w:val="18"/>
              </w:rPr>
              <w:t>/conf</w:t>
            </w:r>
            <w:r w:rsidR="00F227C2">
              <w:rPr>
                <w:rFonts w:cs="Arial"/>
                <w:b/>
                <w:szCs w:val="18"/>
              </w:rPr>
              <w:t>/</w:t>
            </w:r>
            <w:r w:rsidRPr="006474AA">
              <w:rPr>
                <w:rFonts w:cs="Arial"/>
                <w:b/>
                <w:szCs w:val="18"/>
              </w:rPr>
              <w:t>constituent</w:t>
            </w:r>
          </w:p>
        </w:tc>
      </w:tr>
      <w:tr w:rsidR="002046EA" w:rsidRPr="002E4E9A" w14:paraId="436A9176" w14:textId="77777777" w:rsidTr="00D02338">
        <w:trPr>
          <w:trHeight w:val="423"/>
        </w:trPr>
        <w:tc>
          <w:tcPr>
            <w:tcW w:w="1549" w:type="dxa"/>
            <w:tcBorders>
              <w:top w:val="single" w:sz="4" w:space="0" w:color="auto"/>
              <w:left w:val="single" w:sz="12" w:space="0" w:color="auto"/>
              <w:bottom w:val="single" w:sz="4" w:space="0" w:color="auto"/>
              <w:right w:val="single" w:sz="4" w:space="0" w:color="auto"/>
            </w:tcBorders>
          </w:tcPr>
          <w:p w14:paraId="7FFBAA92" w14:textId="77777777" w:rsidR="002046EA" w:rsidRPr="003F1F39" w:rsidRDefault="002046EA" w:rsidP="00D02338">
            <w:pPr>
              <w:pStyle w:val="Tabletext9"/>
              <w:rPr>
                <w:rFonts w:cs="Arial"/>
                <w:b/>
                <w:szCs w:val="18"/>
              </w:rPr>
            </w:pPr>
            <w:r w:rsidRPr="002E4E9A">
              <w:rPr>
                <w:rFonts w:cs="Arial"/>
                <w:b/>
                <w:szCs w:val="18"/>
              </w:rPr>
              <w:t>Dependency</w:t>
            </w:r>
          </w:p>
        </w:tc>
        <w:tc>
          <w:tcPr>
            <w:tcW w:w="7346" w:type="dxa"/>
            <w:gridSpan w:val="2"/>
            <w:tcBorders>
              <w:top w:val="single" w:sz="4" w:space="0" w:color="auto"/>
              <w:left w:val="single" w:sz="4" w:space="0" w:color="auto"/>
              <w:bottom w:val="single" w:sz="4" w:space="0" w:color="auto"/>
              <w:right w:val="single" w:sz="12" w:space="0" w:color="auto"/>
            </w:tcBorders>
          </w:tcPr>
          <w:p w14:paraId="74CBA44A" w14:textId="77777777" w:rsidR="002046EA" w:rsidRPr="006474AA"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val="fr-CA"/>
              </w:rPr>
            </w:pPr>
            <w:r w:rsidRPr="006474AA">
              <w:rPr>
                <w:rFonts w:cs="Arial"/>
                <w:b/>
                <w:szCs w:val="18"/>
              </w:rPr>
              <w:t>/conf</w:t>
            </w:r>
            <w:r w:rsidR="00F227C2">
              <w:rPr>
                <w:rFonts w:cs="Arial"/>
                <w:b/>
                <w:szCs w:val="18"/>
              </w:rPr>
              <w:t>/</w:t>
            </w:r>
            <w:r w:rsidRPr="006474AA">
              <w:rPr>
                <w:rFonts w:cs="Arial"/>
                <w:b/>
                <w:szCs w:val="18"/>
              </w:rPr>
              <w:t>flow</w:t>
            </w:r>
          </w:p>
        </w:tc>
      </w:tr>
      <w:tr w:rsidR="002046EA" w:rsidRPr="002E4E9A" w14:paraId="0E610794"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6A5B28F7" w14:textId="77777777" w:rsidR="002046EA" w:rsidRPr="006474AA"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szCs w:val="18"/>
                <w:lang w:eastAsia="en-US"/>
              </w:rPr>
            </w:pPr>
            <w:r w:rsidRPr="002E4E9A">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463F8869" w14:textId="77777777" w:rsidR="002046EA" w:rsidRPr="00AF5249"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sidRPr="00021361">
              <w:rPr>
                <w:rFonts w:cs="Arial"/>
                <w:b/>
                <w:szCs w:val="18"/>
                <w:lang w:val="en-AU"/>
              </w:rPr>
              <w:t>/conf</w:t>
            </w:r>
            <w:r w:rsidR="00F227C2">
              <w:rPr>
                <w:rFonts w:cs="Arial"/>
                <w:b/>
                <w:szCs w:val="18"/>
                <w:lang w:val="en-AU"/>
              </w:rPr>
              <w:t>/</w:t>
            </w:r>
            <w:r w:rsidRPr="00021361">
              <w:rPr>
                <w:rFonts w:cs="Arial"/>
                <w:b/>
                <w:szCs w:val="18"/>
              </w:rPr>
              <w:t>main</w:t>
            </w:r>
            <w:r w:rsidRPr="00AF5249">
              <w:rPr>
                <w:rFonts w:cs="Arial"/>
                <w:b/>
                <w:noProof/>
                <w:color w:val="000000"/>
                <w:szCs w:val="18"/>
                <w:lang w:val="en-US" w:eastAsia="ar-SA"/>
              </w:rPr>
              <w:t>/observed-unit-fluid-property-foi</w:t>
            </w:r>
          </w:p>
        </w:tc>
      </w:tr>
      <w:tr w:rsidR="002046EA" w:rsidRPr="002E4E9A" w14:paraId="119FBCAB"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B6C6DAA" w14:textId="77777777" w:rsidR="002046EA" w:rsidRPr="006474AA" w:rsidRDefault="002046EA" w:rsidP="00D02338">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49B7F5BD" w14:textId="77777777" w:rsidR="002046EA" w:rsidRPr="006474AA"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2E4E9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315B2B7A" w14:textId="77777777" w:rsidR="002046EA" w:rsidRPr="00AF5249"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Style w:val="reqtext"/>
                <w:rFonts w:eastAsia="MS Mincho"/>
              </w:rPr>
            </w:pPr>
            <w:r w:rsidRPr="00AF5249">
              <w:rPr>
                <w:rStyle w:val="reqtext"/>
                <w:rFonts w:eastAsia="MS Mincho"/>
              </w:rPr>
              <w:t>/req</w:t>
            </w:r>
            <w:r w:rsidR="00F227C2">
              <w:rPr>
                <w:rStyle w:val="reqtext"/>
                <w:rFonts w:eastAsia="MS Mincho"/>
              </w:rPr>
              <w:t>/</w:t>
            </w:r>
            <w:r w:rsidRPr="00AF5249">
              <w:rPr>
                <w:rStyle w:val="reqtext"/>
              </w:rPr>
              <w:t>main/observed-unit-fluid-property-foi</w:t>
            </w:r>
          </w:p>
        </w:tc>
      </w:tr>
      <w:tr w:rsidR="002046EA" w:rsidRPr="002E4E9A" w14:paraId="4E660608"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8159B54" w14:textId="77777777" w:rsidR="002046EA" w:rsidRPr="006474AA" w:rsidRDefault="002046EA" w:rsidP="00D02338">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2FF4A9A0" w14:textId="77777777" w:rsidR="002046EA" w:rsidRPr="006474AA"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2E4E9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581C3D3C" w14:textId="77777777" w:rsidR="002046EA" w:rsidRPr="006474AA"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Pr>
                <w:rFonts w:cs="Arial"/>
                <w:szCs w:val="18"/>
                <w:lang w:val="en-CA"/>
              </w:rPr>
              <w:t>Ensure that GW_UnitFluidProperty properties have featureOfInterest referring to the GW_HydrogeoUnit that owns the association with GW_FluidBody</w:t>
            </w:r>
          </w:p>
        </w:tc>
      </w:tr>
      <w:tr w:rsidR="002046EA" w:rsidRPr="002E4E9A" w14:paraId="36F8FB57"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B023593" w14:textId="77777777" w:rsidR="002046EA" w:rsidRPr="006474AA" w:rsidRDefault="002046EA" w:rsidP="00D02338">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5ECE2BFB" w14:textId="77777777" w:rsidR="002046EA" w:rsidRPr="006474AA"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6474A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267A2563" w14:textId="77777777" w:rsidR="002046EA" w:rsidRPr="006474AA"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hAnsi="Arial" w:cs="Arial"/>
                <w:sz w:val="18"/>
                <w:szCs w:val="18"/>
              </w:rPr>
            </w:pPr>
            <w:r w:rsidRPr="00AF5249">
              <w:rPr>
                <w:rFonts w:ascii="Arial" w:eastAsia="MS Mincho" w:hAnsi="Arial" w:cs="Arial"/>
                <w:sz w:val="18"/>
                <w:szCs w:val="18"/>
                <w:lang w:eastAsia="ja-JP"/>
              </w:rPr>
              <w:t>Check</w:t>
            </w:r>
            <w:r>
              <w:rPr>
                <w:rFonts w:ascii="Arial" w:eastAsia="MS Mincho" w:hAnsi="Arial" w:cs="Arial"/>
                <w:sz w:val="18"/>
                <w:szCs w:val="18"/>
                <w:lang w:eastAsia="ja-JP"/>
              </w:rPr>
              <w:t xml:space="preserve"> that each OM_</w:t>
            </w:r>
            <w:r>
              <w:rPr>
                <w:rStyle w:val="reqtext"/>
              </w:rPr>
              <w:t xml:space="preserve"> Observation</w:t>
            </w:r>
            <w:r>
              <w:rPr>
                <w:rFonts w:ascii="Arial" w:eastAsia="MS Mincho" w:hAnsi="Arial" w:cs="Arial"/>
                <w:sz w:val="18"/>
                <w:szCs w:val="18"/>
                <w:lang w:eastAsia="ja-JP"/>
              </w:rPr>
              <w:t xml:space="preserve"> instance that uses a property value for gwHydraulicConductivity, gwStorativity, gwTransmissivity or gwYield has a featureOfInterest that matches the gwFluidBodyUnit property</w:t>
            </w:r>
          </w:p>
        </w:tc>
      </w:tr>
      <w:tr w:rsidR="002046EA" w:rsidRPr="002E4E9A" w14:paraId="1C865462"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8CF112D" w14:textId="77777777" w:rsidR="002046EA" w:rsidRPr="006474AA" w:rsidRDefault="002046EA" w:rsidP="00D02338">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0AD2934A" w14:textId="77777777" w:rsidR="002046EA" w:rsidRPr="006474AA"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2E4E9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4B692A3D" w14:textId="77777777" w:rsidR="002046EA" w:rsidRPr="006474AA"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r w:rsidRPr="002E4E9A">
              <w:rPr>
                <w:rFonts w:cs="Arial"/>
                <w:szCs w:val="18"/>
                <w:lang w:val="en-AU"/>
              </w:rPr>
              <w:t>Capability</w:t>
            </w:r>
          </w:p>
        </w:tc>
      </w:tr>
      <w:tr w:rsidR="00937ADD" w:rsidRPr="002E4E9A" w14:paraId="07E1B2C2" w14:textId="77777777" w:rsidTr="00937ADD">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685FEE7E" w14:textId="77777777" w:rsidR="00937ADD" w:rsidRPr="006474AA" w:rsidRDefault="00937ADD" w:rsidP="00937ADD">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szCs w:val="18"/>
                <w:lang w:eastAsia="en-US"/>
              </w:rPr>
            </w:pPr>
            <w:r w:rsidRPr="002E4E9A">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434D4F22" w14:textId="77777777" w:rsidR="00937ADD" w:rsidRPr="00AF5249" w:rsidRDefault="00937ADD" w:rsidP="00937ADD">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sidRPr="00021361">
              <w:rPr>
                <w:rFonts w:cs="Arial"/>
                <w:b/>
                <w:szCs w:val="18"/>
                <w:lang w:val="en-AU"/>
              </w:rPr>
              <w:t>/conf</w:t>
            </w:r>
            <w:r>
              <w:rPr>
                <w:rFonts w:cs="Arial"/>
                <w:b/>
                <w:szCs w:val="18"/>
                <w:lang w:val="en-AU"/>
              </w:rPr>
              <w:t>/</w:t>
            </w:r>
            <w:r w:rsidRPr="00021361">
              <w:rPr>
                <w:rFonts w:cs="Arial"/>
                <w:b/>
                <w:szCs w:val="18"/>
              </w:rPr>
              <w:t>main</w:t>
            </w:r>
            <w:r w:rsidRPr="00AF5249">
              <w:rPr>
                <w:rFonts w:cs="Arial"/>
                <w:b/>
                <w:noProof/>
                <w:color w:val="000000"/>
                <w:szCs w:val="18"/>
                <w:lang w:val="en-US" w:eastAsia="ar-SA"/>
              </w:rPr>
              <w:t>/observed-unit-</w:t>
            </w:r>
            <w:r>
              <w:rPr>
                <w:rFonts w:cs="Arial"/>
                <w:b/>
                <w:noProof/>
                <w:color w:val="000000"/>
                <w:szCs w:val="18"/>
                <w:lang w:val="en-US" w:eastAsia="ar-SA"/>
              </w:rPr>
              <w:t>void</w:t>
            </w:r>
            <w:r w:rsidRPr="00AF5249">
              <w:rPr>
                <w:rFonts w:cs="Arial"/>
                <w:b/>
                <w:noProof/>
                <w:color w:val="000000"/>
                <w:szCs w:val="18"/>
                <w:lang w:val="en-US" w:eastAsia="ar-SA"/>
              </w:rPr>
              <w:t>-property-foi</w:t>
            </w:r>
          </w:p>
        </w:tc>
      </w:tr>
      <w:tr w:rsidR="00937ADD" w:rsidRPr="002E4E9A" w14:paraId="5F60E83B" w14:textId="77777777" w:rsidTr="00937ADD">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8936310" w14:textId="77777777" w:rsidR="00937ADD" w:rsidRPr="006474AA" w:rsidRDefault="00937ADD" w:rsidP="00937ADD">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494C4B8E" w14:textId="77777777" w:rsidR="00937ADD" w:rsidRPr="006474AA" w:rsidRDefault="00937ADD" w:rsidP="00937ADD">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2E4E9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0EFB7269" w14:textId="77777777" w:rsidR="00937ADD" w:rsidRPr="00AF5249" w:rsidRDefault="00937ADD" w:rsidP="00937ADD">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Style w:val="reqtext"/>
                <w:rFonts w:eastAsia="MS Mincho"/>
              </w:rPr>
            </w:pPr>
            <w:r w:rsidRPr="00AF5249">
              <w:rPr>
                <w:rStyle w:val="reqtext"/>
                <w:rFonts w:eastAsia="MS Mincho"/>
              </w:rPr>
              <w:t>/req</w:t>
            </w:r>
            <w:r>
              <w:rPr>
                <w:rStyle w:val="reqtext"/>
                <w:rFonts w:eastAsia="MS Mincho"/>
              </w:rPr>
              <w:t>/</w:t>
            </w:r>
            <w:r w:rsidRPr="00AF5249">
              <w:rPr>
                <w:rStyle w:val="reqtext"/>
              </w:rPr>
              <w:t>main/observed-unit-</w:t>
            </w:r>
            <w:r>
              <w:rPr>
                <w:rStyle w:val="reqtext"/>
              </w:rPr>
              <w:t>void</w:t>
            </w:r>
            <w:r w:rsidRPr="00AF5249">
              <w:rPr>
                <w:rStyle w:val="reqtext"/>
              </w:rPr>
              <w:t>-property-foi</w:t>
            </w:r>
          </w:p>
        </w:tc>
      </w:tr>
      <w:tr w:rsidR="00937ADD" w:rsidRPr="002E4E9A" w14:paraId="6DD8FF75" w14:textId="77777777" w:rsidTr="00937ADD">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3BA0138" w14:textId="77777777" w:rsidR="00937ADD" w:rsidRPr="006474AA" w:rsidRDefault="00937ADD" w:rsidP="00937ADD">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31CD7665" w14:textId="77777777" w:rsidR="00937ADD" w:rsidRPr="006474AA" w:rsidRDefault="00937ADD" w:rsidP="00937ADD">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2E4E9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3243CB3F" w14:textId="77777777" w:rsidR="00937ADD" w:rsidRPr="006474AA" w:rsidRDefault="00937ADD" w:rsidP="00937ADD">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Pr>
                <w:rFonts w:cs="Arial"/>
                <w:szCs w:val="18"/>
                <w:lang w:val="en-CA"/>
              </w:rPr>
              <w:t>Ensure that GW_UnitVoidProperty properties have featureOfInterest referring to the GW_HydrogeoUnit that owns the association with GW_HydrogeoVoid</w:t>
            </w:r>
          </w:p>
        </w:tc>
      </w:tr>
      <w:tr w:rsidR="00937ADD" w:rsidRPr="002E4E9A" w14:paraId="07E23DE4" w14:textId="77777777" w:rsidTr="00937ADD">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8CD27F6" w14:textId="77777777" w:rsidR="00937ADD" w:rsidRPr="006474AA" w:rsidRDefault="00937ADD" w:rsidP="00937ADD">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3182D6F8" w14:textId="77777777" w:rsidR="00937ADD" w:rsidRPr="006474AA" w:rsidRDefault="00937ADD" w:rsidP="00937ADD">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6474A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037DB054" w14:textId="77777777" w:rsidR="00937ADD" w:rsidRPr="006474AA" w:rsidRDefault="00937ADD" w:rsidP="00937ADD">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hAnsi="Arial" w:cs="Arial"/>
                <w:sz w:val="18"/>
                <w:szCs w:val="18"/>
              </w:rPr>
            </w:pPr>
            <w:r w:rsidRPr="00AF5249">
              <w:rPr>
                <w:rFonts w:ascii="Arial" w:eastAsia="MS Mincho" w:hAnsi="Arial" w:cs="Arial"/>
                <w:sz w:val="18"/>
                <w:szCs w:val="18"/>
                <w:lang w:eastAsia="ja-JP"/>
              </w:rPr>
              <w:t>Check</w:t>
            </w:r>
            <w:r>
              <w:rPr>
                <w:rFonts w:ascii="Arial" w:eastAsia="MS Mincho" w:hAnsi="Arial" w:cs="Arial"/>
                <w:sz w:val="18"/>
                <w:szCs w:val="18"/>
                <w:lang w:eastAsia="ja-JP"/>
              </w:rPr>
              <w:t xml:space="preserve"> that each OM_</w:t>
            </w:r>
            <w:r>
              <w:rPr>
                <w:rStyle w:val="reqtext"/>
              </w:rPr>
              <w:t xml:space="preserve"> Observation</w:t>
            </w:r>
            <w:r>
              <w:rPr>
                <w:rFonts w:ascii="Arial" w:eastAsia="MS Mincho" w:hAnsi="Arial" w:cs="Arial"/>
                <w:sz w:val="18"/>
                <w:szCs w:val="18"/>
                <w:lang w:eastAsia="ja-JP"/>
              </w:rPr>
              <w:t xml:space="preserve"> instance that uses a property value for gwPermeability or gwPorosity has a featureOfInterest that matches the gwVoidUnit property</w:t>
            </w:r>
          </w:p>
        </w:tc>
      </w:tr>
      <w:tr w:rsidR="00937ADD" w:rsidRPr="002E4E9A" w14:paraId="7CC69840" w14:textId="77777777" w:rsidTr="00937ADD">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D6D1039" w14:textId="77777777" w:rsidR="00937ADD" w:rsidRPr="006474AA" w:rsidRDefault="00937ADD" w:rsidP="00937ADD">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2C141D9F" w14:textId="77777777" w:rsidR="00937ADD" w:rsidRPr="006474AA" w:rsidRDefault="00937ADD" w:rsidP="00937ADD">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2E4E9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1AC1181C" w14:textId="77777777" w:rsidR="00937ADD" w:rsidRPr="006474AA" w:rsidRDefault="00937ADD" w:rsidP="00937ADD">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r w:rsidRPr="002E4E9A">
              <w:rPr>
                <w:rFonts w:cs="Arial"/>
                <w:szCs w:val="18"/>
                <w:lang w:val="en-AU"/>
              </w:rPr>
              <w:t>Capability</w:t>
            </w:r>
          </w:p>
        </w:tc>
      </w:tr>
      <w:tr w:rsidR="002046EA" w:rsidRPr="002E4E9A" w14:paraId="3B9930FC"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69CBC449" w14:textId="77777777" w:rsidR="002046EA" w:rsidRPr="006474AA"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szCs w:val="18"/>
                <w:lang w:eastAsia="en-US"/>
              </w:rPr>
            </w:pPr>
            <w:r w:rsidRPr="002E4E9A">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49361A3B" w14:textId="77777777" w:rsidR="002046EA" w:rsidRPr="00AF5249" w:rsidRDefault="002046EA" w:rsidP="00937ADD">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sidRPr="00021361">
              <w:rPr>
                <w:rFonts w:cs="Arial"/>
                <w:b/>
                <w:szCs w:val="18"/>
                <w:lang w:val="en-AU"/>
              </w:rPr>
              <w:t>/conf</w:t>
            </w:r>
            <w:r w:rsidR="00F227C2">
              <w:rPr>
                <w:rFonts w:cs="Arial"/>
                <w:b/>
                <w:szCs w:val="18"/>
                <w:lang w:val="en-AU"/>
              </w:rPr>
              <w:t>/</w:t>
            </w:r>
            <w:r w:rsidRPr="00021361">
              <w:rPr>
                <w:rFonts w:cs="Arial"/>
                <w:b/>
                <w:szCs w:val="18"/>
              </w:rPr>
              <w:t>main</w:t>
            </w:r>
            <w:r w:rsidRPr="00AF5249">
              <w:rPr>
                <w:rFonts w:cs="Arial"/>
                <w:b/>
                <w:noProof/>
                <w:color w:val="000000"/>
                <w:szCs w:val="18"/>
                <w:lang w:val="en-US" w:eastAsia="ar-SA"/>
              </w:rPr>
              <w:t>/</w:t>
            </w:r>
            <w:r w:rsidR="00937ADD">
              <w:rPr>
                <w:rFonts w:cs="Arial"/>
                <w:b/>
                <w:noProof/>
                <w:color w:val="000000"/>
                <w:szCs w:val="18"/>
                <w:lang w:val="en-US" w:eastAsia="ar-SA"/>
              </w:rPr>
              <w:t>managementArea</w:t>
            </w:r>
          </w:p>
        </w:tc>
      </w:tr>
      <w:tr w:rsidR="002046EA" w:rsidRPr="002E4E9A" w14:paraId="3E45395F"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EF90E6E" w14:textId="77777777" w:rsidR="002046EA" w:rsidRPr="006474AA" w:rsidRDefault="002046EA" w:rsidP="00D02338">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33AB9ED4" w14:textId="77777777" w:rsidR="002046EA" w:rsidRPr="006474AA"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2E4E9A">
              <w:rPr>
                <w:rFonts w:ascii="Arial" w:eastAsia="MS Mincho" w:hAnsi="Arial" w:cs="Arial"/>
                <w:b/>
                <w:sz w:val="18"/>
                <w:szCs w:val="18"/>
                <w:lang w:eastAsia="ja-JP"/>
              </w:rPr>
              <w:t>Requirement</w:t>
            </w:r>
          </w:p>
        </w:tc>
        <w:tc>
          <w:tcPr>
            <w:tcW w:w="5668" w:type="dxa"/>
            <w:tcBorders>
              <w:top w:val="single" w:sz="4" w:space="0" w:color="auto"/>
              <w:left w:val="single" w:sz="4" w:space="0" w:color="auto"/>
              <w:bottom w:val="single" w:sz="4" w:space="0" w:color="auto"/>
              <w:right w:val="single" w:sz="12" w:space="0" w:color="auto"/>
            </w:tcBorders>
            <w:hideMark/>
          </w:tcPr>
          <w:p w14:paraId="59F8F113" w14:textId="77777777" w:rsidR="002046EA" w:rsidRPr="00AF5249" w:rsidRDefault="002046EA" w:rsidP="00937ADD">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Style w:val="reqtext"/>
                <w:rFonts w:eastAsia="MS Mincho"/>
              </w:rPr>
            </w:pPr>
            <w:r w:rsidRPr="00AF5249">
              <w:rPr>
                <w:rStyle w:val="reqtext"/>
                <w:rFonts w:eastAsia="MS Mincho"/>
              </w:rPr>
              <w:t>/req</w:t>
            </w:r>
            <w:r w:rsidR="00F227C2">
              <w:rPr>
                <w:rStyle w:val="reqtext"/>
                <w:rFonts w:eastAsia="MS Mincho"/>
              </w:rPr>
              <w:t>/</w:t>
            </w:r>
            <w:r w:rsidRPr="00AF5249">
              <w:rPr>
                <w:rStyle w:val="reqtext"/>
              </w:rPr>
              <w:t>main/</w:t>
            </w:r>
            <w:r w:rsidR="00937ADD">
              <w:rPr>
                <w:rStyle w:val="reqtext"/>
              </w:rPr>
              <w:t>managementArea</w:t>
            </w:r>
          </w:p>
        </w:tc>
      </w:tr>
      <w:tr w:rsidR="002046EA" w:rsidRPr="002E4E9A" w14:paraId="46DB53F3"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0B6D8B1" w14:textId="77777777" w:rsidR="002046EA" w:rsidRPr="006474AA" w:rsidRDefault="002046EA" w:rsidP="00D02338">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01A3B65A" w14:textId="77777777" w:rsidR="002046EA" w:rsidRPr="006474AA"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2E4E9A">
              <w:rPr>
                <w:rFonts w:ascii="Arial" w:eastAsia="MS Mincho" w:hAnsi="Arial" w:cs="Arial"/>
                <w:b/>
                <w:sz w:val="18"/>
                <w:szCs w:val="18"/>
                <w:lang w:eastAsia="ja-JP"/>
              </w:rPr>
              <w:t>Test purpose</w:t>
            </w:r>
          </w:p>
        </w:tc>
        <w:tc>
          <w:tcPr>
            <w:tcW w:w="5668" w:type="dxa"/>
            <w:tcBorders>
              <w:top w:val="single" w:sz="4" w:space="0" w:color="auto"/>
              <w:left w:val="single" w:sz="4" w:space="0" w:color="auto"/>
              <w:bottom w:val="single" w:sz="4" w:space="0" w:color="auto"/>
              <w:right w:val="single" w:sz="12" w:space="0" w:color="auto"/>
            </w:tcBorders>
            <w:hideMark/>
          </w:tcPr>
          <w:p w14:paraId="00974915" w14:textId="77777777" w:rsidR="002046EA" w:rsidRPr="006474AA" w:rsidRDefault="002046EA" w:rsidP="007444B7">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b/>
                <w:color w:val="FF0000"/>
                <w:szCs w:val="18"/>
                <w:lang w:eastAsia="en-US"/>
              </w:rPr>
            </w:pPr>
            <w:r>
              <w:rPr>
                <w:rFonts w:cs="Arial"/>
                <w:szCs w:val="18"/>
                <w:lang w:val="en-CA"/>
              </w:rPr>
              <w:t xml:space="preserve">Ensure that </w:t>
            </w:r>
            <w:r w:rsidR="007444B7">
              <w:rPr>
                <w:rFonts w:cs="Arial"/>
                <w:szCs w:val="18"/>
                <w:lang w:val="en-CA"/>
              </w:rPr>
              <w:t>GW_ManagementArea::gwAreaFeauture is not a subtype of GW_HydrogeoUnit</w:t>
            </w:r>
          </w:p>
        </w:tc>
      </w:tr>
      <w:tr w:rsidR="002046EA" w:rsidRPr="002E4E9A" w14:paraId="790E4682"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7306E02" w14:textId="77777777" w:rsidR="002046EA" w:rsidRPr="006474AA" w:rsidRDefault="002046EA" w:rsidP="00D02338">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47F92B1A" w14:textId="77777777" w:rsidR="002046EA" w:rsidRPr="006474AA"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6474AA">
              <w:rPr>
                <w:rFonts w:ascii="Arial" w:eastAsia="MS Mincho" w:hAnsi="Arial" w:cs="Arial"/>
                <w:b/>
                <w:sz w:val="18"/>
                <w:szCs w:val="18"/>
                <w:lang w:eastAsia="ja-JP"/>
              </w:rPr>
              <w:t>Test method</w:t>
            </w:r>
          </w:p>
        </w:tc>
        <w:tc>
          <w:tcPr>
            <w:tcW w:w="5668" w:type="dxa"/>
            <w:tcBorders>
              <w:top w:val="single" w:sz="4" w:space="0" w:color="auto"/>
              <w:left w:val="single" w:sz="4" w:space="0" w:color="auto"/>
              <w:bottom w:val="single" w:sz="4" w:space="0" w:color="auto"/>
              <w:right w:val="single" w:sz="12" w:space="0" w:color="auto"/>
            </w:tcBorders>
            <w:hideMark/>
          </w:tcPr>
          <w:p w14:paraId="3CF75F42" w14:textId="77777777" w:rsidR="002046EA" w:rsidRPr="006474AA" w:rsidRDefault="007444B7" w:rsidP="00D02338">
            <w:pPr>
              <w:keepNext/>
              <w:pBdr>
                <w:top w:val="single" w:sz="4" w:space="4" w:color="FFFFFF"/>
                <w:left w:val="single" w:sz="4" w:space="4" w:color="FFFFFF"/>
                <w:bottom w:val="single" w:sz="4" w:space="4" w:color="FFFFFF"/>
                <w:right w:val="single" w:sz="4" w:space="4" w:color="FFFFFF"/>
              </w:pBdr>
              <w:shd w:val="clear" w:color="auto" w:fill="F3F3F3"/>
              <w:spacing w:before="100" w:beforeAutospacing="1" w:after="100" w:afterAutospacing="1" w:line="230" w:lineRule="atLeast"/>
              <w:ind w:left="113" w:right="113"/>
              <w:rPr>
                <w:rFonts w:ascii="Arial" w:hAnsi="Arial" w:cs="Arial"/>
                <w:sz w:val="18"/>
                <w:szCs w:val="18"/>
              </w:rPr>
            </w:pPr>
            <w:r>
              <w:rPr>
                <w:rFonts w:ascii="Arial" w:eastAsia="MS Mincho" w:hAnsi="Arial" w:cs="Arial"/>
                <w:sz w:val="18"/>
                <w:szCs w:val="18"/>
                <w:lang w:eastAsia="ja-JP"/>
              </w:rPr>
              <w:t>Visual inspection of target and insure that gwAreaFeature is not a subtype of GW_HydrogeoUnit</w:t>
            </w:r>
          </w:p>
        </w:tc>
      </w:tr>
      <w:tr w:rsidR="002046EA" w:rsidRPr="002E4E9A" w14:paraId="1FF81427"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3B3D9C5" w14:textId="77777777" w:rsidR="002046EA" w:rsidRPr="006474AA" w:rsidRDefault="002046EA" w:rsidP="00D02338">
            <w:pPr>
              <w:spacing w:after="0"/>
              <w:rPr>
                <w:rFonts w:ascii="Arial" w:eastAsia="MS Mincho" w:hAnsi="Arial" w:cs="Arial"/>
                <w:b/>
                <w:sz w:val="18"/>
                <w:szCs w:val="18"/>
              </w:rPr>
            </w:pPr>
          </w:p>
        </w:tc>
        <w:tc>
          <w:tcPr>
            <w:tcW w:w="1678" w:type="dxa"/>
            <w:tcBorders>
              <w:top w:val="single" w:sz="4" w:space="0" w:color="auto"/>
              <w:left w:val="single" w:sz="4" w:space="0" w:color="auto"/>
              <w:bottom w:val="single" w:sz="4" w:space="0" w:color="auto"/>
              <w:right w:val="nil"/>
            </w:tcBorders>
            <w:hideMark/>
          </w:tcPr>
          <w:p w14:paraId="15B62DD1" w14:textId="77777777" w:rsidR="002046EA" w:rsidRPr="006474AA"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2E4E9A">
              <w:rPr>
                <w:rFonts w:ascii="Arial" w:eastAsia="MS Mincho" w:hAnsi="Arial" w:cs="Arial"/>
                <w:b/>
                <w:sz w:val="18"/>
                <w:szCs w:val="18"/>
                <w:lang w:eastAsia="ja-JP"/>
              </w:rPr>
              <w:t>Test type</w:t>
            </w:r>
          </w:p>
        </w:tc>
        <w:tc>
          <w:tcPr>
            <w:tcW w:w="5668" w:type="dxa"/>
            <w:tcBorders>
              <w:top w:val="single" w:sz="4" w:space="0" w:color="auto"/>
              <w:left w:val="single" w:sz="4" w:space="0" w:color="auto"/>
              <w:bottom w:val="single" w:sz="4" w:space="0" w:color="auto"/>
              <w:right w:val="single" w:sz="12" w:space="0" w:color="auto"/>
            </w:tcBorders>
            <w:hideMark/>
          </w:tcPr>
          <w:p w14:paraId="090856D6" w14:textId="77777777" w:rsidR="002046EA" w:rsidRPr="006474AA"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r w:rsidRPr="002E4E9A">
              <w:rPr>
                <w:rFonts w:cs="Arial"/>
                <w:szCs w:val="18"/>
                <w:lang w:val="en-AU"/>
              </w:rPr>
              <w:t>Capability</w:t>
            </w:r>
          </w:p>
        </w:tc>
      </w:tr>
    </w:tbl>
    <w:p w14:paraId="0B29EFCB" w14:textId="77777777" w:rsidR="002046EA" w:rsidRDefault="002046EA" w:rsidP="002046EA">
      <w:pPr>
        <w:spacing w:after="0"/>
        <w:rPr>
          <w:rFonts w:ascii="Arial" w:hAnsi="Arial"/>
          <w:b/>
          <w:sz w:val="20"/>
          <w:lang w:val="en-CA"/>
        </w:rPr>
      </w:pPr>
      <w:r>
        <w:rPr>
          <w:lang w:val="en-CA"/>
        </w:rPr>
        <w:br w:type="page"/>
      </w:r>
    </w:p>
    <w:p w14:paraId="62E0E721" w14:textId="77777777" w:rsidR="002046EA" w:rsidRDefault="002046EA" w:rsidP="00696B47">
      <w:pPr>
        <w:pStyle w:val="Annexlevel3"/>
      </w:pPr>
      <w:bookmarkStart w:id="649" w:name="_Toc530141472"/>
      <w:r w:rsidRPr="004A745D">
        <w:lastRenderedPageBreak/>
        <w:t xml:space="preserve">Conformance class: GWML 2.0 </w:t>
      </w:r>
      <w:r>
        <w:t>constituent logical</w:t>
      </w:r>
      <w:r w:rsidRPr="000933FA">
        <w:t xml:space="preserve"> model</w:t>
      </w:r>
      <w:bookmarkEnd w:id="649"/>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7346"/>
      </w:tblGrid>
      <w:tr w:rsidR="002046EA" w:rsidRPr="004A745D" w14:paraId="6AAB20B4" w14:textId="77777777" w:rsidTr="00D02338">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690FD984" w14:textId="77777777" w:rsidR="002046EA" w:rsidRDefault="002046EA" w:rsidP="00D02338">
            <w:pPr>
              <w:pStyle w:val="Tabletext9"/>
              <w:rPr>
                <w:rFonts w:ascii="Times New Roman" w:hAnsi="Times New Roman"/>
                <w:sz w:val="24"/>
                <w:lang w:eastAsia="en-US"/>
              </w:rPr>
            </w:pPr>
            <w:r>
              <w:rPr>
                <w:b/>
              </w:rPr>
              <w:t>Conformance Class</w:t>
            </w:r>
          </w:p>
        </w:tc>
        <w:tc>
          <w:tcPr>
            <w:tcW w:w="7346" w:type="dxa"/>
            <w:tcBorders>
              <w:top w:val="single" w:sz="12" w:space="0" w:color="auto"/>
              <w:left w:val="single" w:sz="4" w:space="0" w:color="auto"/>
              <w:bottom w:val="single" w:sz="4" w:space="0" w:color="auto"/>
              <w:right w:val="single" w:sz="12" w:space="0" w:color="auto"/>
            </w:tcBorders>
            <w:shd w:val="clear" w:color="auto" w:fill="ADADAD"/>
            <w:hideMark/>
          </w:tcPr>
          <w:p w14:paraId="201898D0" w14:textId="77777777" w:rsidR="002046EA" w:rsidRDefault="002046EA" w:rsidP="00D02338">
            <w:pPr>
              <w:pStyle w:val="Tabletext9"/>
              <w:rPr>
                <w:rFonts w:ascii="Times New Roman" w:hAnsi="Times New Roman"/>
                <w:b/>
                <w:color w:val="0000FF"/>
                <w:lang w:eastAsia="en-US"/>
              </w:rPr>
            </w:pPr>
            <w:r>
              <w:rPr>
                <w:b/>
              </w:rPr>
              <w:t>/conf</w:t>
            </w:r>
            <w:r w:rsidR="00F227C2">
              <w:rPr>
                <w:b/>
              </w:rPr>
              <w:t>/</w:t>
            </w:r>
            <w:r>
              <w:rPr>
                <w:b/>
              </w:rPr>
              <w:t>constituent</w:t>
            </w:r>
          </w:p>
        </w:tc>
      </w:tr>
      <w:tr w:rsidR="002046EA" w:rsidRPr="004A745D" w14:paraId="3436E8F4" w14:textId="77777777" w:rsidTr="00D02338">
        <w:tc>
          <w:tcPr>
            <w:tcW w:w="1549" w:type="dxa"/>
            <w:tcBorders>
              <w:top w:val="single" w:sz="12" w:space="0" w:color="auto"/>
              <w:left w:val="single" w:sz="12" w:space="0" w:color="auto"/>
              <w:bottom w:val="single" w:sz="4" w:space="0" w:color="auto"/>
              <w:right w:val="single" w:sz="4" w:space="0" w:color="auto"/>
            </w:tcBorders>
            <w:hideMark/>
          </w:tcPr>
          <w:p w14:paraId="42127B9F" w14:textId="77777777" w:rsidR="002046EA" w:rsidRDefault="002046EA" w:rsidP="00D02338">
            <w:pPr>
              <w:pStyle w:val="Tabletext9"/>
              <w:rPr>
                <w:rFonts w:ascii="Times New Roman" w:hAnsi="Times New Roman"/>
                <w:sz w:val="24"/>
                <w:lang w:eastAsia="en-US"/>
              </w:rPr>
            </w:pPr>
            <w:r>
              <w:rPr>
                <w:b/>
              </w:rPr>
              <w:t>Requirements</w:t>
            </w:r>
          </w:p>
        </w:tc>
        <w:tc>
          <w:tcPr>
            <w:tcW w:w="7346" w:type="dxa"/>
            <w:tcBorders>
              <w:top w:val="single" w:sz="12" w:space="0" w:color="auto"/>
              <w:left w:val="single" w:sz="4" w:space="0" w:color="auto"/>
              <w:bottom w:val="single" w:sz="4" w:space="0" w:color="auto"/>
              <w:right w:val="single" w:sz="12" w:space="0" w:color="auto"/>
            </w:tcBorders>
            <w:hideMark/>
          </w:tcPr>
          <w:p w14:paraId="5A1D619F" w14:textId="77777777" w:rsidR="002046EA" w:rsidRDefault="002046EA" w:rsidP="00D02338">
            <w:pPr>
              <w:pStyle w:val="Tabletext9"/>
              <w:rPr>
                <w:rFonts w:ascii="Times New Roman" w:hAnsi="Times New Roman"/>
                <w:b/>
                <w:color w:val="0000FF"/>
                <w:lang w:eastAsia="en-US"/>
              </w:rPr>
            </w:pPr>
            <w:r>
              <w:t>/req</w:t>
            </w:r>
            <w:r w:rsidR="00F227C2">
              <w:t>/</w:t>
            </w:r>
            <w:r>
              <w:rPr>
                <w:b/>
              </w:rPr>
              <w:t>constituent</w:t>
            </w:r>
          </w:p>
        </w:tc>
      </w:tr>
      <w:tr w:rsidR="002046EA" w:rsidRPr="004A745D" w14:paraId="0EE73C27" w14:textId="77777777" w:rsidTr="00D02338">
        <w:trPr>
          <w:trHeight w:val="423"/>
        </w:trPr>
        <w:tc>
          <w:tcPr>
            <w:tcW w:w="1549" w:type="dxa"/>
            <w:tcBorders>
              <w:top w:val="single" w:sz="4" w:space="0" w:color="auto"/>
              <w:left w:val="single" w:sz="12" w:space="0" w:color="auto"/>
              <w:bottom w:val="single" w:sz="4" w:space="0" w:color="auto"/>
              <w:right w:val="single" w:sz="4" w:space="0" w:color="auto"/>
            </w:tcBorders>
            <w:hideMark/>
          </w:tcPr>
          <w:p w14:paraId="3993AA77" w14:textId="77777777" w:rsidR="002046EA" w:rsidRDefault="002046EA" w:rsidP="00D02338">
            <w:pPr>
              <w:pStyle w:val="Tabletext9"/>
              <w:rPr>
                <w:rFonts w:ascii="Times New Roman" w:hAnsi="Times New Roman"/>
                <w:sz w:val="24"/>
                <w:lang w:eastAsia="en-US"/>
              </w:rPr>
            </w:pPr>
            <w:r>
              <w:rPr>
                <w:b/>
              </w:rPr>
              <w:t>Dependency</w:t>
            </w:r>
          </w:p>
        </w:tc>
        <w:tc>
          <w:tcPr>
            <w:tcW w:w="7346" w:type="dxa"/>
            <w:tcBorders>
              <w:top w:val="single" w:sz="4" w:space="0" w:color="auto"/>
              <w:left w:val="single" w:sz="4" w:space="0" w:color="auto"/>
              <w:bottom w:val="single" w:sz="4" w:space="0" w:color="auto"/>
              <w:right w:val="single" w:sz="12" w:space="0" w:color="auto"/>
            </w:tcBorders>
            <w:hideMark/>
          </w:tcPr>
          <w:p w14:paraId="70FF5831" w14:textId="77777777" w:rsidR="002046EA" w:rsidRDefault="002046EA" w:rsidP="00D02338">
            <w:pPr>
              <w:pStyle w:val="Tabletext9"/>
              <w:rPr>
                <w:rFonts w:ascii="Times New Roman" w:hAnsi="Times New Roman"/>
                <w:b/>
                <w:color w:val="0000FF"/>
                <w:lang w:eastAsia="en-US"/>
              </w:rPr>
            </w:pPr>
            <w:r w:rsidRPr="00E02572">
              <w:rPr>
                <w:rFonts w:cs="Arial"/>
                <w:szCs w:val="18"/>
                <w:lang w:val="fr-CA"/>
              </w:rPr>
              <w:t>/conf</w:t>
            </w:r>
            <w:r w:rsidR="00F227C2">
              <w:rPr>
                <w:rFonts w:cs="Arial"/>
                <w:szCs w:val="18"/>
                <w:lang w:val="fr-CA"/>
              </w:rPr>
              <w:t>/</w:t>
            </w:r>
            <w:r w:rsidRPr="00E02572">
              <w:rPr>
                <w:rFonts w:cs="Arial"/>
                <w:szCs w:val="18"/>
                <w:lang w:val="fr-CA"/>
              </w:rPr>
              <w:t>core</w:t>
            </w:r>
          </w:p>
        </w:tc>
      </w:tr>
    </w:tbl>
    <w:p w14:paraId="57FB4A75" w14:textId="77777777" w:rsidR="002046EA" w:rsidRDefault="002046EA" w:rsidP="00696B47">
      <w:pPr>
        <w:pStyle w:val="Annexlevel3"/>
      </w:pPr>
      <w:bookmarkStart w:id="650" w:name="_Toc530141473"/>
      <w:r w:rsidRPr="004A745D">
        <w:t xml:space="preserve">Conformance class: GWML 2.0 </w:t>
      </w:r>
      <w:r>
        <w:t>flow logical</w:t>
      </w:r>
      <w:r w:rsidRPr="000933FA">
        <w:t xml:space="preserve"> model</w:t>
      </w:r>
      <w:bookmarkEnd w:id="650"/>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7346"/>
      </w:tblGrid>
      <w:tr w:rsidR="002046EA" w:rsidRPr="004A745D" w14:paraId="1F16B623" w14:textId="77777777" w:rsidTr="00D02338">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5E643D60" w14:textId="77777777" w:rsidR="002046EA" w:rsidRDefault="002046EA" w:rsidP="00D02338">
            <w:pPr>
              <w:pStyle w:val="Tabletext9"/>
              <w:rPr>
                <w:rFonts w:ascii="Times New Roman" w:hAnsi="Times New Roman"/>
                <w:sz w:val="24"/>
                <w:lang w:eastAsia="en-US"/>
              </w:rPr>
            </w:pPr>
            <w:r>
              <w:rPr>
                <w:b/>
              </w:rPr>
              <w:t>Conformance Class</w:t>
            </w:r>
          </w:p>
        </w:tc>
        <w:tc>
          <w:tcPr>
            <w:tcW w:w="7346" w:type="dxa"/>
            <w:tcBorders>
              <w:top w:val="single" w:sz="12" w:space="0" w:color="auto"/>
              <w:left w:val="single" w:sz="4" w:space="0" w:color="auto"/>
              <w:bottom w:val="single" w:sz="4" w:space="0" w:color="auto"/>
              <w:right w:val="single" w:sz="12" w:space="0" w:color="auto"/>
            </w:tcBorders>
            <w:shd w:val="clear" w:color="auto" w:fill="ADADAD"/>
            <w:hideMark/>
          </w:tcPr>
          <w:p w14:paraId="469361AB" w14:textId="77777777" w:rsidR="002046EA" w:rsidRDefault="002046EA" w:rsidP="00D02338">
            <w:pPr>
              <w:pStyle w:val="Tabletext9"/>
              <w:rPr>
                <w:rFonts w:ascii="Times New Roman" w:hAnsi="Times New Roman"/>
                <w:b/>
                <w:color w:val="0000FF"/>
                <w:lang w:eastAsia="en-US"/>
              </w:rPr>
            </w:pPr>
            <w:r>
              <w:rPr>
                <w:b/>
              </w:rPr>
              <w:t>/conf/gwml2_flow</w:t>
            </w:r>
          </w:p>
        </w:tc>
      </w:tr>
      <w:tr w:rsidR="002046EA" w:rsidRPr="004A745D" w14:paraId="61098C2C" w14:textId="77777777" w:rsidTr="00D02338">
        <w:tc>
          <w:tcPr>
            <w:tcW w:w="1549" w:type="dxa"/>
            <w:tcBorders>
              <w:top w:val="single" w:sz="12" w:space="0" w:color="auto"/>
              <w:left w:val="single" w:sz="12" w:space="0" w:color="auto"/>
              <w:bottom w:val="single" w:sz="4" w:space="0" w:color="auto"/>
              <w:right w:val="single" w:sz="4" w:space="0" w:color="auto"/>
            </w:tcBorders>
            <w:hideMark/>
          </w:tcPr>
          <w:p w14:paraId="45562E76" w14:textId="77777777" w:rsidR="002046EA" w:rsidRDefault="002046EA" w:rsidP="00D02338">
            <w:pPr>
              <w:pStyle w:val="Tabletext9"/>
              <w:rPr>
                <w:rFonts w:ascii="Times New Roman" w:hAnsi="Times New Roman"/>
                <w:sz w:val="24"/>
                <w:lang w:eastAsia="en-US"/>
              </w:rPr>
            </w:pPr>
            <w:r>
              <w:rPr>
                <w:b/>
              </w:rPr>
              <w:t>Requirements</w:t>
            </w:r>
          </w:p>
        </w:tc>
        <w:tc>
          <w:tcPr>
            <w:tcW w:w="7346" w:type="dxa"/>
            <w:tcBorders>
              <w:top w:val="single" w:sz="12" w:space="0" w:color="auto"/>
              <w:left w:val="single" w:sz="4" w:space="0" w:color="auto"/>
              <w:bottom w:val="single" w:sz="4" w:space="0" w:color="auto"/>
              <w:right w:val="single" w:sz="12" w:space="0" w:color="auto"/>
            </w:tcBorders>
            <w:hideMark/>
          </w:tcPr>
          <w:p w14:paraId="1641453A" w14:textId="77777777" w:rsidR="002046EA" w:rsidRDefault="002046EA" w:rsidP="00D02338">
            <w:pPr>
              <w:pStyle w:val="Tabletext9"/>
              <w:rPr>
                <w:rFonts w:ascii="Times New Roman" w:hAnsi="Times New Roman"/>
                <w:b/>
                <w:color w:val="0000FF"/>
                <w:lang w:eastAsia="en-US"/>
              </w:rPr>
            </w:pPr>
            <w:r>
              <w:t>/req</w:t>
            </w:r>
            <w:r w:rsidR="00F227C2">
              <w:t>/</w:t>
            </w:r>
            <w:r>
              <w:rPr>
                <w:b/>
              </w:rPr>
              <w:t>flow</w:t>
            </w:r>
          </w:p>
        </w:tc>
      </w:tr>
      <w:tr w:rsidR="002046EA" w:rsidRPr="004A745D" w14:paraId="759C8491" w14:textId="77777777" w:rsidTr="00D02338">
        <w:trPr>
          <w:trHeight w:val="423"/>
        </w:trPr>
        <w:tc>
          <w:tcPr>
            <w:tcW w:w="1549" w:type="dxa"/>
            <w:tcBorders>
              <w:top w:val="single" w:sz="4" w:space="0" w:color="auto"/>
              <w:left w:val="single" w:sz="12" w:space="0" w:color="auto"/>
              <w:bottom w:val="single" w:sz="4" w:space="0" w:color="auto"/>
              <w:right w:val="single" w:sz="4" w:space="0" w:color="auto"/>
            </w:tcBorders>
            <w:hideMark/>
          </w:tcPr>
          <w:p w14:paraId="4653667A" w14:textId="77777777" w:rsidR="002046EA" w:rsidRDefault="002046EA" w:rsidP="00D02338">
            <w:pPr>
              <w:pStyle w:val="Tabletext9"/>
              <w:rPr>
                <w:rFonts w:ascii="Times New Roman" w:hAnsi="Times New Roman"/>
                <w:sz w:val="24"/>
                <w:lang w:eastAsia="en-US"/>
              </w:rPr>
            </w:pPr>
            <w:r>
              <w:rPr>
                <w:b/>
              </w:rPr>
              <w:t>Dependency</w:t>
            </w:r>
          </w:p>
        </w:tc>
        <w:tc>
          <w:tcPr>
            <w:tcW w:w="7346" w:type="dxa"/>
            <w:tcBorders>
              <w:top w:val="single" w:sz="4" w:space="0" w:color="auto"/>
              <w:left w:val="single" w:sz="4" w:space="0" w:color="auto"/>
              <w:bottom w:val="single" w:sz="4" w:space="0" w:color="auto"/>
              <w:right w:val="single" w:sz="12" w:space="0" w:color="auto"/>
            </w:tcBorders>
            <w:hideMark/>
          </w:tcPr>
          <w:p w14:paraId="088F1EC8" w14:textId="77777777" w:rsidR="002046EA" w:rsidRDefault="002046EA" w:rsidP="00D02338">
            <w:pPr>
              <w:pStyle w:val="Tabletext9"/>
              <w:rPr>
                <w:rFonts w:ascii="Times New Roman" w:hAnsi="Times New Roman"/>
                <w:b/>
                <w:color w:val="0000FF"/>
                <w:lang w:eastAsia="en-US"/>
              </w:rPr>
            </w:pPr>
            <w:r w:rsidRPr="006474AA">
              <w:rPr>
                <w:rFonts w:cs="Arial"/>
                <w:szCs w:val="18"/>
                <w:lang w:val="en-CA"/>
              </w:rPr>
              <w:t>/conf</w:t>
            </w:r>
            <w:r w:rsidR="00F227C2">
              <w:rPr>
                <w:rFonts w:cs="Arial"/>
                <w:szCs w:val="18"/>
                <w:lang w:val="en-CA"/>
              </w:rPr>
              <w:t>/</w:t>
            </w:r>
            <w:r w:rsidRPr="006474AA">
              <w:rPr>
                <w:rFonts w:cs="Arial"/>
                <w:szCs w:val="18"/>
                <w:lang w:val="en-CA"/>
              </w:rPr>
              <w:t>core</w:t>
            </w:r>
          </w:p>
        </w:tc>
      </w:tr>
    </w:tbl>
    <w:p w14:paraId="1096AB6F" w14:textId="77777777" w:rsidR="002046EA" w:rsidRDefault="002046EA" w:rsidP="00696B47">
      <w:pPr>
        <w:pStyle w:val="Annexlevel3"/>
      </w:pPr>
      <w:bookmarkStart w:id="651" w:name="_Toc530141474"/>
      <w:r w:rsidRPr="004A745D">
        <w:t xml:space="preserve">Conformance class: GWML 2.0 </w:t>
      </w:r>
      <w:r>
        <w:t>Well logical</w:t>
      </w:r>
      <w:r w:rsidRPr="000933FA">
        <w:t xml:space="preserve"> model</w:t>
      </w:r>
      <w:bookmarkEnd w:id="651"/>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456"/>
        <w:gridCol w:w="5890"/>
      </w:tblGrid>
      <w:tr w:rsidR="002046EA" w:rsidRPr="009E563E" w14:paraId="67C16E8E" w14:textId="77777777" w:rsidTr="00D02338">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7F3B856E" w14:textId="77777777" w:rsidR="002046EA" w:rsidRPr="009E563E" w:rsidRDefault="002046EA" w:rsidP="00D02338">
            <w:pPr>
              <w:pStyle w:val="Tabletext9"/>
              <w:rPr>
                <w:rFonts w:cs="Arial"/>
                <w:szCs w:val="18"/>
                <w:lang w:eastAsia="en-US"/>
              </w:rPr>
            </w:pPr>
            <w:r w:rsidRPr="009E563E">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297AD170" w14:textId="77777777" w:rsidR="002046EA" w:rsidRPr="009E563E" w:rsidRDefault="002046EA" w:rsidP="00D02338">
            <w:pPr>
              <w:pStyle w:val="Tabletext9"/>
              <w:rPr>
                <w:rFonts w:cs="Arial"/>
                <w:b/>
                <w:color w:val="0000FF"/>
                <w:szCs w:val="18"/>
                <w:lang w:eastAsia="en-US"/>
              </w:rPr>
            </w:pPr>
            <w:r w:rsidRPr="009E563E">
              <w:rPr>
                <w:rFonts w:cs="Arial"/>
                <w:b/>
                <w:szCs w:val="18"/>
              </w:rPr>
              <w:t>/conf</w:t>
            </w:r>
            <w:r w:rsidR="00F227C2">
              <w:rPr>
                <w:rFonts w:cs="Arial"/>
                <w:b/>
                <w:szCs w:val="18"/>
              </w:rPr>
              <w:t>/</w:t>
            </w:r>
            <w:r>
              <w:rPr>
                <w:rFonts w:cs="Arial"/>
                <w:b/>
                <w:szCs w:val="18"/>
              </w:rPr>
              <w:t>well</w:t>
            </w:r>
          </w:p>
        </w:tc>
      </w:tr>
      <w:tr w:rsidR="002046EA" w:rsidRPr="009E563E" w14:paraId="0A31A807" w14:textId="77777777" w:rsidTr="00D02338">
        <w:tc>
          <w:tcPr>
            <w:tcW w:w="1549" w:type="dxa"/>
            <w:tcBorders>
              <w:top w:val="single" w:sz="12" w:space="0" w:color="auto"/>
              <w:left w:val="single" w:sz="12" w:space="0" w:color="auto"/>
              <w:bottom w:val="single" w:sz="4" w:space="0" w:color="auto"/>
              <w:right w:val="single" w:sz="4" w:space="0" w:color="auto"/>
            </w:tcBorders>
            <w:hideMark/>
          </w:tcPr>
          <w:p w14:paraId="02BB389F" w14:textId="77777777" w:rsidR="002046EA" w:rsidRPr="009E563E" w:rsidRDefault="002046EA" w:rsidP="00D02338">
            <w:pPr>
              <w:pStyle w:val="Tabletext9"/>
              <w:rPr>
                <w:rFonts w:cs="Arial"/>
                <w:szCs w:val="18"/>
                <w:lang w:eastAsia="en-US"/>
              </w:rPr>
            </w:pPr>
            <w:r w:rsidRPr="009E563E">
              <w:rPr>
                <w:rFonts w:cs="Arial"/>
                <w:b/>
                <w:szCs w:val="18"/>
              </w:rPr>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6377E8FA" w14:textId="77777777" w:rsidR="002046EA" w:rsidRPr="009E563E" w:rsidRDefault="002046EA" w:rsidP="00D02338">
            <w:pPr>
              <w:pStyle w:val="Tabletext9"/>
              <w:rPr>
                <w:rFonts w:cs="Arial"/>
                <w:b/>
                <w:color w:val="0000FF"/>
                <w:szCs w:val="18"/>
                <w:lang w:eastAsia="en-US"/>
              </w:rPr>
            </w:pPr>
            <w:r w:rsidRPr="009E563E">
              <w:rPr>
                <w:rFonts w:cs="Arial"/>
                <w:szCs w:val="18"/>
              </w:rPr>
              <w:t>/req</w:t>
            </w:r>
            <w:r w:rsidR="00F227C2">
              <w:rPr>
                <w:rFonts w:cs="Arial"/>
                <w:szCs w:val="18"/>
              </w:rPr>
              <w:t>/</w:t>
            </w:r>
            <w:r>
              <w:rPr>
                <w:rFonts w:cs="Arial"/>
                <w:b/>
                <w:szCs w:val="18"/>
              </w:rPr>
              <w:t>well</w:t>
            </w:r>
          </w:p>
        </w:tc>
      </w:tr>
      <w:tr w:rsidR="002046EA" w:rsidRPr="009E563E" w14:paraId="6A4174E6" w14:textId="77777777" w:rsidTr="00D02338">
        <w:trPr>
          <w:trHeight w:val="423"/>
        </w:trPr>
        <w:tc>
          <w:tcPr>
            <w:tcW w:w="1549" w:type="dxa"/>
            <w:tcBorders>
              <w:top w:val="single" w:sz="4" w:space="0" w:color="auto"/>
              <w:left w:val="single" w:sz="12" w:space="0" w:color="auto"/>
              <w:bottom w:val="single" w:sz="4" w:space="0" w:color="auto"/>
              <w:right w:val="single" w:sz="4" w:space="0" w:color="auto"/>
            </w:tcBorders>
            <w:hideMark/>
          </w:tcPr>
          <w:p w14:paraId="2E07B98F" w14:textId="77777777" w:rsidR="002046EA" w:rsidRPr="009E563E" w:rsidRDefault="002046EA" w:rsidP="00D02338">
            <w:pPr>
              <w:pStyle w:val="Tabletext9"/>
              <w:rPr>
                <w:rFonts w:cs="Arial"/>
                <w:szCs w:val="18"/>
                <w:lang w:eastAsia="en-US"/>
              </w:rPr>
            </w:pPr>
            <w:r w:rsidRPr="009E563E">
              <w:rPr>
                <w:rFonts w:cs="Arial"/>
                <w:b/>
                <w:szCs w:val="18"/>
              </w:rPr>
              <w:t>Dependency</w:t>
            </w:r>
          </w:p>
        </w:tc>
        <w:tc>
          <w:tcPr>
            <w:tcW w:w="7346" w:type="dxa"/>
            <w:gridSpan w:val="2"/>
            <w:tcBorders>
              <w:top w:val="single" w:sz="4" w:space="0" w:color="auto"/>
              <w:left w:val="single" w:sz="4" w:space="0" w:color="auto"/>
              <w:bottom w:val="single" w:sz="4" w:space="0" w:color="auto"/>
              <w:right w:val="single" w:sz="12" w:space="0" w:color="auto"/>
            </w:tcBorders>
            <w:hideMark/>
          </w:tcPr>
          <w:p w14:paraId="79667272" w14:textId="77777777" w:rsidR="002046EA" w:rsidRPr="009E563E" w:rsidRDefault="002046EA" w:rsidP="00D02338">
            <w:pPr>
              <w:pStyle w:val="Tabletext9"/>
              <w:rPr>
                <w:rFonts w:cs="Arial"/>
                <w:b/>
                <w:color w:val="0000FF"/>
                <w:szCs w:val="18"/>
                <w:lang w:eastAsia="en-US"/>
              </w:rPr>
            </w:pPr>
            <w:r w:rsidRPr="004A745D">
              <w:rPr>
                <w:rFonts w:cs="Arial"/>
                <w:szCs w:val="18"/>
                <w:lang w:val="en-CA"/>
              </w:rPr>
              <w:t>/conf</w:t>
            </w:r>
            <w:r w:rsidR="00F227C2">
              <w:rPr>
                <w:rFonts w:cs="Arial"/>
                <w:szCs w:val="18"/>
                <w:lang w:val="en-CA"/>
              </w:rPr>
              <w:t>/</w:t>
            </w:r>
            <w:r>
              <w:rPr>
                <w:rFonts w:cs="Arial"/>
                <w:szCs w:val="18"/>
                <w:lang w:val="en-CA"/>
              </w:rPr>
              <w:t>main-uml</w:t>
            </w:r>
          </w:p>
        </w:tc>
      </w:tr>
      <w:tr w:rsidR="002046EA" w:rsidRPr="009E563E" w14:paraId="54C15CD7"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6C2E9490" w14:textId="77777777" w:rsidR="002046EA" w:rsidRPr="00D01C43" w:rsidRDefault="002046EA" w:rsidP="00D02338">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52063F90" w14:textId="77777777" w:rsidR="002046EA" w:rsidRPr="00861C3D" w:rsidRDefault="002046EA" w:rsidP="00D02338">
            <w:pPr>
              <w:pStyle w:val="Tabletext9"/>
              <w:rPr>
                <w:rFonts w:cs="Arial"/>
                <w:b/>
                <w:color w:val="FF0000"/>
                <w:szCs w:val="18"/>
                <w:lang w:eastAsia="en-US"/>
              </w:rPr>
            </w:pPr>
            <w:r w:rsidRPr="00021361">
              <w:rPr>
                <w:rFonts w:cs="Arial"/>
                <w:b/>
                <w:szCs w:val="18"/>
                <w:lang w:val="en-AU"/>
              </w:rPr>
              <w:t>/conf</w:t>
            </w:r>
            <w:r w:rsidR="00F227C2">
              <w:rPr>
                <w:rFonts w:cs="Arial"/>
                <w:b/>
                <w:szCs w:val="18"/>
                <w:lang w:val="en-AU"/>
              </w:rPr>
              <w:t>/</w:t>
            </w:r>
            <w:r w:rsidRPr="00021361">
              <w:rPr>
                <w:rFonts w:eastAsia="Arial" w:cs="Arial"/>
                <w:b/>
                <w:szCs w:val="18"/>
              </w:rPr>
              <w:t>well/waterwell-elevationCRS</w:t>
            </w:r>
          </w:p>
        </w:tc>
      </w:tr>
      <w:tr w:rsidR="002046EA" w:rsidRPr="009E563E" w14:paraId="04317E1B"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91382AB"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C889671"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3F0028FE" w14:textId="77777777" w:rsidR="002046EA" w:rsidRPr="00D01C43" w:rsidRDefault="002046EA" w:rsidP="00D02338">
            <w:pPr>
              <w:spacing w:after="0"/>
              <w:rPr>
                <w:rFonts w:ascii="Arial" w:eastAsia="MS Mincho" w:hAnsi="Arial" w:cs="Arial"/>
                <w:b/>
                <w:color w:val="0000FF"/>
                <w:sz w:val="18"/>
                <w:szCs w:val="18"/>
              </w:rPr>
            </w:pPr>
            <w:r w:rsidRPr="00D01C43">
              <w:rPr>
                <w:rFonts w:ascii="Arial" w:eastAsia="MS Mincho" w:hAnsi="Arial" w:cs="Arial"/>
                <w:sz w:val="18"/>
                <w:szCs w:val="18"/>
                <w:lang w:eastAsia="ja-JP"/>
              </w:rPr>
              <w:t>/req</w:t>
            </w:r>
            <w:r w:rsidR="00F227C2">
              <w:rPr>
                <w:rFonts w:ascii="Arial" w:eastAsia="MS Mincho" w:hAnsi="Arial" w:cs="Arial"/>
                <w:sz w:val="18"/>
                <w:szCs w:val="18"/>
                <w:lang w:eastAsia="ja-JP"/>
              </w:rPr>
              <w:t>/</w:t>
            </w:r>
            <w:r w:rsidRPr="00D01C43">
              <w:rPr>
                <w:rFonts w:ascii="Arial" w:eastAsia="Arial" w:hAnsi="Arial" w:cs="Arial"/>
                <w:sz w:val="18"/>
                <w:szCs w:val="18"/>
              </w:rPr>
              <w:t>well/waterwell</w:t>
            </w:r>
            <w:r>
              <w:rPr>
                <w:rFonts w:ascii="Arial" w:eastAsia="Arial" w:hAnsi="Arial" w:cs="Arial"/>
                <w:sz w:val="18"/>
                <w:szCs w:val="18"/>
              </w:rPr>
              <w:t>-</w:t>
            </w:r>
            <w:r w:rsidRPr="00D01C43">
              <w:rPr>
                <w:rFonts w:ascii="Arial" w:eastAsia="Arial" w:hAnsi="Arial" w:cs="Arial"/>
                <w:sz w:val="18"/>
                <w:szCs w:val="18"/>
              </w:rPr>
              <w:t>elevationCRS</w:t>
            </w:r>
          </w:p>
        </w:tc>
      </w:tr>
      <w:tr w:rsidR="002046EA" w:rsidRPr="009E563E" w14:paraId="20459E49"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9BF7F83"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28BBD26"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05E43EB0" w14:textId="77777777" w:rsidR="002046EA" w:rsidRPr="00D01C43" w:rsidRDefault="002046EA" w:rsidP="00D02338">
            <w:pPr>
              <w:pStyle w:val="Tabletext9"/>
              <w:jc w:val="left"/>
              <w:rPr>
                <w:rFonts w:cs="Arial"/>
                <w:b/>
                <w:color w:val="FF0000"/>
                <w:szCs w:val="18"/>
                <w:lang w:eastAsia="en-US"/>
              </w:rPr>
            </w:pPr>
            <w:r w:rsidRPr="00D01C43">
              <w:rPr>
                <w:rFonts w:cs="Arial"/>
                <w:szCs w:val="18"/>
                <w:lang w:val="en-AU"/>
              </w:rPr>
              <w:t xml:space="preserve">Ensure that the all Elevation elevation geometry </w:t>
            </w:r>
            <w:r>
              <w:rPr>
                <w:rFonts w:cs="Arial"/>
                <w:szCs w:val="18"/>
                <w:lang w:val="en-AU"/>
              </w:rPr>
              <w:t xml:space="preserve"> has a 1D CRS where the units and reference system matches vertical axis of the well shape’s CRS</w:t>
            </w:r>
          </w:p>
        </w:tc>
      </w:tr>
      <w:tr w:rsidR="002046EA" w:rsidRPr="004A745D" w14:paraId="7AF6E338"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9D620C6"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6B425FF"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182267DA" w14:textId="77777777" w:rsidR="002046EA" w:rsidRPr="00D01C43" w:rsidRDefault="002046EA" w:rsidP="00D02338">
            <w:pPr>
              <w:spacing w:before="100" w:beforeAutospacing="1" w:after="100" w:afterAutospacing="1" w:line="230" w:lineRule="atLeast"/>
              <w:rPr>
                <w:rFonts w:ascii="Arial" w:eastAsia="MS Mincho" w:hAnsi="Arial" w:cs="Arial"/>
                <w:sz w:val="18"/>
                <w:szCs w:val="18"/>
              </w:rPr>
            </w:pPr>
            <w:r w:rsidRPr="00D01C43">
              <w:rPr>
                <w:rFonts w:ascii="Arial" w:eastAsia="MS Mincho" w:hAnsi="Arial" w:cs="Arial"/>
                <w:sz w:val="18"/>
                <w:szCs w:val="18"/>
                <w:lang w:eastAsia="ja-JP"/>
              </w:rPr>
              <w:t>Check, for each well, Elevation instance and check the elevation geometry CRS identifier. Check that this identifier is a valid EPSG code in the EPSG database (</w:t>
            </w:r>
            <w:r w:rsidRPr="00D01C43">
              <w:rPr>
                <w:rFonts w:ascii="Arial" w:hAnsi="Arial" w:cs="Arial"/>
                <w:sz w:val="18"/>
                <w:szCs w:val="18"/>
              </w:rPr>
              <w:t>http://epsg.io)</w:t>
            </w:r>
          </w:p>
        </w:tc>
      </w:tr>
      <w:tr w:rsidR="002046EA" w:rsidRPr="006E4BCD" w14:paraId="3CFB52B6"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C77D10E"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B9BEDB6"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37FB410D"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r w:rsidR="00C53957" w:rsidRPr="009E563E" w14:paraId="221DAD69" w14:textId="77777777" w:rsidTr="00C53957">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0695D810" w14:textId="77777777" w:rsidR="00C53957" w:rsidRPr="00D01C43" w:rsidRDefault="00C53957" w:rsidP="00C53957">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3D8E9602" w14:textId="298C2C9E" w:rsidR="00C53957" w:rsidRPr="00861C3D" w:rsidRDefault="00C53957" w:rsidP="00C53957">
            <w:pPr>
              <w:pStyle w:val="Tabletext9"/>
              <w:rPr>
                <w:rFonts w:cs="Arial"/>
                <w:b/>
                <w:color w:val="FF0000"/>
                <w:szCs w:val="18"/>
                <w:lang w:eastAsia="en-US"/>
              </w:rPr>
            </w:pPr>
            <w:r w:rsidRPr="007B078B">
              <w:rPr>
                <w:rFonts w:cs="Arial"/>
                <w:b/>
                <w:szCs w:val="18"/>
                <w:lang w:val="en-AU"/>
              </w:rPr>
              <w:t>/conf</w:t>
            </w:r>
            <w:r>
              <w:rPr>
                <w:rFonts w:cs="Arial"/>
                <w:b/>
                <w:szCs w:val="18"/>
                <w:lang w:val="en-AU"/>
              </w:rPr>
              <w:t>/</w:t>
            </w:r>
            <w:r w:rsidRPr="007B078B">
              <w:rPr>
                <w:rFonts w:eastAsia="Arial" w:cs="Arial"/>
                <w:b/>
                <w:szCs w:val="18"/>
              </w:rPr>
              <w:t>well/waterwell-</w:t>
            </w:r>
            <w:r w:rsidRPr="00853213">
              <w:rPr>
                <w:rFonts w:eastAsia="Arial" w:cs="Arial"/>
                <w:b/>
                <w:szCs w:val="18"/>
              </w:rPr>
              <w:t>abs-shape-crs</w:t>
            </w:r>
          </w:p>
        </w:tc>
      </w:tr>
      <w:tr w:rsidR="00C53957" w:rsidRPr="009E563E" w14:paraId="688145C4" w14:textId="77777777" w:rsidTr="00C53957">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7925116" w14:textId="77777777" w:rsidR="00C53957" w:rsidRPr="00D01C43" w:rsidRDefault="00C53957" w:rsidP="00C53957">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33D9ED1" w14:textId="77777777" w:rsidR="00C53957" w:rsidRPr="00D01C43" w:rsidRDefault="00C53957" w:rsidP="00C53957">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1E02B25C" w14:textId="77777777" w:rsidR="00C53957" w:rsidRPr="00D01C43" w:rsidRDefault="00C53957" w:rsidP="00C53957">
            <w:pPr>
              <w:spacing w:after="0"/>
              <w:rPr>
                <w:rFonts w:ascii="Arial" w:eastAsia="MS Mincho" w:hAnsi="Arial" w:cs="Arial"/>
                <w:b/>
                <w:color w:val="0000FF"/>
                <w:sz w:val="18"/>
                <w:szCs w:val="18"/>
              </w:rPr>
            </w:pPr>
            <w:r w:rsidRPr="00D01C43">
              <w:rPr>
                <w:rFonts w:ascii="Arial" w:eastAsia="MS Mincho" w:hAnsi="Arial" w:cs="Arial"/>
                <w:sz w:val="18"/>
                <w:szCs w:val="18"/>
                <w:lang w:eastAsia="ja-JP"/>
              </w:rPr>
              <w:t>/req</w:t>
            </w:r>
            <w:r>
              <w:rPr>
                <w:rFonts w:ascii="Arial" w:eastAsia="MS Mincho" w:hAnsi="Arial" w:cs="Arial"/>
                <w:sz w:val="18"/>
                <w:szCs w:val="18"/>
                <w:lang w:eastAsia="ja-JP"/>
              </w:rPr>
              <w:t>/</w:t>
            </w:r>
            <w:r w:rsidRPr="00D01C43">
              <w:rPr>
                <w:rFonts w:ascii="Arial" w:eastAsia="Arial" w:hAnsi="Arial" w:cs="Arial"/>
                <w:sz w:val="18"/>
                <w:szCs w:val="18"/>
              </w:rPr>
              <w:t>well/waterwell</w:t>
            </w:r>
            <w:r>
              <w:rPr>
                <w:rFonts w:ascii="Arial" w:eastAsia="Arial" w:hAnsi="Arial" w:cs="Arial"/>
                <w:sz w:val="18"/>
                <w:szCs w:val="18"/>
              </w:rPr>
              <w:t>-abs-</w:t>
            </w:r>
            <w:r w:rsidRPr="00D01C43">
              <w:rPr>
                <w:rFonts w:ascii="Arial" w:eastAsia="Arial" w:hAnsi="Arial" w:cs="Arial"/>
                <w:sz w:val="18"/>
                <w:szCs w:val="18"/>
              </w:rPr>
              <w:t>shape</w:t>
            </w:r>
            <w:r>
              <w:rPr>
                <w:rFonts w:ascii="Arial" w:eastAsia="Arial" w:hAnsi="Arial" w:cs="Arial"/>
                <w:sz w:val="18"/>
                <w:szCs w:val="18"/>
              </w:rPr>
              <w:t>-crs</w:t>
            </w:r>
          </w:p>
        </w:tc>
      </w:tr>
      <w:tr w:rsidR="00C53957" w:rsidRPr="009E563E" w14:paraId="7306367F" w14:textId="77777777" w:rsidTr="00C53957">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25E61F2" w14:textId="77777777" w:rsidR="00C53957" w:rsidRPr="00D01C43" w:rsidRDefault="00C53957" w:rsidP="00C53957">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9E0506A" w14:textId="77777777" w:rsidR="00C53957" w:rsidRPr="00D01C43" w:rsidRDefault="00C53957" w:rsidP="00C53957">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6D79C1A1" w14:textId="77777777" w:rsidR="00C53957" w:rsidRPr="00D01C43" w:rsidRDefault="00C53957" w:rsidP="00C53957">
            <w:pPr>
              <w:pStyle w:val="Tabletext9"/>
              <w:jc w:val="left"/>
              <w:rPr>
                <w:rFonts w:cs="Arial"/>
                <w:b/>
                <w:color w:val="FF0000"/>
                <w:szCs w:val="18"/>
                <w:lang w:eastAsia="en-US"/>
              </w:rPr>
            </w:pPr>
            <w:r>
              <w:rPr>
                <w:rFonts w:cs="Arial"/>
                <w:szCs w:val="18"/>
                <w:lang w:val="en-AU"/>
              </w:rPr>
              <w:t>Ensure that shape that is defined in absolute coordinates have a valid 3D CRS</w:t>
            </w:r>
          </w:p>
        </w:tc>
      </w:tr>
      <w:tr w:rsidR="00C53957" w:rsidRPr="009E563E" w14:paraId="2720D9E0" w14:textId="77777777" w:rsidTr="00C53957">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0658D76" w14:textId="77777777" w:rsidR="00C53957" w:rsidRPr="00D01C43" w:rsidRDefault="00C53957" w:rsidP="00C53957">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2F0D449" w14:textId="77777777" w:rsidR="00C53957" w:rsidRPr="00D01C43" w:rsidRDefault="00C53957" w:rsidP="00C53957">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4C0CEE5A" w14:textId="77777777" w:rsidR="00C53957" w:rsidRPr="00D01C43" w:rsidRDefault="00C53957" w:rsidP="00C53957">
            <w:pPr>
              <w:spacing w:before="100" w:beforeAutospacing="1" w:after="100" w:afterAutospacing="1" w:line="230" w:lineRule="atLeast"/>
              <w:rPr>
                <w:rFonts w:ascii="Arial" w:eastAsia="MS Mincho" w:hAnsi="Arial" w:cs="Arial"/>
                <w:sz w:val="18"/>
                <w:szCs w:val="18"/>
              </w:rPr>
            </w:pPr>
            <w:r>
              <w:rPr>
                <w:rFonts w:ascii="Arial" w:eastAsia="MS Mincho" w:hAnsi="Arial" w:cs="Arial"/>
                <w:sz w:val="18"/>
                <w:szCs w:val="18"/>
                <w:lang w:eastAsia="ja-JP"/>
              </w:rPr>
              <w:t>Check that the shape geometry has 3 coordinates and that it has a valid 3D CRS</w:t>
            </w:r>
          </w:p>
        </w:tc>
      </w:tr>
      <w:tr w:rsidR="00C53957" w:rsidRPr="009E563E" w14:paraId="0DDC293B" w14:textId="77777777" w:rsidTr="00C53957">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2531E6C" w14:textId="77777777" w:rsidR="00C53957" w:rsidRPr="00D01C43" w:rsidRDefault="00C53957" w:rsidP="00C53957">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9C2E9FB" w14:textId="77777777" w:rsidR="00C53957" w:rsidRPr="00D01C43" w:rsidRDefault="00C53957" w:rsidP="00C53957">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0597065F" w14:textId="77777777" w:rsidR="00C53957" w:rsidRPr="00D01C43" w:rsidRDefault="00C53957" w:rsidP="00C53957">
            <w:pPr>
              <w:pStyle w:val="Tabletext9"/>
              <w:rPr>
                <w:rFonts w:cs="Arial"/>
                <w:szCs w:val="18"/>
                <w:lang w:eastAsia="en-US"/>
              </w:rPr>
            </w:pPr>
            <w:r w:rsidRPr="00D01C43">
              <w:rPr>
                <w:rFonts w:cs="Arial"/>
                <w:szCs w:val="18"/>
                <w:lang w:val="en-AU"/>
              </w:rPr>
              <w:t>Capability</w:t>
            </w:r>
          </w:p>
        </w:tc>
      </w:tr>
      <w:tr w:rsidR="00C53957" w:rsidRPr="009E563E" w14:paraId="43F28FE2" w14:textId="77777777" w:rsidTr="00C53957">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39A88B2D" w14:textId="77777777" w:rsidR="00C53957" w:rsidRPr="00D01C43" w:rsidRDefault="00C53957" w:rsidP="00C53957">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11F01F6F" w14:textId="783F3976" w:rsidR="00C53957" w:rsidRPr="00861C3D" w:rsidRDefault="00C53957" w:rsidP="00C53957">
            <w:pPr>
              <w:pStyle w:val="Tabletext9"/>
              <w:rPr>
                <w:rFonts w:cs="Arial"/>
                <w:b/>
                <w:color w:val="FF0000"/>
                <w:szCs w:val="18"/>
                <w:lang w:eastAsia="en-US"/>
              </w:rPr>
            </w:pPr>
            <w:r w:rsidRPr="007B078B">
              <w:rPr>
                <w:rFonts w:cs="Arial"/>
                <w:b/>
                <w:szCs w:val="18"/>
                <w:lang w:val="en-AU"/>
              </w:rPr>
              <w:t>/conf</w:t>
            </w:r>
            <w:r>
              <w:rPr>
                <w:rFonts w:cs="Arial"/>
                <w:b/>
                <w:szCs w:val="18"/>
                <w:lang w:val="en-AU"/>
              </w:rPr>
              <w:t>/</w:t>
            </w:r>
            <w:r w:rsidRPr="007B078B">
              <w:rPr>
                <w:rFonts w:eastAsia="Arial" w:cs="Arial"/>
                <w:b/>
                <w:szCs w:val="18"/>
              </w:rPr>
              <w:t>well/waterwell-</w:t>
            </w:r>
            <w:r>
              <w:rPr>
                <w:rFonts w:eastAsia="Arial" w:cs="Arial"/>
                <w:b/>
                <w:szCs w:val="18"/>
              </w:rPr>
              <w:t>rel-shape-true-crs</w:t>
            </w:r>
          </w:p>
        </w:tc>
      </w:tr>
      <w:tr w:rsidR="00C53957" w:rsidRPr="009E563E" w14:paraId="58396C26" w14:textId="77777777" w:rsidTr="00C53957">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B86B189" w14:textId="77777777" w:rsidR="00C53957" w:rsidRPr="00D01C43" w:rsidRDefault="00C53957" w:rsidP="00C53957">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955A5D8" w14:textId="77777777" w:rsidR="00C53957" w:rsidRPr="00D01C43" w:rsidRDefault="00C53957" w:rsidP="00C53957">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35C8177A" w14:textId="78004E22" w:rsidR="00C53957" w:rsidRPr="00D01C43" w:rsidRDefault="00C53957" w:rsidP="00C53957">
            <w:pPr>
              <w:spacing w:after="0"/>
              <w:rPr>
                <w:rFonts w:ascii="Arial" w:eastAsia="MS Mincho" w:hAnsi="Arial" w:cs="Arial"/>
                <w:b/>
                <w:color w:val="0000FF"/>
                <w:sz w:val="18"/>
                <w:szCs w:val="18"/>
              </w:rPr>
            </w:pPr>
            <w:r w:rsidRPr="00D01C43">
              <w:rPr>
                <w:rFonts w:ascii="Arial" w:eastAsia="MS Mincho" w:hAnsi="Arial" w:cs="Arial"/>
                <w:sz w:val="18"/>
                <w:szCs w:val="18"/>
                <w:lang w:eastAsia="ja-JP"/>
              </w:rPr>
              <w:t>/req</w:t>
            </w:r>
            <w:r>
              <w:rPr>
                <w:rFonts w:ascii="Arial" w:eastAsia="MS Mincho" w:hAnsi="Arial" w:cs="Arial"/>
                <w:sz w:val="18"/>
                <w:szCs w:val="18"/>
                <w:lang w:eastAsia="ja-JP"/>
              </w:rPr>
              <w:t>/</w:t>
            </w:r>
            <w:r w:rsidRPr="00D01C43">
              <w:rPr>
                <w:rFonts w:ascii="Arial" w:eastAsia="Arial" w:hAnsi="Arial" w:cs="Arial"/>
                <w:sz w:val="18"/>
                <w:szCs w:val="18"/>
              </w:rPr>
              <w:t>well/waterwell</w:t>
            </w:r>
            <w:r>
              <w:rPr>
                <w:rFonts w:ascii="Arial" w:eastAsia="Arial" w:hAnsi="Arial" w:cs="Arial"/>
                <w:sz w:val="18"/>
                <w:szCs w:val="18"/>
              </w:rPr>
              <w:t>-rel-shape-crs</w:t>
            </w:r>
          </w:p>
        </w:tc>
      </w:tr>
      <w:tr w:rsidR="00C53957" w:rsidRPr="009E563E" w14:paraId="79A0037B" w14:textId="77777777" w:rsidTr="00C53957">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DF6DCED" w14:textId="77777777" w:rsidR="00C53957" w:rsidRPr="00D01C43" w:rsidRDefault="00C53957" w:rsidP="00C53957">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28631E2" w14:textId="77777777" w:rsidR="00C53957" w:rsidRPr="00D01C43" w:rsidRDefault="00C53957" w:rsidP="00C53957">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21349760" w14:textId="77777777" w:rsidR="00C53957" w:rsidRPr="00D01C43" w:rsidRDefault="00C53957" w:rsidP="00C53957">
            <w:pPr>
              <w:pStyle w:val="Tabletext9"/>
              <w:jc w:val="left"/>
              <w:rPr>
                <w:rFonts w:cs="Arial"/>
                <w:b/>
                <w:color w:val="FF0000"/>
                <w:szCs w:val="18"/>
                <w:lang w:eastAsia="en-US"/>
              </w:rPr>
            </w:pPr>
            <w:r>
              <w:rPr>
                <w:rFonts w:cs="Arial"/>
                <w:szCs w:val="18"/>
                <w:lang w:val="en-AU"/>
              </w:rPr>
              <w:t xml:space="preserve">Ensure that a well shape defined in relative coordinate does not have a CRS </w:t>
            </w:r>
          </w:p>
        </w:tc>
      </w:tr>
      <w:tr w:rsidR="00C53957" w:rsidRPr="009E563E" w14:paraId="524F269F" w14:textId="77777777" w:rsidTr="00C53957">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AB27C13" w14:textId="77777777" w:rsidR="00C53957" w:rsidRPr="00D01C43" w:rsidRDefault="00C53957" w:rsidP="00C53957">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C4E9813" w14:textId="77777777" w:rsidR="00C53957" w:rsidRPr="00D01C43" w:rsidRDefault="00C53957" w:rsidP="00C53957">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6E2D136D" w14:textId="77777777" w:rsidR="00C53957" w:rsidRPr="00D01C43" w:rsidRDefault="00C53957" w:rsidP="00C53957">
            <w:pPr>
              <w:spacing w:before="100" w:beforeAutospacing="1" w:after="100" w:afterAutospacing="1" w:line="230" w:lineRule="atLeast"/>
              <w:rPr>
                <w:rFonts w:ascii="Arial" w:eastAsia="MS Mincho" w:hAnsi="Arial" w:cs="Arial"/>
                <w:sz w:val="18"/>
                <w:szCs w:val="18"/>
              </w:rPr>
            </w:pPr>
            <w:r>
              <w:rPr>
                <w:rFonts w:ascii="Arial" w:eastAsia="MS Mincho" w:hAnsi="Arial" w:cs="Arial"/>
                <w:sz w:val="18"/>
                <w:szCs w:val="18"/>
                <w:lang w:eastAsia="ja-JP"/>
              </w:rPr>
              <w:t>Check that the shape geometry does not report any CRS</w:t>
            </w:r>
          </w:p>
        </w:tc>
      </w:tr>
      <w:tr w:rsidR="00C53957" w:rsidRPr="009E563E" w14:paraId="45EEB80B" w14:textId="77777777" w:rsidTr="00C53957">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1897C80" w14:textId="77777777" w:rsidR="00C53957" w:rsidRPr="00D01C43" w:rsidRDefault="00C53957" w:rsidP="00C53957">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27A1310" w14:textId="77777777" w:rsidR="00C53957" w:rsidRPr="00D01C43" w:rsidRDefault="00C53957" w:rsidP="00C53957">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303A417A" w14:textId="77777777" w:rsidR="00C53957" w:rsidRPr="00D01C43" w:rsidRDefault="00C53957" w:rsidP="00C53957">
            <w:pPr>
              <w:pStyle w:val="Tabletext9"/>
              <w:rPr>
                <w:rFonts w:cs="Arial"/>
                <w:szCs w:val="18"/>
                <w:lang w:eastAsia="en-US"/>
              </w:rPr>
            </w:pPr>
            <w:r w:rsidRPr="00D01C43">
              <w:rPr>
                <w:rFonts w:cs="Arial"/>
                <w:szCs w:val="18"/>
                <w:lang w:val="en-AU"/>
              </w:rPr>
              <w:t>Capability</w:t>
            </w:r>
          </w:p>
        </w:tc>
      </w:tr>
      <w:tr w:rsidR="00C53957" w:rsidRPr="009E563E" w14:paraId="5A151C09" w14:textId="77777777" w:rsidTr="00C53957">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42DEDC3B" w14:textId="77777777" w:rsidR="00C53957" w:rsidRPr="00D01C43" w:rsidRDefault="00C53957" w:rsidP="00C53957">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7AB3AD87" w14:textId="77777777" w:rsidR="00C53957" w:rsidRPr="00861C3D" w:rsidRDefault="00C53957" w:rsidP="00C53957">
            <w:pPr>
              <w:pStyle w:val="Tabletext9"/>
              <w:rPr>
                <w:rFonts w:cs="Arial"/>
                <w:b/>
                <w:color w:val="FF0000"/>
                <w:szCs w:val="18"/>
                <w:lang w:eastAsia="en-US"/>
              </w:rPr>
            </w:pPr>
            <w:r w:rsidRPr="007B078B">
              <w:rPr>
                <w:rFonts w:cs="Arial"/>
                <w:b/>
                <w:szCs w:val="18"/>
                <w:lang w:val="en-AU"/>
              </w:rPr>
              <w:t>/conf</w:t>
            </w:r>
            <w:r>
              <w:rPr>
                <w:rFonts w:cs="Arial"/>
                <w:b/>
                <w:szCs w:val="18"/>
                <w:lang w:val="en-AU"/>
              </w:rPr>
              <w:t>/</w:t>
            </w:r>
            <w:r w:rsidRPr="007B078B">
              <w:rPr>
                <w:rFonts w:eastAsia="Arial" w:cs="Arial"/>
                <w:b/>
                <w:szCs w:val="18"/>
              </w:rPr>
              <w:t>well/waterwell-</w:t>
            </w:r>
            <w:r>
              <w:rPr>
                <w:rFonts w:eastAsia="Arial" w:cs="Arial"/>
                <w:b/>
                <w:szCs w:val="18"/>
              </w:rPr>
              <w:t>rel-shape-true-depth</w:t>
            </w:r>
          </w:p>
        </w:tc>
      </w:tr>
      <w:tr w:rsidR="00C53957" w:rsidRPr="009E563E" w14:paraId="6AB8BD73" w14:textId="77777777" w:rsidTr="00C53957">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6E1792E" w14:textId="77777777" w:rsidR="00C53957" w:rsidRPr="00D01C43" w:rsidRDefault="00C53957" w:rsidP="00C53957">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2F2D9D7" w14:textId="77777777" w:rsidR="00C53957" w:rsidRPr="00D01C43" w:rsidRDefault="00C53957" w:rsidP="00C53957">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799BD7F5" w14:textId="77777777" w:rsidR="00C53957" w:rsidRPr="00D01C43" w:rsidRDefault="00C53957" w:rsidP="00C53957">
            <w:pPr>
              <w:spacing w:after="0"/>
              <w:rPr>
                <w:rFonts w:ascii="Arial" w:eastAsia="MS Mincho" w:hAnsi="Arial" w:cs="Arial"/>
                <w:b/>
                <w:color w:val="0000FF"/>
                <w:sz w:val="18"/>
                <w:szCs w:val="18"/>
              </w:rPr>
            </w:pPr>
            <w:r w:rsidRPr="00D01C43">
              <w:rPr>
                <w:rFonts w:ascii="Arial" w:eastAsia="MS Mincho" w:hAnsi="Arial" w:cs="Arial"/>
                <w:sz w:val="18"/>
                <w:szCs w:val="18"/>
                <w:lang w:eastAsia="ja-JP"/>
              </w:rPr>
              <w:t>/req</w:t>
            </w:r>
            <w:r>
              <w:rPr>
                <w:rFonts w:ascii="Arial" w:eastAsia="MS Mincho" w:hAnsi="Arial" w:cs="Arial"/>
                <w:sz w:val="18"/>
                <w:szCs w:val="18"/>
                <w:lang w:eastAsia="ja-JP"/>
              </w:rPr>
              <w:t>/</w:t>
            </w:r>
            <w:r w:rsidRPr="00D01C43">
              <w:rPr>
                <w:rFonts w:ascii="Arial" w:eastAsia="Arial" w:hAnsi="Arial" w:cs="Arial"/>
                <w:sz w:val="18"/>
                <w:szCs w:val="18"/>
              </w:rPr>
              <w:t>well/waterwell</w:t>
            </w:r>
            <w:r>
              <w:rPr>
                <w:rFonts w:ascii="Arial" w:eastAsia="Arial" w:hAnsi="Arial" w:cs="Arial"/>
                <w:sz w:val="18"/>
                <w:szCs w:val="18"/>
              </w:rPr>
              <w:t>-rel-shape-true-depth</w:t>
            </w:r>
          </w:p>
        </w:tc>
      </w:tr>
      <w:tr w:rsidR="00C53957" w:rsidRPr="009E563E" w14:paraId="517AD629" w14:textId="77777777" w:rsidTr="00C53957">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C48D0E6" w14:textId="77777777" w:rsidR="00C53957" w:rsidRPr="00D01C43" w:rsidRDefault="00C53957" w:rsidP="00C53957">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082E584" w14:textId="77777777" w:rsidR="00C53957" w:rsidRPr="00D01C43" w:rsidRDefault="00C53957" w:rsidP="00C53957">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58ABCA40" w14:textId="77777777" w:rsidR="00C53957" w:rsidRPr="00D01C43" w:rsidRDefault="00C53957" w:rsidP="00C53957">
            <w:pPr>
              <w:pStyle w:val="Tabletext9"/>
              <w:jc w:val="left"/>
              <w:rPr>
                <w:rFonts w:cs="Arial"/>
                <w:b/>
                <w:color w:val="FF0000"/>
                <w:szCs w:val="18"/>
                <w:lang w:eastAsia="en-US"/>
              </w:rPr>
            </w:pPr>
            <w:r>
              <w:rPr>
                <w:rFonts w:cs="Arial"/>
                <w:szCs w:val="18"/>
                <w:lang w:val="en-AU"/>
              </w:rPr>
              <w:t xml:space="preserve">Ensure that positions on z axis represents true depth </w:t>
            </w:r>
          </w:p>
        </w:tc>
      </w:tr>
      <w:tr w:rsidR="00C53957" w:rsidRPr="009E563E" w14:paraId="36B12359" w14:textId="77777777" w:rsidTr="00C53957">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076C5B9" w14:textId="77777777" w:rsidR="00C53957" w:rsidRPr="00D01C43" w:rsidRDefault="00C53957" w:rsidP="00C53957">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78C3A74" w14:textId="77777777" w:rsidR="00C53957" w:rsidRPr="00D01C43" w:rsidRDefault="00C53957" w:rsidP="00C53957">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79AB2B82" w14:textId="77777777" w:rsidR="00C53957" w:rsidRPr="00D01C43" w:rsidRDefault="00C53957" w:rsidP="00C53957">
            <w:pPr>
              <w:spacing w:before="100" w:beforeAutospacing="1" w:after="100" w:afterAutospacing="1" w:line="230" w:lineRule="atLeast"/>
              <w:rPr>
                <w:rFonts w:ascii="Arial" w:eastAsia="MS Mincho" w:hAnsi="Arial" w:cs="Arial"/>
                <w:sz w:val="18"/>
                <w:szCs w:val="18"/>
              </w:rPr>
            </w:pPr>
            <w:r>
              <w:rPr>
                <w:rFonts w:ascii="Arial" w:eastAsia="MS Mincho" w:hAnsi="Arial" w:cs="Arial"/>
                <w:sz w:val="18"/>
                <w:szCs w:val="18"/>
                <w:lang w:eastAsia="ja-JP"/>
              </w:rPr>
              <w:t xml:space="preserve">Check, deepest value is less or equals to largest position along depth used to position observations or samples or used in log values </w:t>
            </w:r>
          </w:p>
        </w:tc>
      </w:tr>
      <w:tr w:rsidR="00C53957" w:rsidRPr="009E563E" w14:paraId="78A9E1D1" w14:textId="77777777" w:rsidTr="00C53957">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4A5D065" w14:textId="77777777" w:rsidR="00C53957" w:rsidRPr="00D01C43" w:rsidRDefault="00C53957" w:rsidP="00C53957">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8387BF9" w14:textId="77777777" w:rsidR="00C53957" w:rsidRPr="00D01C43" w:rsidRDefault="00C53957" w:rsidP="00C53957">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19F8CBA9" w14:textId="77777777" w:rsidR="00C53957" w:rsidRPr="00D01C43" w:rsidRDefault="00C53957" w:rsidP="00C53957">
            <w:pPr>
              <w:pStyle w:val="Tabletext9"/>
              <w:rPr>
                <w:rFonts w:cs="Arial"/>
                <w:szCs w:val="18"/>
                <w:lang w:eastAsia="en-US"/>
              </w:rPr>
            </w:pPr>
            <w:r w:rsidRPr="00D01C43">
              <w:rPr>
                <w:rFonts w:cs="Arial"/>
                <w:szCs w:val="18"/>
                <w:lang w:val="en-AU"/>
              </w:rPr>
              <w:t>Capability</w:t>
            </w:r>
          </w:p>
        </w:tc>
      </w:tr>
      <w:tr w:rsidR="00C53957" w:rsidRPr="009E563E" w14:paraId="23279691" w14:textId="77777777" w:rsidTr="00C53957">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2C535B5C" w14:textId="77777777" w:rsidR="00C53957" w:rsidRPr="00D01C43" w:rsidRDefault="00C53957" w:rsidP="00C53957">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14E4A8AC" w14:textId="77777777" w:rsidR="00C53957" w:rsidRPr="00861C3D" w:rsidRDefault="00C53957" w:rsidP="00C53957">
            <w:pPr>
              <w:pStyle w:val="Tabletext9"/>
              <w:rPr>
                <w:rFonts w:cs="Arial"/>
                <w:b/>
                <w:color w:val="FF0000"/>
                <w:szCs w:val="18"/>
                <w:lang w:eastAsia="en-US"/>
              </w:rPr>
            </w:pPr>
            <w:r w:rsidRPr="007B078B">
              <w:rPr>
                <w:rFonts w:cs="Arial"/>
                <w:b/>
                <w:szCs w:val="18"/>
                <w:lang w:val="en-AU"/>
              </w:rPr>
              <w:t>/conf</w:t>
            </w:r>
            <w:r>
              <w:rPr>
                <w:rFonts w:cs="Arial"/>
                <w:b/>
                <w:szCs w:val="18"/>
                <w:lang w:val="en-AU"/>
              </w:rPr>
              <w:t>/</w:t>
            </w:r>
            <w:r w:rsidRPr="007B078B">
              <w:rPr>
                <w:rFonts w:eastAsia="Arial" w:cs="Arial"/>
                <w:b/>
                <w:szCs w:val="18"/>
              </w:rPr>
              <w:t>well/waterwell-</w:t>
            </w:r>
            <w:r w:rsidRPr="00C53957">
              <w:rPr>
                <w:rFonts w:eastAsia="Arial" w:cs="Arial"/>
                <w:b/>
                <w:szCs w:val="18"/>
              </w:rPr>
              <w:t>rel-shape-downwardshape</w:t>
            </w:r>
          </w:p>
        </w:tc>
      </w:tr>
      <w:tr w:rsidR="00C53957" w:rsidRPr="009E563E" w14:paraId="2166BD02" w14:textId="77777777" w:rsidTr="00C53957">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0C8087A" w14:textId="77777777" w:rsidR="00C53957" w:rsidRPr="00D01C43" w:rsidRDefault="00C53957" w:rsidP="00C53957">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4F9F4F4" w14:textId="77777777" w:rsidR="00C53957" w:rsidRPr="00D01C43" w:rsidRDefault="00C53957" w:rsidP="00C53957">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14371D2B" w14:textId="77777777" w:rsidR="00C53957" w:rsidRPr="00D01C43" w:rsidRDefault="00C53957" w:rsidP="00C53957">
            <w:pPr>
              <w:spacing w:after="0"/>
              <w:rPr>
                <w:rFonts w:ascii="Arial" w:eastAsia="MS Mincho" w:hAnsi="Arial" w:cs="Arial"/>
                <w:b/>
                <w:color w:val="0000FF"/>
                <w:sz w:val="18"/>
                <w:szCs w:val="18"/>
              </w:rPr>
            </w:pPr>
            <w:r w:rsidRPr="00D01C43">
              <w:rPr>
                <w:rFonts w:ascii="Arial" w:eastAsia="MS Mincho" w:hAnsi="Arial" w:cs="Arial"/>
                <w:sz w:val="18"/>
                <w:szCs w:val="18"/>
                <w:lang w:eastAsia="ja-JP"/>
              </w:rPr>
              <w:t>/req</w:t>
            </w:r>
            <w:r>
              <w:rPr>
                <w:rFonts w:ascii="Arial" w:eastAsia="MS Mincho" w:hAnsi="Arial" w:cs="Arial"/>
                <w:sz w:val="18"/>
                <w:szCs w:val="18"/>
                <w:lang w:eastAsia="ja-JP"/>
              </w:rPr>
              <w:t>/</w:t>
            </w:r>
            <w:r w:rsidRPr="00D01C43">
              <w:rPr>
                <w:rFonts w:ascii="Arial" w:eastAsia="Arial" w:hAnsi="Arial" w:cs="Arial"/>
                <w:sz w:val="18"/>
                <w:szCs w:val="18"/>
              </w:rPr>
              <w:t>well/waterwell</w:t>
            </w:r>
            <w:r>
              <w:rPr>
                <w:rFonts w:ascii="Arial" w:eastAsia="Arial" w:hAnsi="Arial" w:cs="Arial"/>
                <w:sz w:val="18"/>
                <w:szCs w:val="18"/>
              </w:rPr>
              <w:t>-rel-shape-downward</w:t>
            </w:r>
          </w:p>
        </w:tc>
      </w:tr>
      <w:tr w:rsidR="00C53957" w:rsidRPr="009E563E" w14:paraId="03DBEA9E" w14:textId="77777777" w:rsidTr="00C53957">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D6DCD04" w14:textId="77777777" w:rsidR="00C53957" w:rsidRPr="00D01C43" w:rsidRDefault="00C53957" w:rsidP="00C53957">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85F03BE" w14:textId="77777777" w:rsidR="00C53957" w:rsidRPr="00D01C43" w:rsidRDefault="00C53957" w:rsidP="00C53957">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701F8270" w14:textId="77777777" w:rsidR="00C53957" w:rsidRPr="00D01C43" w:rsidRDefault="00C53957" w:rsidP="00C53957">
            <w:pPr>
              <w:pStyle w:val="Tabletext9"/>
              <w:jc w:val="left"/>
              <w:rPr>
                <w:rFonts w:cs="Arial"/>
                <w:b/>
                <w:color w:val="FF0000"/>
                <w:szCs w:val="18"/>
                <w:lang w:eastAsia="en-US"/>
              </w:rPr>
            </w:pPr>
            <w:r>
              <w:rPr>
                <w:rFonts w:cs="Arial"/>
                <w:szCs w:val="18"/>
                <w:lang w:val="en-AU"/>
              </w:rPr>
              <w:t xml:space="preserve">Ensure that values of depth are positive downward </w:t>
            </w:r>
          </w:p>
        </w:tc>
      </w:tr>
      <w:tr w:rsidR="00C53957" w:rsidRPr="009E563E" w14:paraId="1A58237D" w14:textId="77777777" w:rsidTr="00C53957">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6C4607A" w14:textId="77777777" w:rsidR="00C53957" w:rsidRPr="00D01C43" w:rsidRDefault="00C53957" w:rsidP="00C53957">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6B6012F" w14:textId="77777777" w:rsidR="00C53957" w:rsidRPr="00D01C43" w:rsidRDefault="00C53957" w:rsidP="00C53957">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1F585240" w14:textId="77777777" w:rsidR="00C53957" w:rsidRPr="00D01C43" w:rsidRDefault="00C53957" w:rsidP="00C53957">
            <w:pPr>
              <w:spacing w:before="100" w:beforeAutospacing="1" w:after="100" w:afterAutospacing="1" w:line="230" w:lineRule="atLeast"/>
              <w:rPr>
                <w:rFonts w:ascii="Arial" w:eastAsia="MS Mincho" w:hAnsi="Arial" w:cs="Arial"/>
                <w:sz w:val="18"/>
                <w:szCs w:val="18"/>
              </w:rPr>
            </w:pPr>
            <w:r>
              <w:rPr>
                <w:rFonts w:ascii="Arial" w:eastAsia="MS Mincho" w:hAnsi="Arial" w:cs="Arial"/>
                <w:sz w:val="18"/>
                <w:szCs w:val="18"/>
                <w:lang w:eastAsia="ja-JP"/>
              </w:rPr>
              <w:t xml:space="preserve">Check that all values are &gt;= 0 </w:t>
            </w:r>
          </w:p>
        </w:tc>
      </w:tr>
      <w:tr w:rsidR="00C53957" w:rsidRPr="009E563E" w14:paraId="1099CC3F" w14:textId="77777777" w:rsidTr="00C53957">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2563BC4" w14:textId="77777777" w:rsidR="00C53957" w:rsidRPr="00D01C43" w:rsidRDefault="00C53957" w:rsidP="00C53957">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13FA161" w14:textId="77777777" w:rsidR="00C53957" w:rsidRPr="00D01C43" w:rsidRDefault="00C53957" w:rsidP="00C53957">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011EAB2F" w14:textId="77777777" w:rsidR="00C53957" w:rsidRPr="00D01C43" w:rsidRDefault="00C53957" w:rsidP="00C53957">
            <w:pPr>
              <w:pStyle w:val="Tabletext9"/>
              <w:rPr>
                <w:rFonts w:cs="Arial"/>
                <w:szCs w:val="18"/>
                <w:lang w:eastAsia="en-US"/>
              </w:rPr>
            </w:pPr>
            <w:r w:rsidRPr="00D01C43">
              <w:rPr>
                <w:rFonts w:cs="Arial"/>
                <w:szCs w:val="18"/>
                <w:lang w:val="en-AU"/>
              </w:rPr>
              <w:t>Capability</w:t>
            </w:r>
          </w:p>
        </w:tc>
      </w:tr>
      <w:tr w:rsidR="00C53957" w:rsidRPr="009E563E" w14:paraId="427D8470" w14:textId="77777777" w:rsidTr="00C53957">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67FBEE78" w14:textId="77777777" w:rsidR="00C53957" w:rsidRPr="00D01C43" w:rsidRDefault="00C53957" w:rsidP="00C53957">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46F86668" w14:textId="5614EB2E" w:rsidR="00C53957" w:rsidRPr="00861C3D" w:rsidRDefault="00C53957" w:rsidP="00F70FAF">
            <w:pPr>
              <w:pStyle w:val="Tabletext9"/>
              <w:rPr>
                <w:rFonts w:cs="Arial"/>
                <w:b/>
                <w:color w:val="FF0000"/>
                <w:szCs w:val="18"/>
                <w:lang w:eastAsia="en-US"/>
              </w:rPr>
            </w:pPr>
            <w:r w:rsidRPr="007B078B">
              <w:rPr>
                <w:rFonts w:cs="Arial"/>
                <w:b/>
                <w:szCs w:val="18"/>
                <w:lang w:val="en-AU"/>
              </w:rPr>
              <w:t>/conf</w:t>
            </w:r>
            <w:r>
              <w:rPr>
                <w:rFonts w:cs="Arial"/>
                <w:b/>
                <w:szCs w:val="18"/>
                <w:lang w:val="en-AU"/>
              </w:rPr>
              <w:t>/</w:t>
            </w:r>
            <w:r w:rsidRPr="007B078B">
              <w:rPr>
                <w:rFonts w:eastAsia="Arial" w:cs="Arial"/>
                <w:b/>
                <w:szCs w:val="18"/>
              </w:rPr>
              <w:t>well/waterwell-</w:t>
            </w:r>
            <w:r w:rsidRPr="00C53957">
              <w:rPr>
                <w:rFonts w:eastAsia="Arial" w:cs="Arial"/>
                <w:b/>
                <w:szCs w:val="18"/>
              </w:rPr>
              <w:t>rel-shape-</w:t>
            </w:r>
            <w:r w:rsidR="00F70FAF">
              <w:rPr>
                <w:rFonts w:eastAsia="Arial" w:cs="Arial"/>
                <w:b/>
                <w:szCs w:val="18"/>
              </w:rPr>
              <w:t>shape-uom</w:t>
            </w:r>
          </w:p>
        </w:tc>
      </w:tr>
      <w:tr w:rsidR="00C53957" w:rsidRPr="009E563E" w14:paraId="2CDF6516" w14:textId="77777777" w:rsidTr="00C53957">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44EA2AA" w14:textId="77777777" w:rsidR="00C53957" w:rsidRPr="00D01C43" w:rsidRDefault="00C53957" w:rsidP="00C53957">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7C335C4" w14:textId="77777777" w:rsidR="00C53957" w:rsidRPr="00D01C43" w:rsidRDefault="00C53957" w:rsidP="00C53957">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56F26A28" w14:textId="77777777" w:rsidR="00C53957" w:rsidRPr="00D01C43" w:rsidRDefault="00C53957" w:rsidP="00C53957">
            <w:pPr>
              <w:spacing w:after="0"/>
              <w:rPr>
                <w:rFonts w:ascii="Arial" w:eastAsia="MS Mincho" w:hAnsi="Arial" w:cs="Arial"/>
                <w:b/>
                <w:color w:val="0000FF"/>
                <w:sz w:val="18"/>
                <w:szCs w:val="18"/>
              </w:rPr>
            </w:pPr>
            <w:r w:rsidRPr="00D01C43">
              <w:rPr>
                <w:rFonts w:ascii="Arial" w:eastAsia="MS Mincho" w:hAnsi="Arial" w:cs="Arial"/>
                <w:sz w:val="18"/>
                <w:szCs w:val="18"/>
                <w:lang w:eastAsia="ja-JP"/>
              </w:rPr>
              <w:t>/req</w:t>
            </w:r>
            <w:r>
              <w:rPr>
                <w:rFonts w:ascii="Arial" w:eastAsia="MS Mincho" w:hAnsi="Arial" w:cs="Arial"/>
                <w:sz w:val="18"/>
                <w:szCs w:val="18"/>
                <w:lang w:eastAsia="ja-JP"/>
              </w:rPr>
              <w:t>/</w:t>
            </w:r>
            <w:r w:rsidRPr="00D01C43">
              <w:rPr>
                <w:rFonts w:ascii="Arial" w:eastAsia="Arial" w:hAnsi="Arial" w:cs="Arial"/>
                <w:sz w:val="18"/>
                <w:szCs w:val="18"/>
              </w:rPr>
              <w:t>well/waterwell</w:t>
            </w:r>
            <w:r>
              <w:rPr>
                <w:rFonts w:ascii="Arial" w:eastAsia="Arial" w:hAnsi="Arial" w:cs="Arial"/>
                <w:sz w:val="18"/>
                <w:szCs w:val="18"/>
              </w:rPr>
              <w:t>-rel-shape-uom</w:t>
            </w:r>
          </w:p>
        </w:tc>
      </w:tr>
      <w:tr w:rsidR="00C53957" w:rsidRPr="009E563E" w14:paraId="37419D06" w14:textId="77777777" w:rsidTr="00C53957">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135CDB1" w14:textId="77777777" w:rsidR="00C53957" w:rsidRPr="00D01C43" w:rsidRDefault="00C53957" w:rsidP="00C53957">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820CAD4" w14:textId="77777777" w:rsidR="00C53957" w:rsidRPr="00D01C43" w:rsidRDefault="00C53957" w:rsidP="00C53957">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7D120473" w14:textId="77777777" w:rsidR="00C53957" w:rsidRPr="00D01C43" w:rsidRDefault="00C53957" w:rsidP="00C53957">
            <w:pPr>
              <w:pStyle w:val="Tabletext9"/>
              <w:jc w:val="left"/>
              <w:rPr>
                <w:rFonts w:cs="Arial"/>
                <w:b/>
                <w:color w:val="FF0000"/>
                <w:szCs w:val="18"/>
                <w:lang w:eastAsia="en-US"/>
              </w:rPr>
            </w:pPr>
            <w:r>
              <w:rPr>
                <w:rFonts w:cs="Arial"/>
                <w:szCs w:val="18"/>
                <w:lang w:val="en-AU"/>
              </w:rPr>
              <w:t xml:space="preserve">Ensure that relative position values are in the same units as gwWellLocation CRS </w:t>
            </w:r>
          </w:p>
        </w:tc>
      </w:tr>
      <w:tr w:rsidR="00C53957" w:rsidRPr="009E563E" w14:paraId="294C7F7C" w14:textId="77777777" w:rsidTr="00C53957">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B31C2B9" w14:textId="77777777" w:rsidR="00C53957" w:rsidRPr="00D01C43" w:rsidRDefault="00C53957" w:rsidP="00C53957">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F082159" w14:textId="77777777" w:rsidR="00C53957" w:rsidRPr="00D01C43" w:rsidRDefault="00C53957" w:rsidP="00C53957">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25F45423" w14:textId="77777777" w:rsidR="00C53957" w:rsidRPr="00D01C43" w:rsidRDefault="00C53957" w:rsidP="00C53957">
            <w:pPr>
              <w:spacing w:before="100" w:beforeAutospacing="1" w:after="100" w:afterAutospacing="1" w:line="230" w:lineRule="atLeast"/>
              <w:rPr>
                <w:rFonts w:ascii="Arial" w:eastAsia="MS Mincho" w:hAnsi="Arial" w:cs="Arial"/>
                <w:sz w:val="18"/>
                <w:szCs w:val="18"/>
              </w:rPr>
            </w:pPr>
            <w:r>
              <w:rPr>
                <w:rFonts w:ascii="Arial" w:eastAsia="MS Mincho" w:hAnsi="Arial" w:cs="Arial"/>
                <w:sz w:val="18"/>
                <w:szCs w:val="18"/>
                <w:lang w:eastAsia="ja-JP"/>
              </w:rPr>
              <w:t xml:space="preserve">Check that values are consistent with origin CRS (by comparing with original dataset for instance) </w:t>
            </w:r>
          </w:p>
        </w:tc>
      </w:tr>
      <w:tr w:rsidR="00C53957" w:rsidRPr="009E563E" w14:paraId="47D9B554" w14:textId="77777777" w:rsidTr="00C53957">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6C3776F" w14:textId="77777777" w:rsidR="00C53957" w:rsidRPr="00D01C43" w:rsidRDefault="00C53957" w:rsidP="00C53957">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3C9D0CA" w14:textId="77777777" w:rsidR="00C53957" w:rsidRPr="00D01C43" w:rsidRDefault="00C53957" w:rsidP="00C53957">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305BABC7" w14:textId="77777777" w:rsidR="00C53957" w:rsidRPr="00D01C43" w:rsidRDefault="00C53957" w:rsidP="00C53957">
            <w:pPr>
              <w:pStyle w:val="Tabletext9"/>
              <w:rPr>
                <w:rFonts w:cs="Arial"/>
                <w:szCs w:val="18"/>
                <w:lang w:eastAsia="en-US"/>
              </w:rPr>
            </w:pPr>
            <w:r w:rsidRPr="00D01C43">
              <w:rPr>
                <w:rFonts w:cs="Arial"/>
                <w:szCs w:val="18"/>
                <w:lang w:val="en-AU"/>
              </w:rPr>
              <w:t>Capability</w:t>
            </w:r>
          </w:p>
        </w:tc>
      </w:tr>
      <w:tr w:rsidR="00C53957" w:rsidRPr="009E563E" w14:paraId="29679843" w14:textId="77777777" w:rsidTr="00C53957">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060E2EA9" w14:textId="77777777" w:rsidR="00C53957" w:rsidRPr="00D01C43" w:rsidRDefault="00C53957" w:rsidP="00C53957">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6920C662" w14:textId="77777777" w:rsidR="00C53957" w:rsidRPr="00861C3D" w:rsidRDefault="00C53957" w:rsidP="00C53957">
            <w:pPr>
              <w:pStyle w:val="Tabletext9"/>
              <w:rPr>
                <w:rFonts w:cs="Arial"/>
                <w:b/>
                <w:color w:val="FF0000"/>
                <w:szCs w:val="18"/>
                <w:lang w:eastAsia="en-US"/>
              </w:rPr>
            </w:pPr>
            <w:r w:rsidRPr="007B078B">
              <w:rPr>
                <w:rFonts w:cs="Arial"/>
                <w:b/>
                <w:szCs w:val="18"/>
                <w:lang w:val="en-AU"/>
              </w:rPr>
              <w:t>/conf</w:t>
            </w:r>
            <w:r>
              <w:rPr>
                <w:rFonts w:cs="Arial"/>
                <w:b/>
                <w:szCs w:val="18"/>
                <w:lang w:val="en-AU"/>
              </w:rPr>
              <w:t>/</w:t>
            </w:r>
            <w:r w:rsidRPr="007B078B">
              <w:rPr>
                <w:rFonts w:eastAsia="Arial" w:cs="Arial"/>
                <w:b/>
                <w:szCs w:val="18"/>
              </w:rPr>
              <w:t>well/waterwell-observation-</w:t>
            </w:r>
            <w:r>
              <w:rPr>
                <w:rFonts w:eastAsia="Arial" w:cs="Arial"/>
                <w:b/>
                <w:szCs w:val="18"/>
              </w:rPr>
              <w:t>spatial-reference</w:t>
            </w:r>
          </w:p>
        </w:tc>
      </w:tr>
      <w:tr w:rsidR="00C53957" w:rsidRPr="009E563E" w14:paraId="24ABC493" w14:textId="77777777" w:rsidTr="00C53957">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6490315" w14:textId="77777777" w:rsidR="00C53957" w:rsidRPr="00D01C43" w:rsidRDefault="00C53957" w:rsidP="00C53957">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A07EDB5" w14:textId="77777777" w:rsidR="00C53957" w:rsidRPr="00D01C43" w:rsidRDefault="00C53957" w:rsidP="00C53957">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5D37119E" w14:textId="0678F538" w:rsidR="00C53957" w:rsidRPr="00D01C43" w:rsidRDefault="00C53957" w:rsidP="004E2A70">
            <w:pPr>
              <w:spacing w:after="0"/>
              <w:rPr>
                <w:rFonts w:ascii="Arial" w:eastAsia="MS Mincho" w:hAnsi="Arial" w:cs="Arial"/>
                <w:b/>
                <w:color w:val="0000FF"/>
                <w:sz w:val="18"/>
                <w:szCs w:val="18"/>
              </w:rPr>
            </w:pPr>
            <w:r w:rsidRPr="00D01C43">
              <w:rPr>
                <w:rFonts w:ascii="Arial" w:eastAsia="MS Mincho" w:hAnsi="Arial" w:cs="Arial"/>
                <w:sz w:val="18"/>
                <w:szCs w:val="18"/>
                <w:lang w:eastAsia="ja-JP"/>
              </w:rPr>
              <w:t>/req</w:t>
            </w:r>
            <w:r>
              <w:rPr>
                <w:rFonts w:ascii="Arial" w:eastAsia="MS Mincho" w:hAnsi="Arial" w:cs="Arial"/>
                <w:sz w:val="18"/>
                <w:szCs w:val="18"/>
                <w:lang w:eastAsia="ja-JP"/>
              </w:rPr>
              <w:t>/</w:t>
            </w:r>
            <w:r w:rsidRPr="00D01C43">
              <w:rPr>
                <w:rFonts w:ascii="Arial" w:eastAsia="Arial" w:hAnsi="Arial" w:cs="Arial"/>
                <w:sz w:val="18"/>
                <w:szCs w:val="18"/>
              </w:rPr>
              <w:t>well/waterwell</w:t>
            </w:r>
            <w:r>
              <w:rPr>
                <w:rFonts w:ascii="Arial" w:eastAsia="Arial" w:hAnsi="Arial" w:cs="Arial"/>
                <w:sz w:val="18"/>
                <w:szCs w:val="18"/>
              </w:rPr>
              <w:t>-</w:t>
            </w:r>
            <w:r w:rsidR="004E2A70">
              <w:rPr>
                <w:rFonts w:ascii="Arial" w:eastAsia="Arial" w:hAnsi="Arial" w:cs="Arial"/>
                <w:sz w:val="18"/>
                <w:szCs w:val="18"/>
              </w:rPr>
              <w:t>depth-order</w:t>
            </w:r>
          </w:p>
        </w:tc>
      </w:tr>
      <w:tr w:rsidR="00C53957" w:rsidRPr="009E563E" w14:paraId="292145E3" w14:textId="77777777" w:rsidTr="00C53957">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CA0FDA3" w14:textId="77777777" w:rsidR="00C53957" w:rsidRPr="00D01C43" w:rsidRDefault="00C53957" w:rsidP="00C53957">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72F45EE" w14:textId="77777777" w:rsidR="00C53957" w:rsidRPr="00D01C43" w:rsidRDefault="00C53957" w:rsidP="00C53957">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6B9AB511" w14:textId="7675ADF0" w:rsidR="00C53957" w:rsidRPr="00D01C43" w:rsidRDefault="004E2A70" w:rsidP="00C53957">
            <w:pPr>
              <w:pStyle w:val="Tabletext9"/>
              <w:jc w:val="left"/>
              <w:rPr>
                <w:rFonts w:cs="Arial"/>
                <w:b/>
                <w:color w:val="FF0000"/>
                <w:szCs w:val="18"/>
                <w:lang w:eastAsia="en-US"/>
              </w:rPr>
            </w:pPr>
            <w:r>
              <w:rPr>
                <w:rFonts w:cs="Arial"/>
                <w:szCs w:val="18"/>
                <w:lang w:val="en-AU"/>
              </w:rPr>
              <w:t>Ensure that fromDepth and toDepth are reported in the right order</w:t>
            </w:r>
          </w:p>
        </w:tc>
      </w:tr>
      <w:tr w:rsidR="00C53957" w:rsidRPr="009E563E" w14:paraId="7BC470EE" w14:textId="77777777" w:rsidTr="00C53957">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C82E0EA" w14:textId="77777777" w:rsidR="00C53957" w:rsidRPr="00D01C43" w:rsidRDefault="00C53957" w:rsidP="00C53957">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3FB6DD7" w14:textId="77777777" w:rsidR="00C53957" w:rsidRPr="00D01C43" w:rsidRDefault="00C53957" w:rsidP="00C53957">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1FB19C43" w14:textId="47C4B830" w:rsidR="00C53957" w:rsidRPr="00D01C43" w:rsidRDefault="004E2A70" w:rsidP="00C53957">
            <w:pPr>
              <w:spacing w:before="100" w:beforeAutospacing="1" w:after="100" w:afterAutospacing="1" w:line="230" w:lineRule="atLeast"/>
              <w:rPr>
                <w:rFonts w:ascii="Arial" w:eastAsia="MS Mincho" w:hAnsi="Arial" w:cs="Arial"/>
                <w:sz w:val="18"/>
                <w:szCs w:val="18"/>
              </w:rPr>
            </w:pPr>
            <w:r>
              <w:rPr>
                <w:rFonts w:ascii="Arial" w:eastAsia="MS Mincho" w:hAnsi="Arial" w:cs="Arial"/>
                <w:sz w:val="18"/>
                <w:szCs w:val="18"/>
                <w:lang w:eastAsia="ja-JP"/>
              </w:rPr>
              <w:t>Check that fromDepth &lt;= toDepth</w:t>
            </w:r>
          </w:p>
        </w:tc>
      </w:tr>
      <w:tr w:rsidR="00C53957" w:rsidRPr="009E563E" w14:paraId="50D81F45" w14:textId="77777777" w:rsidTr="00C53957">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A2D5C50" w14:textId="77777777" w:rsidR="00C53957" w:rsidRPr="00D01C43" w:rsidRDefault="00C53957" w:rsidP="00C53957">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93B3AA8" w14:textId="77777777" w:rsidR="00C53957" w:rsidRPr="00D01C43" w:rsidRDefault="00C53957" w:rsidP="00C53957">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704637D0" w14:textId="77777777" w:rsidR="00C53957" w:rsidRPr="00D01C43" w:rsidRDefault="00C53957" w:rsidP="00C53957">
            <w:pPr>
              <w:pStyle w:val="Tabletext9"/>
              <w:rPr>
                <w:rFonts w:cs="Arial"/>
                <w:szCs w:val="18"/>
                <w:lang w:eastAsia="en-US"/>
              </w:rPr>
            </w:pPr>
            <w:r w:rsidRPr="00D01C43">
              <w:rPr>
                <w:rFonts w:cs="Arial"/>
                <w:szCs w:val="18"/>
                <w:lang w:val="en-AU"/>
              </w:rPr>
              <w:t>Capability</w:t>
            </w:r>
          </w:p>
        </w:tc>
      </w:tr>
      <w:tr w:rsidR="002046EA" w:rsidRPr="009E563E" w14:paraId="45533D92"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10A0D26F" w14:textId="77777777" w:rsidR="002046EA" w:rsidRPr="00D01C43" w:rsidRDefault="002046EA" w:rsidP="00D02338">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04B5964A" w14:textId="6037A96A" w:rsidR="002046EA" w:rsidRPr="00861C3D" w:rsidRDefault="002046EA" w:rsidP="004E2A70">
            <w:pPr>
              <w:pStyle w:val="Tabletext9"/>
              <w:rPr>
                <w:rFonts w:cs="Arial"/>
                <w:b/>
                <w:color w:val="FF0000"/>
                <w:szCs w:val="18"/>
                <w:lang w:eastAsia="en-US"/>
              </w:rPr>
            </w:pPr>
            <w:r w:rsidRPr="007B078B">
              <w:rPr>
                <w:rFonts w:cs="Arial"/>
                <w:b/>
                <w:szCs w:val="18"/>
                <w:lang w:val="en-AU"/>
              </w:rPr>
              <w:t>/conf</w:t>
            </w:r>
            <w:r w:rsidR="00F227C2">
              <w:rPr>
                <w:rFonts w:cs="Arial"/>
                <w:b/>
                <w:szCs w:val="18"/>
                <w:lang w:val="en-AU"/>
              </w:rPr>
              <w:t>/</w:t>
            </w:r>
            <w:r w:rsidRPr="007B078B">
              <w:rPr>
                <w:rFonts w:eastAsia="Arial" w:cs="Arial"/>
                <w:b/>
                <w:szCs w:val="18"/>
              </w:rPr>
              <w:t>well/waterwell-</w:t>
            </w:r>
            <w:r w:rsidR="004E2A70">
              <w:rPr>
                <w:rFonts w:eastAsia="Arial" w:cs="Arial"/>
                <w:b/>
                <w:szCs w:val="18"/>
              </w:rPr>
              <w:t>depth-point</w:t>
            </w:r>
          </w:p>
        </w:tc>
      </w:tr>
      <w:tr w:rsidR="002046EA" w:rsidRPr="009E563E" w14:paraId="5A7640AC"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56DD5B8"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1ACB8DB"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5A3C6833" w14:textId="3BD8F6D3" w:rsidR="002046EA" w:rsidRPr="00D01C43" w:rsidRDefault="002046EA" w:rsidP="004E2A70">
            <w:pPr>
              <w:spacing w:after="0"/>
              <w:rPr>
                <w:rFonts w:ascii="Arial" w:eastAsia="MS Mincho" w:hAnsi="Arial" w:cs="Arial"/>
                <w:b/>
                <w:color w:val="0000FF"/>
                <w:sz w:val="18"/>
                <w:szCs w:val="18"/>
              </w:rPr>
            </w:pPr>
            <w:r w:rsidRPr="00D01C43">
              <w:rPr>
                <w:rFonts w:ascii="Arial" w:eastAsia="MS Mincho" w:hAnsi="Arial" w:cs="Arial"/>
                <w:sz w:val="18"/>
                <w:szCs w:val="18"/>
                <w:lang w:eastAsia="ja-JP"/>
              </w:rPr>
              <w:t>/req</w:t>
            </w:r>
            <w:r w:rsidR="00F227C2">
              <w:rPr>
                <w:rFonts w:ascii="Arial" w:eastAsia="MS Mincho" w:hAnsi="Arial" w:cs="Arial"/>
                <w:sz w:val="18"/>
                <w:szCs w:val="18"/>
                <w:lang w:eastAsia="ja-JP"/>
              </w:rPr>
              <w:t>/</w:t>
            </w:r>
            <w:r w:rsidRPr="00D01C43">
              <w:rPr>
                <w:rFonts w:ascii="Arial" w:eastAsia="Arial" w:hAnsi="Arial" w:cs="Arial"/>
                <w:sz w:val="18"/>
                <w:szCs w:val="18"/>
              </w:rPr>
              <w:t>well/waterwell</w:t>
            </w:r>
            <w:r>
              <w:rPr>
                <w:rFonts w:ascii="Arial" w:eastAsia="Arial" w:hAnsi="Arial" w:cs="Arial"/>
                <w:sz w:val="18"/>
                <w:szCs w:val="18"/>
              </w:rPr>
              <w:t>-</w:t>
            </w:r>
            <w:r w:rsidR="004E2A70">
              <w:rPr>
                <w:rFonts w:ascii="Arial" w:eastAsia="Arial" w:hAnsi="Arial" w:cs="Arial"/>
                <w:sz w:val="18"/>
                <w:szCs w:val="18"/>
              </w:rPr>
              <w:t>depth-point</w:t>
            </w:r>
          </w:p>
        </w:tc>
      </w:tr>
      <w:tr w:rsidR="002046EA" w:rsidRPr="009E563E" w14:paraId="58B7D1A5"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59BF6A8"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B523B49"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2CB93876" w14:textId="45B247A9" w:rsidR="002046EA" w:rsidRPr="00D01C43" w:rsidRDefault="004E2A70" w:rsidP="00D02338">
            <w:pPr>
              <w:pStyle w:val="Tabletext9"/>
              <w:jc w:val="left"/>
              <w:rPr>
                <w:rFonts w:cs="Arial"/>
                <w:b/>
                <w:color w:val="FF0000"/>
                <w:szCs w:val="18"/>
                <w:lang w:eastAsia="en-US"/>
              </w:rPr>
            </w:pPr>
            <w:r>
              <w:rPr>
                <w:rFonts w:cs="Arial"/>
                <w:szCs w:val="18"/>
                <w:lang w:val="en-AU"/>
              </w:rPr>
              <w:t>Ensure that fromDepth and toDepth are both present</w:t>
            </w:r>
            <w:r w:rsidR="00C53957">
              <w:rPr>
                <w:rFonts w:cs="Arial"/>
                <w:szCs w:val="18"/>
                <w:lang w:val="en-AU"/>
              </w:rPr>
              <w:t xml:space="preserve"> </w:t>
            </w:r>
          </w:p>
        </w:tc>
      </w:tr>
      <w:tr w:rsidR="002046EA" w:rsidRPr="009E563E" w14:paraId="3EB27C4D"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EF28B6C"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9DB77F6"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53960E61" w14:textId="5D4C84A6" w:rsidR="002046EA" w:rsidRPr="00D01C43" w:rsidRDefault="004E2A70" w:rsidP="00C53957">
            <w:pPr>
              <w:spacing w:before="100" w:beforeAutospacing="1" w:after="100" w:afterAutospacing="1" w:line="230" w:lineRule="atLeast"/>
              <w:rPr>
                <w:rFonts w:ascii="Arial" w:eastAsia="MS Mincho" w:hAnsi="Arial" w:cs="Arial"/>
                <w:sz w:val="18"/>
                <w:szCs w:val="18"/>
              </w:rPr>
            </w:pPr>
            <w:r>
              <w:rPr>
                <w:rFonts w:ascii="Arial" w:eastAsia="MS Mincho" w:hAnsi="Arial" w:cs="Arial"/>
                <w:sz w:val="18"/>
                <w:szCs w:val="18"/>
                <w:lang w:eastAsia="ja-JP"/>
              </w:rPr>
              <w:t>Check that fromDepth and toDepth are always reported</w:t>
            </w:r>
          </w:p>
        </w:tc>
      </w:tr>
      <w:tr w:rsidR="002046EA" w:rsidRPr="009E563E" w14:paraId="484460E4"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0576060"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3192AE1"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478EB1B6"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r w:rsidR="002046EA" w:rsidRPr="009E563E" w14:paraId="6B9353BD"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0245F980" w14:textId="77777777" w:rsidR="002046EA" w:rsidRPr="00D01C43" w:rsidRDefault="002046EA" w:rsidP="00D02338">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518161D7" w14:textId="77777777" w:rsidR="002046EA" w:rsidRPr="00861C3D" w:rsidRDefault="002046EA" w:rsidP="00D02338">
            <w:pPr>
              <w:pStyle w:val="Tabletext9"/>
              <w:rPr>
                <w:rFonts w:cs="Arial"/>
                <w:b/>
                <w:color w:val="FF0000"/>
                <w:szCs w:val="18"/>
                <w:lang w:eastAsia="en-US"/>
              </w:rPr>
            </w:pPr>
            <w:r w:rsidRPr="007B078B">
              <w:rPr>
                <w:rFonts w:cs="Arial"/>
                <w:b/>
                <w:szCs w:val="18"/>
                <w:lang w:val="en-AU"/>
              </w:rPr>
              <w:t>/conf</w:t>
            </w:r>
            <w:r w:rsidR="00F227C2">
              <w:rPr>
                <w:rFonts w:cs="Arial"/>
                <w:b/>
                <w:szCs w:val="18"/>
                <w:lang w:val="en-AU"/>
              </w:rPr>
              <w:t>/</w:t>
            </w:r>
            <w:r w:rsidRPr="007B078B">
              <w:rPr>
                <w:rFonts w:eastAsia="Arial" w:cs="Arial"/>
                <w:b/>
                <w:szCs w:val="18"/>
              </w:rPr>
              <w:t>well/waterwell-observation-</w:t>
            </w:r>
            <w:r>
              <w:rPr>
                <w:rFonts w:eastAsia="Arial" w:cs="Arial"/>
                <w:b/>
                <w:szCs w:val="18"/>
              </w:rPr>
              <w:t>spatial-reference</w:t>
            </w:r>
          </w:p>
        </w:tc>
      </w:tr>
      <w:tr w:rsidR="002046EA" w:rsidRPr="009E563E" w14:paraId="4A9B9006"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E007A51"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3612442"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00B8BF9D" w14:textId="77777777" w:rsidR="002046EA" w:rsidRPr="00D01C43" w:rsidRDefault="002046EA" w:rsidP="00D02338">
            <w:pPr>
              <w:spacing w:after="0"/>
              <w:rPr>
                <w:rFonts w:ascii="Arial" w:eastAsia="MS Mincho" w:hAnsi="Arial" w:cs="Arial"/>
                <w:b/>
                <w:color w:val="0000FF"/>
                <w:sz w:val="18"/>
                <w:szCs w:val="18"/>
              </w:rPr>
            </w:pPr>
            <w:r w:rsidRPr="00D01C43">
              <w:rPr>
                <w:rFonts w:ascii="Arial" w:eastAsia="MS Mincho" w:hAnsi="Arial" w:cs="Arial"/>
                <w:sz w:val="18"/>
                <w:szCs w:val="18"/>
                <w:lang w:eastAsia="ja-JP"/>
              </w:rPr>
              <w:t>/req</w:t>
            </w:r>
            <w:r w:rsidR="00F227C2">
              <w:rPr>
                <w:rFonts w:ascii="Arial" w:eastAsia="MS Mincho" w:hAnsi="Arial" w:cs="Arial"/>
                <w:sz w:val="18"/>
                <w:szCs w:val="18"/>
                <w:lang w:eastAsia="ja-JP"/>
              </w:rPr>
              <w:t>/</w:t>
            </w:r>
            <w:r w:rsidRPr="00D01C43">
              <w:rPr>
                <w:rFonts w:ascii="Arial" w:eastAsia="Arial" w:hAnsi="Arial" w:cs="Arial"/>
                <w:sz w:val="18"/>
                <w:szCs w:val="18"/>
              </w:rPr>
              <w:t>well/waterwell</w:t>
            </w:r>
            <w:r>
              <w:rPr>
                <w:rFonts w:ascii="Arial" w:eastAsia="Arial" w:hAnsi="Arial" w:cs="Arial"/>
                <w:sz w:val="18"/>
                <w:szCs w:val="18"/>
              </w:rPr>
              <w:t>-</w:t>
            </w:r>
            <w:r w:rsidRPr="00D01C43">
              <w:rPr>
                <w:rFonts w:ascii="Arial" w:eastAsia="Arial" w:hAnsi="Arial" w:cs="Arial"/>
                <w:sz w:val="18"/>
                <w:szCs w:val="18"/>
              </w:rPr>
              <w:t>observation</w:t>
            </w:r>
            <w:r>
              <w:rPr>
                <w:rFonts w:ascii="Arial" w:eastAsia="Arial" w:hAnsi="Arial" w:cs="Arial"/>
                <w:sz w:val="18"/>
                <w:szCs w:val="18"/>
              </w:rPr>
              <w:t>-spatial-reference</w:t>
            </w:r>
          </w:p>
        </w:tc>
      </w:tr>
      <w:tr w:rsidR="002046EA" w:rsidRPr="009E563E" w14:paraId="1E9D7680"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CF1138B"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78786DF"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054E0EE1" w14:textId="77777777" w:rsidR="002046EA" w:rsidRPr="00D01C43" w:rsidRDefault="002046EA" w:rsidP="00D02338">
            <w:pPr>
              <w:pStyle w:val="Tabletext9"/>
              <w:jc w:val="left"/>
              <w:rPr>
                <w:rFonts w:cs="Arial"/>
                <w:b/>
                <w:color w:val="FF0000"/>
                <w:szCs w:val="18"/>
                <w:lang w:eastAsia="en-US"/>
              </w:rPr>
            </w:pPr>
            <w:r w:rsidRPr="00D01C43">
              <w:rPr>
                <w:rFonts w:cs="Arial"/>
                <w:szCs w:val="18"/>
                <w:lang w:val="en-AU"/>
              </w:rPr>
              <w:t xml:space="preserve">Ensure that the </w:t>
            </w:r>
            <w:r>
              <w:rPr>
                <w:rFonts w:cs="Arial"/>
                <w:szCs w:val="18"/>
                <w:lang w:val="en-AU"/>
              </w:rPr>
              <w:t>reference geometry</w:t>
            </w:r>
            <w:r w:rsidRPr="00D01C43">
              <w:rPr>
                <w:rFonts w:cs="Arial"/>
                <w:szCs w:val="18"/>
                <w:lang w:val="en-AU"/>
              </w:rPr>
              <w:t xml:space="preserve"> is encoded correctly in the NamedParameter of OM_Observation</w:t>
            </w:r>
            <w:r>
              <w:rPr>
                <w:rFonts w:cs="Arial"/>
                <w:szCs w:val="18"/>
                <w:lang w:val="en-AU"/>
              </w:rPr>
              <w:t xml:space="preserve"> and is of the correct type</w:t>
            </w:r>
          </w:p>
        </w:tc>
      </w:tr>
      <w:tr w:rsidR="002046EA" w:rsidRPr="009E563E" w14:paraId="346F9FD6"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9D7DF26"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99875B2"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38E7ECAE" w14:textId="77777777" w:rsidR="002046EA" w:rsidRPr="00D01C43" w:rsidRDefault="002046EA" w:rsidP="00D02338">
            <w:pPr>
              <w:spacing w:before="100" w:beforeAutospacing="1" w:after="100" w:afterAutospacing="1" w:line="230" w:lineRule="atLeast"/>
              <w:rPr>
                <w:rFonts w:ascii="Arial" w:eastAsia="MS Mincho" w:hAnsi="Arial" w:cs="Arial"/>
                <w:sz w:val="18"/>
                <w:szCs w:val="18"/>
              </w:rPr>
            </w:pPr>
            <w:r w:rsidRPr="00D01C43">
              <w:rPr>
                <w:rFonts w:ascii="Arial" w:eastAsia="MS Mincho" w:hAnsi="Arial" w:cs="Arial"/>
                <w:sz w:val="18"/>
                <w:szCs w:val="18"/>
                <w:lang w:eastAsia="ja-JP"/>
              </w:rPr>
              <w:t xml:space="preserve">For each Observation that is positioned relative to </w:t>
            </w:r>
            <w:r>
              <w:rPr>
                <w:rFonts w:ascii="Arial" w:eastAsia="MS Mincho" w:hAnsi="Arial" w:cs="Arial"/>
                <w:sz w:val="18"/>
                <w:szCs w:val="18"/>
                <w:lang w:eastAsia="ja-JP"/>
              </w:rPr>
              <w:t xml:space="preserve">the </w:t>
            </w:r>
            <w:r w:rsidRPr="00D01C43">
              <w:rPr>
                <w:rFonts w:ascii="Arial" w:eastAsia="MS Mincho" w:hAnsi="Arial" w:cs="Arial"/>
                <w:sz w:val="18"/>
                <w:szCs w:val="18"/>
                <w:lang w:eastAsia="ja-JP"/>
              </w:rPr>
              <w:t>bore path, check that the value of om:parameter has an instance of om::NamedParameter with two components;  the name must be the string “</w:t>
            </w:r>
            <w:r w:rsidRPr="00382BEF">
              <w:rPr>
                <w:rStyle w:val="requri"/>
                <w:rFonts w:eastAsia="Arial"/>
              </w:rPr>
              <w:t>http://www.opengis.net/def/param-name/GWML/2.2/referenceGeometry</w:t>
            </w:r>
            <w:r w:rsidRPr="00D01C43">
              <w:rPr>
                <w:rFonts w:ascii="Arial" w:eastAsia="MS Mincho" w:hAnsi="Arial" w:cs="Arial"/>
                <w:sz w:val="18"/>
                <w:szCs w:val="18"/>
                <w:lang w:eastAsia="ja-JP"/>
              </w:rPr>
              <w:t xml:space="preserve">” </w:t>
            </w:r>
            <w:r>
              <w:rPr>
                <w:rFonts w:ascii="Arial" w:eastAsia="MS Mincho" w:hAnsi="Arial" w:cs="Arial"/>
                <w:sz w:val="18"/>
                <w:szCs w:val="18"/>
                <w:lang w:eastAsia="ja-JP"/>
              </w:rPr>
              <w:t>and the value type is GM_Curve</w:t>
            </w:r>
          </w:p>
        </w:tc>
      </w:tr>
      <w:tr w:rsidR="002046EA" w:rsidRPr="009E563E" w14:paraId="0D5A12EE"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953994D"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72D0087"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747A27E9"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r w:rsidR="002046EA" w:rsidRPr="009E563E" w14:paraId="273BF8EF"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5394DC8C" w14:textId="77777777" w:rsidR="002046EA" w:rsidRPr="00D01C43" w:rsidRDefault="002046EA" w:rsidP="00D02338">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10DDC785" w14:textId="77777777" w:rsidR="002046EA" w:rsidRPr="00861C3D" w:rsidRDefault="002046EA" w:rsidP="00D02338">
            <w:pPr>
              <w:pStyle w:val="Tabletext9"/>
              <w:rPr>
                <w:rFonts w:cs="Arial"/>
                <w:b/>
                <w:color w:val="FF0000"/>
                <w:szCs w:val="18"/>
                <w:lang w:eastAsia="en-US"/>
              </w:rPr>
            </w:pPr>
            <w:r w:rsidRPr="007B078B">
              <w:rPr>
                <w:rFonts w:cs="Arial"/>
                <w:b/>
                <w:szCs w:val="18"/>
                <w:lang w:val="en-AU"/>
              </w:rPr>
              <w:t>/conf</w:t>
            </w:r>
            <w:r w:rsidR="00F227C2">
              <w:rPr>
                <w:rFonts w:cs="Arial"/>
                <w:b/>
                <w:szCs w:val="18"/>
                <w:lang w:val="en-AU"/>
              </w:rPr>
              <w:t>/</w:t>
            </w:r>
            <w:r w:rsidRPr="007B078B">
              <w:rPr>
                <w:rFonts w:eastAsia="Arial" w:cs="Arial"/>
                <w:b/>
                <w:szCs w:val="18"/>
              </w:rPr>
              <w:t>well/waterwell-observation-fromparam</w:t>
            </w:r>
          </w:p>
        </w:tc>
      </w:tr>
      <w:tr w:rsidR="002046EA" w:rsidRPr="009E563E" w14:paraId="7D2E9734"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2C9A478"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CB7598C"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30F3346A" w14:textId="77777777" w:rsidR="002046EA" w:rsidRPr="00D01C43" w:rsidRDefault="002046EA" w:rsidP="00D02338">
            <w:pPr>
              <w:spacing w:after="0"/>
              <w:rPr>
                <w:rFonts w:ascii="Arial" w:eastAsia="MS Mincho" w:hAnsi="Arial" w:cs="Arial"/>
                <w:b/>
                <w:color w:val="0000FF"/>
                <w:sz w:val="18"/>
                <w:szCs w:val="18"/>
              </w:rPr>
            </w:pPr>
            <w:r w:rsidRPr="00D01C43">
              <w:rPr>
                <w:rFonts w:ascii="Arial" w:eastAsia="MS Mincho" w:hAnsi="Arial" w:cs="Arial"/>
                <w:sz w:val="18"/>
                <w:szCs w:val="18"/>
                <w:lang w:eastAsia="ja-JP"/>
              </w:rPr>
              <w:t>/req</w:t>
            </w:r>
            <w:r w:rsidR="00F227C2">
              <w:rPr>
                <w:rFonts w:ascii="Arial" w:eastAsia="MS Mincho" w:hAnsi="Arial" w:cs="Arial"/>
                <w:sz w:val="18"/>
                <w:szCs w:val="18"/>
                <w:lang w:eastAsia="ja-JP"/>
              </w:rPr>
              <w:t>/</w:t>
            </w:r>
            <w:r w:rsidRPr="00D01C43">
              <w:rPr>
                <w:rFonts w:ascii="Arial" w:eastAsia="Arial" w:hAnsi="Arial" w:cs="Arial"/>
                <w:sz w:val="18"/>
                <w:szCs w:val="18"/>
              </w:rPr>
              <w:t>well/waterwell</w:t>
            </w:r>
            <w:r>
              <w:rPr>
                <w:rFonts w:ascii="Arial" w:eastAsia="Arial" w:hAnsi="Arial" w:cs="Arial"/>
                <w:sz w:val="18"/>
                <w:szCs w:val="18"/>
              </w:rPr>
              <w:t>-</w:t>
            </w:r>
            <w:r w:rsidRPr="00D01C43">
              <w:rPr>
                <w:rFonts w:ascii="Arial" w:eastAsia="Arial" w:hAnsi="Arial" w:cs="Arial"/>
                <w:sz w:val="18"/>
                <w:szCs w:val="18"/>
              </w:rPr>
              <w:t>observation</w:t>
            </w:r>
            <w:r>
              <w:rPr>
                <w:rFonts w:ascii="Arial" w:eastAsia="Arial" w:hAnsi="Arial" w:cs="Arial"/>
                <w:sz w:val="18"/>
                <w:szCs w:val="18"/>
              </w:rPr>
              <w:t>-</w:t>
            </w:r>
            <w:r w:rsidRPr="00D01C43">
              <w:rPr>
                <w:rFonts w:ascii="Arial" w:eastAsia="Arial" w:hAnsi="Arial" w:cs="Arial"/>
                <w:sz w:val="18"/>
                <w:szCs w:val="18"/>
              </w:rPr>
              <w:t>from</w:t>
            </w:r>
            <w:r>
              <w:rPr>
                <w:rFonts w:ascii="Arial" w:eastAsia="Arial" w:hAnsi="Arial" w:cs="Arial"/>
                <w:sz w:val="18"/>
                <w:szCs w:val="18"/>
              </w:rPr>
              <w:t>p</w:t>
            </w:r>
            <w:r w:rsidRPr="00D01C43">
              <w:rPr>
                <w:rFonts w:ascii="Arial" w:eastAsia="Arial" w:hAnsi="Arial" w:cs="Arial"/>
                <w:sz w:val="18"/>
                <w:szCs w:val="18"/>
              </w:rPr>
              <w:t>aram</w:t>
            </w:r>
          </w:p>
        </w:tc>
      </w:tr>
      <w:tr w:rsidR="002046EA" w:rsidRPr="009E563E" w14:paraId="7CE54335"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F6B97C7"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DAAB117"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7858ACAC" w14:textId="77777777" w:rsidR="002046EA" w:rsidRPr="00D01C43" w:rsidRDefault="002046EA" w:rsidP="00D02338">
            <w:pPr>
              <w:pStyle w:val="Tabletext9"/>
              <w:jc w:val="left"/>
              <w:rPr>
                <w:rFonts w:cs="Arial"/>
                <w:b/>
                <w:color w:val="FF0000"/>
                <w:szCs w:val="18"/>
                <w:lang w:eastAsia="en-US"/>
              </w:rPr>
            </w:pPr>
            <w:r w:rsidRPr="00D01C43">
              <w:rPr>
                <w:rFonts w:cs="Arial"/>
                <w:szCs w:val="18"/>
                <w:lang w:val="en-AU"/>
              </w:rPr>
              <w:t>Ensure that the “from” distance is encoded correctly in the NamedParameter of OM_Observation</w:t>
            </w:r>
          </w:p>
        </w:tc>
      </w:tr>
      <w:tr w:rsidR="002046EA" w:rsidRPr="009E563E" w14:paraId="26999545"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2504ADC"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D547E1C"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0D76EE1D" w14:textId="77777777" w:rsidR="002046EA" w:rsidRPr="00D01C43" w:rsidRDefault="002046EA" w:rsidP="00D02338">
            <w:pPr>
              <w:spacing w:before="100" w:beforeAutospacing="1" w:after="100" w:afterAutospacing="1" w:line="230" w:lineRule="atLeast"/>
              <w:rPr>
                <w:rFonts w:ascii="Arial" w:eastAsia="MS Mincho" w:hAnsi="Arial" w:cs="Arial"/>
                <w:sz w:val="18"/>
                <w:szCs w:val="18"/>
                <w:lang w:val="en-CA"/>
              </w:rPr>
            </w:pPr>
            <w:r w:rsidRPr="00D01C43">
              <w:rPr>
                <w:rFonts w:ascii="Arial" w:eastAsia="MS Mincho" w:hAnsi="Arial" w:cs="Arial"/>
                <w:sz w:val="18"/>
                <w:szCs w:val="18"/>
                <w:lang w:eastAsia="ja-JP"/>
              </w:rPr>
              <w:t xml:space="preserve">For each Observation that is positioned relative to </w:t>
            </w:r>
            <w:r>
              <w:rPr>
                <w:rFonts w:ascii="Arial" w:eastAsia="MS Mincho" w:hAnsi="Arial" w:cs="Arial"/>
                <w:sz w:val="18"/>
                <w:szCs w:val="18"/>
                <w:lang w:eastAsia="ja-JP"/>
              </w:rPr>
              <w:t xml:space="preserve">the </w:t>
            </w:r>
            <w:r w:rsidRPr="00D01C43">
              <w:rPr>
                <w:rFonts w:ascii="Arial" w:eastAsia="MS Mincho" w:hAnsi="Arial" w:cs="Arial"/>
                <w:sz w:val="18"/>
                <w:szCs w:val="18"/>
                <w:lang w:eastAsia="ja-JP"/>
              </w:rPr>
              <w:t>bore path, check that the value of om:parameter has an instance of om::NamedParameter with two components;  the name must be the string “</w:t>
            </w:r>
            <w:hyperlink r:id="rId109" w:history="1">
              <w:r w:rsidRPr="00382BEF">
                <w:rPr>
                  <w:rStyle w:val="Hyperlink"/>
                  <w:rFonts w:ascii="Arial" w:eastAsia="Arial" w:hAnsi="Arial" w:cs="Arial"/>
                  <w:sz w:val="18"/>
                  <w:szCs w:val="18"/>
                </w:rPr>
                <w:t>http://www.opengis.net/def/param-name/GWML/2.2/fromDistance</w:t>
              </w:r>
              <w:r w:rsidRPr="009045EC" w:rsidDel="00925E79">
                <w:rPr>
                  <w:rStyle w:val="Hyperlink"/>
                  <w:rFonts w:ascii="Arial" w:eastAsia="Arial" w:hAnsi="Arial" w:cs="Arial"/>
                  <w:sz w:val="18"/>
                  <w:szCs w:val="18"/>
                </w:rPr>
                <w:t xml:space="preserve"> </w:t>
              </w:r>
            </w:hyperlink>
            <w:r w:rsidRPr="00D01C43">
              <w:rPr>
                <w:rFonts w:ascii="Arial" w:eastAsia="MS Mincho" w:hAnsi="Arial" w:cs="Arial"/>
                <w:sz w:val="18"/>
                <w:szCs w:val="18"/>
                <w:lang w:eastAsia="ja-JP"/>
              </w:rPr>
              <w:t xml:space="preserve">” and the distance from the origin must </w:t>
            </w:r>
            <w:r>
              <w:rPr>
                <w:rFonts w:ascii="Arial" w:eastAsia="MS Mincho" w:hAnsi="Arial" w:cs="Arial"/>
                <w:sz w:val="18"/>
                <w:szCs w:val="18"/>
                <w:lang w:eastAsia="ja-JP"/>
              </w:rPr>
              <w:t xml:space="preserve">be </w:t>
            </w:r>
            <w:r w:rsidRPr="00D01C43">
              <w:rPr>
                <w:rFonts w:ascii="Arial" w:eastAsia="MS Mincho" w:hAnsi="Arial" w:cs="Arial"/>
                <w:sz w:val="18"/>
                <w:szCs w:val="18"/>
                <w:lang w:eastAsia="ja-JP"/>
              </w:rPr>
              <w:t>a</w:t>
            </w:r>
            <w:r>
              <w:rPr>
                <w:rFonts w:ascii="Arial" w:eastAsia="MS Mincho" w:hAnsi="Arial" w:cs="Arial"/>
                <w:sz w:val="18"/>
                <w:szCs w:val="18"/>
                <w:lang w:eastAsia="ja-JP"/>
              </w:rPr>
              <w:t>n</w:t>
            </w:r>
            <w:r w:rsidRPr="00D01C43">
              <w:rPr>
                <w:rFonts w:ascii="Arial" w:eastAsia="MS Mincho" w:hAnsi="Arial" w:cs="Arial"/>
                <w:sz w:val="18"/>
                <w:szCs w:val="18"/>
                <w:lang w:eastAsia="ja-JP"/>
              </w:rPr>
              <w:t xml:space="preserve"> instance of swe:Quantity, properly encoded according to </w:t>
            </w:r>
            <w:r w:rsidRPr="00D01C43">
              <w:rPr>
                <w:rFonts w:ascii="Arial" w:hAnsi="Arial" w:cs="Arial"/>
                <w:sz w:val="18"/>
                <w:szCs w:val="18"/>
                <w:lang w:val="en-CA"/>
              </w:rPr>
              <w:t>/conf</w:t>
            </w:r>
            <w:r w:rsidR="00F227C2">
              <w:rPr>
                <w:rFonts w:ascii="Arial" w:hAnsi="Arial" w:cs="Arial"/>
                <w:sz w:val="18"/>
                <w:szCs w:val="18"/>
                <w:lang w:val="en-CA"/>
              </w:rPr>
              <w:t>/</w:t>
            </w:r>
            <w:r w:rsidRPr="00D01C43">
              <w:rPr>
                <w:rFonts w:ascii="Arial" w:hAnsi="Arial" w:cs="Arial"/>
                <w:sz w:val="18"/>
                <w:szCs w:val="18"/>
              </w:rPr>
              <w:t>core/</w:t>
            </w:r>
            <w:r w:rsidRPr="00D01C43">
              <w:rPr>
                <w:rFonts w:ascii="Arial" w:hAnsi="Arial" w:cs="Arial"/>
                <w:sz w:val="18"/>
                <w:szCs w:val="18"/>
                <w:lang w:val="en-CA"/>
              </w:rPr>
              <w:t>quantities</w:t>
            </w:r>
            <w:r>
              <w:rPr>
                <w:rFonts w:ascii="Arial" w:hAnsi="Arial" w:cs="Arial"/>
                <w:sz w:val="18"/>
                <w:szCs w:val="18"/>
                <w:lang w:val="en-CA"/>
              </w:rPr>
              <w:t>-</w:t>
            </w:r>
            <w:r w:rsidRPr="00D01C43">
              <w:rPr>
                <w:rFonts w:ascii="Arial" w:hAnsi="Arial" w:cs="Arial"/>
                <w:sz w:val="18"/>
                <w:szCs w:val="18"/>
                <w:lang w:val="en-CA"/>
              </w:rPr>
              <w:t>uom</w:t>
            </w:r>
          </w:p>
        </w:tc>
      </w:tr>
      <w:tr w:rsidR="002046EA" w:rsidRPr="009E563E" w14:paraId="18549DB9"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D003D86"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D452621"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20D4A1EC"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r w:rsidR="002046EA" w:rsidRPr="009E563E" w14:paraId="48250CA1"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01338486" w14:textId="77777777" w:rsidR="002046EA" w:rsidRPr="00D01C43" w:rsidRDefault="002046EA" w:rsidP="00D02338">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306FB2A4" w14:textId="77777777" w:rsidR="002046EA" w:rsidRPr="00861C3D" w:rsidRDefault="002046EA" w:rsidP="00D02338">
            <w:pPr>
              <w:pStyle w:val="Tabletext9"/>
              <w:rPr>
                <w:rFonts w:cs="Arial"/>
                <w:b/>
                <w:color w:val="FF0000"/>
                <w:szCs w:val="18"/>
                <w:lang w:eastAsia="en-US"/>
              </w:rPr>
            </w:pPr>
            <w:r w:rsidRPr="007B078B">
              <w:rPr>
                <w:rFonts w:cs="Arial"/>
                <w:b/>
                <w:szCs w:val="18"/>
                <w:lang w:val="en-AU"/>
              </w:rPr>
              <w:t>/conf</w:t>
            </w:r>
            <w:r w:rsidR="00F227C2">
              <w:rPr>
                <w:rFonts w:cs="Arial"/>
                <w:b/>
                <w:szCs w:val="18"/>
                <w:lang w:val="en-AU"/>
              </w:rPr>
              <w:t>/</w:t>
            </w:r>
            <w:r w:rsidRPr="007B078B">
              <w:rPr>
                <w:rFonts w:eastAsia="Arial" w:cs="Arial"/>
                <w:b/>
                <w:szCs w:val="18"/>
              </w:rPr>
              <w:t>well/waterwell-observation-toparam</w:t>
            </w:r>
          </w:p>
        </w:tc>
      </w:tr>
      <w:tr w:rsidR="002046EA" w:rsidRPr="009E563E" w14:paraId="668E3718"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06253AB"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7309ABD"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4EAD39C6" w14:textId="77777777" w:rsidR="002046EA" w:rsidRPr="00D01C43" w:rsidRDefault="002046EA" w:rsidP="00D02338">
            <w:pPr>
              <w:spacing w:after="0"/>
              <w:rPr>
                <w:rFonts w:ascii="Arial" w:eastAsia="MS Mincho" w:hAnsi="Arial" w:cs="Arial"/>
                <w:b/>
                <w:color w:val="0000FF"/>
                <w:sz w:val="18"/>
                <w:szCs w:val="18"/>
              </w:rPr>
            </w:pPr>
            <w:r w:rsidRPr="00D01C43">
              <w:rPr>
                <w:rFonts w:ascii="Arial" w:eastAsia="MS Mincho" w:hAnsi="Arial" w:cs="Arial"/>
                <w:sz w:val="18"/>
                <w:szCs w:val="18"/>
                <w:lang w:eastAsia="ja-JP"/>
              </w:rPr>
              <w:t>/req</w:t>
            </w:r>
            <w:r w:rsidR="00F227C2">
              <w:rPr>
                <w:rFonts w:ascii="Arial" w:eastAsia="MS Mincho" w:hAnsi="Arial" w:cs="Arial"/>
                <w:sz w:val="18"/>
                <w:szCs w:val="18"/>
                <w:lang w:eastAsia="ja-JP"/>
              </w:rPr>
              <w:t>/</w:t>
            </w:r>
            <w:r w:rsidRPr="00D01C43">
              <w:rPr>
                <w:rFonts w:ascii="Arial" w:eastAsia="Arial" w:hAnsi="Arial" w:cs="Arial"/>
                <w:sz w:val="18"/>
                <w:szCs w:val="18"/>
              </w:rPr>
              <w:t>well/waterwell</w:t>
            </w:r>
            <w:r>
              <w:rPr>
                <w:rFonts w:ascii="Arial" w:eastAsia="Arial" w:hAnsi="Arial" w:cs="Arial"/>
                <w:sz w:val="18"/>
                <w:szCs w:val="18"/>
              </w:rPr>
              <w:t>-</w:t>
            </w:r>
            <w:r w:rsidRPr="00D01C43">
              <w:rPr>
                <w:rFonts w:ascii="Arial" w:eastAsia="Arial" w:hAnsi="Arial" w:cs="Arial"/>
                <w:sz w:val="18"/>
                <w:szCs w:val="18"/>
              </w:rPr>
              <w:t>observation</w:t>
            </w:r>
            <w:r>
              <w:rPr>
                <w:rFonts w:ascii="Arial" w:eastAsia="Arial" w:hAnsi="Arial" w:cs="Arial"/>
                <w:sz w:val="18"/>
                <w:szCs w:val="18"/>
              </w:rPr>
              <w:t>-</w:t>
            </w:r>
            <w:r w:rsidRPr="00D01C43">
              <w:rPr>
                <w:rFonts w:ascii="Arial" w:eastAsia="Arial" w:hAnsi="Arial" w:cs="Arial"/>
                <w:sz w:val="18"/>
                <w:szCs w:val="18"/>
              </w:rPr>
              <w:t>to</w:t>
            </w:r>
            <w:r>
              <w:rPr>
                <w:rFonts w:ascii="Arial" w:eastAsia="Arial" w:hAnsi="Arial" w:cs="Arial"/>
                <w:sz w:val="18"/>
                <w:szCs w:val="18"/>
              </w:rPr>
              <w:t>p</w:t>
            </w:r>
            <w:r w:rsidRPr="00D01C43">
              <w:rPr>
                <w:rFonts w:ascii="Arial" w:eastAsia="Arial" w:hAnsi="Arial" w:cs="Arial"/>
                <w:sz w:val="18"/>
                <w:szCs w:val="18"/>
              </w:rPr>
              <w:t>aram</w:t>
            </w:r>
          </w:p>
        </w:tc>
      </w:tr>
      <w:tr w:rsidR="002046EA" w:rsidRPr="009E563E" w14:paraId="026E5387"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8E48F92"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364DDE8"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7FA1EF82" w14:textId="77777777" w:rsidR="002046EA" w:rsidRPr="00D01C43" w:rsidRDefault="002046EA" w:rsidP="00D02338">
            <w:pPr>
              <w:pStyle w:val="Tabletext9"/>
              <w:jc w:val="left"/>
              <w:rPr>
                <w:rFonts w:cs="Arial"/>
                <w:b/>
                <w:color w:val="FF0000"/>
                <w:szCs w:val="18"/>
                <w:lang w:eastAsia="en-US"/>
              </w:rPr>
            </w:pPr>
            <w:r w:rsidRPr="00D01C43">
              <w:rPr>
                <w:rFonts w:cs="Arial"/>
                <w:szCs w:val="18"/>
                <w:lang w:val="en-AU"/>
              </w:rPr>
              <w:t>Ensure that the “to” distance is encoded correctly in the NamedParameter of OM_Observation</w:t>
            </w:r>
          </w:p>
        </w:tc>
      </w:tr>
      <w:tr w:rsidR="002046EA" w:rsidRPr="009E563E" w14:paraId="1C289619"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D871AE9"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32057AE"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2AD0826F" w14:textId="77777777" w:rsidR="002046EA" w:rsidRPr="00F63DE5" w:rsidRDefault="002046EA" w:rsidP="00D02338">
            <w:pPr>
              <w:spacing w:before="100" w:beforeAutospacing="1" w:after="100" w:afterAutospacing="1" w:line="230" w:lineRule="atLeast"/>
              <w:rPr>
                <w:rStyle w:val="reqtext"/>
                <w:rFonts w:eastAsia="MS Mincho"/>
              </w:rPr>
            </w:pPr>
            <w:r w:rsidRPr="00F63DE5">
              <w:rPr>
                <w:rStyle w:val="reqtext"/>
                <w:rFonts w:eastAsia="MS Mincho"/>
              </w:rPr>
              <w:t xml:space="preserve">For each Observation that is positioned relative to </w:t>
            </w:r>
            <w:r>
              <w:rPr>
                <w:rStyle w:val="reqtext"/>
                <w:rFonts w:eastAsia="MS Mincho"/>
              </w:rPr>
              <w:t xml:space="preserve">the </w:t>
            </w:r>
            <w:r w:rsidRPr="00F63DE5">
              <w:rPr>
                <w:rStyle w:val="reqtext"/>
                <w:rFonts w:eastAsia="MS Mincho"/>
              </w:rPr>
              <w:t>bore path, check that the value of om:parameter has an instance of om::NamedParameter with two components.  the name must be the string “</w:t>
            </w:r>
            <w:r w:rsidRPr="00F63DE5">
              <w:rPr>
                <w:rStyle w:val="reqtext"/>
              </w:rPr>
              <w:t>http://www.opengis.net/def/param-name/GWML/2.2/toDistance</w:t>
            </w:r>
            <w:r w:rsidRPr="00F63DE5">
              <w:rPr>
                <w:rStyle w:val="reqtext"/>
                <w:rFonts w:eastAsia="MS Mincho"/>
              </w:rPr>
              <w:t xml:space="preserve">” and the distance from the origin must a instance of swe:Quantity, properly encoded according to </w:t>
            </w:r>
            <w:r w:rsidRPr="00F63DE5">
              <w:rPr>
                <w:rStyle w:val="reqtext"/>
              </w:rPr>
              <w:t>/conf</w:t>
            </w:r>
            <w:r w:rsidR="00F227C2">
              <w:rPr>
                <w:rStyle w:val="reqtext"/>
              </w:rPr>
              <w:t>/</w:t>
            </w:r>
            <w:r w:rsidRPr="00F63DE5">
              <w:rPr>
                <w:rStyle w:val="reqtext"/>
              </w:rPr>
              <w:t>core/quantities-uom</w:t>
            </w:r>
          </w:p>
        </w:tc>
      </w:tr>
      <w:tr w:rsidR="002046EA" w:rsidRPr="009E563E" w14:paraId="3433DB0F"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C12F248"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DE58CA5"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4A5183A3"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r w:rsidR="002046EA" w:rsidRPr="009E563E" w14:paraId="0A48F9C4"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446795EE" w14:textId="77777777" w:rsidR="002046EA" w:rsidRPr="00D01C43" w:rsidRDefault="002046EA" w:rsidP="00D02338">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54EFB03D" w14:textId="77777777" w:rsidR="002046EA" w:rsidRPr="00861C3D" w:rsidRDefault="002046EA" w:rsidP="00D02338">
            <w:pPr>
              <w:pStyle w:val="Tabletext9"/>
              <w:rPr>
                <w:rFonts w:cs="Arial"/>
                <w:b/>
                <w:color w:val="FF0000"/>
                <w:szCs w:val="18"/>
                <w:lang w:eastAsia="en-US"/>
              </w:rPr>
            </w:pPr>
            <w:r w:rsidRPr="007B078B">
              <w:rPr>
                <w:rFonts w:cs="Arial"/>
                <w:b/>
                <w:szCs w:val="18"/>
                <w:lang w:val="en-AU"/>
              </w:rPr>
              <w:t>/conf</w:t>
            </w:r>
            <w:r w:rsidR="00F227C2">
              <w:rPr>
                <w:rFonts w:cs="Arial"/>
                <w:b/>
                <w:szCs w:val="18"/>
                <w:lang w:val="en-AU"/>
              </w:rPr>
              <w:t>/</w:t>
            </w:r>
            <w:r w:rsidRPr="007B078B">
              <w:rPr>
                <w:rFonts w:eastAsia="Arial" w:cs="Arial"/>
                <w:b/>
                <w:szCs w:val="18"/>
              </w:rPr>
              <w:t>well/waterwell-sf-</w:t>
            </w:r>
            <w:r>
              <w:rPr>
                <w:rFonts w:eastAsia="Arial" w:cs="Arial"/>
                <w:b/>
                <w:szCs w:val="18"/>
              </w:rPr>
              <w:t>spatial-reference</w:t>
            </w:r>
          </w:p>
        </w:tc>
      </w:tr>
      <w:tr w:rsidR="002046EA" w:rsidRPr="009E563E" w14:paraId="2E44B1B5"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CA2935F"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3FC5BB5"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33571170" w14:textId="77777777" w:rsidR="002046EA" w:rsidRPr="00D01C43" w:rsidRDefault="002046EA" w:rsidP="00D02338">
            <w:pPr>
              <w:spacing w:after="0"/>
              <w:rPr>
                <w:rFonts w:ascii="Arial" w:eastAsia="MS Mincho" w:hAnsi="Arial" w:cs="Arial"/>
                <w:b/>
                <w:color w:val="0000FF"/>
                <w:sz w:val="18"/>
                <w:szCs w:val="18"/>
              </w:rPr>
            </w:pPr>
            <w:r w:rsidRPr="00D01C43">
              <w:rPr>
                <w:rFonts w:ascii="Arial" w:eastAsia="MS Mincho" w:hAnsi="Arial" w:cs="Arial"/>
                <w:sz w:val="18"/>
                <w:szCs w:val="18"/>
                <w:lang w:eastAsia="ja-JP"/>
              </w:rPr>
              <w:t>/req</w:t>
            </w:r>
            <w:r w:rsidR="00F227C2">
              <w:rPr>
                <w:rFonts w:ascii="Arial" w:eastAsia="MS Mincho" w:hAnsi="Arial" w:cs="Arial"/>
                <w:sz w:val="18"/>
                <w:szCs w:val="18"/>
                <w:lang w:eastAsia="ja-JP"/>
              </w:rPr>
              <w:t>/</w:t>
            </w:r>
            <w:r w:rsidRPr="00D01C43">
              <w:rPr>
                <w:rFonts w:ascii="Arial" w:eastAsia="Arial" w:hAnsi="Arial" w:cs="Arial"/>
                <w:sz w:val="18"/>
                <w:szCs w:val="18"/>
              </w:rPr>
              <w:t>well/waterwell</w:t>
            </w:r>
            <w:r>
              <w:rPr>
                <w:rFonts w:ascii="Arial" w:eastAsia="Arial" w:hAnsi="Arial" w:cs="Arial"/>
                <w:sz w:val="18"/>
                <w:szCs w:val="18"/>
              </w:rPr>
              <w:t>-</w:t>
            </w:r>
            <w:r w:rsidRPr="00D01C43">
              <w:rPr>
                <w:rFonts w:ascii="Arial" w:eastAsia="Arial" w:hAnsi="Arial" w:cs="Arial"/>
                <w:sz w:val="18"/>
                <w:szCs w:val="18"/>
              </w:rPr>
              <w:t>sf</w:t>
            </w:r>
            <w:r>
              <w:rPr>
                <w:rFonts w:ascii="Arial" w:eastAsia="Arial" w:hAnsi="Arial" w:cs="Arial"/>
                <w:sz w:val="18"/>
                <w:szCs w:val="18"/>
              </w:rPr>
              <w:t>-spatial-reference</w:t>
            </w:r>
          </w:p>
        </w:tc>
      </w:tr>
      <w:tr w:rsidR="002046EA" w:rsidRPr="009E563E" w14:paraId="24523834"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C623330"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E528862"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3F471089" w14:textId="77777777" w:rsidR="002046EA" w:rsidRPr="00D01C43" w:rsidRDefault="002046EA" w:rsidP="00D02338">
            <w:pPr>
              <w:pStyle w:val="Tabletext9"/>
              <w:jc w:val="left"/>
              <w:rPr>
                <w:rFonts w:cs="Arial"/>
                <w:b/>
                <w:color w:val="FF0000"/>
                <w:szCs w:val="18"/>
                <w:lang w:eastAsia="en-US"/>
              </w:rPr>
            </w:pPr>
            <w:r w:rsidRPr="00D01C43">
              <w:rPr>
                <w:rFonts w:cs="Arial"/>
                <w:szCs w:val="18"/>
                <w:lang w:val="en-AU"/>
              </w:rPr>
              <w:t xml:space="preserve">Ensure that the </w:t>
            </w:r>
            <w:r>
              <w:rPr>
                <w:rFonts w:cs="Arial"/>
                <w:szCs w:val="18"/>
                <w:lang w:val="en-AU"/>
              </w:rPr>
              <w:t>reference geometry</w:t>
            </w:r>
            <w:r w:rsidRPr="00D01C43">
              <w:rPr>
                <w:rFonts w:cs="Arial"/>
                <w:szCs w:val="18"/>
                <w:lang w:val="en-AU"/>
              </w:rPr>
              <w:t xml:space="preserve"> is encoded correctly in the NamedParameter of SF_SamplingFeature</w:t>
            </w:r>
            <w:r>
              <w:rPr>
                <w:rFonts w:cs="Arial"/>
                <w:szCs w:val="18"/>
                <w:lang w:val="en-AU"/>
              </w:rPr>
              <w:t xml:space="preserve"> and is of type GM_Curve</w:t>
            </w:r>
          </w:p>
        </w:tc>
      </w:tr>
      <w:tr w:rsidR="002046EA" w:rsidRPr="009E563E" w14:paraId="422EA707"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142F3F8"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09612BE"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1859A57F" w14:textId="77777777" w:rsidR="002046EA" w:rsidRPr="00D01C43" w:rsidRDefault="002046EA" w:rsidP="00D02338">
            <w:pPr>
              <w:spacing w:before="100" w:beforeAutospacing="1" w:after="100" w:afterAutospacing="1" w:line="230" w:lineRule="atLeast"/>
              <w:rPr>
                <w:rFonts w:ascii="Arial" w:eastAsia="MS Mincho" w:hAnsi="Arial" w:cs="Arial"/>
                <w:sz w:val="18"/>
                <w:szCs w:val="18"/>
              </w:rPr>
            </w:pPr>
            <w:r w:rsidRPr="00D01C43">
              <w:rPr>
                <w:rFonts w:ascii="Arial" w:eastAsia="MS Mincho" w:hAnsi="Arial" w:cs="Arial"/>
                <w:sz w:val="18"/>
                <w:szCs w:val="18"/>
                <w:lang w:eastAsia="ja-JP"/>
              </w:rPr>
              <w:t xml:space="preserve">For each SamplingFeature that is positioned relative to </w:t>
            </w:r>
            <w:r>
              <w:rPr>
                <w:rFonts w:ascii="Arial" w:eastAsia="MS Mincho" w:hAnsi="Arial" w:cs="Arial"/>
                <w:sz w:val="18"/>
                <w:szCs w:val="18"/>
                <w:lang w:eastAsia="ja-JP"/>
              </w:rPr>
              <w:t xml:space="preserve">the </w:t>
            </w:r>
            <w:r w:rsidRPr="00D01C43">
              <w:rPr>
                <w:rFonts w:ascii="Arial" w:eastAsia="MS Mincho" w:hAnsi="Arial" w:cs="Arial"/>
                <w:sz w:val="18"/>
                <w:szCs w:val="18"/>
                <w:lang w:eastAsia="ja-JP"/>
              </w:rPr>
              <w:t xml:space="preserve">bore </w:t>
            </w:r>
            <w:r>
              <w:rPr>
                <w:rFonts w:ascii="Arial" w:eastAsia="MS Mincho" w:hAnsi="Arial" w:cs="Arial"/>
                <w:sz w:val="18"/>
                <w:szCs w:val="18"/>
                <w:lang w:eastAsia="ja-JP"/>
              </w:rPr>
              <w:t>path, check that the value of sams:parameter has an instance of sams</w:t>
            </w:r>
            <w:r w:rsidRPr="00D01C43">
              <w:rPr>
                <w:rFonts w:ascii="Arial" w:eastAsia="MS Mincho" w:hAnsi="Arial" w:cs="Arial"/>
                <w:sz w:val="18"/>
                <w:szCs w:val="18"/>
                <w:lang w:eastAsia="ja-JP"/>
              </w:rPr>
              <w:t>::NamedParameter with two components;  the name must be the string “</w:t>
            </w:r>
            <w:r w:rsidRPr="00382BEF">
              <w:rPr>
                <w:rStyle w:val="reqtext"/>
                <w:rFonts w:eastAsia="Arial"/>
              </w:rPr>
              <w:t>http://www.opengis.net/def/param-name/GWML/2.2/referenceGeometry</w:t>
            </w:r>
            <w:r w:rsidRPr="00D01C43">
              <w:rPr>
                <w:rFonts w:ascii="Arial" w:eastAsia="MS Mincho" w:hAnsi="Arial" w:cs="Arial"/>
                <w:sz w:val="18"/>
                <w:szCs w:val="18"/>
                <w:lang w:eastAsia="ja-JP"/>
              </w:rPr>
              <w:t xml:space="preserve">” </w:t>
            </w:r>
            <w:r>
              <w:rPr>
                <w:rFonts w:ascii="Arial" w:eastAsia="MS Mincho" w:hAnsi="Arial" w:cs="Arial"/>
                <w:sz w:val="18"/>
                <w:szCs w:val="18"/>
                <w:lang w:eastAsia="ja-JP"/>
              </w:rPr>
              <w:t>and the value must be a GM_Curve</w:t>
            </w:r>
          </w:p>
        </w:tc>
      </w:tr>
      <w:tr w:rsidR="002046EA" w:rsidRPr="009E563E" w14:paraId="5ED2BF94"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2CA9758"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11CB409"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45335F10"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r w:rsidR="002046EA" w:rsidRPr="009E563E" w14:paraId="7CDEF1D1"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560C831B" w14:textId="77777777" w:rsidR="002046EA" w:rsidRPr="00D01C43" w:rsidRDefault="002046EA" w:rsidP="00D02338">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390E83B1" w14:textId="77777777" w:rsidR="002046EA" w:rsidRPr="00861C3D" w:rsidRDefault="002046EA" w:rsidP="00D02338">
            <w:pPr>
              <w:pStyle w:val="Tabletext9"/>
              <w:rPr>
                <w:rFonts w:cs="Arial"/>
                <w:b/>
                <w:color w:val="FF0000"/>
                <w:szCs w:val="18"/>
                <w:lang w:eastAsia="en-US"/>
              </w:rPr>
            </w:pPr>
            <w:r w:rsidRPr="007B078B">
              <w:rPr>
                <w:rFonts w:cs="Arial"/>
                <w:b/>
                <w:szCs w:val="18"/>
                <w:lang w:val="en-AU"/>
              </w:rPr>
              <w:t>/conf</w:t>
            </w:r>
            <w:r w:rsidR="00F227C2">
              <w:rPr>
                <w:rFonts w:cs="Arial"/>
                <w:b/>
                <w:szCs w:val="18"/>
                <w:lang w:val="en-AU"/>
              </w:rPr>
              <w:t>/</w:t>
            </w:r>
            <w:r w:rsidRPr="007B078B">
              <w:rPr>
                <w:rFonts w:eastAsia="Arial" w:cs="Arial"/>
                <w:b/>
                <w:szCs w:val="18"/>
              </w:rPr>
              <w:t>well/waterwell-sf-fromparam</w:t>
            </w:r>
          </w:p>
        </w:tc>
      </w:tr>
      <w:tr w:rsidR="002046EA" w:rsidRPr="009E563E" w14:paraId="35F63DEE"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FEFDAEF"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FAECDF9"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7020D0C6" w14:textId="77777777" w:rsidR="002046EA" w:rsidRPr="00D01C43" w:rsidRDefault="002046EA" w:rsidP="00D02338">
            <w:pPr>
              <w:spacing w:after="0"/>
              <w:rPr>
                <w:rFonts w:ascii="Arial" w:eastAsia="MS Mincho" w:hAnsi="Arial" w:cs="Arial"/>
                <w:b/>
                <w:color w:val="0000FF"/>
                <w:sz w:val="18"/>
                <w:szCs w:val="18"/>
              </w:rPr>
            </w:pPr>
            <w:r w:rsidRPr="00D01C43">
              <w:rPr>
                <w:rFonts w:ascii="Arial" w:eastAsia="MS Mincho" w:hAnsi="Arial" w:cs="Arial"/>
                <w:sz w:val="18"/>
                <w:szCs w:val="18"/>
                <w:lang w:eastAsia="ja-JP"/>
              </w:rPr>
              <w:t>/req</w:t>
            </w:r>
            <w:r w:rsidR="00F227C2">
              <w:rPr>
                <w:rFonts w:ascii="Arial" w:eastAsia="MS Mincho" w:hAnsi="Arial" w:cs="Arial"/>
                <w:sz w:val="18"/>
                <w:szCs w:val="18"/>
                <w:lang w:eastAsia="ja-JP"/>
              </w:rPr>
              <w:t>/</w:t>
            </w:r>
            <w:r w:rsidRPr="00D01C43">
              <w:rPr>
                <w:rFonts w:ascii="Arial" w:eastAsia="Arial" w:hAnsi="Arial" w:cs="Arial"/>
                <w:sz w:val="18"/>
                <w:szCs w:val="18"/>
              </w:rPr>
              <w:t>well/waterwell</w:t>
            </w:r>
            <w:r>
              <w:rPr>
                <w:rFonts w:ascii="Arial" w:eastAsia="Arial" w:hAnsi="Arial" w:cs="Arial"/>
                <w:sz w:val="18"/>
                <w:szCs w:val="18"/>
              </w:rPr>
              <w:t>-</w:t>
            </w:r>
            <w:r w:rsidRPr="00D01C43">
              <w:rPr>
                <w:rFonts w:ascii="Arial" w:eastAsia="Arial" w:hAnsi="Arial" w:cs="Arial"/>
                <w:sz w:val="18"/>
                <w:szCs w:val="18"/>
              </w:rPr>
              <w:t>sf</w:t>
            </w:r>
            <w:r>
              <w:rPr>
                <w:rFonts w:ascii="Arial" w:eastAsia="Arial" w:hAnsi="Arial" w:cs="Arial"/>
                <w:sz w:val="18"/>
                <w:szCs w:val="18"/>
              </w:rPr>
              <w:t>-</w:t>
            </w:r>
            <w:r w:rsidRPr="00D01C43">
              <w:rPr>
                <w:rFonts w:ascii="Arial" w:eastAsia="Arial" w:hAnsi="Arial" w:cs="Arial"/>
                <w:sz w:val="18"/>
                <w:szCs w:val="18"/>
              </w:rPr>
              <w:t>from</w:t>
            </w:r>
            <w:r>
              <w:rPr>
                <w:rFonts w:ascii="Arial" w:eastAsia="Arial" w:hAnsi="Arial" w:cs="Arial"/>
                <w:sz w:val="18"/>
                <w:szCs w:val="18"/>
              </w:rPr>
              <w:t>p</w:t>
            </w:r>
            <w:r w:rsidRPr="00D01C43">
              <w:rPr>
                <w:rFonts w:ascii="Arial" w:eastAsia="Arial" w:hAnsi="Arial" w:cs="Arial"/>
                <w:sz w:val="18"/>
                <w:szCs w:val="18"/>
              </w:rPr>
              <w:t>aram</w:t>
            </w:r>
          </w:p>
        </w:tc>
      </w:tr>
      <w:tr w:rsidR="002046EA" w:rsidRPr="009E563E" w14:paraId="282D9584"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2B2B2FF"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C89AAD0"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286AE706" w14:textId="77777777" w:rsidR="002046EA" w:rsidRPr="00D01C43" w:rsidRDefault="002046EA" w:rsidP="00D02338">
            <w:pPr>
              <w:pStyle w:val="Tabletext9"/>
              <w:jc w:val="left"/>
              <w:rPr>
                <w:rFonts w:cs="Arial"/>
                <w:b/>
                <w:color w:val="FF0000"/>
                <w:szCs w:val="18"/>
                <w:lang w:eastAsia="en-US"/>
              </w:rPr>
            </w:pPr>
            <w:r w:rsidRPr="00D01C43">
              <w:rPr>
                <w:rFonts w:cs="Arial"/>
                <w:szCs w:val="18"/>
                <w:lang w:val="en-AU"/>
              </w:rPr>
              <w:t>Ensure that the “from” distance is encoded correctly in the NamedParameter of SF_SamplingFeature</w:t>
            </w:r>
          </w:p>
        </w:tc>
      </w:tr>
      <w:tr w:rsidR="002046EA" w:rsidRPr="00E03EA1" w14:paraId="3A403D9F"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7CDB59A"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9BCCE2E"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4B3E90A7" w14:textId="77777777" w:rsidR="002046EA" w:rsidRPr="00D01C43" w:rsidRDefault="002046EA" w:rsidP="00D02338">
            <w:pPr>
              <w:spacing w:before="100" w:beforeAutospacing="1" w:after="100" w:afterAutospacing="1" w:line="230" w:lineRule="atLeast"/>
              <w:rPr>
                <w:rFonts w:ascii="Arial" w:eastAsia="MS Mincho" w:hAnsi="Arial" w:cs="Arial"/>
                <w:sz w:val="18"/>
                <w:szCs w:val="18"/>
                <w:lang w:val="en-CA"/>
              </w:rPr>
            </w:pPr>
            <w:r w:rsidRPr="00D01C43">
              <w:rPr>
                <w:rFonts w:ascii="Arial" w:eastAsia="MS Mincho" w:hAnsi="Arial" w:cs="Arial"/>
                <w:sz w:val="18"/>
                <w:szCs w:val="18"/>
                <w:lang w:eastAsia="ja-JP"/>
              </w:rPr>
              <w:t xml:space="preserve">For each SamplingFeature that is positioned relative to </w:t>
            </w:r>
            <w:r>
              <w:rPr>
                <w:rFonts w:ascii="Arial" w:eastAsia="MS Mincho" w:hAnsi="Arial" w:cs="Arial"/>
                <w:sz w:val="18"/>
                <w:szCs w:val="18"/>
                <w:lang w:eastAsia="ja-JP"/>
              </w:rPr>
              <w:t xml:space="preserve">the </w:t>
            </w:r>
            <w:r w:rsidRPr="00D01C43">
              <w:rPr>
                <w:rFonts w:ascii="Arial" w:eastAsia="MS Mincho" w:hAnsi="Arial" w:cs="Arial"/>
                <w:sz w:val="18"/>
                <w:szCs w:val="18"/>
                <w:lang w:eastAsia="ja-JP"/>
              </w:rPr>
              <w:t xml:space="preserve">bore path, check that the value of om:parameter has an instance of </w:t>
            </w:r>
            <w:r>
              <w:rPr>
                <w:rFonts w:ascii="Arial" w:eastAsia="MS Mincho" w:hAnsi="Arial" w:cs="Arial"/>
                <w:sz w:val="18"/>
                <w:szCs w:val="18"/>
                <w:lang w:eastAsia="ja-JP"/>
              </w:rPr>
              <w:t>sams</w:t>
            </w:r>
            <w:r w:rsidRPr="00D01C43">
              <w:rPr>
                <w:rFonts w:ascii="Arial" w:eastAsia="MS Mincho" w:hAnsi="Arial" w:cs="Arial"/>
                <w:sz w:val="18"/>
                <w:szCs w:val="18"/>
                <w:lang w:eastAsia="ja-JP"/>
              </w:rPr>
              <w:t>::NamedParameter with two components;  the name must be the string “</w:t>
            </w:r>
            <w:hyperlink r:id="rId110" w:history="1">
              <w:r w:rsidRPr="00382BEF">
                <w:rPr>
                  <w:rStyle w:val="Hyperlink"/>
                  <w:rFonts w:ascii="Arial" w:eastAsia="Arial" w:hAnsi="Arial" w:cs="Arial"/>
                  <w:sz w:val="18"/>
                  <w:szCs w:val="18"/>
                </w:rPr>
                <w:t>http://www.opengis.net/def/param-name/GWML/2.2/fromDistance</w:t>
              </w:r>
              <w:r w:rsidRPr="00861C3D" w:rsidDel="00460154">
                <w:rPr>
                  <w:rStyle w:val="Hyperlink"/>
                  <w:rFonts w:ascii="Arial" w:eastAsia="Arial" w:hAnsi="Arial" w:cs="Arial"/>
                  <w:sz w:val="18"/>
                  <w:szCs w:val="18"/>
                </w:rPr>
                <w:t xml:space="preserve"> </w:t>
              </w:r>
            </w:hyperlink>
            <w:r w:rsidRPr="00D01C43">
              <w:rPr>
                <w:rFonts w:ascii="Arial" w:eastAsia="MS Mincho" w:hAnsi="Arial" w:cs="Arial"/>
                <w:sz w:val="18"/>
                <w:szCs w:val="18"/>
                <w:lang w:eastAsia="ja-JP"/>
              </w:rPr>
              <w:t xml:space="preserve">” and the distance from the origin must a instance of swe:Quantity, properly encoded according to </w:t>
            </w:r>
            <w:r w:rsidRPr="00D01C43">
              <w:rPr>
                <w:rFonts w:ascii="Arial" w:hAnsi="Arial" w:cs="Arial"/>
                <w:sz w:val="18"/>
                <w:szCs w:val="18"/>
                <w:lang w:val="en-CA"/>
              </w:rPr>
              <w:t>/conf</w:t>
            </w:r>
            <w:r w:rsidR="00F227C2">
              <w:rPr>
                <w:rFonts w:ascii="Arial" w:hAnsi="Arial" w:cs="Arial"/>
                <w:sz w:val="18"/>
                <w:szCs w:val="18"/>
                <w:lang w:val="en-CA"/>
              </w:rPr>
              <w:t>/</w:t>
            </w:r>
            <w:r w:rsidRPr="00D01C43">
              <w:rPr>
                <w:rFonts w:ascii="Arial" w:hAnsi="Arial" w:cs="Arial"/>
                <w:sz w:val="18"/>
                <w:szCs w:val="18"/>
              </w:rPr>
              <w:t>core/</w:t>
            </w:r>
            <w:r w:rsidRPr="00D01C43">
              <w:rPr>
                <w:rFonts w:ascii="Arial" w:hAnsi="Arial" w:cs="Arial"/>
                <w:sz w:val="18"/>
                <w:szCs w:val="18"/>
                <w:lang w:val="en-CA"/>
              </w:rPr>
              <w:t>quantities</w:t>
            </w:r>
            <w:r>
              <w:rPr>
                <w:rFonts w:ascii="Arial" w:hAnsi="Arial" w:cs="Arial"/>
                <w:sz w:val="18"/>
                <w:szCs w:val="18"/>
                <w:lang w:val="en-CA"/>
              </w:rPr>
              <w:t>-</w:t>
            </w:r>
            <w:r w:rsidRPr="00D01C43">
              <w:rPr>
                <w:rFonts w:ascii="Arial" w:hAnsi="Arial" w:cs="Arial"/>
                <w:sz w:val="18"/>
                <w:szCs w:val="18"/>
                <w:lang w:val="en-CA"/>
              </w:rPr>
              <w:t>uom</w:t>
            </w:r>
          </w:p>
        </w:tc>
      </w:tr>
      <w:tr w:rsidR="002046EA" w:rsidRPr="009E563E" w14:paraId="0B737069"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D88C644"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32AFFD0"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73A4919F"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r w:rsidR="002046EA" w:rsidRPr="009E563E" w14:paraId="2F704F65"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66AC1222" w14:textId="77777777" w:rsidR="002046EA" w:rsidRPr="00D01C43" w:rsidRDefault="002046EA" w:rsidP="00D02338">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72407FB6" w14:textId="77777777" w:rsidR="002046EA" w:rsidRPr="00861C3D" w:rsidRDefault="002046EA" w:rsidP="00D02338">
            <w:pPr>
              <w:pStyle w:val="Tabletext9"/>
              <w:rPr>
                <w:rFonts w:cs="Arial"/>
                <w:b/>
                <w:color w:val="FF0000"/>
                <w:szCs w:val="18"/>
                <w:lang w:eastAsia="en-US"/>
              </w:rPr>
            </w:pPr>
            <w:r w:rsidRPr="007B078B">
              <w:rPr>
                <w:rFonts w:cs="Arial"/>
                <w:b/>
                <w:szCs w:val="18"/>
                <w:lang w:val="en-AU"/>
              </w:rPr>
              <w:t>/conf</w:t>
            </w:r>
            <w:r w:rsidR="00F227C2">
              <w:rPr>
                <w:rFonts w:cs="Arial"/>
                <w:b/>
                <w:szCs w:val="18"/>
                <w:lang w:val="en-AU"/>
              </w:rPr>
              <w:t>/</w:t>
            </w:r>
            <w:r w:rsidRPr="007B078B">
              <w:rPr>
                <w:rFonts w:eastAsia="Arial" w:cs="Arial"/>
                <w:b/>
                <w:szCs w:val="18"/>
              </w:rPr>
              <w:t>well/waterwell-sf-toparam</w:t>
            </w:r>
          </w:p>
        </w:tc>
      </w:tr>
      <w:tr w:rsidR="002046EA" w:rsidRPr="00925E79" w14:paraId="26A39A2E"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2A2AD49"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5DE89F5"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355F5DF0" w14:textId="77777777" w:rsidR="002046EA" w:rsidRPr="00D01C43" w:rsidRDefault="002046EA" w:rsidP="00D02338">
            <w:pPr>
              <w:spacing w:after="0"/>
              <w:rPr>
                <w:rFonts w:ascii="Arial" w:eastAsia="MS Mincho" w:hAnsi="Arial" w:cs="Arial"/>
                <w:b/>
                <w:color w:val="0000FF"/>
                <w:sz w:val="18"/>
                <w:szCs w:val="18"/>
              </w:rPr>
            </w:pPr>
            <w:r w:rsidRPr="00D01C43">
              <w:rPr>
                <w:rFonts w:ascii="Arial" w:eastAsia="MS Mincho" w:hAnsi="Arial" w:cs="Arial"/>
                <w:sz w:val="18"/>
                <w:szCs w:val="18"/>
                <w:lang w:eastAsia="ja-JP"/>
              </w:rPr>
              <w:t>/req</w:t>
            </w:r>
            <w:r w:rsidR="00F227C2">
              <w:rPr>
                <w:rFonts w:ascii="Arial" w:eastAsia="MS Mincho" w:hAnsi="Arial" w:cs="Arial"/>
                <w:sz w:val="18"/>
                <w:szCs w:val="18"/>
                <w:lang w:eastAsia="ja-JP"/>
              </w:rPr>
              <w:t>/</w:t>
            </w:r>
            <w:r w:rsidRPr="00D01C43">
              <w:rPr>
                <w:rFonts w:ascii="Arial" w:eastAsia="Arial" w:hAnsi="Arial" w:cs="Arial"/>
                <w:sz w:val="18"/>
                <w:szCs w:val="18"/>
              </w:rPr>
              <w:t>well/waterwell</w:t>
            </w:r>
            <w:r>
              <w:rPr>
                <w:rFonts w:ascii="Arial" w:eastAsia="Arial" w:hAnsi="Arial" w:cs="Arial"/>
                <w:sz w:val="18"/>
                <w:szCs w:val="18"/>
              </w:rPr>
              <w:t>-</w:t>
            </w:r>
            <w:r w:rsidRPr="00D01C43">
              <w:rPr>
                <w:rFonts w:ascii="Arial" w:eastAsia="Arial" w:hAnsi="Arial" w:cs="Arial"/>
                <w:sz w:val="18"/>
                <w:szCs w:val="18"/>
              </w:rPr>
              <w:t>sf</w:t>
            </w:r>
            <w:r>
              <w:rPr>
                <w:rFonts w:ascii="Arial" w:eastAsia="Arial" w:hAnsi="Arial" w:cs="Arial"/>
                <w:sz w:val="18"/>
                <w:szCs w:val="18"/>
              </w:rPr>
              <w:t>-</w:t>
            </w:r>
            <w:r w:rsidRPr="00D01C43">
              <w:rPr>
                <w:rFonts w:ascii="Arial" w:eastAsia="Arial" w:hAnsi="Arial" w:cs="Arial"/>
                <w:sz w:val="18"/>
                <w:szCs w:val="18"/>
              </w:rPr>
              <w:t>to</w:t>
            </w:r>
            <w:r>
              <w:rPr>
                <w:rFonts w:ascii="Arial" w:eastAsia="Arial" w:hAnsi="Arial" w:cs="Arial"/>
                <w:sz w:val="18"/>
                <w:szCs w:val="18"/>
              </w:rPr>
              <w:t>p</w:t>
            </w:r>
            <w:r w:rsidRPr="00D01C43">
              <w:rPr>
                <w:rFonts w:ascii="Arial" w:eastAsia="Arial" w:hAnsi="Arial" w:cs="Arial"/>
                <w:sz w:val="18"/>
                <w:szCs w:val="18"/>
              </w:rPr>
              <w:t>aram</w:t>
            </w:r>
          </w:p>
        </w:tc>
      </w:tr>
      <w:tr w:rsidR="002046EA" w:rsidRPr="009E563E" w14:paraId="78826E05"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D5E8FF4"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FC57B26"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36125638" w14:textId="77777777" w:rsidR="002046EA" w:rsidRPr="00D01C43" w:rsidRDefault="002046EA" w:rsidP="00D02338">
            <w:pPr>
              <w:pStyle w:val="Tabletext9"/>
              <w:jc w:val="left"/>
              <w:rPr>
                <w:rFonts w:cs="Arial"/>
                <w:b/>
                <w:color w:val="FF0000"/>
                <w:szCs w:val="18"/>
                <w:lang w:eastAsia="en-US"/>
              </w:rPr>
            </w:pPr>
            <w:r w:rsidRPr="00D01C43">
              <w:rPr>
                <w:rFonts w:cs="Arial"/>
                <w:szCs w:val="18"/>
                <w:lang w:val="en-AU"/>
              </w:rPr>
              <w:t>Ensure that the “to” distance is encoded correctly in the NamedParameter of SF_SamplingFeature</w:t>
            </w:r>
          </w:p>
        </w:tc>
      </w:tr>
      <w:tr w:rsidR="002046EA" w:rsidRPr="00E03EA1" w14:paraId="11BA0339"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EC3A130"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20B9383"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41270A11" w14:textId="77777777" w:rsidR="002046EA" w:rsidRPr="00D01C43" w:rsidRDefault="002046EA" w:rsidP="00D02338">
            <w:pPr>
              <w:spacing w:before="100" w:beforeAutospacing="1" w:after="100" w:afterAutospacing="1" w:line="230" w:lineRule="atLeast"/>
              <w:rPr>
                <w:rFonts w:ascii="Arial" w:eastAsia="MS Mincho" w:hAnsi="Arial" w:cs="Arial"/>
                <w:sz w:val="18"/>
                <w:szCs w:val="18"/>
                <w:lang w:val="en-CA"/>
              </w:rPr>
            </w:pPr>
            <w:r w:rsidRPr="00D01C43">
              <w:rPr>
                <w:rFonts w:ascii="Arial" w:eastAsia="MS Mincho" w:hAnsi="Arial" w:cs="Arial"/>
                <w:sz w:val="18"/>
                <w:szCs w:val="18"/>
                <w:lang w:eastAsia="ja-JP"/>
              </w:rPr>
              <w:t xml:space="preserve">For each sampling feature that is positioned relative to </w:t>
            </w:r>
            <w:r>
              <w:rPr>
                <w:rFonts w:ascii="Arial" w:eastAsia="MS Mincho" w:hAnsi="Arial" w:cs="Arial"/>
                <w:sz w:val="18"/>
                <w:szCs w:val="18"/>
                <w:lang w:eastAsia="ja-JP"/>
              </w:rPr>
              <w:t xml:space="preserve">the </w:t>
            </w:r>
            <w:r w:rsidRPr="00D01C43">
              <w:rPr>
                <w:rFonts w:ascii="Arial" w:eastAsia="MS Mincho" w:hAnsi="Arial" w:cs="Arial"/>
                <w:sz w:val="18"/>
                <w:szCs w:val="18"/>
                <w:lang w:eastAsia="ja-JP"/>
              </w:rPr>
              <w:t xml:space="preserve">bore path, check that the value of om:parameter has an instance of </w:t>
            </w:r>
            <w:r>
              <w:rPr>
                <w:rFonts w:ascii="Arial" w:eastAsia="MS Mincho" w:hAnsi="Arial" w:cs="Arial"/>
                <w:sz w:val="18"/>
                <w:szCs w:val="18"/>
                <w:lang w:eastAsia="ja-JP"/>
              </w:rPr>
              <w:t>sams</w:t>
            </w:r>
            <w:r w:rsidRPr="00D01C43">
              <w:rPr>
                <w:rFonts w:ascii="Arial" w:eastAsia="MS Mincho" w:hAnsi="Arial" w:cs="Arial"/>
                <w:sz w:val="18"/>
                <w:szCs w:val="18"/>
                <w:lang w:eastAsia="ja-JP"/>
              </w:rPr>
              <w:t>:NamedParameter with two components.  the name must be the string “</w:t>
            </w:r>
            <w:hyperlink r:id="rId111" w:history="1">
              <w:r w:rsidRPr="00C9753E">
                <w:rPr>
                  <w:rStyle w:val="Hyperlink"/>
                  <w:rFonts w:ascii="Arial" w:eastAsia="Arial" w:hAnsi="Arial" w:cs="Arial"/>
                  <w:sz w:val="18"/>
                  <w:szCs w:val="18"/>
                </w:rPr>
                <w:t>http://www.opengis.net/def/param-name/GWML/2.2/toDistance</w:t>
              </w:r>
              <w:r w:rsidRPr="00C9753E" w:rsidDel="00925E79">
                <w:rPr>
                  <w:rStyle w:val="Hyperlink"/>
                  <w:rFonts w:ascii="Arial" w:eastAsia="Arial" w:hAnsi="Arial" w:cs="Arial"/>
                  <w:sz w:val="18"/>
                  <w:szCs w:val="18"/>
                </w:rPr>
                <w:t xml:space="preserve"> </w:t>
              </w:r>
            </w:hyperlink>
            <w:r w:rsidRPr="00D01C43">
              <w:rPr>
                <w:rFonts w:ascii="Arial" w:eastAsia="MS Mincho" w:hAnsi="Arial" w:cs="Arial"/>
                <w:sz w:val="18"/>
                <w:szCs w:val="18"/>
                <w:lang w:eastAsia="ja-JP"/>
              </w:rPr>
              <w:t xml:space="preserve">” and the distance from the origin must a instance of swe:Quantity, properly encoded according to </w:t>
            </w:r>
            <w:r w:rsidRPr="00D01C43">
              <w:rPr>
                <w:rFonts w:ascii="Arial" w:hAnsi="Arial" w:cs="Arial"/>
                <w:sz w:val="18"/>
                <w:szCs w:val="18"/>
                <w:lang w:val="en-CA"/>
              </w:rPr>
              <w:t>/conf</w:t>
            </w:r>
            <w:r w:rsidR="00F227C2">
              <w:rPr>
                <w:rFonts w:ascii="Arial" w:hAnsi="Arial" w:cs="Arial"/>
                <w:sz w:val="18"/>
                <w:szCs w:val="18"/>
                <w:lang w:val="en-CA"/>
              </w:rPr>
              <w:t>/</w:t>
            </w:r>
            <w:r w:rsidRPr="00D01C43">
              <w:rPr>
                <w:rFonts w:ascii="Arial" w:hAnsi="Arial" w:cs="Arial"/>
                <w:sz w:val="18"/>
                <w:szCs w:val="18"/>
              </w:rPr>
              <w:t>core/</w:t>
            </w:r>
            <w:r w:rsidRPr="00D01C43">
              <w:rPr>
                <w:rFonts w:ascii="Arial" w:hAnsi="Arial" w:cs="Arial"/>
                <w:sz w:val="18"/>
                <w:szCs w:val="18"/>
                <w:lang w:val="en-CA"/>
              </w:rPr>
              <w:t>quantities</w:t>
            </w:r>
            <w:r>
              <w:rPr>
                <w:rFonts w:ascii="Arial" w:hAnsi="Arial" w:cs="Arial"/>
                <w:sz w:val="18"/>
                <w:szCs w:val="18"/>
                <w:lang w:val="en-CA"/>
              </w:rPr>
              <w:t>-</w:t>
            </w:r>
            <w:r w:rsidRPr="00D01C43">
              <w:rPr>
                <w:rFonts w:ascii="Arial" w:hAnsi="Arial" w:cs="Arial"/>
                <w:sz w:val="18"/>
                <w:szCs w:val="18"/>
                <w:lang w:val="en-CA"/>
              </w:rPr>
              <w:t>uom</w:t>
            </w:r>
          </w:p>
        </w:tc>
      </w:tr>
      <w:tr w:rsidR="002046EA" w:rsidRPr="009E563E" w14:paraId="2CB89E59"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81A5B67"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6315304"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7D4A76B3"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r w:rsidR="002046EA" w:rsidRPr="009E563E" w14:paraId="0707408D"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419F96C5" w14:textId="77777777" w:rsidR="002046EA" w:rsidRPr="00D01C43" w:rsidRDefault="002046EA" w:rsidP="00D02338">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2267E6A0" w14:textId="77777777" w:rsidR="002046EA" w:rsidRPr="00861C3D" w:rsidRDefault="002046EA" w:rsidP="00D02338">
            <w:pPr>
              <w:pStyle w:val="Tabletext9"/>
              <w:rPr>
                <w:rFonts w:cs="Arial"/>
                <w:b/>
                <w:color w:val="FF0000"/>
                <w:szCs w:val="18"/>
                <w:lang w:eastAsia="en-US"/>
              </w:rPr>
            </w:pPr>
            <w:r w:rsidRPr="007B078B">
              <w:rPr>
                <w:rFonts w:cs="Arial"/>
                <w:b/>
                <w:szCs w:val="18"/>
                <w:lang w:val="en-AU"/>
              </w:rPr>
              <w:t>/conf</w:t>
            </w:r>
            <w:r w:rsidR="00F227C2">
              <w:rPr>
                <w:rFonts w:cs="Arial"/>
                <w:b/>
                <w:szCs w:val="18"/>
                <w:lang w:val="en-AU"/>
              </w:rPr>
              <w:t>/</w:t>
            </w:r>
            <w:r w:rsidRPr="007B078B">
              <w:rPr>
                <w:rFonts w:eastAsia="Arial" w:cs="Arial"/>
                <w:b/>
                <w:szCs w:val="18"/>
              </w:rPr>
              <w:t>well/well-geology</w:t>
            </w:r>
          </w:p>
        </w:tc>
      </w:tr>
      <w:tr w:rsidR="002046EA" w:rsidRPr="009E563E" w14:paraId="2BEE73C8"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C440C15"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9905793"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517C62FD" w14:textId="77777777" w:rsidR="002046EA" w:rsidRPr="00D01C43" w:rsidRDefault="002046EA" w:rsidP="00D02338">
            <w:pPr>
              <w:spacing w:after="0"/>
              <w:rPr>
                <w:rFonts w:ascii="Arial" w:eastAsia="MS Mincho" w:hAnsi="Arial" w:cs="Arial"/>
                <w:b/>
                <w:color w:val="0000FF"/>
                <w:sz w:val="18"/>
                <w:szCs w:val="18"/>
              </w:rPr>
            </w:pPr>
            <w:r w:rsidRPr="00D01C43">
              <w:rPr>
                <w:rFonts w:ascii="Arial" w:eastAsia="MS Mincho" w:hAnsi="Arial" w:cs="Arial"/>
                <w:sz w:val="18"/>
                <w:szCs w:val="18"/>
                <w:lang w:eastAsia="ja-JP"/>
              </w:rPr>
              <w:t>/req</w:t>
            </w:r>
            <w:r w:rsidR="00F227C2">
              <w:rPr>
                <w:rFonts w:ascii="Arial" w:eastAsia="MS Mincho" w:hAnsi="Arial" w:cs="Arial"/>
                <w:sz w:val="18"/>
                <w:szCs w:val="18"/>
                <w:lang w:eastAsia="ja-JP"/>
              </w:rPr>
              <w:t>/</w:t>
            </w:r>
            <w:r w:rsidRPr="00D01C43">
              <w:rPr>
                <w:rFonts w:ascii="Arial" w:eastAsia="Arial" w:hAnsi="Arial" w:cs="Arial"/>
                <w:sz w:val="18"/>
                <w:szCs w:val="18"/>
              </w:rPr>
              <w:t>well/well</w:t>
            </w:r>
            <w:r>
              <w:rPr>
                <w:rFonts w:ascii="Arial" w:eastAsia="Arial" w:hAnsi="Arial" w:cs="Arial"/>
                <w:sz w:val="18"/>
                <w:szCs w:val="18"/>
              </w:rPr>
              <w:t>-</w:t>
            </w:r>
            <w:r w:rsidRPr="00D01C43">
              <w:rPr>
                <w:rFonts w:ascii="Arial" w:eastAsia="Arial" w:hAnsi="Arial" w:cs="Arial"/>
                <w:sz w:val="18"/>
                <w:szCs w:val="18"/>
              </w:rPr>
              <w:t>geology</w:t>
            </w:r>
          </w:p>
        </w:tc>
      </w:tr>
      <w:tr w:rsidR="002046EA" w:rsidRPr="009E563E" w14:paraId="1A614ECE"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5DC7A66"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650847B"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79F72C09" w14:textId="77777777" w:rsidR="002046EA" w:rsidRPr="00D01C43" w:rsidRDefault="002046EA" w:rsidP="00D02338">
            <w:pPr>
              <w:pStyle w:val="Tabletext9"/>
              <w:jc w:val="left"/>
              <w:rPr>
                <w:rFonts w:cs="Arial"/>
                <w:b/>
                <w:color w:val="FF0000"/>
                <w:szCs w:val="18"/>
                <w:lang w:eastAsia="en-US"/>
              </w:rPr>
            </w:pPr>
            <w:r w:rsidRPr="00D01C43">
              <w:rPr>
                <w:rFonts w:cs="Arial"/>
                <w:szCs w:val="18"/>
                <w:lang w:val="en-AU"/>
              </w:rPr>
              <w:t>Ensure that an association between a GW_Well and a GW_GeologyLog is only made using a gwWellGeology.</w:t>
            </w:r>
          </w:p>
        </w:tc>
      </w:tr>
      <w:tr w:rsidR="002046EA" w:rsidRPr="00E03EA1" w14:paraId="4F7C860C"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219004A"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42CED5A"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3A9A60B3" w14:textId="77777777" w:rsidR="002046EA" w:rsidRPr="00D01C43" w:rsidRDefault="002046EA" w:rsidP="00D02338">
            <w:pPr>
              <w:spacing w:before="100" w:beforeAutospacing="1" w:after="100" w:afterAutospacing="1" w:line="230" w:lineRule="atLeast"/>
              <w:rPr>
                <w:rFonts w:ascii="Arial" w:eastAsia="MS Mincho" w:hAnsi="Arial" w:cs="Arial"/>
                <w:sz w:val="18"/>
                <w:szCs w:val="18"/>
                <w:lang w:val="en-CA"/>
              </w:rPr>
            </w:pPr>
            <w:r w:rsidRPr="00D01C43">
              <w:rPr>
                <w:rFonts w:ascii="Arial" w:eastAsia="MS Mincho" w:hAnsi="Arial" w:cs="Arial"/>
                <w:sz w:val="18"/>
                <w:szCs w:val="18"/>
                <w:lang w:eastAsia="ja-JP"/>
              </w:rPr>
              <w:t>Check that there are no occurrences of GW_Well/om:relatedObservation/GW_GeologyLog</w:t>
            </w:r>
          </w:p>
        </w:tc>
      </w:tr>
      <w:tr w:rsidR="002046EA" w:rsidRPr="009E563E" w14:paraId="2149D32E"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72F5E16"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F396920"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0882E9A3"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r w:rsidR="002046EA" w:rsidRPr="009E563E" w14:paraId="2D9BC48E"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283751B2" w14:textId="77777777" w:rsidR="002046EA" w:rsidRPr="00D01C43" w:rsidRDefault="002046EA" w:rsidP="00D02338">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6D45E62A" w14:textId="75C92F78" w:rsidR="002046EA" w:rsidRPr="00861C3D" w:rsidRDefault="002046EA" w:rsidP="00D02338">
            <w:pPr>
              <w:pStyle w:val="Tabletext9"/>
              <w:rPr>
                <w:rFonts w:cs="Arial"/>
                <w:b/>
                <w:color w:val="FF0000"/>
                <w:szCs w:val="18"/>
                <w:lang w:eastAsia="en-US"/>
              </w:rPr>
            </w:pPr>
            <w:r w:rsidRPr="007B078B">
              <w:rPr>
                <w:rFonts w:cs="Arial"/>
                <w:b/>
                <w:szCs w:val="18"/>
                <w:lang w:val="en-AU"/>
              </w:rPr>
              <w:t>/conf</w:t>
            </w:r>
            <w:r w:rsidR="00F227C2">
              <w:rPr>
                <w:rFonts w:cs="Arial"/>
                <w:b/>
                <w:szCs w:val="18"/>
                <w:lang w:val="en-AU"/>
              </w:rPr>
              <w:t>/</w:t>
            </w:r>
            <w:r w:rsidRPr="007B078B">
              <w:rPr>
                <w:rFonts w:eastAsia="Arial" w:cs="Arial"/>
                <w:b/>
                <w:szCs w:val="18"/>
              </w:rPr>
              <w:t>well/log</w:t>
            </w:r>
          </w:p>
        </w:tc>
      </w:tr>
      <w:tr w:rsidR="002046EA" w:rsidRPr="009E563E" w14:paraId="51849A15"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BD0599F"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30B0108"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28334256" w14:textId="4C2265C0" w:rsidR="002046EA" w:rsidRPr="00D01C43" w:rsidRDefault="002046EA" w:rsidP="00D02338">
            <w:pPr>
              <w:spacing w:after="0"/>
              <w:rPr>
                <w:rFonts w:ascii="Arial" w:eastAsia="MS Mincho" w:hAnsi="Arial" w:cs="Arial"/>
                <w:b/>
                <w:color w:val="0000FF"/>
                <w:sz w:val="18"/>
                <w:szCs w:val="18"/>
              </w:rPr>
            </w:pPr>
            <w:r w:rsidRPr="00D01C43">
              <w:rPr>
                <w:rFonts w:ascii="Arial" w:eastAsia="MS Mincho" w:hAnsi="Arial" w:cs="Arial"/>
                <w:sz w:val="18"/>
                <w:szCs w:val="18"/>
                <w:lang w:eastAsia="ja-JP"/>
              </w:rPr>
              <w:t>/req</w:t>
            </w:r>
            <w:r w:rsidR="00F227C2">
              <w:rPr>
                <w:rFonts w:ascii="Arial" w:eastAsia="MS Mincho" w:hAnsi="Arial" w:cs="Arial"/>
                <w:sz w:val="18"/>
                <w:szCs w:val="18"/>
                <w:lang w:eastAsia="ja-JP"/>
              </w:rPr>
              <w:t>/</w:t>
            </w:r>
            <w:r w:rsidRPr="00D01C43">
              <w:rPr>
                <w:rFonts w:ascii="Arial" w:eastAsia="Arial" w:hAnsi="Arial" w:cs="Arial"/>
                <w:sz w:val="18"/>
                <w:szCs w:val="18"/>
              </w:rPr>
              <w:t>well/log</w:t>
            </w:r>
          </w:p>
        </w:tc>
      </w:tr>
      <w:tr w:rsidR="002046EA" w:rsidRPr="009E563E" w14:paraId="7351A60A"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7180459"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F6BB9AE"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02BEF88B" w14:textId="7DA2FFBD" w:rsidR="002046EA" w:rsidRPr="00D01C43" w:rsidRDefault="002046EA" w:rsidP="00D02338">
            <w:pPr>
              <w:pStyle w:val="Tabletext9"/>
              <w:jc w:val="left"/>
              <w:rPr>
                <w:rFonts w:cs="Arial"/>
                <w:b/>
                <w:color w:val="FF0000"/>
                <w:szCs w:val="18"/>
                <w:lang w:eastAsia="en-US"/>
              </w:rPr>
            </w:pPr>
            <w:r w:rsidRPr="00D01C43">
              <w:rPr>
                <w:rFonts w:cs="Arial"/>
                <w:szCs w:val="18"/>
                <w:lang w:val="en-AU"/>
              </w:rPr>
              <w:t xml:space="preserve">Ensure that the om:result of GeologyLog is an instance of </w:t>
            </w:r>
            <w:r w:rsidRPr="00D01C43">
              <w:rPr>
                <w:rFonts w:cs="Arial"/>
                <w:szCs w:val="18"/>
              </w:rPr>
              <w:t>GW_GeologyLogCoverage</w:t>
            </w:r>
            <w:r w:rsidR="00DF5862">
              <w:rPr>
                <w:rFonts w:cs="Arial"/>
                <w:szCs w:val="18"/>
              </w:rPr>
              <w:t xml:space="preserve"> OR SWE::DataArray</w:t>
            </w:r>
          </w:p>
        </w:tc>
      </w:tr>
      <w:tr w:rsidR="002046EA" w:rsidRPr="00E03EA1" w14:paraId="484A394E"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E5BBAA8"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0149486"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7092BC2F" w14:textId="037214AB" w:rsidR="002046EA" w:rsidRPr="00D01C43" w:rsidRDefault="002046EA" w:rsidP="00D02338">
            <w:pPr>
              <w:spacing w:before="100" w:beforeAutospacing="1" w:after="100" w:afterAutospacing="1" w:line="230" w:lineRule="atLeast"/>
              <w:rPr>
                <w:rFonts w:ascii="Arial" w:eastAsia="MS Mincho" w:hAnsi="Arial" w:cs="Arial"/>
                <w:sz w:val="18"/>
                <w:szCs w:val="18"/>
                <w:lang w:val="en-CA"/>
              </w:rPr>
            </w:pPr>
            <w:r w:rsidRPr="00D01C43">
              <w:rPr>
                <w:rFonts w:ascii="Arial" w:eastAsia="MS Mincho" w:hAnsi="Arial" w:cs="Arial"/>
                <w:sz w:val="18"/>
                <w:szCs w:val="18"/>
                <w:lang w:eastAsia="ja-JP"/>
              </w:rPr>
              <w:t xml:space="preserve">Check the om:result of GeologyLog and check if it’s an instance of </w:t>
            </w:r>
            <w:r w:rsidRPr="00D01C43">
              <w:rPr>
                <w:rFonts w:ascii="Arial" w:hAnsi="Arial" w:cs="Arial"/>
                <w:sz w:val="18"/>
                <w:szCs w:val="18"/>
              </w:rPr>
              <w:t>GW_GeologyLogCoverage or any of its subtypes</w:t>
            </w:r>
            <w:r w:rsidR="00DF5862">
              <w:rPr>
                <w:rFonts w:ascii="Arial" w:hAnsi="Arial" w:cs="Arial"/>
                <w:sz w:val="18"/>
                <w:szCs w:val="18"/>
              </w:rPr>
              <w:t xml:space="preserve"> or an instance of SWE::DataArray of any of its subtypes</w:t>
            </w:r>
          </w:p>
        </w:tc>
      </w:tr>
      <w:tr w:rsidR="002046EA" w:rsidRPr="009E563E" w14:paraId="6A7EED44"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2854445"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D98EA3A"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5E5E80C5"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bl>
    <w:p w14:paraId="45EB4407" w14:textId="77777777" w:rsidR="002046EA" w:rsidRDefault="002046EA" w:rsidP="00696B47">
      <w:pPr>
        <w:pStyle w:val="Annexlevel3"/>
      </w:pPr>
      <w:bookmarkStart w:id="652" w:name="_Toc530141475"/>
      <w:r>
        <w:lastRenderedPageBreak/>
        <w:t>Conformance class GWML 2.0 Construction logical model</w:t>
      </w:r>
      <w:bookmarkEnd w:id="652"/>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456"/>
        <w:gridCol w:w="5890"/>
      </w:tblGrid>
      <w:tr w:rsidR="002046EA" w:rsidRPr="009E563E" w14:paraId="5660E16A" w14:textId="77777777" w:rsidTr="00D02338">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6D9DA877" w14:textId="77777777" w:rsidR="002046EA" w:rsidRPr="009E563E" w:rsidRDefault="002046EA" w:rsidP="00D02338">
            <w:pPr>
              <w:pStyle w:val="Tabletext9"/>
              <w:rPr>
                <w:rFonts w:cs="Arial"/>
                <w:szCs w:val="18"/>
                <w:lang w:eastAsia="en-US"/>
              </w:rPr>
            </w:pPr>
            <w:r w:rsidRPr="009E563E">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5454DAF6" w14:textId="77777777" w:rsidR="002046EA" w:rsidRPr="009E563E" w:rsidRDefault="002046EA" w:rsidP="00D02338">
            <w:pPr>
              <w:pStyle w:val="Tabletext9"/>
              <w:rPr>
                <w:rFonts w:cs="Arial"/>
                <w:b/>
                <w:color w:val="0000FF"/>
                <w:szCs w:val="18"/>
                <w:lang w:eastAsia="en-US"/>
              </w:rPr>
            </w:pPr>
            <w:r w:rsidRPr="009E563E">
              <w:rPr>
                <w:rFonts w:cs="Arial"/>
                <w:b/>
                <w:szCs w:val="18"/>
              </w:rPr>
              <w:t>/conf</w:t>
            </w:r>
            <w:r w:rsidR="00F227C2">
              <w:rPr>
                <w:rFonts w:cs="Arial"/>
                <w:b/>
                <w:szCs w:val="18"/>
              </w:rPr>
              <w:t>/</w:t>
            </w:r>
            <w:r>
              <w:rPr>
                <w:rFonts w:cs="Arial"/>
                <w:b/>
                <w:szCs w:val="18"/>
              </w:rPr>
              <w:t>construction</w:t>
            </w:r>
          </w:p>
        </w:tc>
      </w:tr>
      <w:tr w:rsidR="002046EA" w:rsidRPr="009E563E" w14:paraId="17F19C8D" w14:textId="77777777" w:rsidTr="00D02338">
        <w:tc>
          <w:tcPr>
            <w:tcW w:w="1549" w:type="dxa"/>
            <w:tcBorders>
              <w:top w:val="single" w:sz="12" w:space="0" w:color="auto"/>
              <w:left w:val="single" w:sz="12" w:space="0" w:color="auto"/>
              <w:bottom w:val="single" w:sz="4" w:space="0" w:color="auto"/>
              <w:right w:val="single" w:sz="4" w:space="0" w:color="auto"/>
            </w:tcBorders>
            <w:hideMark/>
          </w:tcPr>
          <w:p w14:paraId="5DB47560" w14:textId="77777777" w:rsidR="002046EA" w:rsidRPr="00D01C43" w:rsidRDefault="002046EA" w:rsidP="00D02338">
            <w:pPr>
              <w:pStyle w:val="Tabletext9"/>
              <w:rPr>
                <w:rFonts w:cs="Arial"/>
                <w:szCs w:val="18"/>
                <w:lang w:eastAsia="en-US"/>
              </w:rPr>
            </w:pPr>
            <w:r w:rsidRPr="00D01C43">
              <w:rPr>
                <w:rFonts w:cs="Arial"/>
                <w:b/>
                <w:szCs w:val="18"/>
              </w:rPr>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6F07C3DB" w14:textId="77777777" w:rsidR="002046EA" w:rsidRPr="00D01C43" w:rsidRDefault="002046EA" w:rsidP="00D02338">
            <w:pPr>
              <w:pStyle w:val="Tabletext9"/>
              <w:rPr>
                <w:rFonts w:cs="Arial"/>
                <w:b/>
                <w:color w:val="0000FF"/>
                <w:szCs w:val="18"/>
                <w:lang w:eastAsia="en-US"/>
              </w:rPr>
            </w:pPr>
            <w:r w:rsidRPr="00D01C43">
              <w:rPr>
                <w:rFonts w:cs="Arial"/>
                <w:szCs w:val="18"/>
              </w:rPr>
              <w:t>/req</w:t>
            </w:r>
            <w:r w:rsidR="00F227C2">
              <w:rPr>
                <w:rFonts w:cs="Arial"/>
                <w:szCs w:val="18"/>
              </w:rPr>
              <w:t>/</w:t>
            </w:r>
            <w:r w:rsidRPr="00D01C43">
              <w:rPr>
                <w:rFonts w:cs="Arial"/>
                <w:b/>
                <w:szCs w:val="18"/>
              </w:rPr>
              <w:t>construction</w:t>
            </w:r>
          </w:p>
        </w:tc>
      </w:tr>
      <w:tr w:rsidR="002046EA" w:rsidRPr="009E563E" w14:paraId="3CDFCE5C"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2B0F8798" w14:textId="77777777" w:rsidR="002046EA" w:rsidRPr="00D01C43" w:rsidRDefault="002046EA" w:rsidP="00D02338">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0DD198CE" w14:textId="77777777" w:rsidR="002046EA" w:rsidRPr="00CD3D6D" w:rsidRDefault="002046EA" w:rsidP="00D02338">
            <w:pPr>
              <w:pStyle w:val="Tabletext9"/>
              <w:rPr>
                <w:rFonts w:cs="Arial"/>
                <w:b/>
                <w:color w:val="FF0000"/>
                <w:szCs w:val="18"/>
                <w:lang w:eastAsia="en-US"/>
              </w:rPr>
            </w:pPr>
            <w:r w:rsidRPr="000025E6">
              <w:rPr>
                <w:rFonts w:cs="Arial"/>
                <w:b/>
                <w:szCs w:val="18"/>
                <w:lang w:val="en-AU"/>
              </w:rPr>
              <w:t>/conf</w:t>
            </w:r>
            <w:r w:rsidR="00F227C2">
              <w:rPr>
                <w:rFonts w:cs="Arial"/>
                <w:b/>
                <w:szCs w:val="18"/>
                <w:lang w:val="en-AU"/>
              </w:rPr>
              <w:t>/</w:t>
            </w:r>
            <w:r w:rsidRPr="000025E6">
              <w:rPr>
                <w:rFonts w:cs="Arial"/>
                <w:b/>
                <w:szCs w:val="18"/>
              </w:rPr>
              <w:t>construction</w:t>
            </w:r>
            <w:r w:rsidRPr="000025E6">
              <w:rPr>
                <w:rFonts w:eastAsia="Arial" w:cs="Arial"/>
                <w:b/>
                <w:szCs w:val="18"/>
              </w:rPr>
              <w:t>/collar-elevationCRS</w:t>
            </w:r>
          </w:p>
        </w:tc>
      </w:tr>
      <w:tr w:rsidR="002046EA" w:rsidRPr="009E563E" w14:paraId="355EF7CF"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0FC69C0"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E71CBC9"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0EA39A31" w14:textId="77777777" w:rsidR="002046EA" w:rsidRPr="00D01C43" w:rsidRDefault="002046EA" w:rsidP="00D02338">
            <w:pPr>
              <w:spacing w:after="0"/>
              <w:rPr>
                <w:rFonts w:ascii="Arial" w:eastAsia="MS Mincho" w:hAnsi="Arial" w:cs="Arial"/>
                <w:b/>
                <w:color w:val="0000FF"/>
                <w:sz w:val="18"/>
                <w:szCs w:val="18"/>
              </w:rPr>
            </w:pPr>
            <w:r w:rsidRPr="00D01C43">
              <w:rPr>
                <w:rFonts w:ascii="Arial" w:eastAsia="MS Mincho" w:hAnsi="Arial" w:cs="Arial"/>
                <w:sz w:val="18"/>
                <w:szCs w:val="18"/>
                <w:lang w:eastAsia="ja-JP"/>
              </w:rPr>
              <w:t>/req</w:t>
            </w:r>
            <w:r w:rsidR="00F227C2">
              <w:rPr>
                <w:rFonts w:ascii="Arial" w:eastAsia="MS Mincho" w:hAnsi="Arial" w:cs="Arial"/>
                <w:sz w:val="18"/>
                <w:szCs w:val="18"/>
                <w:lang w:eastAsia="ja-JP"/>
              </w:rPr>
              <w:t>/</w:t>
            </w:r>
            <w:r w:rsidRPr="00D01C43">
              <w:rPr>
                <w:rFonts w:ascii="Arial" w:hAnsi="Arial" w:cs="Arial"/>
                <w:sz w:val="18"/>
                <w:szCs w:val="18"/>
              </w:rPr>
              <w:t>construction</w:t>
            </w:r>
            <w:r w:rsidRPr="00D01C43">
              <w:rPr>
                <w:rFonts w:ascii="Arial" w:eastAsia="Arial" w:hAnsi="Arial" w:cs="Arial"/>
                <w:sz w:val="18"/>
                <w:szCs w:val="18"/>
              </w:rPr>
              <w:t>/collar</w:t>
            </w:r>
            <w:r>
              <w:rPr>
                <w:rFonts w:ascii="Arial" w:eastAsia="Arial" w:hAnsi="Arial" w:cs="Arial"/>
                <w:sz w:val="18"/>
                <w:szCs w:val="18"/>
              </w:rPr>
              <w:t>-</w:t>
            </w:r>
            <w:r w:rsidRPr="00D01C43">
              <w:rPr>
                <w:rFonts w:ascii="Arial" w:eastAsia="Arial" w:hAnsi="Arial" w:cs="Arial"/>
                <w:sz w:val="18"/>
                <w:szCs w:val="18"/>
              </w:rPr>
              <w:t>elevationCRS</w:t>
            </w:r>
          </w:p>
        </w:tc>
      </w:tr>
      <w:tr w:rsidR="002046EA" w:rsidRPr="009E563E" w14:paraId="7B4B3CB9"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75587E9"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74BA29A"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3BA9C72F" w14:textId="77777777" w:rsidR="002046EA" w:rsidRPr="00D01C43" w:rsidRDefault="002046EA" w:rsidP="00D02338">
            <w:pPr>
              <w:pStyle w:val="Tabletext9"/>
              <w:jc w:val="left"/>
              <w:rPr>
                <w:rFonts w:cs="Arial"/>
                <w:b/>
                <w:color w:val="FF0000"/>
                <w:szCs w:val="18"/>
                <w:lang w:eastAsia="en-US"/>
              </w:rPr>
            </w:pPr>
            <w:r w:rsidRPr="00D01C43">
              <w:rPr>
                <w:rFonts w:cs="Arial"/>
                <w:szCs w:val="18"/>
                <w:lang w:val="en-AU"/>
              </w:rPr>
              <w:t xml:space="preserve">Ensure that the collar elevation geometry </w:t>
            </w:r>
            <w:r>
              <w:rPr>
                <w:rFonts w:cs="Arial"/>
                <w:szCs w:val="18"/>
                <w:lang w:val="en-AU"/>
              </w:rPr>
              <w:t>has a 1D CRS and its units and reference system matches the vertical axis of the borehole shape’s CRS.</w:t>
            </w:r>
          </w:p>
        </w:tc>
      </w:tr>
      <w:tr w:rsidR="002046EA" w:rsidRPr="00E03EA1" w14:paraId="46F3D8BA"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0657F91"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0DBA8FB"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25EE6DB7" w14:textId="77777777" w:rsidR="002046EA" w:rsidRPr="00D01C43" w:rsidRDefault="002046EA" w:rsidP="00D02338">
            <w:pPr>
              <w:spacing w:before="100" w:beforeAutospacing="1" w:after="100" w:afterAutospacing="1" w:line="230" w:lineRule="atLeast"/>
              <w:rPr>
                <w:rFonts w:ascii="Arial" w:eastAsia="MS Mincho" w:hAnsi="Arial" w:cs="Arial"/>
                <w:sz w:val="18"/>
                <w:szCs w:val="18"/>
                <w:lang w:eastAsia="ja-JP"/>
              </w:rPr>
            </w:pPr>
            <w:r w:rsidRPr="00D01C43">
              <w:rPr>
                <w:rFonts w:ascii="Arial" w:eastAsia="MS Mincho" w:hAnsi="Arial" w:cs="Arial"/>
                <w:sz w:val="18"/>
                <w:szCs w:val="18"/>
                <w:lang w:eastAsia="ja-JP"/>
              </w:rPr>
              <w:t xml:space="preserve">Check in the EPSG database that  CRS of collarElevation </w:t>
            </w:r>
            <w:r w:rsidRPr="00D01C43">
              <w:rPr>
                <w:rFonts w:ascii="Arial" w:eastAsia="Arial" w:hAnsi="Arial" w:cs="Arial"/>
                <w:sz w:val="18"/>
                <w:szCs w:val="18"/>
              </w:rPr>
              <w:t>exists and is an elevation CRS.</w:t>
            </w:r>
          </w:p>
        </w:tc>
      </w:tr>
      <w:tr w:rsidR="002046EA" w:rsidRPr="009E563E" w14:paraId="283D962C"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3CE29D8"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72807E0"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05C3165D"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r w:rsidR="007444B7" w:rsidRPr="009E563E" w14:paraId="6B785BE6" w14:textId="77777777" w:rsidTr="00016D1C">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5DB6EC27" w14:textId="77777777" w:rsidR="007444B7" w:rsidRPr="00D01C43" w:rsidRDefault="007444B7" w:rsidP="00016D1C">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4D8E69A9" w14:textId="77777777" w:rsidR="007444B7" w:rsidRPr="000025E6" w:rsidRDefault="007444B7" w:rsidP="00016D1C">
            <w:pPr>
              <w:pStyle w:val="Tabletext9"/>
              <w:rPr>
                <w:rFonts w:cs="Arial"/>
                <w:b/>
                <w:color w:val="FF0000"/>
                <w:szCs w:val="18"/>
                <w:lang w:eastAsia="en-US"/>
              </w:rPr>
            </w:pPr>
            <w:r w:rsidRPr="000025E6">
              <w:rPr>
                <w:rFonts w:cs="Arial"/>
                <w:b/>
                <w:szCs w:val="18"/>
                <w:lang w:val="en-AU"/>
              </w:rPr>
              <w:t>/conf</w:t>
            </w:r>
            <w:r>
              <w:rPr>
                <w:rFonts w:cs="Arial"/>
                <w:b/>
                <w:szCs w:val="18"/>
                <w:lang w:val="en-AU"/>
              </w:rPr>
              <w:t>/</w:t>
            </w:r>
            <w:r w:rsidRPr="000025E6">
              <w:rPr>
                <w:rFonts w:cs="Arial"/>
                <w:b/>
                <w:szCs w:val="18"/>
              </w:rPr>
              <w:t>construction</w:t>
            </w:r>
            <w:r w:rsidRPr="000025E6">
              <w:rPr>
                <w:rFonts w:eastAsia="Arial" w:cs="Arial"/>
                <w:b/>
                <w:szCs w:val="18"/>
              </w:rPr>
              <w:t>/</w:t>
            </w:r>
            <w:r>
              <w:rPr>
                <w:rFonts w:eastAsia="Arial" w:cs="Arial"/>
                <w:b/>
                <w:szCs w:val="18"/>
              </w:rPr>
              <w:t>borehole-shape</w:t>
            </w:r>
          </w:p>
        </w:tc>
      </w:tr>
      <w:tr w:rsidR="007444B7" w:rsidRPr="009E563E" w14:paraId="1178862D" w14:textId="77777777" w:rsidTr="00016D1C">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36A68CA" w14:textId="77777777" w:rsidR="007444B7" w:rsidRPr="00D01C43" w:rsidRDefault="007444B7"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442C5F5" w14:textId="77777777" w:rsidR="007444B7" w:rsidRPr="00D01C43" w:rsidRDefault="007444B7" w:rsidP="00016D1C">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30B100CD" w14:textId="77777777" w:rsidR="007444B7" w:rsidRPr="00D01C43" w:rsidRDefault="007444B7" w:rsidP="007444B7">
            <w:pPr>
              <w:spacing w:after="0"/>
              <w:rPr>
                <w:rFonts w:ascii="Arial" w:eastAsia="MS Mincho" w:hAnsi="Arial" w:cs="Arial"/>
                <w:b/>
                <w:color w:val="0000FF"/>
                <w:sz w:val="18"/>
                <w:szCs w:val="18"/>
              </w:rPr>
            </w:pPr>
            <w:r w:rsidRPr="00D01C43">
              <w:rPr>
                <w:rFonts w:ascii="Arial" w:eastAsia="MS Mincho" w:hAnsi="Arial" w:cs="Arial"/>
                <w:sz w:val="18"/>
                <w:szCs w:val="18"/>
                <w:lang w:eastAsia="ja-JP"/>
              </w:rPr>
              <w:t>/req</w:t>
            </w:r>
            <w:r>
              <w:rPr>
                <w:rFonts w:ascii="Arial" w:eastAsia="MS Mincho" w:hAnsi="Arial" w:cs="Arial"/>
                <w:sz w:val="18"/>
                <w:szCs w:val="18"/>
                <w:lang w:eastAsia="ja-JP"/>
              </w:rPr>
              <w:t>/</w:t>
            </w:r>
            <w:r w:rsidRPr="00D01C43">
              <w:rPr>
                <w:rFonts w:ascii="Arial" w:hAnsi="Arial" w:cs="Arial"/>
                <w:sz w:val="18"/>
                <w:szCs w:val="18"/>
              </w:rPr>
              <w:t>construction</w:t>
            </w:r>
            <w:r w:rsidRPr="00D01C43">
              <w:rPr>
                <w:rFonts w:ascii="Arial" w:eastAsia="Arial" w:hAnsi="Arial" w:cs="Arial"/>
                <w:sz w:val="18"/>
                <w:szCs w:val="18"/>
              </w:rPr>
              <w:t>/</w:t>
            </w:r>
            <w:r>
              <w:rPr>
                <w:rFonts w:ascii="Arial" w:eastAsia="Arial" w:hAnsi="Arial" w:cs="Arial"/>
                <w:sz w:val="18"/>
                <w:szCs w:val="18"/>
              </w:rPr>
              <w:t>construction-origin-elevation</w:t>
            </w:r>
          </w:p>
        </w:tc>
      </w:tr>
      <w:tr w:rsidR="007444B7" w:rsidRPr="009E563E" w14:paraId="26D9A83D" w14:textId="77777777" w:rsidTr="00016D1C">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7C02DAF" w14:textId="77777777" w:rsidR="007444B7" w:rsidRPr="00D01C43" w:rsidRDefault="007444B7"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2A57B67" w14:textId="77777777" w:rsidR="007444B7" w:rsidRPr="00D01C43" w:rsidRDefault="007444B7" w:rsidP="00016D1C">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217BD651" w14:textId="77777777" w:rsidR="007444B7" w:rsidRPr="00D01C43" w:rsidRDefault="007444B7" w:rsidP="007444B7">
            <w:pPr>
              <w:pStyle w:val="Tabletext9"/>
              <w:jc w:val="left"/>
              <w:rPr>
                <w:rFonts w:cs="Arial"/>
                <w:b/>
                <w:color w:val="FF0000"/>
                <w:szCs w:val="18"/>
                <w:lang w:eastAsia="en-US"/>
              </w:rPr>
            </w:pPr>
            <w:r>
              <w:rPr>
                <w:rFonts w:cs="Arial"/>
                <w:szCs w:val="18"/>
                <w:lang w:val="en-AU"/>
              </w:rPr>
              <w:t>Ensure that the borehole has one bholeHeadworks/BoreholeCollar which collarElevationType equal to http://resource.gwml.org/def/collarElevationType/originElevation</w:t>
            </w:r>
          </w:p>
        </w:tc>
      </w:tr>
      <w:tr w:rsidR="007444B7" w:rsidRPr="00E03EA1" w14:paraId="3DDD0BBD" w14:textId="77777777" w:rsidTr="00016D1C">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717E93B" w14:textId="77777777" w:rsidR="007444B7" w:rsidRPr="00D01C43" w:rsidRDefault="007444B7"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B5B3155" w14:textId="77777777" w:rsidR="007444B7" w:rsidRPr="00D01C43" w:rsidRDefault="007444B7" w:rsidP="00016D1C">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34806CDC" w14:textId="77777777" w:rsidR="007444B7" w:rsidRPr="00D01C43" w:rsidRDefault="007444B7" w:rsidP="007444B7">
            <w:pPr>
              <w:spacing w:before="100" w:beforeAutospacing="1" w:after="100" w:afterAutospacing="1" w:line="230" w:lineRule="atLeast"/>
              <w:rPr>
                <w:rFonts w:ascii="Arial" w:eastAsia="MS Mincho" w:hAnsi="Arial" w:cs="Arial"/>
                <w:sz w:val="18"/>
                <w:szCs w:val="18"/>
                <w:lang w:eastAsia="ja-JP"/>
              </w:rPr>
            </w:pPr>
            <w:r>
              <w:rPr>
                <w:rFonts w:ascii="Arial" w:eastAsia="MS Mincho" w:hAnsi="Arial" w:cs="Arial"/>
                <w:sz w:val="18"/>
                <w:szCs w:val="18"/>
                <w:lang w:eastAsia="ja-JP"/>
              </w:rPr>
              <w:t>Check target and check Borehole has at one BoreCollar which collarElevationType is of correct type.</w:t>
            </w:r>
          </w:p>
        </w:tc>
      </w:tr>
      <w:tr w:rsidR="007444B7" w:rsidRPr="009E563E" w14:paraId="413F48EF" w14:textId="77777777" w:rsidTr="00016D1C">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4182700" w14:textId="77777777" w:rsidR="007444B7" w:rsidRPr="00D01C43" w:rsidRDefault="007444B7"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D9D26EF" w14:textId="77777777" w:rsidR="007444B7" w:rsidRPr="00D01C43" w:rsidRDefault="007444B7" w:rsidP="00016D1C">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60EB62EF" w14:textId="77777777" w:rsidR="007444B7" w:rsidRPr="00D01C43" w:rsidRDefault="007444B7" w:rsidP="00016D1C">
            <w:pPr>
              <w:pStyle w:val="Tabletext9"/>
              <w:rPr>
                <w:rFonts w:cs="Arial"/>
                <w:szCs w:val="18"/>
                <w:lang w:eastAsia="en-US"/>
              </w:rPr>
            </w:pPr>
            <w:r w:rsidRPr="00D01C43">
              <w:rPr>
                <w:rFonts w:cs="Arial"/>
                <w:szCs w:val="18"/>
                <w:lang w:val="en-AU"/>
              </w:rPr>
              <w:t>Capability</w:t>
            </w:r>
          </w:p>
        </w:tc>
      </w:tr>
      <w:tr w:rsidR="002046EA" w:rsidRPr="009E563E" w14:paraId="562A3E7A"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33DDD80F" w14:textId="77777777" w:rsidR="002046EA" w:rsidRPr="00D01C43" w:rsidRDefault="002046EA" w:rsidP="00D02338">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60B68C1E" w14:textId="77777777" w:rsidR="002046EA" w:rsidRPr="000025E6" w:rsidRDefault="002046EA" w:rsidP="00D02338">
            <w:pPr>
              <w:pStyle w:val="Tabletext9"/>
              <w:rPr>
                <w:rFonts w:cs="Arial"/>
                <w:b/>
                <w:color w:val="FF0000"/>
                <w:szCs w:val="18"/>
                <w:lang w:eastAsia="en-US"/>
              </w:rPr>
            </w:pPr>
            <w:r w:rsidRPr="000025E6">
              <w:rPr>
                <w:rFonts w:cs="Arial"/>
                <w:b/>
                <w:szCs w:val="18"/>
                <w:lang w:val="en-AU"/>
              </w:rPr>
              <w:t>/conf</w:t>
            </w:r>
            <w:r w:rsidR="00F227C2">
              <w:rPr>
                <w:rFonts w:cs="Arial"/>
                <w:b/>
                <w:szCs w:val="18"/>
                <w:lang w:val="en-AU"/>
              </w:rPr>
              <w:t>/</w:t>
            </w:r>
            <w:r w:rsidRPr="000025E6">
              <w:rPr>
                <w:rFonts w:cs="Arial"/>
                <w:b/>
                <w:szCs w:val="18"/>
              </w:rPr>
              <w:t>construction</w:t>
            </w:r>
            <w:r w:rsidRPr="000025E6">
              <w:rPr>
                <w:rFonts w:eastAsia="Arial" w:cs="Arial"/>
                <w:b/>
                <w:szCs w:val="18"/>
              </w:rPr>
              <w:t>/</w:t>
            </w:r>
            <w:r>
              <w:rPr>
                <w:rFonts w:eastAsia="Arial" w:cs="Arial"/>
                <w:b/>
                <w:szCs w:val="18"/>
              </w:rPr>
              <w:t>borehole-shape</w:t>
            </w:r>
          </w:p>
        </w:tc>
      </w:tr>
      <w:tr w:rsidR="002046EA" w:rsidRPr="009E563E" w14:paraId="7FCEC5F7"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DABB785"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FAC440E"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7EBBA5A6" w14:textId="77777777" w:rsidR="002046EA" w:rsidRPr="00D01C43" w:rsidRDefault="002046EA" w:rsidP="00D02338">
            <w:pPr>
              <w:spacing w:after="0"/>
              <w:rPr>
                <w:rFonts w:ascii="Arial" w:eastAsia="MS Mincho" w:hAnsi="Arial" w:cs="Arial"/>
                <w:b/>
                <w:color w:val="0000FF"/>
                <w:sz w:val="18"/>
                <w:szCs w:val="18"/>
              </w:rPr>
            </w:pPr>
            <w:r w:rsidRPr="00D01C43">
              <w:rPr>
                <w:rFonts w:ascii="Arial" w:eastAsia="MS Mincho" w:hAnsi="Arial" w:cs="Arial"/>
                <w:sz w:val="18"/>
                <w:szCs w:val="18"/>
                <w:lang w:eastAsia="ja-JP"/>
              </w:rPr>
              <w:t>/req</w:t>
            </w:r>
            <w:r w:rsidR="00F227C2">
              <w:rPr>
                <w:rFonts w:ascii="Arial" w:eastAsia="MS Mincho" w:hAnsi="Arial" w:cs="Arial"/>
                <w:sz w:val="18"/>
                <w:szCs w:val="18"/>
                <w:lang w:eastAsia="ja-JP"/>
              </w:rPr>
              <w:t>/</w:t>
            </w:r>
            <w:r w:rsidRPr="00D01C43">
              <w:rPr>
                <w:rFonts w:ascii="Arial" w:hAnsi="Arial" w:cs="Arial"/>
                <w:sz w:val="18"/>
                <w:szCs w:val="18"/>
              </w:rPr>
              <w:t>construction</w:t>
            </w:r>
            <w:r w:rsidRPr="00D01C43">
              <w:rPr>
                <w:rFonts w:ascii="Arial" w:eastAsia="Arial" w:hAnsi="Arial" w:cs="Arial"/>
                <w:sz w:val="18"/>
                <w:szCs w:val="18"/>
              </w:rPr>
              <w:t>/</w:t>
            </w:r>
            <w:r>
              <w:rPr>
                <w:rFonts w:ascii="Arial" w:eastAsia="Arial" w:hAnsi="Arial" w:cs="Arial"/>
                <w:sz w:val="18"/>
                <w:szCs w:val="18"/>
              </w:rPr>
              <w:t>borehole-shape</w:t>
            </w:r>
          </w:p>
        </w:tc>
      </w:tr>
      <w:tr w:rsidR="002046EA" w:rsidRPr="009E563E" w14:paraId="4489D319"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A8D8DE4"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38932BA"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216BEDAD" w14:textId="77777777" w:rsidR="002046EA" w:rsidRPr="00D01C43" w:rsidRDefault="002046EA" w:rsidP="00D02338">
            <w:pPr>
              <w:pStyle w:val="Tabletext9"/>
              <w:jc w:val="left"/>
              <w:rPr>
                <w:rFonts w:cs="Arial"/>
                <w:b/>
                <w:color w:val="FF0000"/>
                <w:szCs w:val="18"/>
                <w:lang w:eastAsia="en-US"/>
              </w:rPr>
            </w:pPr>
            <w:r>
              <w:rPr>
                <w:rFonts w:cs="Arial"/>
                <w:szCs w:val="18"/>
                <w:lang w:val="en-AU"/>
              </w:rPr>
              <w:t>Ensure that the geometry that describes the borehole path represents the complete length of the bore in such as way that all construction elements (above in below the ground) can be located along the path.</w:t>
            </w:r>
          </w:p>
        </w:tc>
      </w:tr>
      <w:tr w:rsidR="002046EA" w:rsidRPr="00E03EA1" w14:paraId="02594745"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6744A55"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654A06E"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579B780C" w14:textId="77777777" w:rsidR="002046EA" w:rsidRPr="00D01C43" w:rsidRDefault="002046EA" w:rsidP="00D02338">
            <w:pPr>
              <w:spacing w:before="100" w:beforeAutospacing="1" w:after="100" w:afterAutospacing="1" w:line="230" w:lineRule="atLeast"/>
              <w:rPr>
                <w:rFonts w:ascii="Arial" w:eastAsia="MS Mincho" w:hAnsi="Arial" w:cs="Arial"/>
                <w:sz w:val="18"/>
                <w:szCs w:val="18"/>
                <w:lang w:eastAsia="ja-JP"/>
              </w:rPr>
            </w:pPr>
            <w:r>
              <w:rPr>
                <w:rFonts w:ascii="Arial" w:eastAsia="MS Mincho" w:hAnsi="Arial" w:cs="Arial"/>
                <w:sz w:val="18"/>
                <w:szCs w:val="18"/>
                <w:lang w:eastAsia="ja-JP"/>
              </w:rPr>
              <w:t>Check that the starting point is prior or at the location of the topmost element and the end point is beyond or at the location of the bottommost element.</w:t>
            </w:r>
          </w:p>
        </w:tc>
      </w:tr>
      <w:tr w:rsidR="002046EA" w:rsidRPr="009E563E" w14:paraId="408EDF48"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60FCC8D"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72716B1"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519E4A22"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r w:rsidR="002046EA" w:rsidRPr="009E563E" w14:paraId="473F0691"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44189A55" w14:textId="77777777" w:rsidR="002046EA" w:rsidRPr="00D01C43" w:rsidRDefault="002046EA" w:rsidP="00D02338">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7EE58C29" w14:textId="77777777" w:rsidR="002046EA" w:rsidRPr="00441487" w:rsidRDefault="002046EA" w:rsidP="00D02338">
            <w:pPr>
              <w:pStyle w:val="Tabletext9"/>
              <w:rPr>
                <w:rFonts w:cs="Arial"/>
                <w:b/>
                <w:color w:val="FF0000"/>
                <w:szCs w:val="18"/>
                <w:lang w:eastAsia="en-US"/>
              </w:rPr>
            </w:pPr>
            <w:r w:rsidRPr="00441487">
              <w:rPr>
                <w:rFonts w:cs="Arial"/>
                <w:b/>
                <w:szCs w:val="18"/>
                <w:lang w:val="en-AU"/>
              </w:rPr>
              <w:t>/conf</w:t>
            </w:r>
            <w:r w:rsidR="00F227C2">
              <w:rPr>
                <w:rFonts w:cs="Arial"/>
                <w:b/>
                <w:szCs w:val="18"/>
                <w:lang w:val="en-AU"/>
              </w:rPr>
              <w:t>/</w:t>
            </w:r>
            <w:r w:rsidRPr="00441487">
              <w:rPr>
                <w:rFonts w:cs="Arial"/>
                <w:b/>
                <w:szCs w:val="18"/>
              </w:rPr>
              <w:t>construction</w:t>
            </w:r>
            <w:r w:rsidRPr="00441487">
              <w:rPr>
                <w:rFonts w:eastAsia="Arial" w:cs="Arial"/>
                <w:b/>
                <w:szCs w:val="18"/>
              </w:rPr>
              <w:t>/log-depth</w:t>
            </w:r>
          </w:p>
        </w:tc>
      </w:tr>
      <w:tr w:rsidR="002046EA" w:rsidRPr="009E563E" w14:paraId="0FB2AD0C"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7EBC450"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AD71086"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77A1A7E3" w14:textId="77777777" w:rsidR="002046EA" w:rsidRPr="00D01C43" w:rsidRDefault="002046EA" w:rsidP="00D02338">
            <w:pPr>
              <w:spacing w:after="0"/>
              <w:rPr>
                <w:rFonts w:ascii="Arial" w:eastAsia="MS Mincho" w:hAnsi="Arial" w:cs="Arial"/>
                <w:b/>
                <w:color w:val="0000FF"/>
                <w:sz w:val="18"/>
                <w:szCs w:val="18"/>
              </w:rPr>
            </w:pPr>
            <w:r w:rsidRPr="00D01C43">
              <w:rPr>
                <w:rFonts w:ascii="Arial" w:eastAsia="MS Mincho" w:hAnsi="Arial" w:cs="Arial"/>
                <w:sz w:val="18"/>
                <w:szCs w:val="18"/>
                <w:lang w:eastAsia="ja-JP"/>
              </w:rPr>
              <w:t>/req</w:t>
            </w:r>
            <w:r w:rsidR="00F227C2">
              <w:rPr>
                <w:rFonts w:ascii="Arial" w:eastAsia="MS Mincho" w:hAnsi="Arial" w:cs="Arial"/>
                <w:sz w:val="18"/>
                <w:szCs w:val="18"/>
                <w:lang w:eastAsia="ja-JP"/>
              </w:rPr>
              <w:t>/</w:t>
            </w:r>
            <w:r w:rsidRPr="00D01C43">
              <w:rPr>
                <w:rFonts w:ascii="Arial" w:hAnsi="Arial" w:cs="Arial"/>
                <w:sz w:val="18"/>
                <w:szCs w:val="18"/>
              </w:rPr>
              <w:t>construction</w:t>
            </w:r>
            <w:r w:rsidRPr="00D01C43">
              <w:rPr>
                <w:rFonts w:ascii="Arial" w:eastAsia="Arial" w:hAnsi="Arial" w:cs="Arial"/>
                <w:sz w:val="18"/>
                <w:szCs w:val="18"/>
              </w:rPr>
              <w:t>/log</w:t>
            </w:r>
            <w:r>
              <w:rPr>
                <w:rFonts w:ascii="Arial" w:eastAsia="Arial" w:hAnsi="Arial" w:cs="Arial"/>
                <w:sz w:val="18"/>
                <w:szCs w:val="18"/>
              </w:rPr>
              <w:t>-</w:t>
            </w:r>
            <w:r w:rsidRPr="00D01C43">
              <w:rPr>
                <w:rFonts w:ascii="Arial" w:eastAsia="Arial" w:hAnsi="Arial" w:cs="Arial"/>
                <w:sz w:val="18"/>
                <w:szCs w:val="18"/>
              </w:rPr>
              <w:t>depth</w:t>
            </w:r>
          </w:p>
        </w:tc>
      </w:tr>
      <w:tr w:rsidR="002046EA" w:rsidRPr="009E563E" w14:paraId="40C61464"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4A56952"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8C63EF6"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186A4AD9" w14:textId="77777777" w:rsidR="002046EA" w:rsidRPr="00D01C43" w:rsidRDefault="002046EA" w:rsidP="00D02338">
            <w:pPr>
              <w:pStyle w:val="Tabletext9"/>
              <w:jc w:val="left"/>
              <w:rPr>
                <w:rFonts w:cs="Arial"/>
                <w:b/>
                <w:color w:val="FF0000"/>
                <w:szCs w:val="18"/>
                <w:lang w:eastAsia="en-US"/>
              </w:rPr>
            </w:pPr>
            <w:r w:rsidRPr="00D01C43">
              <w:rPr>
                <w:rFonts w:cs="Arial"/>
                <w:szCs w:val="18"/>
                <w:lang w:val="en-AU"/>
              </w:rPr>
              <w:t xml:space="preserve">Ensure that construction component are positioned linearly from the first vertex of the bore shape, along its path  </w:t>
            </w:r>
          </w:p>
        </w:tc>
      </w:tr>
      <w:tr w:rsidR="002046EA" w:rsidRPr="00E03EA1" w14:paraId="04631C0C"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A090497"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701DA8B"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3D29B720" w14:textId="77777777" w:rsidR="002046EA" w:rsidRPr="00D01C43" w:rsidRDefault="002046EA" w:rsidP="00D02338">
            <w:pPr>
              <w:spacing w:before="100" w:beforeAutospacing="1" w:after="100" w:afterAutospacing="1" w:line="230" w:lineRule="atLeast"/>
              <w:rPr>
                <w:rFonts w:ascii="Arial" w:eastAsia="MS Mincho" w:hAnsi="Arial" w:cs="Arial"/>
                <w:sz w:val="18"/>
                <w:szCs w:val="18"/>
                <w:lang w:eastAsia="ja-JP"/>
              </w:rPr>
            </w:pPr>
            <w:r w:rsidRPr="00D01C43">
              <w:rPr>
                <w:rFonts w:ascii="Arial" w:eastAsia="MS Mincho" w:hAnsi="Arial" w:cs="Arial"/>
                <w:sz w:val="18"/>
                <w:szCs w:val="18"/>
                <w:lang w:eastAsia="ja-JP"/>
              </w:rPr>
              <w:t>Check that each construction components has a “from” and “to” value is between 0 (zero) and the length of Borehole::shape.  If a value is unk</w:t>
            </w:r>
            <w:r>
              <w:rPr>
                <w:rFonts w:ascii="Arial" w:eastAsia="MS Mincho" w:hAnsi="Arial" w:cs="Arial"/>
                <w:sz w:val="18"/>
                <w:szCs w:val="18"/>
                <w:lang w:eastAsia="ja-JP"/>
              </w:rPr>
              <w:t>nown, a “nil” value can be used</w:t>
            </w:r>
          </w:p>
        </w:tc>
      </w:tr>
      <w:tr w:rsidR="002046EA" w:rsidRPr="009E563E" w14:paraId="02A00E15"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937AE88"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82F7DC3"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70F859F5"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r w:rsidR="002046EA" w:rsidRPr="009E563E" w14:paraId="4AF9CCB5"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5148FBB1" w14:textId="77777777" w:rsidR="002046EA" w:rsidRPr="00D01C43" w:rsidRDefault="002046EA" w:rsidP="00D02338">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77EC9AC1" w14:textId="77777777" w:rsidR="002046EA" w:rsidRPr="00441487" w:rsidRDefault="002046EA" w:rsidP="00D02338">
            <w:pPr>
              <w:pStyle w:val="Tabletext9"/>
              <w:rPr>
                <w:rFonts w:cs="Arial"/>
                <w:b/>
                <w:color w:val="FF0000"/>
                <w:szCs w:val="18"/>
                <w:lang w:eastAsia="en-US"/>
              </w:rPr>
            </w:pPr>
            <w:r w:rsidRPr="00441487">
              <w:rPr>
                <w:rFonts w:cs="Arial"/>
                <w:b/>
                <w:szCs w:val="18"/>
                <w:lang w:val="en-AU"/>
              </w:rPr>
              <w:t>/conf</w:t>
            </w:r>
            <w:r w:rsidR="00F227C2">
              <w:rPr>
                <w:rFonts w:cs="Arial"/>
                <w:b/>
                <w:szCs w:val="18"/>
                <w:lang w:val="en-AU"/>
              </w:rPr>
              <w:t>/</w:t>
            </w:r>
            <w:r w:rsidRPr="00441487">
              <w:rPr>
                <w:rFonts w:cs="Arial"/>
                <w:b/>
                <w:szCs w:val="18"/>
              </w:rPr>
              <w:t>construction</w:t>
            </w:r>
            <w:r w:rsidRPr="00441487">
              <w:rPr>
                <w:rFonts w:eastAsia="Arial" w:cs="Arial"/>
                <w:b/>
                <w:szCs w:val="18"/>
              </w:rPr>
              <w:t>/log-depth-order</w:t>
            </w:r>
          </w:p>
        </w:tc>
      </w:tr>
      <w:tr w:rsidR="002046EA" w:rsidRPr="009E563E" w14:paraId="53C571DA"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C2F197D"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5F1B32A"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04733BB0" w14:textId="77777777" w:rsidR="002046EA" w:rsidRPr="00D01C43" w:rsidRDefault="002046EA" w:rsidP="00D02338">
            <w:pPr>
              <w:spacing w:after="0"/>
              <w:rPr>
                <w:rFonts w:ascii="Arial" w:eastAsia="MS Mincho" w:hAnsi="Arial" w:cs="Arial"/>
                <w:b/>
                <w:color w:val="0000FF"/>
                <w:sz w:val="18"/>
                <w:szCs w:val="18"/>
              </w:rPr>
            </w:pPr>
            <w:r w:rsidRPr="00D01C43">
              <w:rPr>
                <w:rFonts w:ascii="Arial" w:eastAsia="MS Mincho" w:hAnsi="Arial" w:cs="Arial"/>
                <w:sz w:val="18"/>
                <w:szCs w:val="18"/>
                <w:lang w:eastAsia="ja-JP"/>
              </w:rPr>
              <w:t>/req</w:t>
            </w:r>
            <w:r w:rsidR="00F227C2">
              <w:rPr>
                <w:rFonts w:ascii="Arial" w:eastAsia="MS Mincho" w:hAnsi="Arial" w:cs="Arial"/>
                <w:sz w:val="18"/>
                <w:szCs w:val="18"/>
                <w:lang w:eastAsia="ja-JP"/>
              </w:rPr>
              <w:t>/</w:t>
            </w:r>
            <w:r w:rsidRPr="00D01C43">
              <w:rPr>
                <w:rFonts w:ascii="Arial" w:eastAsia="Arial" w:hAnsi="Arial" w:cs="Arial"/>
                <w:sz w:val="18"/>
                <w:szCs w:val="18"/>
              </w:rPr>
              <w:t>well/log</w:t>
            </w:r>
            <w:r>
              <w:rPr>
                <w:rFonts w:ascii="Arial" w:eastAsia="Arial" w:hAnsi="Arial" w:cs="Arial"/>
                <w:sz w:val="18"/>
                <w:szCs w:val="18"/>
              </w:rPr>
              <w:t>-</w:t>
            </w:r>
            <w:r w:rsidRPr="00D01C43">
              <w:rPr>
                <w:rFonts w:ascii="Arial" w:eastAsia="Arial" w:hAnsi="Arial" w:cs="Arial"/>
                <w:sz w:val="18"/>
                <w:szCs w:val="18"/>
              </w:rPr>
              <w:t>depth</w:t>
            </w:r>
            <w:r>
              <w:rPr>
                <w:rFonts w:ascii="Arial" w:eastAsia="Arial" w:hAnsi="Arial" w:cs="Arial"/>
                <w:sz w:val="18"/>
                <w:szCs w:val="18"/>
              </w:rPr>
              <w:t>-</w:t>
            </w:r>
            <w:r w:rsidRPr="00D01C43">
              <w:rPr>
                <w:rFonts w:ascii="Arial" w:eastAsia="Arial" w:hAnsi="Arial" w:cs="Arial"/>
                <w:sz w:val="18"/>
                <w:szCs w:val="18"/>
              </w:rPr>
              <w:t>order</w:t>
            </w:r>
          </w:p>
        </w:tc>
      </w:tr>
      <w:tr w:rsidR="002046EA" w:rsidRPr="009E563E" w14:paraId="357280B1"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8ADAAC2"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97CCA44"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63685ADB" w14:textId="77777777" w:rsidR="002046EA" w:rsidRPr="00D01C43" w:rsidRDefault="002046EA" w:rsidP="00D02338">
            <w:pPr>
              <w:pStyle w:val="Tabletext9"/>
              <w:jc w:val="left"/>
              <w:rPr>
                <w:rFonts w:cs="Arial"/>
                <w:b/>
                <w:color w:val="FF0000"/>
                <w:szCs w:val="18"/>
                <w:lang w:eastAsia="en-US"/>
              </w:rPr>
            </w:pPr>
            <w:r w:rsidRPr="00D01C43">
              <w:rPr>
                <w:rFonts w:cs="Arial"/>
                <w:szCs w:val="18"/>
                <w:lang w:val="en-AU"/>
              </w:rPr>
              <w:t xml:space="preserve">Ensure  that ConstructionComponent’s “from” value is always less (closer to origin) than “to” value  </w:t>
            </w:r>
          </w:p>
        </w:tc>
      </w:tr>
      <w:tr w:rsidR="002046EA" w:rsidRPr="00E03EA1" w14:paraId="67F2D7C4"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4BFC6D1"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C3B0276"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0EDA4E19" w14:textId="77777777" w:rsidR="002046EA" w:rsidRPr="00D01C43" w:rsidRDefault="002046EA" w:rsidP="00D02338">
            <w:pPr>
              <w:spacing w:before="100" w:beforeAutospacing="1" w:after="100" w:afterAutospacing="1" w:line="230" w:lineRule="atLeast"/>
              <w:rPr>
                <w:rFonts w:ascii="Arial" w:eastAsia="MS Mincho" w:hAnsi="Arial" w:cs="Arial"/>
                <w:sz w:val="18"/>
                <w:szCs w:val="18"/>
                <w:lang w:eastAsia="ja-JP"/>
              </w:rPr>
            </w:pPr>
            <w:r w:rsidRPr="00D01C43">
              <w:rPr>
                <w:rFonts w:ascii="Arial" w:eastAsia="MS Mincho" w:hAnsi="Arial" w:cs="Arial"/>
                <w:sz w:val="18"/>
                <w:szCs w:val="18"/>
                <w:lang w:eastAsia="ja-JP"/>
              </w:rPr>
              <w:t>When both “from” and “to” are non nil, check that “from” is less than or equal to “to” value</w:t>
            </w:r>
          </w:p>
        </w:tc>
      </w:tr>
      <w:tr w:rsidR="002046EA" w:rsidRPr="009E563E" w14:paraId="2F265C5A"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A4C6D5E"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10C8FF5"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29FB778E"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bl>
    <w:p w14:paraId="6DB1B365" w14:textId="77777777" w:rsidR="002046EA" w:rsidRDefault="002046EA" w:rsidP="00696B47">
      <w:pPr>
        <w:pStyle w:val="Annexlevel3"/>
      </w:pPr>
      <w:bookmarkStart w:id="653" w:name="_Toc530141476"/>
      <w:r w:rsidRPr="004A745D">
        <w:t xml:space="preserve">Conformance class : GWML 2.0 </w:t>
      </w:r>
      <w:r>
        <w:t>Vertical Well logical</w:t>
      </w:r>
      <w:r w:rsidRPr="000933FA">
        <w:t xml:space="preserve"> model</w:t>
      </w:r>
      <w:bookmarkEnd w:id="653"/>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456"/>
        <w:gridCol w:w="5890"/>
      </w:tblGrid>
      <w:tr w:rsidR="002046EA" w:rsidRPr="009E563E" w14:paraId="0354C752" w14:textId="77777777" w:rsidTr="00D02338">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553C2D90" w14:textId="77777777" w:rsidR="002046EA" w:rsidRPr="00D01C43" w:rsidRDefault="002046EA" w:rsidP="00D02338">
            <w:pPr>
              <w:pStyle w:val="Tabletext9"/>
              <w:rPr>
                <w:rFonts w:cs="Arial"/>
                <w:szCs w:val="18"/>
                <w:lang w:eastAsia="en-US"/>
              </w:rPr>
            </w:pPr>
            <w:r w:rsidRPr="00D01C43">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00ACE188" w14:textId="77777777" w:rsidR="002046EA" w:rsidRPr="00D01C43" w:rsidRDefault="002046EA" w:rsidP="00D02338">
            <w:pPr>
              <w:pStyle w:val="Tabletext9"/>
              <w:rPr>
                <w:rFonts w:cs="Arial"/>
                <w:b/>
                <w:color w:val="0000FF"/>
                <w:szCs w:val="18"/>
                <w:lang w:eastAsia="en-US"/>
              </w:rPr>
            </w:pPr>
            <w:r w:rsidRPr="00D01C43">
              <w:rPr>
                <w:rFonts w:cs="Arial"/>
                <w:b/>
                <w:szCs w:val="18"/>
              </w:rPr>
              <w:t>/conf</w:t>
            </w:r>
            <w:r w:rsidR="00F227C2">
              <w:rPr>
                <w:rFonts w:cs="Arial"/>
                <w:b/>
                <w:szCs w:val="18"/>
              </w:rPr>
              <w:t>/</w:t>
            </w:r>
            <w:r w:rsidRPr="00D01C43">
              <w:rPr>
                <w:rFonts w:cs="Arial"/>
                <w:b/>
                <w:szCs w:val="18"/>
              </w:rPr>
              <w:t>vertical-well</w:t>
            </w:r>
          </w:p>
        </w:tc>
      </w:tr>
      <w:tr w:rsidR="002046EA" w:rsidRPr="009E563E" w14:paraId="70C4DD9B" w14:textId="77777777" w:rsidTr="00D02338">
        <w:tc>
          <w:tcPr>
            <w:tcW w:w="1549" w:type="dxa"/>
            <w:tcBorders>
              <w:top w:val="single" w:sz="12" w:space="0" w:color="auto"/>
              <w:left w:val="single" w:sz="12" w:space="0" w:color="auto"/>
              <w:bottom w:val="single" w:sz="4" w:space="0" w:color="auto"/>
              <w:right w:val="single" w:sz="4" w:space="0" w:color="auto"/>
            </w:tcBorders>
            <w:hideMark/>
          </w:tcPr>
          <w:p w14:paraId="666F4F02" w14:textId="77777777" w:rsidR="002046EA" w:rsidRPr="00D01C43" w:rsidRDefault="002046EA" w:rsidP="00D02338">
            <w:pPr>
              <w:pStyle w:val="Tabletext9"/>
              <w:rPr>
                <w:rFonts w:cs="Arial"/>
                <w:szCs w:val="18"/>
                <w:lang w:eastAsia="en-US"/>
              </w:rPr>
            </w:pPr>
            <w:r w:rsidRPr="00D01C43">
              <w:rPr>
                <w:rFonts w:cs="Arial"/>
                <w:b/>
                <w:szCs w:val="18"/>
              </w:rPr>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5736EA3C" w14:textId="77777777" w:rsidR="002046EA" w:rsidRPr="00441487" w:rsidRDefault="002046EA" w:rsidP="00D02338">
            <w:pPr>
              <w:pStyle w:val="Tabletext9"/>
              <w:rPr>
                <w:rFonts w:cs="Arial"/>
                <w:color w:val="0000FF"/>
                <w:szCs w:val="18"/>
                <w:lang w:eastAsia="en-US"/>
              </w:rPr>
            </w:pPr>
            <w:r w:rsidRPr="00441487">
              <w:rPr>
                <w:rFonts w:cs="Arial"/>
                <w:szCs w:val="18"/>
              </w:rPr>
              <w:t>/req</w:t>
            </w:r>
            <w:r w:rsidR="00F227C2">
              <w:rPr>
                <w:rFonts w:cs="Arial"/>
                <w:szCs w:val="18"/>
              </w:rPr>
              <w:t>/</w:t>
            </w:r>
            <w:r w:rsidRPr="00441487">
              <w:rPr>
                <w:rFonts w:cs="Arial"/>
                <w:szCs w:val="18"/>
              </w:rPr>
              <w:t>vertical-well</w:t>
            </w:r>
          </w:p>
        </w:tc>
      </w:tr>
      <w:tr w:rsidR="002046EA" w:rsidRPr="009E563E" w14:paraId="08354E68" w14:textId="77777777" w:rsidTr="00D02338">
        <w:trPr>
          <w:trHeight w:val="423"/>
        </w:trPr>
        <w:tc>
          <w:tcPr>
            <w:tcW w:w="1549" w:type="dxa"/>
            <w:tcBorders>
              <w:top w:val="single" w:sz="4" w:space="0" w:color="auto"/>
              <w:left w:val="single" w:sz="12" w:space="0" w:color="auto"/>
              <w:bottom w:val="single" w:sz="4" w:space="0" w:color="auto"/>
              <w:right w:val="single" w:sz="4" w:space="0" w:color="auto"/>
            </w:tcBorders>
            <w:hideMark/>
          </w:tcPr>
          <w:p w14:paraId="4B766D08" w14:textId="77777777" w:rsidR="002046EA" w:rsidRPr="00D01C43" w:rsidRDefault="002046EA" w:rsidP="00D02338">
            <w:pPr>
              <w:pStyle w:val="Tabletext9"/>
              <w:rPr>
                <w:rFonts w:cs="Arial"/>
                <w:b/>
                <w:szCs w:val="18"/>
              </w:rPr>
            </w:pPr>
            <w:r w:rsidRPr="00D01C43">
              <w:rPr>
                <w:rFonts w:cs="Arial"/>
                <w:b/>
                <w:szCs w:val="18"/>
              </w:rPr>
              <w:t>Dependency</w:t>
            </w:r>
          </w:p>
        </w:tc>
        <w:tc>
          <w:tcPr>
            <w:tcW w:w="7346" w:type="dxa"/>
            <w:gridSpan w:val="2"/>
            <w:tcBorders>
              <w:top w:val="single" w:sz="4" w:space="0" w:color="auto"/>
              <w:left w:val="single" w:sz="4" w:space="0" w:color="auto"/>
              <w:bottom w:val="single" w:sz="4" w:space="0" w:color="auto"/>
              <w:right w:val="single" w:sz="12" w:space="0" w:color="auto"/>
            </w:tcBorders>
            <w:hideMark/>
          </w:tcPr>
          <w:p w14:paraId="1941B123" w14:textId="77777777" w:rsidR="002046EA" w:rsidRPr="00D01C43" w:rsidRDefault="002046EA" w:rsidP="00D02338">
            <w:pPr>
              <w:pStyle w:val="Tabletext9"/>
              <w:rPr>
                <w:rFonts w:cs="Arial"/>
                <w:szCs w:val="18"/>
                <w:lang w:val="en-AU"/>
              </w:rPr>
            </w:pPr>
            <w:r w:rsidRPr="00D01C43">
              <w:rPr>
                <w:rFonts w:cs="Arial"/>
                <w:szCs w:val="18"/>
                <w:lang w:eastAsia="en-US"/>
              </w:rPr>
              <w:t>/</w:t>
            </w:r>
            <w:r w:rsidRPr="00D01C43">
              <w:rPr>
                <w:rFonts w:cs="Arial"/>
                <w:szCs w:val="18"/>
              </w:rPr>
              <w:t>conf</w:t>
            </w:r>
            <w:r w:rsidR="00F227C2">
              <w:rPr>
                <w:rFonts w:cs="Arial"/>
                <w:szCs w:val="18"/>
              </w:rPr>
              <w:t>/</w:t>
            </w:r>
            <w:r w:rsidRPr="00D01C43">
              <w:rPr>
                <w:rFonts w:cs="Arial"/>
                <w:szCs w:val="18"/>
              </w:rPr>
              <w:t>well</w:t>
            </w:r>
          </w:p>
        </w:tc>
      </w:tr>
      <w:tr w:rsidR="002046EA" w:rsidRPr="009E563E" w14:paraId="177C58B9"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000D9239" w14:textId="77777777" w:rsidR="002046EA" w:rsidRPr="00D01C43" w:rsidRDefault="002046EA" w:rsidP="00D02338">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23AF4F27" w14:textId="77777777" w:rsidR="002046EA" w:rsidRPr="00441487" w:rsidRDefault="002046EA" w:rsidP="00D02338">
            <w:pPr>
              <w:pStyle w:val="Tabletext9"/>
              <w:rPr>
                <w:rFonts w:cs="Arial"/>
                <w:b/>
                <w:color w:val="FF0000"/>
                <w:szCs w:val="18"/>
                <w:lang w:eastAsia="en-US"/>
              </w:rPr>
            </w:pPr>
            <w:r w:rsidRPr="00441487">
              <w:rPr>
                <w:rFonts w:cs="Arial"/>
                <w:b/>
                <w:szCs w:val="18"/>
                <w:lang w:val="en-AU"/>
              </w:rPr>
              <w:t>/conf</w:t>
            </w:r>
            <w:r w:rsidR="00F227C2">
              <w:rPr>
                <w:rFonts w:cs="Arial"/>
                <w:b/>
                <w:szCs w:val="18"/>
                <w:lang w:val="en-AU"/>
              </w:rPr>
              <w:t>/</w:t>
            </w:r>
            <w:r w:rsidRPr="00441487">
              <w:rPr>
                <w:rFonts w:cs="Arial"/>
                <w:b/>
                <w:szCs w:val="18"/>
              </w:rPr>
              <w:t>vertical-well</w:t>
            </w:r>
            <w:r w:rsidRPr="00441487">
              <w:rPr>
                <w:rFonts w:eastAsia="Arial" w:cs="Arial"/>
                <w:b/>
                <w:szCs w:val="18"/>
              </w:rPr>
              <w:t>/waterwell-shape</w:t>
            </w:r>
          </w:p>
        </w:tc>
      </w:tr>
      <w:tr w:rsidR="002046EA" w:rsidRPr="009E563E" w14:paraId="43FD9FB8"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864723F"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07FA7D6"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1C56AB7D" w14:textId="77777777" w:rsidR="002046EA" w:rsidRPr="00441487" w:rsidRDefault="002046EA" w:rsidP="00D02338">
            <w:pPr>
              <w:spacing w:after="0"/>
              <w:rPr>
                <w:rFonts w:ascii="Arial" w:eastAsia="MS Mincho" w:hAnsi="Arial" w:cs="Arial"/>
                <w:color w:val="0000FF"/>
                <w:sz w:val="18"/>
                <w:szCs w:val="18"/>
              </w:rPr>
            </w:pPr>
            <w:r w:rsidRPr="00441487">
              <w:rPr>
                <w:rFonts w:ascii="Arial" w:eastAsia="MS Mincho" w:hAnsi="Arial" w:cs="Arial"/>
                <w:sz w:val="18"/>
                <w:szCs w:val="18"/>
                <w:lang w:eastAsia="ja-JP"/>
              </w:rPr>
              <w:t>/req</w:t>
            </w:r>
            <w:r w:rsidR="00F227C2">
              <w:rPr>
                <w:rFonts w:ascii="Arial" w:eastAsia="MS Mincho" w:hAnsi="Arial" w:cs="Arial"/>
                <w:sz w:val="18"/>
                <w:szCs w:val="18"/>
                <w:lang w:eastAsia="ja-JP"/>
              </w:rPr>
              <w:t>/</w:t>
            </w:r>
            <w:r w:rsidRPr="00441487">
              <w:rPr>
                <w:rFonts w:ascii="Arial" w:hAnsi="Arial" w:cs="Arial"/>
                <w:sz w:val="18"/>
                <w:szCs w:val="18"/>
              </w:rPr>
              <w:t>vertical-well</w:t>
            </w:r>
            <w:r w:rsidRPr="00441487">
              <w:rPr>
                <w:rFonts w:ascii="Arial" w:eastAsia="Arial" w:hAnsi="Arial" w:cs="Arial"/>
                <w:sz w:val="18"/>
                <w:szCs w:val="18"/>
              </w:rPr>
              <w:t>/waterwell-shape</w:t>
            </w:r>
          </w:p>
        </w:tc>
      </w:tr>
      <w:tr w:rsidR="002046EA" w:rsidRPr="009E563E" w14:paraId="45D693B7"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3E5305B"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A7CFD15"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6805E95D" w14:textId="77777777" w:rsidR="002046EA" w:rsidRPr="00D01C43" w:rsidRDefault="002046EA" w:rsidP="00D02338">
            <w:pPr>
              <w:pStyle w:val="Tabletext9"/>
              <w:rPr>
                <w:rFonts w:cs="Arial"/>
                <w:b/>
                <w:color w:val="FF0000"/>
                <w:szCs w:val="18"/>
                <w:lang w:eastAsia="en-US"/>
              </w:rPr>
            </w:pPr>
            <w:r w:rsidRPr="00D01C43">
              <w:rPr>
                <w:rFonts w:cs="Arial"/>
                <w:szCs w:val="18"/>
                <w:lang w:val="en-AU"/>
              </w:rPr>
              <w:t>Ensure that the shape of a vertical well is made of only one segment (two vertices)</w:t>
            </w:r>
          </w:p>
        </w:tc>
      </w:tr>
      <w:tr w:rsidR="002046EA" w:rsidRPr="009E563E" w14:paraId="5FE76EF9"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3EDA1C8"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E644860"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48397918" w14:textId="77777777" w:rsidR="002046EA" w:rsidRPr="00D01C43" w:rsidRDefault="002046EA" w:rsidP="00D02338">
            <w:pPr>
              <w:spacing w:before="100" w:beforeAutospacing="1" w:after="100" w:afterAutospacing="1" w:line="230" w:lineRule="atLeast"/>
              <w:rPr>
                <w:rFonts w:ascii="Arial" w:eastAsia="MS Mincho" w:hAnsi="Arial" w:cs="Arial"/>
                <w:sz w:val="18"/>
                <w:szCs w:val="18"/>
              </w:rPr>
            </w:pPr>
            <w:r w:rsidRPr="00D01C43">
              <w:rPr>
                <w:rFonts w:ascii="Arial" w:eastAsia="MS Mincho" w:hAnsi="Arial" w:cs="Arial"/>
                <w:sz w:val="18"/>
                <w:szCs w:val="18"/>
                <w:lang w:eastAsia="ja-JP"/>
              </w:rPr>
              <w:t>Check that GW_Well::shape geomet</w:t>
            </w:r>
            <w:r>
              <w:rPr>
                <w:rFonts w:ascii="Arial" w:eastAsia="MS Mincho" w:hAnsi="Arial" w:cs="Arial"/>
                <w:sz w:val="18"/>
                <w:szCs w:val="18"/>
                <w:lang w:eastAsia="ja-JP"/>
              </w:rPr>
              <w:t>ry has 6 and only 6 coordinates</w:t>
            </w:r>
          </w:p>
        </w:tc>
      </w:tr>
      <w:tr w:rsidR="002046EA" w:rsidRPr="009E563E" w14:paraId="387DACFA"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C993DD1"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DE56254"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53F9FD77"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r w:rsidR="002046EA" w:rsidRPr="009E563E" w14:paraId="5670AC86"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4861B821" w14:textId="77777777" w:rsidR="002046EA" w:rsidRPr="00D01C43" w:rsidRDefault="002046EA" w:rsidP="00D02338">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67E1A480" w14:textId="77777777" w:rsidR="002046EA" w:rsidRPr="00441487" w:rsidRDefault="002046EA" w:rsidP="00D02338">
            <w:pPr>
              <w:pStyle w:val="Tabletext9"/>
              <w:rPr>
                <w:rFonts w:cs="Arial"/>
                <w:b/>
                <w:color w:val="FF0000"/>
                <w:szCs w:val="18"/>
                <w:lang w:eastAsia="en-US"/>
              </w:rPr>
            </w:pPr>
            <w:r w:rsidRPr="00441487">
              <w:rPr>
                <w:rFonts w:cs="Arial"/>
                <w:b/>
                <w:szCs w:val="18"/>
                <w:lang w:val="en-AU"/>
              </w:rPr>
              <w:t>/conf</w:t>
            </w:r>
            <w:r w:rsidR="00F227C2">
              <w:rPr>
                <w:rFonts w:cs="Arial"/>
                <w:b/>
                <w:szCs w:val="18"/>
                <w:lang w:val="en-AU"/>
              </w:rPr>
              <w:t>/</w:t>
            </w:r>
            <w:r w:rsidRPr="00441487">
              <w:rPr>
                <w:rFonts w:cs="Arial"/>
                <w:b/>
                <w:szCs w:val="18"/>
              </w:rPr>
              <w:t>vertical-well</w:t>
            </w:r>
            <w:r w:rsidRPr="00441487">
              <w:rPr>
                <w:rFonts w:eastAsia="Arial" w:cs="Arial"/>
                <w:b/>
                <w:szCs w:val="18"/>
              </w:rPr>
              <w:t>/endvertex</w:t>
            </w:r>
          </w:p>
        </w:tc>
      </w:tr>
      <w:tr w:rsidR="002046EA" w:rsidRPr="009E563E" w14:paraId="7740AA6D"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B976B58"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AFDE091"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389CED19" w14:textId="77777777" w:rsidR="002046EA" w:rsidRPr="00E76980" w:rsidRDefault="002046EA" w:rsidP="00D02338">
            <w:pPr>
              <w:spacing w:after="0"/>
              <w:rPr>
                <w:rFonts w:ascii="Arial" w:eastAsia="MS Mincho" w:hAnsi="Arial" w:cs="Arial"/>
                <w:color w:val="0000FF"/>
                <w:sz w:val="18"/>
                <w:szCs w:val="18"/>
              </w:rPr>
            </w:pPr>
            <w:r w:rsidRPr="00441487">
              <w:rPr>
                <w:rFonts w:ascii="Arial" w:eastAsia="MS Mincho" w:hAnsi="Arial" w:cs="Arial"/>
                <w:sz w:val="18"/>
                <w:szCs w:val="18"/>
                <w:lang w:eastAsia="ja-JP"/>
              </w:rPr>
              <w:t>/req</w:t>
            </w:r>
            <w:r w:rsidR="00F227C2">
              <w:rPr>
                <w:rFonts w:ascii="Arial" w:eastAsia="MS Mincho" w:hAnsi="Arial" w:cs="Arial"/>
                <w:sz w:val="18"/>
                <w:szCs w:val="18"/>
                <w:lang w:eastAsia="ja-JP"/>
              </w:rPr>
              <w:t>/</w:t>
            </w:r>
            <w:r w:rsidRPr="00441487">
              <w:rPr>
                <w:rFonts w:ascii="Arial" w:hAnsi="Arial" w:cs="Arial"/>
                <w:sz w:val="18"/>
                <w:szCs w:val="18"/>
              </w:rPr>
              <w:t>vertical-well</w:t>
            </w:r>
            <w:r w:rsidRPr="00441487">
              <w:rPr>
                <w:rFonts w:ascii="Arial" w:eastAsia="Arial" w:hAnsi="Arial" w:cs="Arial"/>
                <w:sz w:val="18"/>
                <w:szCs w:val="18"/>
              </w:rPr>
              <w:t>/end</w:t>
            </w:r>
            <w:r>
              <w:rPr>
                <w:rFonts w:ascii="Arial" w:eastAsia="Arial" w:hAnsi="Arial" w:cs="Arial"/>
                <w:sz w:val="18"/>
                <w:szCs w:val="18"/>
              </w:rPr>
              <w:t>-</w:t>
            </w:r>
            <w:r w:rsidRPr="00441487">
              <w:rPr>
                <w:rFonts w:ascii="Arial" w:eastAsia="Arial" w:hAnsi="Arial" w:cs="Arial"/>
                <w:sz w:val="18"/>
                <w:szCs w:val="18"/>
              </w:rPr>
              <w:t>vertex</w:t>
            </w:r>
          </w:p>
        </w:tc>
      </w:tr>
      <w:tr w:rsidR="002046EA" w:rsidRPr="009E563E" w14:paraId="1CF43742"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6D70958"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28E1E42"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212B80AD" w14:textId="77777777" w:rsidR="002046EA" w:rsidRPr="00D01C43" w:rsidRDefault="002046EA" w:rsidP="00D02338">
            <w:pPr>
              <w:pStyle w:val="Tabletext9"/>
              <w:rPr>
                <w:rFonts w:cs="Arial"/>
                <w:b/>
                <w:color w:val="FF0000"/>
                <w:szCs w:val="18"/>
                <w:lang w:eastAsia="en-US"/>
              </w:rPr>
            </w:pPr>
            <w:r w:rsidRPr="00D01C43">
              <w:rPr>
                <w:rFonts w:cs="Arial"/>
                <w:szCs w:val="18"/>
                <w:lang w:val="en-AU"/>
              </w:rPr>
              <w:t>Ensure that the shape of the GW_Well is vertical</w:t>
            </w:r>
          </w:p>
        </w:tc>
      </w:tr>
      <w:tr w:rsidR="002046EA" w:rsidRPr="009E563E" w14:paraId="5949B49F"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FF89140"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DE93FE1"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58448FB3" w14:textId="77777777" w:rsidR="002046EA" w:rsidRPr="00D01C43" w:rsidRDefault="002046EA" w:rsidP="00D02338">
            <w:pPr>
              <w:spacing w:before="100" w:beforeAutospacing="1" w:after="100" w:afterAutospacing="1" w:line="230" w:lineRule="atLeast"/>
              <w:rPr>
                <w:rFonts w:ascii="Arial" w:eastAsia="MS Mincho" w:hAnsi="Arial" w:cs="Arial"/>
                <w:sz w:val="18"/>
                <w:szCs w:val="18"/>
              </w:rPr>
            </w:pPr>
            <w:r w:rsidRPr="00D01C43">
              <w:rPr>
                <w:rFonts w:ascii="Arial" w:eastAsia="MS Mincho" w:hAnsi="Arial" w:cs="Arial"/>
                <w:sz w:val="18"/>
                <w:szCs w:val="18"/>
                <w:lang w:eastAsia="ja-JP"/>
              </w:rPr>
              <w:t>Considering that the GW_Well:shape is composed of two 3D points, [x0,y0,z0] and [x1,y1,z1]. Check coordinates x1 == x0 and y1 == y0</w:t>
            </w:r>
          </w:p>
        </w:tc>
      </w:tr>
      <w:tr w:rsidR="002046EA" w:rsidRPr="009E563E" w14:paraId="0B90EDE6"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BA3157E"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A7C8BE5"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570F9340"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bl>
    <w:p w14:paraId="7A0B9509" w14:textId="77777777" w:rsidR="001A4FFB" w:rsidRDefault="001A4FFB" w:rsidP="000F0861">
      <w:pPr>
        <w:pStyle w:val="Annexlevel3"/>
        <w:numPr>
          <w:ilvl w:val="0"/>
          <w:numId w:val="0"/>
        </w:numPr>
        <w:ind w:left="432"/>
      </w:pPr>
    </w:p>
    <w:p w14:paraId="52033665" w14:textId="39B89A7E" w:rsidR="002046EA" w:rsidRDefault="002046EA" w:rsidP="00696B47">
      <w:pPr>
        <w:pStyle w:val="Annexlevel3"/>
      </w:pPr>
      <w:bookmarkStart w:id="654" w:name="_Toc530141477"/>
      <w:r w:rsidRPr="004A745D">
        <w:t xml:space="preserve">Conformance class: GWML 2.0 </w:t>
      </w:r>
      <w:r>
        <w:t>Geologic logs</w:t>
      </w:r>
      <w:bookmarkEnd w:id="654"/>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7346"/>
      </w:tblGrid>
      <w:tr w:rsidR="002046EA" w:rsidRPr="009E563E" w14:paraId="17BACADB" w14:textId="77777777" w:rsidTr="00D02338">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604A901D" w14:textId="77777777" w:rsidR="002046EA" w:rsidRPr="00D01C43" w:rsidRDefault="002046EA" w:rsidP="00D02338">
            <w:pPr>
              <w:pStyle w:val="Tabletext9"/>
              <w:rPr>
                <w:rFonts w:cs="Arial"/>
                <w:szCs w:val="18"/>
                <w:lang w:eastAsia="en-US"/>
              </w:rPr>
            </w:pPr>
            <w:r w:rsidRPr="00D01C43">
              <w:rPr>
                <w:rFonts w:cs="Arial"/>
                <w:b/>
                <w:szCs w:val="18"/>
              </w:rPr>
              <w:t>Conformance Class</w:t>
            </w:r>
          </w:p>
        </w:tc>
        <w:tc>
          <w:tcPr>
            <w:tcW w:w="7346" w:type="dxa"/>
            <w:tcBorders>
              <w:top w:val="single" w:sz="12" w:space="0" w:color="auto"/>
              <w:left w:val="single" w:sz="4" w:space="0" w:color="auto"/>
              <w:bottom w:val="single" w:sz="4" w:space="0" w:color="auto"/>
              <w:right w:val="single" w:sz="12" w:space="0" w:color="auto"/>
            </w:tcBorders>
            <w:shd w:val="clear" w:color="auto" w:fill="ADADAD"/>
            <w:hideMark/>
          </w:tcPr>
          <w:p w14:paraId="2787970E" w14:textId="77777777" w:rsidR="002046EA" w:rsidRPr="00D01C43" w:rsidRDefault="002046EA" w:rsidP="00D02338">
            <w:pPr>
              <w:pStyle w:val="Tabletext9"/>
              <w:rPr>
                <w:rFonts w:cs="Arial"/>
                <w:b/>
                <w:color w:val="0000FF"/>
                <w:szCs w:val="18"/>
                <w:lang w:eastAsia="en-US"/>
              </w:rPr>
            </w:pPr>
            <w:r w:rsidRPr="00D01C43">
              <w:rPr>
                <w:rFonts w:cs="Arial"/>
                <w:b/>
                <w:szCs w:val="18"/>
              </w:rPr>
              <w:t>/conf</w:t>
            </w:r>
            <w:r w:rsidR="00F227C2">
              <w:rPr>
                <w:rFonts w:cs="Arial"/>
                <w:b/>
                <w:szCs w:val="18"/>
              </w:rPr>
              <w:t>/</w:t>
            </w:r>
            <w:r w:rsidRPr="00D01C43">
              <w:rPr>
                <w:rFonts w:cs="Arial"/>
                <w:b/>
                <w:szCs w:val="18"/>
              </w:rPr>
              <w:t>well-</w:t>
            </w:r>
            <w:r w:rsidR="00F547A3">
              <w:rPr>
                <w:rFonts w:cs="Arial"/>
                <w:b/>
                <w:szCs w:val="18"/>
              </w:rPr>
              <w:t>log</w:t>
            </w:r>
          </w:p>
        </w:tc>
      </w:tr>
      <w:tr w:rsidR="002046EA" w:rsidRPr="009E563E" w14:paraId="0CD290EB" w14:textId="77777777" w:rsidTr="00D02338">
        <w:tc>
          <w:tcPr>
            <w:tcW w:w="1549" w:type="dxa"/>
            <w:tcBorders>
              <w:top w:val="single" w:sz="12" w:space="0" w:color="auto"/>
              <w:left w:val="single" w:sz="12" w:space="0" w:color="auto"/>
              <w:bottom w:val="single" w:sz="4" w:space="0" w:color="auto"/>
              <w:right w:val="single" w:sz="4" w:space="0" w:color="auto"/>
            </w:tcBorders>
            <w:hideMark/>
          </w:tcPr>
          <w:p w14:paraId="7404F412" w14:textId="77777777" w:rsidR="002046EA" w:rsidRPr="00D01C43" w:rsidRDefault="002046EA" w:rsidP="00D02338">
            <w:pPr>
              <w:pStyle w:val="Tabletext9"/>
              <w:rPr>
                <w:rFonts w:cs="Arial"/>
                <w:szCs w:val="18"/>
                <w:lang w:eastAsia="en-US"/>
              </w:rPr>
            </w:pPr>
            <w:r w:rsidRPr="00D01C43">
              <w:rPr>
                <w:rFonts w:cs="Arial"/>
                <w:b/>
                <w:szCs w:val="18"/>
              </w:rPr>
              <w:t>Requirements</w:t>
            </w:r>
          </w:p>
        </w:tc>
        <w:tc>
          <w:tcPr>
            <w:tcW w:w="7346" w:type="dxa"/>
            <w:tcBorders>
              <w:top w:val="single" w:sz="12" w:space="0" w:color="auto"/>
              <w:left w:val="single" w:sz="4" w:space="0" w:color="auto"/>
              <w:bottom w:val="single" w:sz="4" w:space="0" w:color="auto"/>
              <w:right w:val="single" w:sz="12" w:space="0" w:color="auto"/>
            </w:tcBorders>
            <w:hideMark/>
          </w:tcPr>
          <w:p w14:paraId="7D143F6F" w14:textId="77777777" w:rsidR="002046EA" w:rsidRPr="00441487" w:rsidRDefault="002046EA" w:rsidP="00D02338">
            <w:pPr>
              <w:pStyle w:val="Tabletext9"/>
              <w:rPr>
                <w:rFonts w:cs="Arial"/>
                <w:color w:val="0000FF"/>
                <w:szCs w:val="18"/>
                <w:lang w:eastAsia="en-US"/>
              </w:rPr>
            </w:pPr>
            <w:r w:rsidRPr="00441487">
              <w:rPr>
                <w:rFonts w:cs="Arial"/>
                <w:szCs w:val="18"/>
              </w:rPr>
              <w:t>/req</w:t>
            </w:r>
            <w:r w:rsidR="00F227C2">
              <w:rPr>
                <w:rFonts w:cs="Arial"/>
                <w:szCs w:val="18"/>
              </w:rPr>
              <w:t>/</w:t>
            </w:r>
            <w:r w:rsidRPr="00441487">
              <w:rPr>
                <w:rFonts w:cs="Arial"/>
                <w:szCs w:val="18"/>
              </w:rPr>
              <w:t>well-</w:t>
            </w:r>
            <w:r>
              <w:rPr>
                <w:rFonts w:cs="Arial"/>
                <w:szCs w:val="18"/>
              </w:rPr>
              <w:t>log</w:t>
            </w:r>
          </w:p>
        </w:tc>
      </w:tr>
      <w:tr w:rsidR="002046EA" w:rsidRPr="009E563E" w14:paraId="547657F2" w14:textId="77777777" w:rsidTr="00D02338">
        <w:trPr>
          <w:trHeight w:val="423"/>
        </w:trPr>
        <w:tc>
          <w:tcPr>
            <w:tcW w:w="1549" w:type="dxa"/>
            <w:tcBorders>
              <w:top w:val="single" w:sz="4" w:space="0" w:color="auto"/>
              <w:left w:val="single" w:sz="12" w:space="0" w:color="auto"/>
              <w:bottom w:val="single" w:sz="4" w:space="0" w:color="auto"/>
              <w:right w:val="single" w:sz="4" w:space="0" w:color="auto"/>
            </w:tcBorders>
            <w:hideMark/>
          </w:tcPr>
          <w:p w14:paraId="050E4A23" w14:textId="77777777" w:rsidR="002046EA" w:rsidRPr="00D01C43" w:rsidRDefault="002046EA" w:rsidP="00D02338">
            <w:pPr>
              <w:pStyle w:val="Tabletext9"/>
              <w:rPr>
                <w:rFonts w:cs="Arial"/>
                <w:b/>
                <w:szCs w:val="18"/>
              </w:rPr>
            </w:pPr>
            <w:r w:rsidRPr="00D01C43">
              <w:rPr>
                <w:rFonts w:cs="Arial"/>
                <w:b/>
                <w:szCs w:val="18"/>
              </w:rPr>
              <w:t>Dependency</w:t>
            </w:r>
          </w:p>
        </w:tc>
        <w:tc>
          <w:tcPr>
            <w:tcW w:w="7346" w:type="dxa"/>
            <w:tcBorders>
              <w:top w:val="single" w:sz="4" w:space="0" w:color="auto"/>
              <w:left w:val="single" w:sz="4" w:space="0" w:color="auto"/>
              <w:bottom w:val="single" w:sz="4" w:space="0" w:color="auto"/>
              <w:right w:val="single" w:sz="12" w:space="0" w:color="auto"/>
            </w:tcBorders>
            <w:hideMark/>
          </w:tcPr>
          <w:p w14:paraId="103ECE20" w14:textId="77777777" w:rsidR="002046EA" w:rsidRPr="00D01C43" w:rsidRDefault="002046EA" w:rsidP="00D02338">
            <w:pPr>
              <w:pStyle w:val="Tabletext9"/>
              <w:rPr>
                <w:rFonts w:cs="Arial"/>
                <w:szCs w:val="18"/>
                <w:lang w:val="en-AU"/>
              </w:rPr>
            </w:pPr>
            <w:r w:rsidRPr="00D01C43">
              <w:rPr>
                <w:rFonts w:cs="Arial"/>
                <w:szCs w:val="18"/>
                <w:lang w:eastAsia="en-US"/>
              </w:rPr>
              <w:t>/</w:t>
            </w:r>
            <w:r w:rsidRPr="00D01C43">
              <w:rPr>
                <w:rFonts w:cs="Arial"/>
                <w:szCs w:val="18"/>
              </w:rPr>
              <w:t>conf</w:t>
            </w:r>
            <w:r w:rsidR="00F227C2">
              <w:rPr>
                <w:rFonts w:cs="Arial"/>
                <w:szCs w:val="18"/>
              </w:rPr>
              <w:t>/</w:t>
            </w:r>
            <w:r w:rsidRPr="00D01C43">
              <w:rPr>
                <w:rFonts w:cs="Arial"/>
                <w:szCs w:val="18"/>
              </w:rPr>
              <w:t>well</w:t>
            </w:r>
          </w:p>
        </w:tc>
      </w:tr>
    </w:tbl>
    <w:p w14:paraId="2C32055A" w14:textId="65F108A3" w:rsidR="001A4FFB" w:rsidRDefault="00CD5DF3" w:rsidP="00BE2FFE">
      <w:pPr>
        <w:pStyle w:val="Annexlevel3"/>
      </w:pPr>
      <w:bookmarkStart w:id="655" w:name="_Toc530141478"/>
      <w:r w:rsidRPr="004A745D">
        <w:t xml:space="preserve">Conformance class: GWML 2.0 </w:t>
      </w:r>
      <w:r>
        <w:t>Geologic logs Coverage</w:t>
      </w:r>
      <w:bookmarkEnd w:id="655"/>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7346"/>
      </w:tblGrid>
      <w:tr w:rsidR="001A4FFB" w:rsidRPr="009E563E" w14:paraId="64906702" w14:textId="77777777" w:rsidTr="0086114B">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47F0FBF0" w14:textId="77777777" w:rsidR="001A4FFB" w:rsidRPr="00D01C43" w:rsidRDefault="001A4FFB" w:rsidP="0086114B">
            <w:pPr>
              <w:pStyle w:val="Tabletext9"/>
              <w:rPr>
                <w:rFonts w:cs="Arial"/>
                <w:szCs w:val="18"/>
                <w:lang w:eastAsia="en-US"/>
              </w:rPr>
            </w:pPr>
            <w:r w:rsidRPr="00D01C43">
              <w:rPr>
                <w:rFonts w:cs="Arial"/>
                <w:b/>
                <w:szCs w:val="18"/>
              </w:rPr>
              <w:t>Conformance Class</w:t>
            </w:r>
          </w:p>
        </w:tc>
        <w:tc>
          <w:tcPr>
            <w:tcW w:w="7346" w:type="dxa"/>
            <w:tcBorders>
              <w:top w:val="single" w:sz="12" w:space="0" w:color="auto"/>
              <w:left w:val="single" w:sz="4" w:space="0" w:color="auto"/>
              <w:bottom w:val="single" w:sz="4" w:space="0" w:color="auto"/>
              <w:right w:val="single" w:sz="12" w:space="0" w:color="auto"/>
            </w:tcBorders>
            <w:shd w:val="clear" w:color="auto" w:fill="ADADAD"/>
            <w:hideMark/>
          </w:tcPr>
          <w:p w14:paraId="02FDFAEF" w14:textId="318E95EE" w:rsidR="001A4FFB" w:rsidRPr="00D01C43" w:rsidRDefault="001A4FFB" w:rsidP="0086114B">
            <w:pPr>
              <w:pStyle w:val="Tabletext9"/>
              <w:rPr>
                <w:rFonts w:cs="Arial"/>
                <w:b/>
                <w:color w:val="0000FF"/>
                <w:szCs w:val="18"/>
                <w:lang w:eastAsia="en-US"/>
              </w:rPr>
            </w:pPr>
            <w:r w:rsidRPr="00D01C43">
              <w:rPr>
                <w:rFonts w:cs="Arial"/>
                <w:b/>
                <w:szCs w:val="18"/>
              </w:rPr>
              <w:t>/conf</w:t>
            </w:r>
            <w:r>
              <w:rPr>
                <w:rFonts w:cs="Arial"/>
                <w:b/>
                <w:szCs w:val="18"/>
              </w:rPr>
              <w:t>/</w:t>
            </w:r>
            <w:r w:rsidRPr="00D01C43">
              <w:rPr>
                <w:rFonts w:cs="Arial"/>
                <w:b/>
                <w:szCs w:val="18"/>
              </w:rPr>
              <w:t>well-</w:t>
            </w:r>
            <w:r>
              <w:rPr>
                <w:rFonts w:cs="Arial"/>
                <w:b/>
                <w:szCs w:val="18"/>
              </w:rPr>
              <w:t>log-cov</w:t>
            </w:r>
          </w:p>
        </w:tc>
      </w:tr>
      <w:tr w:rsidR="001A4FFB" w:rsidRPr="009E563E" w14:paraId="30CE689F" w14:textId="77777777" w:rsidTr="0086114B">
        <w:tc>
          <w:tcPr>
            <w:tcW w:w="1549" w:type="dxa"/>
            <w:tcBorders>
              <w:top w:val="single" w:sz="12" w:space="0" w:color="auto"/>
              <w:left w:val="single" w:sz="12" w:space="0" w:color="auto"/>
              <w:bottom w:val="single" w:sz="4" w:space="0" w:color="auto"/>
              <w:right w:val="single" w:sz="4" w:space="0" w:color="auto"/>
            </w:tcBorders>
            <w:hideMark/>
          </w:tcPr>
          <w:p w14:paraId="12CC9CCF" w14:textId="77777777" w:rsidR="001A4FFB" w:rsidRPr="00D01C43" w:rsidRDefault="001A4FFB" w:rsidP="0086114B">
            <w:pPr>
              <w:pStyle w:val="Tabletext9"/>
              <w:rPr>
                <w:rFonts w:cs="Arial"/>
                <w:szCs w:val="18"/>
                <w:lang w:eastAsia="en-US"/>
              </w:rPr>
            </w:pPr>
            <w:r w:rsidRPr="00D01C43">
              <w:rPr>
                <w:rFonts w:cs="Arial"/>
                <w:b/>
                <w:szCs w:val="18"/>
              </w:rPr>
              <w:t>Requirements</w:t>
            </w:r>
          </w:p>
        </w:tc>
        <w:tc>
          <w:tcPr>
            <w:tcW w:w="7346" w:type="dxa"/>
            <w:tcBorders>
              <w:top w:val="single" w:sz="12" w:space="0" w:color="auto"/>
              <w:left w:val="single" w:sz="4" w:space="0" w:color="auto"/>
              <w:bottom w:val="single" w:sz="4" w:space="0" w:color="auto"/>
              <w:right w:val="single" w:sz="12" w:space="0" w:color="auto"/>
            </w:tcBorders>
            <w:hideMark/>
          </w:tcPr>
          <w:p w14:paraId="4EA87CF3" w14:textId="412D2847" w:rsidR="001A4FFB" w:rsidRPr="00441487" w:rsidRDefault="001A4FFB" w:rsidP="0086114B">
            <w:pPr>
              <w:pStyle w:val="Tabletext9"/>
              <w:rPr>
                <w:rFonts w:cs="Arial"/>
                <w:color w:val="0000FF"/>
                <w:szCs w:val="18"/>
                <w:lang w:eastAsia="en-US"/>
              </w:rPr>
            </w:pPr>
            <w:r w:rsidRPr="00441487">
              <w:rPr>
                <w:rFonts w:cs="Arial"/>
                <w:szCs w:val="18"/>
              </w:rPr>
              <w:t>/req</w:t>
            </w:r>
            <w:r>
              <w:rPr>
                <w:rFonts w:cs="Arial"/>
                <w:szCs w:val="18"/>
              </w:rPr>
              <w:t>/</w:t>
            </w:r>
            <w:r w:rsidRPr="00441487">
              <w:rPr>
                <w:rFonts w:cs="Arial"/>
                <w:szCs w:val="18"/>
              </w:rPr>
              <w:t>well-</w:t>
            </w:r>
            <w:r>
              <w:rPr>
                <w:rFonts w:cs="Arial"/>
                <w:szCs w:val="18"/>
              </w:rPr>
              <w:t>log-cov</w:t>
            </w:r>
          </w:p>
        </w:tc>
      </w:tr>
      <w:tr w:rsidR="001A4FFB" w:rsidRPr="009E563E" w14:paraId="2000AE7E" w14:textId="77777777" w:rsidTr="0086114B">
        <w:trPr>
          <w:trHeight w:val="423"/>
        </w:trPr>
        <w:tc>
          <w:tcPr>
            <w:tcW w:w="1549" w:type="dxa"/>
            <w:tcBorders>
              <w:top w:val="single" w:sz="4" w:space="0" w:color="auto"/>
              <w:left w:val="single" w:sz="12" w:space="0" w:color="auto"/>
              <w:bottom w:val="single" w:sz="4" w:space="0" w:color="auto"/>
              <w:right w:val="single" w:sz="4" w:space="0" w:color="auto"/>
            </w:tcBorders>
            <w:hideMark/>
          </w:tcPr>
          <w:p w14:paraId="79905647" w14:textId="77777777" w:rsidR="001A4FFB" w:rsidRPr="00D01C43" w:rsidRDefault="001A4FFB" w:rsidP="0086114B">
            <w:pPr>
              <w:pStyle w:val="Tabletext9"/>
              <w:rPr>
                <w:rFonts w:cs="Arial"/>
                <w:b/>
                <w:szCs w:val="18"/>
              </w:rPr>
            </w:pPr>
            <w:r w:rsidRPr="00D01C43">
              <w:rPr>
                <w:rFonts w:cs="Arial"/>
                <w:b/>
                <w:szCs w:val="18"/>
              </w:rPr>
              <w:lastRenderedPageBreak/>
              <w:t>Dependency</w:t>
            </w:r>
          </w:p>
        </w:tc>
        <w:tc>
          <w:tcPr>
            <w:tcW w:w="7346" w:type="dxa"/>
            <w:tcBorders>
              <w:top w:val="single" w:sz="4" w:space="0" w:color="auto"/>
              <w:left w:val="single" w:sz="4" w:space="0" w:color="auto"/>
              <w:bottom w:val="single" w:sz="4" w:space="0" w:color="auto"/>
              <w:right w:val="single" w:sz="12" w:space="0" w:color="auto"/>
            </w:tcBorders>
            <w:hideMark/>
          </w:tcPr>
          <w:p w14:paraId="314ADCAD" w14:textId="77777777" w:rsidR="001A4FFB" w:rsidRPr="00D01C43" w:rsidRDefault="001A4FFB" w:rsidP="0086114B">
            <w:pPr>
              <w:pStyle w:val="Tabletext9"/>
              <w:rPr>
                <w:rFonts w:cs="Arial"/>
                <w:szCs w:val="18"/>
                <w:lang w:val="en-AU"/>
              </w:rPr>
            </w:pPr>
            <w:r w:rsidRPr="00D01C43">
              <w:rPr>
                <w:rFonts w:cs="Arial"/>
                <w:szCs w:val="18"/>
                <w:lang w:eastAsia="en-US"/>
              </w:rPr>
              <w:t>/</w:t>
            </w:r>
            <w:r w:rsidRPr="00D01C43">
              <w:rPr>
                <w:rFonts w:cs="Arial"/>
                <w:szCs w:val="18"/>
              </w:rPr>
              <w:t>conf</w:t>
            </w:r>
            <w:r>
              <w:rPr>
                <w:rFonts w:cs="Arial"/>
                <w:szCs w:val="18"/>
              </w:rPr>
              <w:t>/</w:t>
            </w:r>
            <w:r w:rsidRPr="00D01C43">
              <w:rPr>
                <w:rFonts w:cs="Arial"/>
                <w:szCs w:val="18"/>
              </w:rPr>
              <w:t>well</w:t>
            </w:r>
          </w:p>
        </w:tc>
      </w:tr>
    </w:tbl>
    <w:p w14:paraId="1C895C36" w14:textId="77777777" w:rsidR="001A4FFB" w:rsidRPr="00D72990" w:rsidRDefault="001A4FFB" w:rsidP="000F0861"/>
    <w:p w14:paraId="6A049CA2" w14:textId="4BE200DE" w:rsidR="001A4FFB" w:rsidRDefault="00CD5DF3">
      <w:pPr>
        <w:pStyle w:val="Annexlevel3"/>
      </w:pPr>
      <w:bookmarkStart w:id="656" w:name="_Toc530141479"/>
      <w:r w:rsidRPr="004A745D">
        <w:t xml:space="preserve">Conformance class: GWML 2.0 </w:t>
      </w:r>
      <w:r>
        <w:t>Geologic array</w:t>
      </w:r>
      <w:bookmarkEnd w:id="656"/>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456"/>
        <w:gridCol w:w="5890"/>
      </w:tblGrid>
      <w:tr w:rsidR="001A4FFB" w:rsidRPr="009E563E" w14:paraId="0064559E" w14:textId="77777777" w:rsidTr="0086114B">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70EECA58" w14:textId="77777777" w:rsidR="001A4FFB" w:rsidRPr="00D01C43" w:rsidRDefault="001A4FFB" w:rsidP="0086114B">
            <w:pPr>
              <w:pStyle w:val="Tabletext9"/>
              <w:rPr>
                <w:rFonts w:cs="Arial"/>
                <w:szCs w:val="18"/>
                <w:lang w:eastAsia="en-US"/>
              </w:rPr>
            </w:pPr>
            <w:r w:rsidRPr="00D01C43">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13D57E8B" w14:textId="205B1839" w:rsidR="001A4FFB" w:rsidRPr="00D01C43" w:rsidRDefault="001A4FFB" w:rsidP="0086114B">
            <w:pPr>
              <w:pStyle w:val="Tabletext9"/>
              <w:rPr>
                <w:rFonts w:cs="Arial"/>
                <w:b/>
                <w:color w:val="0000FF"/>
                <w:szCs w:val="18"/>
                <w:lang w:eastAsia="en-US"/>
              </w:rPr>
            </w:pPr>
            <w:r w:rsidRPr="00D01C43">
              <w:rPr>
                <w:rFonts w:cs="Arial"/>
                <w:b/>
                <w:szCs w:val="18"/>
              </w:rPr>
              <w:t>/conf</w:t>
            </w:r>
            <w:r>
              <w:rPr>
                <w:rFonts w:cs="Arial"/>
                <w:b/>
                <w:szCs w:val="18"/>
              </w:rPr>
              <w:t>/</w:t>
            </w:r>
            <w:r w:rsidRPr="00D01C43">
              <w:rPr>
                <w:rFonts w:cs="Arial"/>
                <w:b/>
                <w:szCs w:val="18"/>
              </w:rPr>
              <w:t>well-</w:t>
            </w:r>
            <w:r>
              <w:rPr>
                <w:rFonts w:cs="Arial"/>
                <w:b/>
                <w:szCs w:val="18"/>
              </w:rPr>
              <w:t>log-array</w:t>
            </w:r>
          </w:p>
        </w:tc>
      </w:tr>
      <w:tr w:rsidR="001A4FFB" w:rsidRPr="009E563E" w14:paraId="75B04C87" w14:textId="77777777" w:rsidTr="0086114B">
        <w:tc>
          <w:tcPr>
            <w:tcW w:w="1549" w:type="dxa"/>
            <w:tcBorders>
              <w:top w:val="single" w:sz="12" w:space="0" w:color="auto"/>
              <w:left w:val="single" w:sz="12" w:space="0" w:color="auto"/>
              <w:bottom w:val="single" w:sz="4" w:space="0" w:color="auto"/>
              <w:right w:val="single" w:sz="4" w:space="0" w:color="auto"/>
            </w:tcBorders>
            <w:hideMark/>
          </w:tcPr>
          <w:p w14:paraId="24354DF1" w14:textId="77777777" w:rsidR="001A4FFB" w:rsidRPr="00D01C43" w:rsidRDefault="001A4FFB" w:rsidP="0086114B">
            <w:pPr>
              <w:pStyle w:val="Tabletext9"/>
              <w:rPr>
                <w:rFonts w:cs="Arial"/>
                <w:szCs w:val="18"/>
                <w:lang w:eastAsia="en-US"/>
              </w:rPr>
            </w:pPr>
            <w:r w:rsidRPr="00D01C43">
              <w:rPr>
                <w:rFonts w:cs="Arial"/>
                <w:b/>
                <w:szCs w:val="18"/>
              </w:rPr>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2BFBCB3A" w14:textId="06B24782" w:rsidR="001A4FFB" w:rsidRPr="00441487" w:rsidRDefault="001A4FFB" w:rsidP="0086114B">
            <w:pPr>
              <w:pStyle w:val="Tabletext9"/>
              <w:rPr>
                <w:rFonts w:cs="Arial"/>
                <w:color w:val="0000FF"/>
                <w:szCs w:val="18"/>
                <w:lang w:eastAsia="en-US"/>
              </w:rPr>
            </w:pPr>
            <w:r w:rsidRPr="00441487">
              <w:rPr>
                <w:rFonts w:cs="Arial"/>
                <w:szCs w:val="18"/>
              </w:rPr>
              <w:t>/req</w:t>
            </w:r>
            <w:r>
              <w:rPr>
                <w:rFonts w:cs="Arial"/>
                <w:szCs w:val="18"/>
              </w:rPr>
              <w:t>/</w:t>
            </w:r>
            <w:r w:rsidRPr="00441487">
              <w:rPr>
                <w:rFonts w:cs="Arial"/>
                <w:szCs w:val="18"/>
              </w:rPr>
              <w:t>well-</w:t>
            </w:r>
            <w:r>
              <w:rPr>
                <w:rFonts w:cs="Arial"/>
                <w:szCs w:val="18"/>
              </w:rPr>
              <w:t>log-array</w:t>
            </w:r>
          </w:p>
        </w:tc>
      </w:tr>
      <w:tr w:rsidR="001A4FFB" w:rsidRPr="009E563E" w14:paraId="26D98C1F" w14:textId="77777777" w:rsidTr="0086114B">
        <w:trPr>
          <w:trHeight w:val="423"/>
        </w:trPr>
        <w:tc>
          <w:tcPr>
            <w:tcW w:w="1549" w:type="dxa"/>
            <w:tcBorders>
              <w:top w:val="single" w:sz="4" w:space="0" w:color="auto"/>
              <w:left w:val="single" w:sz="12" w:space="0" w:color="auto"/>
              <w:bottom w:val="single" w:sz="4" w:space="0" w:color="auto"/>
              <w:right w:val="single" w:sz="4" w:space="0" w:color="auto"/>
            </w:tcBorders>
            <w:hideMark/>
          </w:tcPr>
          <w:p w14:paraId="0774DCCB" w14:textId="77777777" w:rsidR="001A4FFB" w:rsidRPr="00D01C43" w:rsidRDefault="001A4FFB" w:rsidP="0086114B">
            <w:pPr>
              <w:pStyle w:val="Tabletext9"/>
              <w:rPr>
                <w:rFonts w:cs="Arial"/>
                <w:b/>
                <w:szCs w:val="18"/>
              </w:rPr>
            </w:pPr>
            <w:r w:rsidRPr="00D01C43">
              <w:rPr>
                <w:rFonts w:cs="Arial"/>
                <w:b/>
                <w:szCs w:val="18"/>
              </w:rPr>
              <w:t>Dependency</w:t>
            </w:r>
          </w:p>
        </w:tc>
        <w:tc>
          <w:tcPr>
            <w:tcW w:w="7346" w:type="dxa"/>
            <w:gridSpan w:val="2"/>
            <w:tcBorders>
              <w:top w:val="single" w:sz="4" w:space="0" w:color="auto"/>
              <w:left w:val="single" w:sz="4" w:space="0" w:color="auto"/>
              <w:bottom w:val="single" w:sz="4" w:space="0" w:color="auto"/>
              <w:right w:val="single" w:sz="12" w:space="0" w:color="auto"/>
            </w:tcBorders>
            <w:hideMark/>
          </w:tcPr>
          <w:p w14:paraId="29471411" w14:textId="77777777" w:rsidR="001A4FFB" w:rsidRPr="00D01C43" w:rsidRDefault="001A4FFB" w:rsidP="0086114B">
            <w:pPr>
              <w:pStyle w:val="Tabletext9"/>
              <w:rPr>
                <w:rFonts w:cs="Arial"/>
                <w:szCs w:val="18"/>
                <w:lang w:val="en-AU"/>
              </w:rPr>
            </w:pPr>
            <w:r w:rsidRPr="00D01C43">
              <w:rPr>
                <w:rFonts w:cs="Arial"/>
                <w:szCs w:val="18"/>
                <w:lang w:eastAsia="en-US"/>
              </w:rPr>
              <w:t>/</w:t>
            </w:r>
            <w:r w:rsidRPr="00D01C43">
              <w:rPr>
                <w:rFonts w:cs="Arial"/>
                <w:szCs w:val="18"/>
              </w:rPr>
              <w:t>conf</w:t>
            </w:r>
            <w:r>
              <w:rPr>
                <w:rFonts w:cs="Arial"/>
                <w:szCs w:val="18"/>
              </w:rPr>
              <w:t>/</w:t>
            </w:r>
            <w:r w:rsidRPr="00D01C43">
              <w:rPr>
                <w:rFonts w:cs="Arial"/>
                <w:szCs w:val="18"/>
              </w:rPr>
              <w:t>well</w:t>
            </w:r>
          </w:p>
        </w:tc>
      </w:tr>
      <w:tr w:rsidR="00931C7C" w:rsidRPr="009E563E" w14:paraId="554B102B" w14:textId="77777777" w:rsidTr="0086114B">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073848E2" w14:textId="77777777" w:rsidR="00931C7C" w:rsidRPr="00D01C43" w:rsidRDefault="00931C7C" w:rsidP="0086114B">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1550BC0E" w14:textId="77777777" w:rsidR="00931C7C" w:rsidRPr="00D06CDD" w:rsidRDefault="00931C7C" w:rsidP="0086114B">
            <w:pPr>
              <w:pStyle w:val="Tabletext9"/>
              <w:rPr>
                <w:rFonts w:cs="Arial"/>
                <w:b/>
                <w:color w:val="FF0000"/>
                <w:szCs w:val="18"/>
                <w:lang w:eastAsia="en-US"/>
              </w:rPr>
            </w:pPr>
            <w:r w:rsidRPr="00D01C43">
              <w:rPr>
                <w:rFonts w:cs="Arial"/>
                <w:b/>
                <w:szCs w:val="18"/>
              </w:rPr>
              <w:t>/conf</w:t>
            </w:r>
            <w:r>
              <w:rPr>
                <w:rFonts w:cs="Arial"/>
                <w:b/>
                <w:szCs w:val="18"/>
              </w:rPr>
              <w:t>/</w:t>
            </w:r>
            <w:r w:rsidRPr="00D01C43">
              <w:rPr>
                <w:rFonts w:cs="Arial"/>
                <w:b/>
                <w:szCs w:val="18"/>
              </w:rPr>
              <w:t>well-</w:t>
            </w:r>
            <w:r>
              <w:rPr>
                <w:rFonts w:cs="Arial"/>
                <w:b/>
                <w:szCs w:val="18"/>
              </w:rPr>
              <w:t>log-array/fromDepthId</w:t>
            </w:r>
          </w:p>
        </w:tc>
      </w:tr>
      <w:tr w:rsidR="00931C7C" w:rsidRPr="009E563E" w14:paraId="6D2712EE" w14:textId="77777777" w:rsidTr="0086114B">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BB82C78" w14:textId="77777777" w:rsidR="00931C7C" w:rsidRPr="00D01C43" w:rsidRDefault="00931C7C" w:rsidP="0086114B">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38ED22F" w14:textId="77777777" w:rsidR="00931C7C" w:rsidRPr="00D01C43" w:rsidRDefault="00931C7C" w:rsidP="0086114B">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39221FB4" w14:textId="77777777" w:rsidR="00931C7C" w:rsidRPr="00085C1D" w:rsidRDefault="00931C7C" w:rsidP="0086114B">
            <w:pPr>
              <w:spacing w:after="0"/>
              <w:rPr>
                <w:rStyle w:val="requri"/>
                <w:rFonts w:eastAsia="MS Mincho"/>
              </w:rPr>
            </w:pPr>
            <w:r w:rsidRPr="001A4FFB">
              <w:rPr>
                <w:rStyle w:val="requri"/>
                <w:rFonts w:eastAsia="MS Mincho"/>
              </w:rPr>
              <w:t>/req/well-log-array</w:t>
            </w:r>
            <w:r>
              <w:rPr>
                <w:rStyle w:val="requri"/>
                <w:rFonts w:eastAsia="MS Mincho"/>
              </w:rPr>
              <w:t>/fromDepthId</w:t>
            </w:r>
          </w:p>
        </w:tc>
      </w:tr>
      <w:tr w:rsidR="00931C7C" w:rsidRPr="009E563E" w14:paraId="1CF7016A" w14:textId="77777777" w:rsidTr="0086114B">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F0E2CCD" w14:textId="77777777" w:rsidR="00931C7C" w:rsidRPr="00D01C43" w:rsidRDefault="00931C7C" w:rsidP="0086114B">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DD95D29" w14:textId="77777777" w:rsidR="00931C7C" w:rsidRPr="00D01C43" w:rsidRDefault="00931C7C" w:rsidP="0086114B">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06D7B993" w14:textId="77777777" w:rsidR="00931C7C" w:rsidRPr="00D01C43" w:rsidRDefault="00931C7C" w:rsidP="0086114B">
            <w:pPr>
              <w:pStyle w:val="Tabletext9"/>
              <w:jc w:val="left"/>
              <w:rPr>
                <w:rFonts w:cs="Arial"/>
                <w:b/>
                <w:color w:val="FF0000"/>
                <w:szCs w:val="18"/>
                <w:lang w:eastAsia="en-US"/>
              </w:rPr>
            </w:pPr>
            <w:r>
              <w:rPr>
                <w:rFonts w:cs="Arial"/>
                <w:szCs w:val="18"/>
                <w:lang w:val="en-AU"/>
              </w:rPr>
              <w:t>Ensure that fromDepth is reported using the correct identifier</w:t>
            </w:r>
          </w:p>
        </w:tc>
      </w:tr>
      <w:tr w:rsidR="00931C7C" w:rsidRPr="00E03EA1" w14:paraId="341688BC" w14:textId="77777777" w:rsidTr="0086114B">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AFDFE26" w14:textId="77777777" w:rsidR="00931C7C" w:rsidRPr="00D01C43" w:rsidRDefault="00931C7C" w:rsidP="0086114B">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D0BCBF4" w14:textId="77777777" w:rsidR="00931C7C" w:rsidRPr="00D01C43" w:rsidRDefault="00931C7C" w:rsidP="0086114B">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189C0272" w14:textId="77777777" w:rsidR="00931C7C" w:rsidRPr="00D01C43" w:rsidRDefault="00931C7C" w:rsidP="0086114B">
            <w:pPr>
              <w:spacing w:before="100" w:beforeAutospacing="1" w:after="100" w:afterAutospacing="1" w:line="230" w:lineRule="atLeast"/>
              <w:rPr>
                <w:rFonts w:ascii="Arial" w:eastAsia="MS Mincho" w:hAnsi="Arial" w:cs="Arial"/>
                <w:sz w:val="18"/>
                <w:szCs w:val="18"/>
                <w:lang w:eastAsia="ja-JP"/>
              </w:rPr>
            </w:pPr>
            <w:r>
              <w:rPr>
                <w:rFonts w:ascii="Arial" w:eastAsia="MS Mincho" w:hAnsi="Arial" w:cs="Arial"/>
                <w:sz w:val="18"/>
                <w:szCs w:val="18"/>
                <w:lang w:eastAsia="ja-JP"/>
              </w:rPr>
              <w:t xml:space="preserve">Check in the DataArray/DataRecord that fromDepth values is identified using </w:t>
            </w:r>
            <w:r w:rsidRPr="000F0861">
              <w:rPr>
                <w:rFonts w:ascii="Courier New" w:eastAsia="MS Mincho" w:hAnsi="Courier New" w:cs="Courier New"/>
                <w:sz w:val="18"/>
                <w:szCs w:val="18"/>
                <w:lang w:eastAsia="ja-JP"/>
              </w:rPr>
              <w:t>http://www.opengis.net/def/gwml/2.0/observedProperty/fromDepth</w:t>
            </w:r>
          </w:p>
        </w:tc>
      </w:tr>
      <w:tr w:rsidR="00931C7C" w:rsidRPr="009E563E" w14:paraId="68E0859E" w14:textId="77777777" w:rsidTr="0086114B">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F886C69" w14:textId="77777777" w:rsidR="00931C7C" w:rsidRPr="00D01C43" w:rsidRDefault="00931C7C" w:rsidP="0086114B">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FB3E95D" w14:textId="77777777" w:rsidR="00931C7C" w:rsidRPr="00D01C43" w:rsidRDefault="00931C7C" w:rsidP="0086114B">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040C59DF" w14:textId="77777777" w:rsidR="00931C7C" w:rsidRPr="00D01C43" w:rsidRDefault="00931C7C" w:rsidP="0086114B">
            <w:pPr>
              <w:pStyle w:val="Tabletext9"/>
              <w:rPr>
                <w:rFonts w:cs="Arial"/>
                <w:szCs w:val="18"/>
                <w:lang w:eastAsia="en-US"/>
              </w:rPr>
            </w:pPr>
            <w:r w:rsidRPr="00D01C43">
              <w:rPr>
                <w:rFonts w:cs="Arial"/>
                <w:szCs w:val="18"/>
                <w:lang w:val="en-AU"/>
              </w:rPr>
              <w:t>Capability</w:t>
            </w:r>
          </w:p>
        </w:tc>
      </w:tr>
      <w:tr w:rsidR="001A4FFB" w:rsidRPr="009E563E" w14:paraId="3F6B11BA" w14:textId="77777777" w:rsidTr="0086114B">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12FA7F0F" w14:textId="77777777" w:rsidR="001A4FFB" w:rsidRPr="00D01C43" w:rsidRDefault="001A4FFB" w:rsidP="0086114B">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2EE918D9" w14:textId="4F8BB4CC" w:rsidR="001A4FFB" w:rsidRPr="00D06CDD" w:rsidRDefault="001A4FFB" w:rsidP="0086114B">
            <w:pPr>
              <w:pStyle w:val="Tabletext9"/>
              <w:rPr>
                <w:rFonts w:cs="Arial"/>
                <w:b/>
                <w:color w:val="FF0000"/>
                <w:szCs w:val="18"/>
                <w:lang w:eastAsia="en-US"/>
              </w:rPr>
            </w:pPr>
            <w:r w:rsidRPr="00D01C43">
              <w:rPr>
                <w:rFonts w:cs="Arial"/>
                <w:b/>
                <w:szCs w:val="18"/>
              </w:rPr>
              <w:t>/conf</w:t>
            </w:r>
            <w:r>
              <w:rPr>
                <w:rFonts w:cs="Arial"/>
                <w:b/>
                <w:szCs w:val="18"/>
              </w:rPr>
              <w:t>/</w:t>
            </w:r>
            <w:r w:rsidRPr="00D01C43">
              <w:rPr>
                <w:rFonts w:cs="Arial"/>
                <w:b/>
                <w:szCs w:val="18"/>
              </w:rPr>
              <w:t>well-</w:t>
            </w:r>
            <w:r>
              <w:rPr>
                <w:rFonts w:cs="Arial"/>
                <w:b/>
                <w:szCs w:val="18"/>
              </w:rPr>
              <w:t>log-array</w:t>
            </w:r>
            <w:r w:rsidR="00931C7C">
              <w:rPr>
                <w:rFonts w:cs="Arial"/>
                <w:b/>
                <w:szCs w:val="18"/>
              </w:rPr>
              <w:t>/to</w:t>
            </w:r>
            <w:r>
              <w:rPr>
                <w:rFonts w:cs="Arial"/>
                <w:b/>
                <w:szCs w:val="18"/>
              </w:rPr>
              <w:t>DepthId</w:t>
            </w:r>
          </w:p>
        </w:tc>
      </w:tr>
      <w:tr w:rsidR="001A4FFB" w:rsidRPr="009E563E" w14:paraId="12E97EC5" w14:textId="77777777" w:rsidTr="0086114B">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993DEB2" w14:textId="77777777" w:rsidR="001A4FFB" w:rsidRPr="00D01C43" w:rsidRDefault="001A4FFB" w:rsidP="0086114B">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8D30924" w14:textId="77777777" w:rsidR="001A4FFB" w:rsidRPr="00D01C43" w:rsidRDefault="001A4FFB" w:rsidP="0086114B">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23125F94" w14:textId="3B7B0CAA" w:rsidR="001A4FFB" w:rsidRPr="00085C1D" w:rsidRDefault="001A4FFB" w:rsidP="0086114B">
            <w:pPr>
              <w:spacing w:after="0"/>
              <w:rPr>
                <w:rStyle w:val="requri"/>
                <w:rFonts w:eastAsia="MS Mincho"/>
              </w:rPr>
            </w:pPr>
            <w:r w:rsidRPr="001A4FFB">
              <w:rPr>
                <w:rStyle w:val="requri"/>
                <w:rFonts w:eastAsia="MS Mincho"/>
              </w:rPr>
              <w:t>/req/well-log-array</w:t>
            </w:r>
            <w:r>
              <w:rPr>
                <w:rStyle w:val="requri"/>
                <w:rFonts w:eastAsia="MS Mincho"/>
              </w:rPr>
              <w:t>/fromDepthId</w:t>
            </w:r>
          </w:p>
        </w:tc>
      </w:tr>
      <w:tr w:rsidR="001A4FFB" w:rsidRPr="009E563E" w14:paraId="195DE818" w14:textId="77777777" w:rsidTr="0086114B">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2B1026B" w14:textId="77777777" w:rsidR="001A4FFB" w:rsidRPr="00D01C43" w:rsidRDefault="001A4FFB" w:rsidP="0086114B">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BB674D8" w14:textId="77777777" w:rsidR="001A4FFB" w:rsidRPr="00D01C43" w:rsidRDefault="001A4FFB" w:rsidP="0086114B">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21AD8898" w14:textId="32351FB0" w:rsidR="001A4FFB" w:rsidRPr="00D01C43" w:rsidRDefault="001A4FFB" w:rsidP="0086114B">
            <w:pPr>
              <w:pStyle w:val="Tabletext9"/>
              <w:jc w:val="left"/>
              <w:rPr>
                <w:rFonts w:cs="Arial"/>
                <w:b/>
                <w:color w:val="FF0000"/>
                <w:szCs w:val="18"/>
                <w:lang w:eastAsia="en-US"/>
              </w:rPr>
            </w:pPr>
            <w:r>
              <w:rPr>
                <w:rFonts w:cs="Arial"/>
                <w:szCs w:val="18"/>
                <w:lang w:val="en-AU"/>
              </w:rPr>
              <w:t>E</w:t>
            </w:r>
            <w:r w:rsidR="00931C7C">
              <w:rPr>
                <w:rFonts w:cs="Arial"/>
                <w:szCs w:val="18"/>
                <w:lang w:val="en-AU"/>
              </w:rPr>
              <w:t>nsure that to</w:t>
            </w:r>
            <w:r>
              <w:rPr>
                <w:rFonts w:cs="Arial"/>
                <w:szCs w:val="18"/>
                <w:lang w:val="en-AU"/>
              </w:rPr>
              <w:t>Depth is reported using the correct identifier</w:t>
            </w:r>
          </w:p>
        </w:tc>
      </w:tr>
      <w:tr w:rsidR="001A4FFB" w:rsidRPr="00E03EA1" w14:paraId="58AC9296" w14:textId="77777777" w:rsidTr="0086114B">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29D8F06" w14:textId="77777777" w:rsidR="001A4FFB" w:rsidRPr="00D01C43" w:rsidRDefault="001A4FFB" w:rsidP="0086114B">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184BCC3" w14:textId="77777777" w:rsidR="001A4FFB" w:rsidRPr="00D01C43" w:rsidRDefault="001A4FFB" w:rsidP="0086114B">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4C4A47AD" w14:textId="430F1BD6" w:rsidR="001A4FFB" w:rsidRPr="00D01C43" w:rsidRDefault="001A4FFB" w:rsidP="0086114B">
            <w:pPr>
              <w:spacing w:before="100" w:beforeAutospacing="1" w:after="100" w:afterAutospacing="1" w:line="230" w:lineRule="atLeast"/>
              <w:rPr>
                <w:rFonts w:ascii="Arial" w:eastAsia="MS Mincho" w:hAnsi="Arial" w:cs="Arial"/>
                <w:sz w:val="18"/>
                <w:szCs w:val="18"/>
                <w:lang w:eastAsia="ja-JP"/>
              </w:rPr>
            </w:pPr>
            <w:r>
              <w:rPr>
                <w:rFonts w:ascii="Arial" w:eastAsia="MS Mincho" w:hAnsi="Arial" w:cs="Arial"/>
                <w:sz w:val="18"/>
                <w:szCs w:val="18"/>
                <w:lang w:eastAsia="ja-JP"/>
              </w:rPr>
              <w:t xml:space="preserve">Check in the </w:t>
            </w:r>
            <w:r w:rsidR="00931C7C">
              <w:rPr>
                <w:rFonts w:ascii="Arial" w:eastAsia="MS Mincho" w:hAnsi="Arial" w:cs="Arial"/>
                <w:sz w:val="18"/>
                <w:szCs w:val="18"/>
                <w:lang w:eastAsia="ja-JP"/>
              </w:rPr>
              <w:t xml:space="preserve">DataArray/DataRecord that toDepth values is identified using </w:t>
            </w:r>
            <w:r w:rsidR="00931C7C" w:rsidRPr="000F0861">
              <w:rPr>
                <w:rFonts w:ascii="Courier New" w:eastAsia="MS Mincho" w:hAnsi="Courier New" w:cs="Courier New"/>
                <w:sz w:val="18"/>
                <w:szCs w:val="18"/>
                <w:lang w:eastAsia="ja-JP"/>
              </w:rPr>
              <w:t>http://www.opengis.net/def/gwml/2.0/observedProperty/toDepth</w:t>
            </w:r>
          </w:p>
        </w:tc>
      </w:tr>
      <w:tr w:rsidR="001A4FFB" w:rsidRPr="009E563E" w14:paraId="516207AF" w14:textId="77777777" w:rsidTr="0086114B">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F805D0E" w14:textId="77777777" w:rsidR="001A4FFB" w:rsidRPr="00D01C43" w:rsidRDefault="001A4FFB" w:rsidP="0086114B">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A7ED6C0" w14:textId="77777777" w:rsidR="001A4FFB" w:rsidRPr="00D01C43" w:rsidRDefault="001A4FFB" w:rsidP="0086114B">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5F01568B" w14:textId="77777777" w:rsidR="001A4FFB" w:rsidRPr="00D01C43" w:rsidRDefault="001A4FFB" w:rsidP="0086114B">
            <w:pPr>
              <w:pStyle w:val="Tabletext9"/>
              <w:rPr>
                <w:rFonts w:cs="Arial"/>
                <w:szCs w:val="18"/>
                <w:lang w:eastAsia="en-US"/>
              </w:rPr>
            </w:pPr>
            <w:r w:rsidRPr="00D01C43">
              <w:rPr>
                <w:rFonts w:cs="Arial"/>
                <w:szCs w:val="18"/>
                <w:lang w:val="en-AU"/>
              </w:rPr>
              <w:t>Capability</w:t>
            </w:r>
          </w:p>
        </w:tc>
      </w:tr>
    </w:tbl>
    <w:p w14:paraId="19F30982" w14:textId="77777777" w:rsidR="001A4FFB" w:rsidRPr="00D72990" w:rsidRDefault="001A4FFB" w:rsidP="000F0861"/>
    <w:p w14:paraId="5B18D334" w14:textId="607B01E5" w:rsidR="002046EA" w:rsidRDefault="002046EA" w:rsidP="00696B47">
      <w:pPr>
        <w:pStyle w:val="Annexlevel3"/>
      </w:pPr>
      <w:bookmarkStart w:id="657" w:name="_Toc530141480"/>
      <w:r w:rsidRPr="004A745D">
        <w:t xml:space="preserve">Conformance class : GWML </w:t>
      </w:r>
      <w:r>
        <w:t>2.2</w:t>
      </w:r>
      <w:r w:rsidRPr="004A745D">
        <w:t xml:space="preserve"> </w:t>
      </w:r>
      <w:r>
        <w:t>Aquifer Test</w:t>
      </w:r>
      <w:bookmarkEnd w:id="657"/>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456"/>
        <w:gridCol w:w="5890"/>
      </w:tblGrid>
      <w:tr w:rsidR="002046EA" w:rsidRPr="009E563E" w14:paraId="4D4D36F2" w14:textId="77777777" w:rsidTr="00D02338">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626B4822" w14:textId="77777777" w:rsidR="002046EA" w:rsidRPr="009E563E" w:rsidRDefault="002046EA" w:rsidP="00D02338">
            <w:pPr>
              <w:pStyle w:val="Tabletext9"/>
              <w:rPr>
                <w:rFonts w:cs="Arial"/>
                <w:szCs w:val="18"/>
                <w:lang w:eastAsia="en-US"/>
              </w:rPr>
            </w:pPr>
            <w:r w:rsidRPr="009E563E">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48BB1CD0" w14:textId="77777777" w:rsidR="002046EA" w:rsidRPr="009E563E" w:rsidRDefault="002046EA" w:rsidP="00D02338">
            <w:pPr>
              <w:pStyle w:val="Tabletext9"/>
              <w:rPr>
                <w:rFonts w:cs="Arial"/>
                <w:b/>
                <w:color w:val="0000FF"/>
                <w:szCs w:val="18"/>
                <w:lang w:eastAsia="en-US"/>
              </w:rPr>
            </w:pPr>
            <w:r w:rsidRPr="009E563E">
              <w:rPr>
                <w:rFonts w:cs="Arial"/>
                <w:b/>
                <w:szCs w:val="18"/>
              </w:rPr>
              <w:t>/conf</w:t>
            </w:r>
            <w:r w:rsidR="00F82BB1">
              <w:rPr>
                <w:rFonts w:cs="Arial"/>
                <w:b/>
                <w:szCs w:val="18"/>
              </w:rPr>
              <w:t>/aquifertest</w:t>
            </w:r>
          </w:p>
        </w:tc>
      </w:tr>
      <w:tr w:rsidR="002046EA" w:rsidRPr="009E563E" w14:paraId="273BD99E" w14:textId="77777777" w:rsidTr="00D02338">
        <w:tc>
          <w:tcPr>
            <w:tcW w:w="1549" w:type="dxa"/>
            <w:tcBorders>
              <w:top w:val="single" w:sz="12" w:space="0" w:color="auto"/>
              <w:left w:val="single" w:sz="12" w:space="0" w:color="auto"/>
              <w:bottom w:val="single" w:sz="4" w:space="0" w:color="auto"/>
              <w:right w:val="single" w:sz="4" w:space="0" w:color="auto"/>
            </w:tcBorders>
            <w:hideMark/>
          </w:tcPr>
          <w:p w14:paraId="2641C486" w14:textId="77777777" w:rsidR="002046EA" w:rsidRPr="00D01C43" w:rsidRDefault="002046EA" w:rsidP="00D02338">
            <w:pPr>
              <w:pStyle w:val="Tabletext9"/>
              <w:rPr>
                <w:rFonts w:cs="Arial"/>
                <w:szCs w:val="18"/>
                <w:lang w:eastAsia="en-US"/>
              </w:rPr>
            </w:pPr>
            <w:r w:rsidRPr="00D01C43">
              <w:rPr>
                <w:rFonts w:cs="Arial"/>
                <w:b/>
                <w:szCs w:val="18"/>
              </w:rPr>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441CFDA7" w14:textId="77777777" w:rsidR="002046EA" w:rsidRPr="00E76980" w:rsidRDefault="002046EA" w:rsidP="00D02338">
            <w:pPr>
              <w:pStyle w:val="Tabletext9"/>
              <w:rPr>
                <w:rFonts w:cs="Arial"/>
                <w:color w:val="0000FF"/>
                <w:szCs w:val="18"/>
                <w:lang w:eastAsia="en-US"/>
              </w:rPr>
            </w:pPr>
            <w:r w:rsidRPr="00D06CDD">
              <w:rPr>
                <w:rFonts w:cs="Arial"/>
                <w:szCs w:val="18"/>
              </w:rPr>
              <w:t>/req</w:t>
            </w:r>
            <w:r w:rsidR="00F82BB1">
              <w:rPr>
                <w:rFonts w:cs="Arial"/>
                <w:szCs w:val="18"/>
              </w:rPr>
              <w:t>/aquifertest</w:t>
            </w:r>
          </w:p>
        </w:tc>
      </w:tr>
      <w:tr w:rsidR="002046EA" w:rsidRPr="009E563E" w14:paraId="430316BC" w14:textId="77777777" w:rsidTr="00D02338">
        <w:trPr>
          <w:trHeight w:val="423"/>
        </w:trPr>
        <w:tc>
          <w:tcPr>
            <w:tcW w:w="1549" w:type="dxa"/>
            <w:tcBorders>
              <w:top w:val="single" w:sz="4" w:space="0" w:color="auto"/>
              <w:left w:val="single" w:sz="12" w:space="0" w:color="auto"/>
              <w:bottom w:val="single" w:sz="4" w:space="0" w:color="auto"/>
              <w:right w:val="single" w:sz="4" w:space="0" w:color="auto"/>
            </w:tcBorders>
            <w:hideMark/>
          </w:tcPr>
          <w:p w14:paraId="3E185618" w14:textId="77777777" w:rsidR="002046EA" w:rsidRPr="00D01C43" w:rsidRDefault="002046EA" w:rsidP="00D02338">
            <w:pPr>
              <w:pStyle w:val="Tabletext9"/>
              <w:rPr>
                <w:rFonts w:cs="Arial"/>
                <w:b/>
                <w:szCs w:val="18"/>
              </w:rPr>
            </w:pPr>
            <w:r w:rsidRPr="00D01C43">
              <w:rPr>
                <w:rFonts w:cs="Arial"/>
                <w:b/>
                <w:szCs w:val="18"/>
              </w:rPr>
              <w:t>Dependency</w:t>
            </w:r>
          </w:p>
        </w:tc>
        <w:tc>
          <w:tcPr>
            <w:tcW w:w="7346" w:type="dxa"/>
            <w:gridSpan w:val="2"/>
            <w:tcBorders>
              <w:top w:val="single" w:sz="4" w:space="0" w:color="auto"/>
              <w:left w:val="single" w:sz="4" w:space="0" w:color="auto"/>
              <w:bottom w:val="single" w:sz="4" w:space="0" w:color="auto"/>
              <w:right w:val="single" w:sz="12" w:space="0" w:color="auto"/>
            </w:tcBorders>
            <w:hideMark/>
          </w:tcPr>
          <w:p w14:paraId="46ABAC70" w14:textId="77777777" w:rsidR="002046EA" w:rsidRPr="00D01C43" w:rsidRDefault="002046EA" w:rsidP="00D02338">
            <w:pPr>
              <w:pStyle w:val="Tabletext9"/>
              <w:rPr>
                <w:rFonts w:cs="Arial"/>
                <w:szCs w:val="18"/>
                <w:lang w:val="en-AU"/>
              </w:rPr>
            </w:pPr>
            <w:r w:rsidRPr="00D01C43">
              <w:rPr>
                <w:rFonts w:cs="Arial"/>
                <w:szCs w:val="18"/>
                <w:lang w:eastAsia="en-US"/>
              </w:rPr>
              <w:t>/</w:t>
            </w:r>
            <w:r>
              <w:rPr>
                <w:rFonts w:cs="Arial"/>
                <w:szCs w:val="18"/>
              </w:rPr>
              <w:t>conf</w:t>
            </w:r>
            <w:r w:rsidR="00F227C2">
              <w:rPr>
                <w:rFonts w:cs="Arial"/>
                <w:szCs w:val="18"/>
              </w:rPr>
              <w:t>/</w:t>
            </w:r>
            <w:r>
              <w:rPr>
                <w:rFonts w:cs="Arial"/>
                <w:szCs w:val="18"/>
              </w:rPr>
              <w:t>core</w:t>
            </w:r>
          </w:p>
        </w:tc>
      </w:tr>
      <w:tr w:rsidR="002046EA" w:rsidRPr="000F0861" w14:paraId="3B5AB726" w14:textId="77777777" w:rsidTr="00D02338">
        <w:trPr>
          <w:trHeight w:val="423"/>
        </w:trPr>
        <w:tc>
          <w:tcPr>
            <w:tcW w:w="1549" w:type="dxa"/>
            <w:tcBorders>
              <w:top w:val="single" w:sz="4" w:space="0" w:color="auto"/>
              <w:left w:val="single" w:sz="12" w:space="0" w:color="auto"/>
              <w:bottom w:val="single" w:sz="4" w:space="0" w:color="auto"/>
              <w:right w:val="single" w:sz="4" w:space="0" w:color="auto"/>
            </w:tcBorders>
          </w:tcPr>
          <w:p w14:paraId="688C002A" w14:textId="77777777" w:rsidR="002046EA" w:rsidRPr="00D01C43" w:rsidRDefault="002046EA" w:rsidP="00D02338">
            <w:pPr>
              <w:pStyle w:val="Tabletext9"/>
              <w:rPr>
                <w:rFonts w:cs="Arial"/>
                <w:b/>
                <w:szCs w:val="18"/>
              </w:rPr>
            </w:pPr>
            <w:r w:rsidRPr="00D01C43">
              <w:rPr>
                <w:rFonts w:cs="Arial"/>
                <w:b/>
                <w:szCs w:val="18"/>
              </w:rPr>
              <w:t>Dependency</w:t>
            </w:r>
          </w:p>
        </w:tc>
        <w:tc>
          <w:tcPr>
            <w:tcW w:w="7346" w:type="dxa"/>
            <w:gridSpan w:val="2"/>
            <w:tcBorders>
              <w:top w:val="single" w:sz="4" w:space="0" w:color="auto"/>
              <w:left w:val="single" w:sz="4" w:space="0" w:color="auto"/>
              <w:bottom w:val="single" w:sz="4" w:space="0" w:color="auto"/>
              <w:right w:val="single" w:sz="12" w:space="0" w:color="auto"/>
            </w:tcBorders>
          </w:tcPr>
          <w:p w14:paraId="5DEF2B3D" w14:textId="77777777" w:rsidR="002046EA" w:rsidRPr="00D01C43" w:rsidRDefault="002046EA" w:rsidP="00D02338">
            <w:pPr>
              <w:pStyle w:val="Tabletext9"/>
              <w:rPr>
                <w:rFonts w:cs="Arial"/>
                <w:szCs w:val="18"/>
                <w:lang w:eastAsia="en-US"/>
              </w:rPr>
            </w:pPr>
            <w:r w:rsidRPr="006B1F8B">
              <w:rPr>
                <w:rFonts w:cs="Arial"/>
                <w:szCs w:val="18"/>
                <w:lang w:eastAsia="en-US"/>
              </w:rPr>
              <w:t>http://www.</w:t>
            </w:r>
            <w:r>
              <w:rPr>
                <w:rFonts w:cs="Arial"/>
                <w:szCs w:val="18"/>
                <w:lang w:eastAsia="en-US"/>
              </w:rPr>
              <w:t>opengis.net/spec/waterml/2.0/conf</w:t>
            </w:r>
            <w:r w:rsidRPr="006B1F8B">
              <w:rPr>
                <w:rFonts w:cs="Arial"/>
                <w:szCs w:val="18"/>
                <w:lang w:eastAsia="en-US"/>
              </w:rPr>
              <w:t>/uml-timeseries-observation</w:t>
            </w:r>
          </w:p>
        </w:tc>
      </w:tr>
      <w:tr w:rsidR="002046EA" w:rsidRPr="000F0861" w14:paraId="2FA3A35E" w14:textId="77777777" w:rsidTr="00D02338">
        <w:trPr>
          <w:trHeight w:val="423"/>
        </w:trPr>
        <w:tc>
          <w:tcPr>
            <w:tcW w:w="1549" w:type="dxa"/>
            <w:tcBorders>
              <w:top w:val="single" w:sz="4" w:space="0" w:color="auto"/>
              <w:left w:val="single" w:sz="12" w:space="0" w:color="auto"/>
              <w:bottom w:val="single" w:sz="4" w:space="0" w:color="auto"/>
              <w:right w:val="single" w:sz="4" w:space="0" w:color="auto"/>
            </w:tcBorders>
          </w:tcPr>
          <w:p w14:paraId="22310D8A" w14:textId="77777777" w:rsidR="002046EA" w:rsidRPr="00D01C43" w:rsidRDefault="002046EA" w:rsidP="00D02338">
            <w:pPr>
              <w:pStyle w:val="Tabletext9"/>
              <w:rPr>
                <w:rFonts w:cs="Arial"/>
                <w:b/>
                <w:szCs w:val="18"/>
              </w:rPr>
            </w:pPr>
            <w:r>
              <w:rPr>
                <w:rFonts w:cs="Arial"/>
                <w:b/>
                <w:szCs w:val="18"/>
              </w:rPr>
              <w:t>Dependency</w:t>
            </w:r>
          </w:p>
        </w:tc>
        <w:tc>
          <w:tcPr>
            <w:tcW w:w="7346" w:type="dxa"/>
            <w:gridSpan w:val="2"/>
            <w:tcBorders>
              <w:top w:val="single" w:sz="4" w:space="0" w:color="auto"/>
              <w:left w:val="single" w:sz="4" w:space="0" w:color="auto"/>
              <w:bottom w:val="single" w:sz="4" w:space="0" w:color="auto"/>
              <w:right w:val="single" w:sz="12" w:space="0" w:color="auto"/>
            </w:tcBorders>
          </w:tcPr>
          <w:p w14:paraId="4EE12DB7" w14:textId="77777777" w:rsidR="002046EA" w:rsidRPr="006B1F8B" w:rsidRDefault="002046EA" w:rsidP="00D02338">
            <w:pPr>
              <w:pStyle w:val="Tabletext9"/>
              <w:rPr>
                <w:rFonts w:cs="Arial"/>
                <w:szCs w:val="18"/>
                <w:lang w:eastAsia="en-US"/>
              </w:rPr>
            </w:pPr>
            <w:r w:rsidRPr="00276AC8">
              <w:rPr>
                <w:rFonts w:cs="Arial"/>
                <w:szCs w:val="18"/>
                <w:lang w:eastAsia="en-US"/>
              </w:rPr>
              <w:t>http://</w:t>
            </w:r>
            <w:r>
              <w:rPr>
                <w:rFonts w:cs="Arial"/>
                <w:szCs w:val="18"/>
                <w:lang w:eastAsia="en-US"/>
              </w:rPr>
              <w:t>www.opengis.net/spec/SWE/2.0/conf</w:t>
            </w:r>
            <w:r w:rsidRPr="00276AC8">
              <w:rPr>
                <w:rFonts w:cs="Arial"/>
                <w:szCs w:val="18"/>
                <w:lang w:eastAsia="en-US"/>
              </w:rPr>
              <w:t>/uml-record-components</w:t>
            </w:r>
          </w:p>
        </w:tc>
      </w:tr>
      <w:tr w:rsidR="002046EA" w:rsidRPr="009E563E" w14:paraId="73865326"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33BF177A" w14:textId="77777777" w:rsidR="002046EA" w:rsidRPr="00D01C43" w:rsidRDefault="002046EA" w:rsidP="00D02338">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44F4845A" w14:textId="77777777" w:rsidR="002046EA" w:rsidRPr="00D06CDD" w:rsidRDefault="002046EA" w:rsidP="00D02338">
            <w:pPr>
              <w:pStyle w:val="Tabletext9"/>
              <w:rPr>
                <w:rFonts w:cs="Arial"/>
                <w:b/>
                <w:color w:val="FF0000"/>
                <w:szCs w:val="18"/>
                <w:lang w:eastAsia="en-US"/>
              </w:rPr>
            </w:pPr>
            <w:r w:rsidRPr="00D06CDD">
              <w:rPr>
                <w:rFonts w:cs="Arial"/>
                <w:b/>
                <w:szCs w:val="18"/>
                <w:lang w:val="en-AU"/>
              </w:rPr>
              <w:t>/conf</w:t>
            </w:r>
            <w:r w:rsidR="00F82BB1">
              <w:rPr>
                <w:rFonts w:cs="Arial"/>
                <w:b/>
                <w:szCs w:val="18"/>
                <w:lang w:val="en-AU"/>
              </w:rPr>
              <w:t>/aquifertest</w:t>
            </w:r>
            <w:r w:rsidRPr="00D06CDD">
              <w:rPr>
                <w:rFonts w:eastAsia="Arial" w:cs="Arial"/>
                <w:b/>
                <w:szCs w:val="18"/>
              </w:rPr>
              <w:t>/</w:t>
            </w:r>
            <w:r>
              <w:rPr>
                <w:rFonts w:eastAsia="Arial" w:cs="Arial"/>
                <w:b/>
                <w:szCs w:val="18"/>
              </w:rPr>
              <w:t>sampledfeature</w:t>
            </w:r>
          </w:p>
        </w:tc>
      </w:tr>
      <w:tr w:rsidR="002046EA" w:rsidRPr="009E563E" w14:paraId="4F1B87DE"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330CC93"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224C8F2"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583D9F77" w14:textId="77777777" w:rsidR="002046EA" w:rsidRPr="00085C1D" w:rsidRDefault="002046EA" w:rsidP="00D02338">
            <w:pPr>
              <w:spacing w:after="0"/>
              <w:rPr>
                <w:rStyle w:val="requri"/>
                <w:rFonts w:eastAsia="MS Mincho"/>
              </w:rPr>
            </w:pPr>
            <w:r w:rsidRPr="00085C1D">
              <w:rPr>
                <w:rStyle w:val="requri"/>
                <w:rFonts w:eastAsia="MS Mincho"/>
              </w:rPr>
              <w:t>/req</w:t>
            </w:r>
            <w:r w:rsidR="00F82BB1">
              <w:rPr>
                <w:rStyle w:val="requri"/>
                <w:rFonts w:eastAsia="MS Mincho"/>
              </w:rPr>
              <w:t>/aquifertest</w:t>
            </w:r>
            <w:r w:rsidRPr="00085C1D">
              <w:rPr>
                <w:rStyle w:val="requri"/>
                <w:rFonts w:eastAsia="Arial"/>
              </w:rPr>
              <w:t>/sampledfeature</w:t>
            </w:r>
            <w:r w:rsidRPr="00085C1D">
              <w:rPr>
                <w:rStyle w:val="requri"/>
              </w:rPr>
              <w:t xml:space="preserve"> </w:t>
            </w:r>
          </w:p>
        </w:tc>
      </w:tr>
      <w:tr w:rsidR="002046EA" w:rsidRPr="009E563E" w14:paraId="5BB3E116"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E383A92"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E2BD498"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7287B83D" w14:textId="77777777" w:rsidR="002046EA" w:rsidRPr="00D01C43" w:rsidRDefault="002046EA" w:rsidP="00D02338">
            <w:pPr>
              <w:pStyle w:val="Tabletext9"/>
              <w:jc w:val="left"/>
              <w:rPr>
                <w:rFonts w:cs="Arial"/>
                <w:b/>
                <w:color w:val="FF0000"/>
                <w:szCs w:val="18"/>
                <w:lang w:eastAsia="en-US"/>
              </w:rPr>
            </w:pPr>
            <w:r>
              <w:rPr>
                <w:rFonts w:cs="Arial"/>
                <w:szCs w:val="18"/>
                <w:lang w:val="en-AU"/>
              </w:rPr>
              <w:t>Ensure that aquifer tests are about hydrogeological units</w:t>
            </w:r>
          </w:p>
        </w:tc>
      </w:tr>
      <w:tr w:rsidR="002046EA" w:rsidRPr="00E03EA1" w14:paraId="7188D782"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ECEFC9C"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5BDAA91"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58453180" w14:textId="77777777" w:rsidR="002046EA" w:rsidRPr="00D01C43" w:rsidRDefault="002046EA" w:rsidP="00D02338">
            <w:pPr>
              <w:spacing w:before="100" w:beforeAutospacing="1" w:after="100" w:afterAutospacing="1" w:line="230" w:lineRule="atLeast"/>
              <w:rPr>
                <w:rFonts w:ascii="Arial" w:eastAsia="MS Mincho" w:hAnsi="Arial" w:cs="Arial"/>
                <w:sz w:val="18"/>
                <w:szCs w:val="18"/>
                <w:lang w:eastAsia="ja-JP"/>
              </w:rPr>
            </w:pPr>
            <w:r>
              <w:rPr>
                <w:rFonts w:ascii="Arial" w:eastAsia="MS Mincho" w:hAnsi="Arial" w:cs="Arial"/>
                <w:sz w:val="18"/>
                <w:szCs w:val="18"/>
                <w:lang w:eastAsia="ja-JP"/>
              </w:rPr>
              <w:t>Check that the sampledFeaure of the test refers to an instance of GW_HydrogeoUnit.</w:t>
            </w:r>
            <w:r w:rsidRPr="00D01C43">
              <w:rPr>
                <w:rFonts w:ascii="Arial" w:eastAsia="MS Mincho" w:hAnsi="Arial" w:cs="Arial"/>
                <w:sz w:val="18"/>
                <w:szCs w:val="18"/>
                <w:lang w:eastAsia="ja-JP"/>
              </w:rPr>
              <w:t xml:space="preserve"> </w:t>
            </w:r>
          </w:p>
        </w:tc>
      </w:tr>
      <w:tr w:rsidR="002046EA" w:rsidRPr="009E563E" w14:paraId="0BBF4B52"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9C09887"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CA84816"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3EE2540D"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r w:rsidR="002046EA" w:rsidRPr="009E563E" w14:paraId="47AC6038"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44B93F0A" w14:textId="77777777" w:rsidR="002046EA" w:rsidRPr="00D01C43" w:rsidRDefault="002046EA" w:rsidP="00D02338">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11B42998" w14:textId="77777777" w:rsidR="002046EA" w:rsidRPr="00C73514" w:rsidRDefault="002046EA" w:rsidP="00D02338">
            <w:pPr>
              <w:pStyle w:val="Tabletext9"/>
              <w:rPr>
                <w:rFonts w:cs="Arial"/>
                <w:b/>
                <w:color w:val="FF0000"/>
                <w:szCs w:val="18"/>
                <w:lang w:eastAsia="en-US"/>
              </w:rPr>
            </w:pPr>
            <w:r w:rsidRPr="00D06CDD">
              <w:rPr>
                <w:rFonts w:cs="Arial"/>
                <w:b/>
                <w:szCs w:val="18"/>
                <w:lang w:val="en-AU"/>
              </w:rPr>
              <w:t>/conf</w:t>
            </w:r>
            <w:r w:rsidR="00F82BB1">
              <w:rPr>
                <w:rFonts w:cs="Arial"/>
                <w:b/>
                <w:szCs w:val="18"/>
                <w:lang w:val="en-AU"/>
              </w:rPr>
              <w:t>/aquifertest</w:t>
            </w:r>
            <w:r w:rsidRPr="00D06CDD">
              <w:rPr>
                <w:rFonts w:eastAsia="Arial" w:cs="Arial"/>
                <w:b/>
                <w:szCs w:val="18"/>
              </w:rPr>
              <w:t>/</w:t>
            </w:r>
            <w:r>
              <w:rPr>
                <w:rFonts w:eastAsia="Arial" w:cs="Arial"/>
                <w:b/>
                <w:szCs w:val="18"/>
              </w:rPr>
              <w:t>testfeature</w:t>
            </w:r>
          </w:p>
        </w:tc>
      </w:tr>
      <w:tr w:rsidR="002046EA" w:rsidRPr="009E563E" w14:paraId="2C34F09A"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AF4206E"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28CFEDE"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361A5B7F" w14:textId="77777777" w:rsidR="002046EA" w:rsidRPr="00D01C43" w:rsidRDefault="002046EA" w:rsidP="00D02338">
            <w:pPr>
              <w:spacing w:after="0"/>
              <w:rPr>
                <w:rFonts w:ascii="Arial" w:eastAsia="MS Mincho" w:hAnsi="Arial" w:cs="Arial"/>
                <w:b/>
                <w:color w:val="0000FF"/>
                <w:sz w:val="18"/>
                <w:szCs w:val="18"/>
              </w:rPr>
            </w:pPr>
            <w:r w:rsidRPr="00C644E4">
              <w:rPr>
                <w:rStyle w:val="requri"/>
                <w:rFonts w:eastAsia="MS Mincho"/>
              </w:rPr>
              <w:t>/req</w:t>
            </w:r>
            <w:r w:rsidR="00F82BB1">
              <w:rPr>
                <w:rStyle w:val="requri"/>
                <w:rFonts w:eastAsia="MS Mincho"/>
              </w:rPr>
              <w:t>/aquifertest</w:t>
            </w:r>
            <w:r w:rsidRPr="00C644E4">
              <w:rPr>
                <w:rStyle w:val="requri"/>
                <w:rFonts w:eastAsia="Arial"/>
              </w:rPr>
              <w:t>/</w:t>
            </w:r>
            <w:r>
              <w:rPr>
                <w:rStyle w:val="requri"/>
                <w:rFonts w:eastAsia="Arial"/>
              </w:rPr>
              <w:t>testfeature</w:t>
            </w:r>
            <w:r w:rsidRPr="00C644E4">
              <w:rPr>
                <w:rStyle w:val="requri"/>
              </w:rPr>
              <w:t xml:space="preserve"> </w:t>
            </w:r>
          </w:p>
        </w:tc>
      </w:tr>
      <w:tr w:rsidR="002046EA" w:rsidRPr="009E563E" w14:paraId="6F9D6BF4"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5FF1925"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67441B6"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5509AF78" w14:textId="77777777" w:rsidR="002046EA" w:rsidRPr="00D01C43" w:rsidRDefault="002046EA" w:rsidP="00D02338">
            <w:pPr>
              <w:pStyle w:val="Tabletext9"/>
              <w:jc w:val="left"/>
              <w:rPr>
                <w:rFonts w:cs="Arial"/>
                <w:b/>
                <w:color w:val="FF0000"/>
                <w:szCs w:val="18"/>
                <w:lang w:eastAsia="en-US"/>
              </w:rPr>
            </w:pPr>
            <w:r>
              <w:rPr>
                <w:rFonts w:cs="Arial"/>
                <w:szCs w:val="18"/>
                <w:lang w:val="en-AU"/>
              </w:rPr>
              <w:t>Ensure that the sampling features use to perform the test itself are correctly identified</w:t>
            </w:r>
          </w:p>
        </w:tc>
      </w:tr>
      <w:tr w:rsidR="002046EA" w:rsidRPr="00E03EA1" w14:paraId="68092E8D"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54355EC"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343EFF7"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6059972B" w14:textId="77777777" w:rsidR="002046EA" w:rsidRPr="00D01C43" w:rsidRDefault="002046EA" w:rsidP="00D02338">
            <w:pPr>
              <w:spacing w:before="100" w:beforeAutospacing="1" w:after="100" w:afterAutospacing="1" w:line="230" w:lineRule="atLeast"/>
              <w:rPr>
                <w:rFonts w:ascii="Arial" w:eastAsia="MS Mincho" w:hAnsi="Arial" w:cs="Arial"/>
                <w:sz w:val="18"/>
                <w:szCs w:val="18"/>
                <w:lang w:eastAsia="ja-JP"/>
              </w:rPr>
            </w:pPr>
            <w:r>
              <w:rPr>
                <w:rFonts w:ascii="Arial" w:eastAsia="MS Mincho" w:hAnsi="Arial" w:cs="Arial"/>
                <w:sz w:val="18"/>
                <w:szCs w:val="18"/>
                <w:lang w:eastAsia="ja-JP"/>
              </w:rPr>
              <w:t>Check that the role of the SF_SamplingFeatureComplex is “</w:t>
            </w:r>
            <w:r w:rsidRPr="00072122">
              <w:rPr>
                <w:rFonts w:ascii="Arial" w:eastAsia="MS Mincho" w:hAnsi="Arial" w:cs="Arial"/>
                <w:sz w:val="18"/>
                <w:szCs w:val="18"/>
                <w:lang w:eastAsia="ja-JP"/>
              </w:rPr>
              <w:t>http://resource.gwml.org/def/role/testFeature</w:t>
            </w:r>
            <w:r>
              <w:rPr>
                <w:rFonts w:ascii="Arial" w:eastAsia="MS Mincho" w:hAnsi="Arial" w:cs="Arial"/>
                <w:sz w:val="18"/>
                <w:szCs w:val="18"/>
                <w:lang w:eastAsia="ja-JP"/>
              </w:rPr>
              <w:t>”</w:t>
            </w:r>
            <w:r w:rsidRPr="00D01C43">
              <w:rPr>
                <w:rFonts w:ascii="Arial" w:eastAsia="MS Mincho" w:hAnsi="Arial" w:cs="Arial"/>
                <w:sz w:val="18"/>
                <w:szCs w:val="18"/>
                <w:lang w:eastAsia="ja-JP"/>
              </w:rPr>
              <w:t xml:space="preserve"> </w:t>
            </w:r>
          </w:p>
        </w:tc>
      </w:tr>
      <w:tr w:rsidR="002046EA" w:rsidRPr="009E563E" w14:paraId="18653923"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34BD793"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F9A0203"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624BFE3C"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r w:rsidR="002046EA" w:rsidRPr="00C73514" w14:paraId="1B0E2234"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7E4DB86C" w14:textId="77777777" w:rsidR="002046EA" w:rsidRPr="00D01C43" w:rsidRDefault="002046EA" w:rsidP="00D02338">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06A8F6BB" w14:textId="77777777" w:rsidR="002046EA" w:rsidRPr="00C73514" w:rsidRDefault="002046EA" w:rsidP="00D02338">
            <w:pPr>
              <w:pStyle w:val="Tabletext9"/>
              <w:rPr>
                <w:rFonts w:cs="Arial"/>
                <w:b/>
                <w:color w:val="FF0000"/>
                <w:szCs w:val="18"/>
                <w:lang w:eastAsia="en-US"/>
              </w:rPr>
            </w:pPr>
            <w:r w:rsidRPr="00D06CDD">
              <w:rPr>
                <w:rFonts w:cs="Arial"/>
                <w:b/>
                <w:szCs w:val="18"/>
                <w:lang w:val="en-AU"/>
              </w:rPr>
              <w:t>/conf</w:t>
            </w:r>
            <w:r w:rsidR="00F82BB1">
              <w:rPr>
                <w:rFonts w:cs="Arial"/>
                <w:b/>
                <w:szCs w:val="18"/>
                <w:lang w:val="en-AU"/>
              </w:rPr>
              <w:t>/aquifertest</w:t>
            </w:r>
            <w:r w:rsidRPr="00D06CDD">
              <w:rPr>
                <w:rFonts w:eastAsia="Arial" w:cs="Arial"/>
                <w:b/>
                <w:szCs w:val="18"/>
              </w:rPr>
              <w:t>/</w:t>
            </w:r>
            <w:r>
              <w:rPr>
                <w:rFonts w:eastAsia="Arial" w:cs="Arial"/>
                <w:b/>
                <w:szCs w:val="18"/>
              </w:rPr>
              <w:t>observationfeature</w:t>
            </w:r>
          </w:p>
        </w:tc>
      </w:tr>
      <w:tr w:rsidR="002046EA" w:rsidRPr="00D01C43" w14:paraId="1659CF8F"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842D632"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7200393"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7235D5D9" w14:textId="77777777" w:rsidR="002046EA" w:rsidRPr="00D01C43" w:rsidRDefault="002046EA" w:rsidP="00D02338">
            <w:pPr>
              <w:spacing w:after="0"/>
              <w:rPr>
                <w:rFonts w:ascii="Arial" w:eastAsia="MS Mincho" w:hAnsi="Arial" w:cs="Arial"/>
                <w:b/>
                <w:color w:val="0000FF"/>
                <w:sz w:val="18"/>
                <w:szCs w:val="18"/>
              </w:rPr>
            </w:pPr>
            <w:r w:rsidRPr="00C644E4">
              <w:rPr>
                <w:rStyle w:val="requri"/>
                <w:rFonts w:eastAsia="MS Mincho"/>
              </w:rPr>
              <w:t>/req</w:t>
            </w:r>
            <w:r w:rsidR="00F82BB1">
              <w:rPr>
                <w:rStyle w:val="requri"/>
                <w:rFonts w:eastAsia="MS Mincho"/>
              </w:rPr>
              <w:t>/aquifertest</w:t>
            </w:r>
            <w:r w:rsidRPr="00C644E4">
              <w:rPr>
                <w:rStyle w:val="requri"/>
                <w:rFonts w:eastAsia="Arial"/>
              </w:rPr>
              <w:t>/</w:t>
            </w:r>
            <w:r>
              <w:rPr>
                <w:rStyle w:val="requri"/>
                <w:rFonts w:eastAsia="Arial"/>
              </w:rPr>
              <w:t>observationfeature</w:t>
            </w:r>
          </w:p>
        </w:tc>
      </w:tr>
      <w:tr w:rsidR="002046EA" w:rsidRPr="00D01C43" w14:paraId="67B6A88C"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E7C5FD1"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474979C"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17E92ED7" w14:textId="77777777" w:rsidR="002046EA" w:rsidRPr="00D01C43" w:rsidRDefault="002046EA" w:rsidP="00D02338">
            <w:pPr>
              <w:pStyle w:val="Tabletext9"/>
              <w:jc w:val="left"/>
              <w:rPr>
                <w:rFonts w:cs="Arial"/>
                <w:b/>
                <w:color w:val="FF0000"/>
                <w:szCs w:val="18"/>
                <w:lang w:eastAsia="en-US"/>
              </w:rPr>
            </w:pPr>
            <w:r>
              <w:rPr>
                <w:rFonts w:cs="Arial"/>
                <w:szCs w:val="18"/>
                <w:lang w:val="en-AU"/>
              </w:rPr>
              <w:t>Ensure that the sampling features use to monitor the test itself are correctly identified</w:t>
            </w:r>
          </w:p>
        </w:tc>
      </w:tr>
      <w:tr w:rsidR="002046EA" w:rsidRPr="00D01C43" w14:paraId="24FF69A9"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56CF6C5"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043E3B2"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6782EE5E" w14:textId="77777777" w:rsidR="002046EA" w:rsidRPr="00D01C43" w:rsidRDefault="002046EA" w:rsidP="00D02338">
            <w:pPr>
              <w:spacing w:before="100" w:beforeAutospacing="1" w:after="100" w:afterAutospacing="1" w:line="230" w:lineRule="atLeast"/>
              <w:rPr>
                <w:rFonts w:ascii="Arial" w:eastAsia="MS Mincho" w:hAnsi="Arial" w:cs="Arial"/>
                <w:sz w:val="18"/>
                <w:szCs w:val="18"/>
                <w:lang w:eastAsia="ja-JP"/>
              </w:rPr>
            </w:pPr>
            <w:r>
              <w:rPr>
                <w:rFonts w:ascii="Arial" w:eastAsia="MS Mincho" w:hAnsi="Arial" w:cs="Arial"/>
                <w:sz w:val="18"/>
                <w:szCs w:val="18"/>
                <w:lang w:eastAsia="ja-JP"/>
              </w:rPr>
              <w:t>Check that the role of the SF_SamplingFeatureComplex is “</w:t>
            </w:r>
            <w:r w:rsidRPr="00072122">
              <w:rPr>
                <w:rFonts w:ascii="Arial" w:eastAsia="MS Mincho" w:hAnsi="Arial" w:cs="Arial"/>
                <w:sz w:val="18"/>
                <w:szCs w:val="18"/>
                <w:lang w:eastAsia="ja-JP"/>
              </w:rPr>
              <w:t>http:/</w:t>
            </w:r>
            <w:r>
              <w:rPr>
                <w:rFonts w:ascii="Arial" w:eastAsia="MS Mincho" w:hAnsi="Arial" w:cs="Arial"/>
                <w:sz w:val="18"/>
                <w:szCs w:val="18"/>
                <w:lang w:eastAsia="ja-JP"/>
              </w:rPr>
              <w:t>/resource.gwml.org/def/role/observation</w:t>
            </w:r>
            <w:r w:rsidRPr="00072122">
              <w:rPr>
                <w:rFonts w:ascii="Arial" w:eastAsia="MS Mincho" w:hAnsi="Arial" w:cs="Arial"/>
                <w:sz w:val="18"/>
                <w:szCs w:val="18"/>
                <w:lang w:eastAsia="ja-JP"/>
              </w:rPr>
              <w:t>Feature</w:t>
            </w:r>
            <w:r>
              <w:rPr>
                <w:rFonts w:ascii="Arial" w:eastAsia="MS Mincho" w:hAnsi="Arial" w:cs="Arial"/>
                <w:sz w:val="18"/>
                <w:szCs w:val="18"/>
                <w:lang w:eastAsia="ja-JP"/>
              </w:rPr>
              <w:t>”</w:t>
            </w:r>
            <w:r w:rsidRPr="00D01C43">
              <w:rPr>
                <w:rFonts w:ascii="Arial" w:eastAsia="MS Mincho" w:hAnsi="Arial" w:cs="Arial"/>
                <w:sz w:val="18"/>
                <w:szCs w:val="18"/>
                <w:lang w:eastAsia="ja-JP"/>
              </w:rPr>
              <w:t xml:space="preserve"> </w:t>
            </w:r>
          </w:p>
        </w:tc>
      </w:tr>
      <w:tr w:rsidR="002046EA" w:rsidRPr="00D01C43" w14:paraId="51CE5612"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585463E"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4E4AE2A"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23FA3BA1"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r w:rsidR="002046EA" w:rsidRPr="00C73514" w14:paraId="221E6622"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73C8CE6C" w14:textId="77777777" w:rsidR="002046EA" w:rsidRPr="00D01C43" w:rsidRDefault="002046EA" w:rsidP="00D02338">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79A3F5EC" w14:textId="77777777" w:rsidR="002046EA" w:rsidRPr="00C73514" w:rsidRDefault="002046EA" w:rsidP="00D02338">
            <w:pPr>
              <w:pStyle w:val="Tabletext9"/>
              <w:rPr>
                <w:rFonts w:cs="Arial"/>
                <w:b/>
                <w:color w:val="FF0000"/>
                <w:szCs w:val="18"/>
                <w:lang w:eastAsia="en-US"/>
              </w:rPr>
            </w:pPr>
            <w:r w:rsidRPr="00D06CDD">
              <w:rPr>
                <w:rFonts w:cs="Arial"/>
                <w:b/>
                <w:szCs w:val="18"/>
                <w:lang w:val="en-AU"/>
              </w:rPr>
              <w:t>/conf</w:t>
            </w:r>
            <w:r w:rsidR="00F82BB1">
              <w:rPr>
                <w:rFonts w:cs="Arial"/>
                <w:b/>
                <w:szCs w:val="18"/>
                <w:lang w:val="en-AU"/>
              </w:rPr>
              <w:t>/aquifertest</w:t>
            </w:r>
            <w:r w:rsidRPr="00D06CDD">
              <w:rPr>
                <w:rFonts w:eastAsia="Arial" w:cs="Arial"/>
                <w:b/>
                <w:szCs w:val="18"/>
              </w:rPr>
              <w:t>/</w:t>
            </w:r>
            <w:r>
              <w:rPr>
                <w:rFonts w:eastAsia="Arial" w:cs="Arial"/>
                <w:b/>
                <w:szCs w:val="18"/>
              </w:rPr>
              <w:t>observation-role</w:t>
            </w:r>
          </w:p>
        </w:tc>
      </w:tr>
      <w:tr w:rsidR="002046EA" w:rsidRPr="00D01C43" w14:paraId="08EF8B45"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340E286"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B3EDCAF"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65A513A5" w14:textId="77777777" w:rsidR="002046EA" w:rsidRPr="00D01C43" w:rsidRDefault="002046EA" w:rsidP="00D02338">
            <w:pPr>
              <w:spacing w:after="0"/>
              <w:rPr>
                <w:rFonts w:ascii="Arial" w:eastAsia="MS Mincho" w:hAnsi="Arial" w:cs="Arial"/>
                <w:b/>
                <w:color w:val="0000FF"/>
                <w:sz w:val="18"/>
                <w:szCs w:val="18"/>
              </w:rPr>
            </w:pPr>
            <w:r w:rsidRPr="00C644E4">
              <w:rPr>
                <w:rStyle w:val="requri"/>
                <w:rFonts w:eastAsia="MS Mincho"/>
              </w:rPr>
              <w:t>/req</w:t>
            </w:r>
            <w:r w:rsidR="00F82BB1">
              <w:rPr>
                <w:rStyle w:val="requri"/>
                <w:rFonts w:eastAsia="MS Mincho"/>
              </w:rPr>
              <w:t>/aquifertest</w:t>
            </w:r>
            <w:r w:rsidRPr="00C644E4">
              <w:rPr>
                <w:rStyle w:val="requri"/>
                <w:rFonts w:eastAsia="Arial"/>
              </w:rPr>
              <w:t>/</w:t>
            </w:r>
            <w:r>
              <w:rPr>
                <w:rStyle w:val="requri"/>
                <w:rFonts w:eastAsia="Arial"/>
              </w:rPr>
              <w:t>observation-role</w:t>
            </w:r>
          </w:p>
        </w:tc>
      </w:tr>
      <w:tr w:rsidR="002046EA" w:rsidRPr="00D01C43" w14:paraId="75771928"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8BE7FE0"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F3C9BD9"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0333CE1E" w14:textId="77777777" w:rsidR="002046EA" w:rsidRPr="00D01C43" w:rsidRDefault="002046EA" w:rsidP="00D02338">
            <w:pPr>
              <w:pStyle w:val="Tabletext9"/>
              <w:jc w:val="left"/>
              <w:rPr>
                <w:rFonts w:cs="Arial"/>
                <w:b/>
                <w:color w:val="FF0000"/>
                <w:szCs w:val="18"/>
                <w:lang w:eastAsia="en-US"/>
              </w:rPr>
            </w:pPr>
            <w:r>
              <w:rPr>
                <w:rFonts w:cs="Arial"/>
                <w:szCs w:val="18"/>
                <w:lang w:val="en-AU"/>
              </w:rPr>
              <w:t>Ensure that observations gained from observation features are linked to derived observations</w:t>
            </w:r>
          </w:p>
        </w:tc>
      </w:tr>
      <w:tr w:rsidR="002046EA" w:rsidRPr="00D01C43" w14:paraId="20577DED"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50CFF94"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EB5BED7"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6D66EB23" w14:textId="5D96061D" w:rsidR="002046EA" w:rsidRPr="00A72584" w:rsidRDefault="002046EA" w:rsidP="00D02338">
            <w:pPr>
              <w:spacing w:before="100" w:beforeAutospacing="1" w:after="100" w:afterAutospacing="1" w:line="230" w:lineRule="atLeast"/>
              <w:rPr>
                <w:rStyle w:val="reqtext"/>
                <w:rFonts w:eastAsia="MS Mincho"/>
              </w:rPr>
            </w:pPr>
            <w:r w:rsidRPr="00A72584">
              <w:rPr>
                <w:rStyle w:val="reqtext"/>
                <w:rFonts w:eastAsia="MS Mincho"/>
              </w:rPr>
              <w:t xml:space="preserve">Check that the value type use the correct URI when any of the roles </w:t>
            </w:r>
            <w:r>
              <w:rPr>
                <w:rStyle w:val="reqtext"/>
                <w:rFonts w:eastAsia="MS Mincho"/>
              </w:rPr>
              <w:t xml:space="preserve">are </w:t>
            </w:r>
            <w:r w:rsidRPr="00A72584">
              <w:rPr>
                <w:rStyle w:val="reqtext"/>
                <w:rFonts w:eastAsia="MS Mincho"/>
              </w:rPr>
              <w:t xml:space="preserve">listed in </w:t>
            </w:r>
            <w:r w:rsidRPr="00A72584">
              <w:rPr>
                <w:rStyle w:val="reqtext"/>
                <w:rFonts w:eastAsia="MS Mincho"/>
              </w:rPr>
              <w:fldChar w:fldCharType="begin"/>
            </w:r>
            <w:r w:rsidRPr="00A72584">
              <w:rPr>
                <w:rStyle w:val="reqtext"/>
                <w:rFonts w:eastAsia="MS Mincho"/>
              </w:rPr>
              <w:instrText xml:space="preserve"> REF _Ref426886245 \r \h </w:instrText>
            </w:r>
            <w:r>
              <w:rPr>
                <w:rStyle w:val="reqtext"/>
                <w:rFonts w:eastAsia="MS Mincho"/>
              </w:rPr>
              <w:instrText xml:space="preserve"> \* MERGEFORMAT </w:instrText>
            </w:r>
            <w:r w:rsidRPr="00A72584">
              <w:rPr>
                <w:rStyle w:val="reqtext"/>
                <w:rFonts w:eastAsia="MS Mincho"/>
              </w:rPr>
            </w:r>
            <w:r w:rsidRPr="00A72584">
              <w:rPr>
                <w:rStyle w:val="reqtext"/>
                <w:rFonts w:eastAsia="MS Mincho"/>
              </w:rPr>
              <w:fldChar w:fldCharType="separate"/>
            </w:r>
            <w:r w:rsidR="00853213">
              <w:rPr>
                <w:rStyle w:val="reqtext"/>
                <w:rFonts w:eastAsia="MS Mincho"/>
              </w:rPr>
              <w:t>9.10.3.3</w:t>
            </w:r>
            <w:r w:rsidRPr="00A72584">
              <w:rPr>
                <w:rStyle w:val="reqtext"/>
                <w:rFonts w:eastAsia="MS Mincho"/>
              </w:rPr>
              <w:fldChar w:fldCharType="end"/>
            </w:r>
            <w:r w:rsidRPr="00A72584">
              <w:rPr>
                <w:rStyle w:val="reqtext"/>
                <w:rFonts w:eastAsia="MS Mincho"/>
              </w:rPr>
              <w:t xml:space="preserve"> </w:t>
            </w:r>
          </w:p>
        </w:tc>
      </w:tr>
      <w:tr w:rsidR="002046EA" w:rsidRPr="00D01C43" w14:paraId="74FE8DFD"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786A944"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4186A12"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17AA229D"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r w:rsidR="002046EA" w:rsidRPr="009E563E" w14:paraId="70391863"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649A2283" w14:textId="77777777" w:rsidR="002046EA" w:rsidRPr="00D01C43" w:rsidRDefault="002046EA" w:rsidP="00D02338">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082AE252" w14:textId="77777777" w:rsidR="002046EA" w:rsidRPr="00C73514" w:rsidRDefault="002046EA" w:rsidP="00D02338">
            <w:pPr>
              <w:pStyle w:val="Tabletext9"/>
              <w:rPr>
                <w:rFonts w:cs="Arial"/>
                <w:b/>
                <w:color w:val="FF0000"/>
                <w:szCs w:val="18"/>
                <w:lang w:eastAsia="en-US"/>
              </w:rPr>
            </w:pPr>
            <w:r w:rsidRPr="00D06CDD">
              <w:rPr>
                <w:rFonts w:cs="Arial"/>
                <w:b/>
                <w:szCs w:val="18"/>
                <w:lang w:val="en-AU"/>
              </w:rPr>
              <w:t>/conf</w:t>
            </w:r>
            <w:r w:rsidR="00F82BB1">
              <w:rPr>
                <w:rFonts w:cs="Arial"/>
                <w:b/>
                <w:szCs w:val="18"/>
                <w:lang w:val="en-AU"/>
              </w:rPr>
              <w:t>/aquifertest</w:t>
            </w:r>
            <w:r w:rsidRPr="00D06CDD">
              <w:rPr>
                <w:rFonts w:eastAsia="Arial" w:cs="Arial"/>
                <w:b/>
                <w:szCs w:val="18"/>
              </w:rPr>
              <w:t>/</w:t>
            </w:r>
            <w:r>
              <w:rPr>
                <w:rFonts w:eastAsia="Arial" w:cs="Arial"/>
                <w:b/>
                <w:szCs w:val="18"/>
              </w:rPr>
              <w:t>timeseries</w:t>
            </w:r>
          </w:p>
        </w:tc>
      </w:tr>
      <w:tr w:rsidR="002046EA" w:rsidRPr="009E563E" w14:paraId="737FB1A3"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9697B6F"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EB139B3"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2FFF62D7" w14:textId="77777777" w:rsidR="002046EA" w:rsidRPr="00D01C43" w:rsidRDefault="002046EA" w:rsidP="00D02338">
            <w:pPr>
              <w:spacing w:after="0"/>
              <w:rPr>
                <w:rFonts w:ascii="Arial" w:eastAsia="MS Mincho" w:hAnsi="Arial" w:cs="Arial"/>
                <w:b/>
                <w:color w:val="0000FF"/>
                <w:sz w:val="18"/>
                <w:szCs w:val="18"/>
              </w:rPr>
            </w:pPr>
            <w:r w:rsidRPr="00C644E4">
              <w:rPr>
                <w:rStyle w:val="requri"/>
                <w:rFonts w:eastAsia="MS Mincho"/>
              </w:rPr>
              <w:t>/req</w:t>
            </w:r>
            <w:r w:rsidR="00F82BB1">
              <w:rPr>
                <w:rStyle w:val="requri"/>
                <w:rFonts w:eastAsia="MS Mincho"/>
              </w:rPr>
              <w:t>/aquifertest</w:t>
            </w:r>
            <w:r w:rsidRPr="00C644E4">
              <w:rPr>
                <w:rStyle w:val="requri"/>
                <w:rFonts w:eastAsia="Arial"/>
              </w:rPr>
              <w:t>/</w:t>
            </w:r>
            <w:r>
              <w:rPr>
                <w:rStyle w:val="requri"/>
                <w:rFonts w:eastAsia="Arial"/>
              </w:rPr>
              <w:t>timeseries</w:t>
            </w:r>
          </w:p>
        </w:tc>
      </w:tr>
      <w:tr w:rsidR="002046EA" w:rsidRPr="009E563E" w14:paraId="454AD118"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4CEAAC3"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779A7BA"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6124367A" w14:textId="77777777" w:rsidR="002046EA" w:rsidRPr="00D01C43" w:rsidRDefault="002046EA" w:rsidP="00D02338">
            <w:pPr>
              <w:pStyle w:val="Tabletext9"/>
              <w:jc w:val="left"/>
              <w:rPr>
                <w:rFonts w:cs="Arial"/>
                <w:b/>
                <w:color w:val="FF0000"/>
                <w:szCs w:val="18"/>
                <w:lang w:eastAsia="en-US"/>
              </w:rPr>
            </w:pPr>
            <w:r>
              <w:rPr>
                <w:rFonts w:cs="Arial"/>
                <w:szCs w:val="18"/>
                <w:lang w:val="en-AU"/>
              </w:rPr>
              <w:t xml:space="preserve">Ensure that results that represent values taken over time are encoded using </w:t>
            </w:r>
            <w:r>
              <w:t>TimeSeriesML 1.0 (OGC 10-042r1)</w:t>
            </w:r>
          </w:p>
        </w:tc>
      </w:tr>
      <w:tr w:rsidR="002046EA" w:rsidRPr="00E03EA1" w14:paraId="1149D0B7"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2445956"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3242D5A"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4DECD23A" w14:textId="77777777" w:rsidR="002046EA" w:rsidRPr="00D01C43" w:rsidRDefault="002046EA" w:rsidP="00D02338">
            <w:pPr>
              <w:spacing w:before="100" w:beforeAutospacing="1" w:after="100" w:afterAutospacing="1" w:line="230" w:lineRule="atLeast"/>
              <w:rPr>
                <w:rFonts w:ascii="Arial" w:eastAsia="MS Mincho" w:hAnsi="Arial" w:cs="Arial"/>
                <w:sz w:val="18"/>
                <w:szCs w:val="18"/>
                <w:lang w:eastAsia="ja-JP"/>
              </w:rPr>
            </w:pPr>
            <w:r>
              <w:rPr>
                <w:rFonts w:ascii="Arial" w:eastAsia="MS Mincho" w:hAnsi="Arial" w:cs="Arial"/>
                <w:sz w:val="18"/>
                <w:szCs w:val="18"/>
                <w:lang w:eastAsia="ja-JP"/>
              </w:rPr>
              <w:t>Check the encoding of the result and check it fits conformance classes of TimeSeriesML 1.0</w:t>
            </w:r>
          </w:p>
        </w:tc>
      </w:tr>
      <w:tr w:rsidR="002046EA" w:rsidRPr="009E563E" w14:paraId="68B5C341"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7D8C78F"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26C92F0"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0A4DE0CD"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r w:rsidR="002046EA" w:rsidRPr="009E563E" w14:paraId="67C4B7D3"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201089F4" w14:textId="77777777" w:rsidR="002046EA" w:rsidRPr="00D01C43" w:rsidRDefault="002046EA" w:rsidP="00D02338">
            <w:pPr>
              <w:pStyle w:val="Tabletext9"/>
              <w:rPr>
                <w:rFonts w:cs="Arial"/>
                <w:b/>
                <w:szCs w:val="18"/>
                <w:lang w:eastAsia="en-US"/>
              </w:rPr>
            </w:pPr>
            <w:r w:rsidRPr="00D01C43">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35891A5A" w14:textId="77777777" w:rsidR="002046EA" w:rsidRPr="00C73514" w:rsidRDefault="002046EA" w:rsidP="00D02338">
            <w:pPr>
              <w:pStyle w:val="Tabletext9"/>
              <w:rPr>
                <w:rFonts w:cs="Arial"/>
                <w:b/>
                <w:color w:val="FF0000"/>
                <w:szCs w:val="18"/>
                <w:lang w:eastAsia="en-US"/>
              </w:rPr>
            </w:pPr>
            <w:r w:rsidRPr="00D06CDD">
              <w:rPr>
                <w:rFonts w:cs="Arial"/>
                <w:b/>
                <w:szCs w:val="18"/>
                <w:lang w:val="en-AU"/>
              </w:rPr>
              <w:t>/conf</w:t>
            </w:r>
            <w:r w:rsidR="00F82BB1">
              <w:rPr>
                <w:rFonts w:cs="Arial"/>
                <w:b/>
                <w:szCs w:val="18"/>
                <w:lang w:val="en-AU"/>
              </w:rPr>
              <w:t>/aquifertest</w:t>
            </w:r>
            <w:r w:rsidRPr="00D06CDD">
              <w:rPr>
                <w:rFonts w:eastAsia="Arial" w:cs="Arial"/>
                <w:b/>
                <w:szCs w:val="18"/>
              </w:rPr>
              <w:t>/</w:t>
            </w:r>
            <w:r>
              <w:rPr>
                <w:rFonts w:eastAsia="Arial" w:cs="Arial"/>
                <w:b/>
                <w:szCs w:val="18"/>
              </w:rPr>
              <w:t>timeseries-datarecord</w:t>
            </w:r>
          </w:p>
        </w:tc>
      </w:tr>
      <w:tr w:rsidR="002046EA" w:rsidRPr="009E563E" w14:paraId="6C2F95B9"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0CCFE49"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343E7D2"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6F21510F" w14:textId="77777777" w:rsidR="002046EA" w:rsidRPr="00D01C43" w:rsidRDefault="002046EA" w:rsidP="00D02338">
            <w:pPr>
              <w:spacing w:after="0"/>
              <w:rPr>
                <w:rFonts w:ascii="Arial" w:eastAsia="MS Mincho" w:hAnsi="Arial" w:cs="Arial"/>
                <w:b/>
                <w:color w:val="0000FF"/>
                <w:sz w:val="18"/>
                <w:szCs w:val="18"/>
              </w:rPr>
            </w:pPr>
            <w:r w:rsidRPr="00C644E4">
              <w:rPr>
                <w:rStyle w:val="requri"/>
                <w:rFonts w:eastAsia="MS Mincho"/>
              </w:rPr>
              <w:t>/req</w:t>
            </w:r>
            <w:r w:rsidR="00F82BB1">
              <w:rPr>
                <w:rStyle w:val="requri"/>
                <w:rFonts w:eastAsia="MS Mincho"/>
              </w:rPr>
              <w:t>/aquifertest</w:t>
            </w:r>
            <w:r w:rsidRPr="00C644E4">
              <w:rPr>
                <w:rStyle w:val="requri"/>
                <w:rFonts w:eastAsia="Arial"/>
              </w:rPr>
              <w:t>/</w:t>
            </w:r>
            <w:r>
              <w:rPr>
                <w:rStyle w:val="requri"/>
                <w:rFonts w:eastAsia="Arial"/>
              </w:rPr>
              <w:t>timeseries-daterecord</w:t>
            </w:r>
          </w:p>
        </w:tc>
      </w:tr>
      <w:tr w:rsidR="002046EA" w:rsidRPr="009E563E" w14:paraId="376B9F17"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88FBBFC"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D2BB466"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50B47EA7" w14:textId="77777777" w:rsidR="002046EA" w:rsidRPr="00D01C43" w:rsidRDefault="002046EA" w:rsidP="00D02338">
            <w:pPr>
              <w:pStyle w:val="Tabletext9"/>
              <w:jc w:val="left"/>
              <w:rPr>
                <w:rFonts w:cs="Arial"/>
                <w:b/>
                <w:color w:val="FF0000"/>
                <w:szCs w:val="18"/>
                <w:lang w:eastAsia="en-US"/>
              </w:rPr>
            </w:pPr>
            <w:r>
              <w:rPr>
                <w:rFonts w:cs="Arial"/>
                <w:szCs w:val="18"/>
                <w:lang w:val="en-AU"/>
              </w:rPr>
              <w:t>Ensure that derived observation results are encoded using a swe:DataRecord</w:t>
            </w:r>
          </w:p>
        </w:tc>
      </w:tr>
      <w:tr w:rsidR="002046EA" w:rsidRPr="00E03EA1" w14:paraId="60424360"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6C307B4"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30B4FC4"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14000811" w14:textId="77777777" w:rsidR="002046EA" w:rsidRPr="00D01C43" w:rsidRDefault="002046EA" w:rsidP="00D02338">
            <w:pPr>
              <w:spacing w:before="100" w:beforeAutospacing="1" w:after="100" w:afterAutospacing="1" w:line="230" w:lineRule="atLeast"/>
              <w:rPr>
                <w:rFonts w:ascii="Arial" w:eastAsia="MS Mincho" w:hAnsi="Arial" w:cs="Arial"/>
                <w:sz w:val="18"/>
                <w:szCs w:val="18"/>
                <w:lang w:eastAsia="ja-JP"/>
              </w:rPr>
            </w:pPr>
            <w:r>
              <w:rPr>
                <w:rFonts w:ascii="Arial" w:eastAsia="MS Mincho" w:hAnsi="Arial" w:cs="Arial"/>
                <w:sz w:val="18"/>
                <w:szCs w:val="18"/>
                <w:lang w:eastAsia="ja-JP"/>
              </w:rPr>
              <w:t>Check the encoding of derived observation and check they comply to swe:DataRecord</w:t>
            </w:r>
            <w:r w:rsidRPr="00D01C43">
              <w:rPr>
                <w:rFonts w:ascii="Arial" w:eastAsia="MS Mincho" w:hAnsi="Arial" w:cs="Arial"/>
                <w:sz w:val="18"/>
                <w:szCs w:val="18"/>
                <w:lang w:eastAsia="ja-JP"/>
              </w:rPr>
              <w:t xml:space="preserve"> </w:t>
            </w:r>
          </w:p>
        </w:tc>
      </w:tr>
      <w:tr w:rsidR="002046EA" w:rsidRPr="009E563E" w14:paraId="592225B7"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91F937D" w14:textId="77777777" w:rsidR="002046EA" w:rsidRPr="00D01C43"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B6A0589" w14:textId="77777777" w:rsidR="002046EA" w:rsidRPr="00D01C43" w:rsidRDefault="002046EA" w:rsidP="00D02338">
            <w:pPr>
              <w:spacing w:after="0"/>
              <w:rPr>
                <w:rFonts w:ascii="Arial" w:eastAsia="MS Mincho" w:hAnsi="Arial" w:cs="Arial"/>
                <w:sz w:val="18"/>
                <w:szCs w:val="18"/>
              </w:rPr>
            </w:pPr>
            <w:r w:rsidRPr="00D01C43">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2D6364E3" w14:textId="77777777" w:rsidR="002046EA" w:rsidRPr="00D01C43" w:rsidRDefault="002046EA" w:rsidP="00D02338">
            <w:pPr>
              <w:pStyle w:val="Tabletext9"/>
              <w:rPr>
                <w:rFonts w:cs="Arial"/>
                <w:szCs w:val="18"/>
                <w:lang w:eastAsia="en-US"/>
              </w:rPr>
            </w:pPr>
            <w:r w:rsidRPr="00D01C43">
              <w:rPr>
                <w:rFonts w:cs="Arial"/>
                <w:szCs w:val="18"/>
                <w:lang w:val="en-AU"/>
              </w:rPr>
              <w:t>Capability</w:t>
            </w:r>
          </w:p>
        </w:tc>
      </w:tr>
    </w:tbl>
    <w:p w14:paraId="0E0DC1BD" w14:textId="77777777" w:rsidR="002046EA" w:rsidRPr="00672EDB" w:rsidRDefault="002046EA" w:rsidP="00696B47">
      <w:pPr>
        <w:pStyle w:val="AnnexNumbered"/>
      </w:pPr>
      <w:bookmarkStart w:id="658" w:name="_Toc426472102"/>
      <w:bookmarkStart w:id="659" w:name="_Toc445211803"/>
      <w:bookmarkStart w:id="660" w:name="_Toc530141481"/>
      <w:r w:rsidRPr="00672EDB">
        <w:t>Conformance classes – XML encoding</w:t>
      </w:r>
      <w:bookmarkEnd w:id="658"/>
      <w:bookmarkEnd w:id="659"/>
      <w:bookmarkEnd w:id="660"/>
    </w:p>
    <w:p w14:paraId="40CE247C" w14:textId="77777777" w:rsidR="002046EA" w:rsidRDefault="002046EA" w:rsidP="00696B47">
      <w:pPr>
        <w:pStyle w:val="Annexlevel3"/>
        <w:rPr>
          <w:rStyle w:val="IntenseEmphasis"/>
          <w:b/>
          <w:i w:val="0"/>
          <w:color w:val="000000" w:themeColor="text1"/>
        </w:rPr>
      </w:pPr>
      <w:bookmarkStart w:id="661" w:name="_Toc530141482"/>
      <w:r w:rsidRPr="00696B47">
        <w:t>Conformance</w:t>
      </w:r>
      <w:r w:rsidRPr="00696B47">
        <w:rPr>
          <w:rStyle w:val="IntenseEmphasis"/>
          <w:b/>
          <w:i w:val="0"/>
          <w:color w:val="000000" w:themeColor="text1"/>
        </w:rPr>
        <w:t xml:space="preserve"> classes : xml-rules</w:t>
      </w:r>
      <w:bookmarkEnd w:id="661"/>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456"/>
        <w:gridCol w:w="5890"/>
      </w:tblGrid>
      <w:tr w:rsidR="001824AB" w:rsidRPr="009E563E" w14:paraId="7ADDE6EE" w14:textId="77777777" w:rsidTr="00016D1C">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3F5A850F" w14:textId="77777777" w:rsidR="001824AB" w:rsidRPr="009E563E" w:rsidRDefault="001824AB" w:rsidP="00016D1C">
            <w:pPr>
              <w:pStyle w:val="Tabletext9"/>
              <w:rPr>
                <w:rFonts w:cs="Arial"/>
                <w:szCs w:val="18"/>
                <w:lang w:eastAsia="en-US"/>
              </w:rPr>
            </w:pPr>
            <w:r w:rsidRPr="009E563E">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0EAF6C64" w14:textId="77777777" w:rsidR="001824AB" w:rsidRPr="009E563E" w:rsidRDefault="001824AB" w:rsidP="00016D1C">
            <w:pPr>
              <w:pStyle w:val="Tabletext9"/>
              <w:rPr>
                <w:rFonts w:cs="Arial"/>
                <w:b/>
                <w:color w:val="0000FF"/>
                <w:szCs w:val="18"/>
                <w:lang w:eastAsia="en-US"/>
              </w:rPr>
            </w:pPr>
            <w:r>
              <w:rPr>
                <w:rFonts w:cs="Arial"/>
                <w:b/>
                <w:szCs w:val="18"/>
              </w:rPr>
              <w:t>/conf/</w:t>
            </w:r>
            <w:hyperlink r:id="rId112" w:history="1">
              <w:r w:rsidRPr="008E3BE8">
                <w:rPr>
                  <w:b/>
                </w:rPr>
                <w:t>xsd-xml-rules</w:t>
              </w:r>
            </w:hyperlink>
          </w:p>
        </w:tc>
      </w:tr>
      <w:tr w:rsidR="001824AB" w:rsidRPr="009E563E" w14:paraId="49284950" w14:textId="77777777" w:rsidTr="00016D1C">
        <w:tc>
          <w:tcPr>
            <w:tcW w:w="1549" w:type="dxa"/>
            <w:tcBorders>
              <w:top w:val="single" w:sz="12" w:space="0" w:color="auto"/>
              <w:left w:val="single" w:sz="12" w:space="0" w:color="auto"/>
              <w:bottom w:val="single" w:sz="4" w:space="0" w:color="auto"/>
              <w:right w:val="single" w:sz="4" w:space="0" w:color="auto"/>
            </w:tcBorders>
            <w:hideMark/>
          </w:tcPr>
          <w:p w14:paraId="2DF137EA" w14:textId="77777777" w:rsidR="001824AB" w:rsidRPr="009E563E" w:rsidRDefault="001824AB" w:rsidP="00016D1C">
            <w:pPr>
              <w:pStyle w:val="Tabletext9"/>
              <w:rPr>
                <w:rFonts w:cs="Arial"/>
                <w:szCs w:val="18"/>
                <w:lang w:eastAsia="en-US"/>
              </w:rPr>
            </w:pPr>
            <w:r w:rsidRPr="009E563E">
              <w:rPr>
                <w:rFonts w:cs="Arial"/>
                <w:b/>
                <w:szCs w:val="18"/>
              </w:rPr>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19FAE4CD" w14:textId="77777777" w:rsidR="001824AB" w:rsidRPr="002E01C8" w:rsidRDefault="001824AB" w:rsidP="00016D1C">
            <w:pPr>
              <w:pStyle w:val="Tabletext9"/>
              <w:rPr>
                <w:rFonts w:cs="Arial"/>
                <w:color w:val="0000FF"/>
                <w:szCs w:val="18"/>
                <w:lang w:eastAsia="en-US"/>
              </w:rPr>
            </w:pPr>
            <w:r w:rsidRPr="004C2FE3">
              <w:rPr>
                <w:rFonts w:cs="Arial"/>
                <w:szCs w:val="18"/>
              </w:rPr>
              <w:t>/req/</w:t>
            </w:r>
            <w:hyperlink r:id="rId113" w:history="1">
              <w:r w:rsidRPr="002E01C8">
                <w:t>xsd-xml-rules</w:t>
              </w:r>
            </w:hyperlink>
          </w:p>
        </w:tc>
      </w:tr>
      <w:tr w:rsidR="001824AB" w:rsidRPr="00E03EA1" w14:paraId="6B787CB1" w14:textId="77777777" w:rsidTr="00016D1C">
        <w:trPr>
          <w:trHeight w:val="423"/>
        </w:trPr>
        <w:tc>
          <w:tcPr>
            <w:tcW w:w="1549" w:type="dxa"/>
            <w:tcBorders>
              <w:top w:val="single" w:sz="4" w:space="0" w:color="auto"/>
              <w:left w:val="single" w:sz="12" w:space="0" w:color="auto"/>
              <w:bottom w:val="single" w:sz="4" w:space="0" w:color="auto"/>
              <w:right w:val="single" w:sz="4" w:space="0" w:color="auto"/>
            </w:tcBorders>
            <w:hideMark/>
          </w:tcPr>
          <w:p w14:paraId="29916EC9" w14:textId="77777777" w:rsidR="001824AB" w:rsidRPr="009E563E" w:rsidRDefault="001824AB" w:rsidP="00016D1C">
            <w:pPr>
              <w:pStyle w:val="Tabletext9"/>
              <w:rPr>
                <w:rFonts w:cs="Arial"/>
                <w:szCs w:val="18"/>
                <w:lang w:eastAsia="en-US"/>
              </w:rPr>
            </w:pPr>
            <w:r w:rsidRPr="009E563E">
              <w:rPr>
                <w:rFonts w:cs="Arial"/>
                <w:b/>
                <w:szCs w:val="18"/>
              </w:rPr>
              <w:t>Dependency</w:t>
            </w:r>
          </w:p>
        </w:tc>
        <w:tc>
          <w:tcPr>
            <w:tcW w:w="7346" w:type="dxa"/>
            <w:gridSpan w:val="2"/>
            <w:tcBorders>
              <w:top w:val="single" w:sz="4" w:space="0" w:color="auto"/>
              <w:left w:val="single" w:sz="4" w:space="0" w:color="auto"/>
              <w:bottom w:val="single" w:sz="4" w:space="0" w:color="auto"/>
              <w:right w:val="single" w:sz="12" w:space="0" w:color="auto"/>
            </w:tcBorders>
            <w:hideMark/>
          </w:tcPr>
          <w:p w14:paraId="4B53DE00" w14:textId="77777777" w:rsidR="001824AB" w:rsidRPr="002E01C8" w:rsidRDefault="001824AB" w:rsidP="00016D1C">
            <w:pPr>
              <w:pStyle w:val="Tabletext9"/>
              <w:rPr>
                <w:rFonts w:cs="Arial"/>
                <w:color w:val="0000FF"/>
                <w:szCs w:val="18"/>
                <w:lang w:eastAsia="en-US"/>
              </w:rPr>
            </w:pPr>
            <w:r w:rsidRPr="002E01C8">
              <w:rPr>
                <w:rFonts w:cs="Arial"/>
                <w:color w:val="0000FF"/>
                <w:szCs w:val="18"/>
                <w:lang w:eastAsia="en-US"/>
              </w:rPr>
              <w:t>08-131r3 Req 39</w:t>
            </w:r>
          </w:p>
        </w:tc>
      </w:tr>
      <w:tr w:rsidR="001824AB" w:rsidRPr="009E563E" w14:paraId="7B178A48" w14:textId="77777777" w:rsidTr="00016D1C">
        <w:trPr>
          <w:trHeight w:val="423"/>
        </w:trPr>
        <w:tc>
          <w:tcPr>
            <w:tcW w:w="1549" w:type="dxa"/>
            <w:tcBorders>
              <w:top w:val="single" w:sz="4" w:space="0" w:color="auto"/>
              <w:left w:val="single" w:sz="12" w:space="0" w:color="auto"/>
              <w:bottom w:val="single" w:sz="4" w:space="0" w:color="auto"/>
              <w:right w:val="single" w:sz="4" w:space="0" w:color="auto"/>
            </w:tcBorders>
            <w:hideMark/>
          </w:tcPr>
          <w:p w14:paraId="08547236" w14:textId="77777777" w:rsidR="001824AB" w:rsidRPr="009E563E" w:rsidRDefault="001824AB" w:rsidP="00016D1C">
            <w:pPr>
              <w:pStyle w:val="Tabletext9"/>
              <w:rPr>
                <w:rFonts w:cs="Arial"/>
                <w:b/>
                <w:szCs w:val="18"/>
              </w:rPr>
            </w:pPr>
            <w:r w:rsidRPr="009E563E">
              <w:rPr>
                <w:rFonts w:cs="Arial"/>
                <w:b/>
                <w:szCs w:val="18"/>
              </w:rPr>
              <w:t>Dependency</w:t>
            </w:r>
          </w:p>
        </w:tc>
        <w:tc>
          <w:tcPr>
            <w:tcW w:w="7346" w:type="dxa"/>
            <w:gridSpan w:val="2"/>
            <w:tcBorders>
              <w:top w:val="single" w:sz="4" w:space="0" w:color="auto"/>
              <w:left w:val="single" w:sz="4" w:space="0" w:color="auto"/>
              <w:bottom w:val="single" w:sz="4" w:space="0" w:color="auto"/>
              <w:right w:val="single" w:sz="12" w:space="0" w:color="auto"/>
            </w:tcBorders>
            <w:hideMark/>
          </w:tcPr>
          <w:p w14:paraId="2AAE4847" w14:textId="77777777" w:rsidR="001824AB" w:rsidRPr="004C2FE3" w:rsidRDefault="001824AB" w:rsidP="00016D1C">
            <w:pPr>
              <w:pStyle w:val="Tabletext9"/>
              <w:rPr>
                <w:rFonts w:cs="Arial"/>
                <w:szCs w:val="18"/>
                <w:lang w:val="en-AU"/>
              </w:rPr>
            </w:pPr>
            <w:r w:rsidRPr="002E01C8">
              <w:rPr>
                <w:rFonts w:cs="Arial"/>
                <w:color w:val="0000FF"/>
                <w:szCs w:val="18"/>
                <w:lang w:eastAsia="en-US"/>
              </w:rPr>
              <w:t>08-131r3 Req 40</w:t>
            </w:r>
          </w:p>
        </w:tc>
      </w:tr>
      <w:tr w:rsidR="001824AB" w:rsidRPr="000F0861" w14:paraId="1FC48DA1" w14:textId="77777777" w:rsidTr="00016D1C">
        <w:trPr>
          <w:trHeight w:val="423"/>
        </w:trPr>
        <w:tc>
          <w:tcPr>
            <w:tcW w:w="1549" w:type="dxa"/>
            <w:tcBorders>
              <w:top w:val="single" w:sz="4" w:space="0" w:color="auto"/>
              <w:left w:val="single" w:sz="12" w:space="0" w:color="auto"/>
              <w:bottom w:val="single" w:sz="4" w:space="0" w:color="auto"/>
              <w:right w:val="single" w:sz="4" w:space="0" w:color="auto"/>
            </w:tcBorders>
          </w:tcPr>
          <w:p w14:paraId="5120D8BA" w14:textId="77777777" w:rsidR="001824AB" w:rsidRPr="009E563E" w:rsidRDefault="001824AB" w:rsidP="00016D1C">
            <w:pPr>
              <w:pStyle w:val="Tabletext9"/>
              <w:rPr>
                <w:rFonts w:cs="Arial"/>
                <w:b/>
                <w:szCs w:val="18"/>
              </w:rPr>
            </w:pPr>
            <w:r>
              <w:rPr>
                <w:rFonts w:cs="Arial"/>
                <w:b/>
                <w:szCs w:val="18"/>
              </w:rPr>
              <w:t>Dependency</w:t>
            </w:r>
          </w:p>
        </w:tc>
        <w:tc>
          <w:tcPr>
            <w:tcW w:w="7346" w:type="dxa"/>
            <w:gridSpan w:val="2"/>
            <w:tcBorders>
              <w:top w:val="single" w:sz="4" w:space="0" w:color="auto"/>
              <w:left w:val="single" w:sz="4" w:space="0" w:color="auto"/>
              <w:bottom w:val="single" w:sz="4" w:space="0" w:color="auto"/>
              <w:right w:val="single" w:sz="12" w:space="0" w:color="auto"/>
            </w:tcBorders>
          </w:tcPr>
          <w:p w14:paraId="7427390D" w14:textId="77777777" w:rsidR="001824AB" w:rsidRPr="002E01C8" w:rsidRDefault="001824AB" w:rsidP="00016D1C">
            <w:pPr>
              <w:pStyle w:val="Tabletext9"/>
              <w:rPr>
                <w:rFonts w:cs="Arial"/>
                <w:color w:val="0000FF"/>
                <w:szCs w:val="18"/>
                <w:lang w:eastAsia="en-US"/>
              </w:rPr>
            </w:pPr>
            <w:r w:rsidRPr="002E01C8">
              <w:rPr>
                <w:rFonts w:cs="Arial"/>
                <w:color w:val="0000FF"/>
                <w:szCs w:val="18"/>
                <w:lang w:eastAsia="en-US"/>
              </w:rPr>
              <w:t>http://www.opengis.net/spec/SWE/2.0/conf/xsd-simple-components</w:t>
            </w:r>
          </w:p>
        </w:tc>
      </w:tr>
      <w:tr w:rsidR="001824AB" w:rsidRPr="000F0861" w14:paraId="16EAB410" w14:textId="77777777" w:rsidTr="00016D1C">
        <w:trPr>
          <w:trHeight w:val="423"/>
        </w:trPr>
        <w:tc>
          <w:tcPr>
            <w:tcW w:w="1549" w:type="dxa"/>
            <w:tcBorders>
              <w:top w:val="single" w:sz="4" w:space="0" w:color="auto"/>
              <w:left w:val="single" w:sz="12" w:space="0" w:color="auto"/>
              <w:bottom w:val="single" w:sz="4" w:space="0" w:color="auto"/>
              <w:right w:val="single" w:sz="4" w:space="0" w:color="auto"/>
            </w:tcBorders>
          </w:tcPr>
          <w:p w14:paraId="527A0E29" w14:textId="77777777" w:rsidR="001824AB" w:rsidRPr="009E563E" w:rsidRDefault="001824AB" w:rsidP="00016D1C">
            <w:pPr>
              <w:pStyle w:val="Tabletext9"/>
              <w:rPr>
                <w:rFonts w:cs="Arial"/>
                <w:b/>
                <w:szCs w:val="18"/>
              </w:rPr>
            </w:pPr>
            <w:r>
              <w:rPr>
                <w:rFonts w:cs="Arial"/>
                <w:b/>
                <w:szCs w:val="18"/>
              </w:rPr>
              <w:t>Dependency</w:t>
            </w:r>
          </w:p>
        </w:tc>
        <w:tc>
          <w:tcPr>
            <w:tcW w:w="7346" w:type="dxa"/>
            <w:gridSpan w:val="2"/>
            <w:tcBorders>
              <w:top w:val="single" w:sz="4" w:space="0" w:color="auto"/>
              <w:left w:val="single" w:sz="4" w:space="0" w:color="auto"/>
              <w:bottom w:val="single" w:sz="4" w:space="0" w:color="auto"/>
              <w:right w:val="single" w:sz="12" w:space="0" w:color="auto"/>
            </w:tcBorders>
          </w:tcPr>
          <w:p w14:paraId="2F7E2F56" w14:textId="77777777" w:rsidR="001824AB" w:rsidRPr="002E01C8" w:rsidRDefault="0086114B" w:rsidP="00016D1C">
            <w:pPr>
              <w:pStyle w:val="Tabletext9"/>
              <w:rPr>
                <w:rFonts w:cs="Arial"/>
                <w:color w:val="0000FF"/>
                <w:szCs w:val="18"/>
                <w:lang w:eastAsia="en-US"/>
              </w:rPr>
            </w:pPr>
            <w:hyperlink r:id="rId114" w:history="1">
              <w:r w:rsidR="001824AB" w:rsidRPr="002E01C8">
                <w:rPr>
                  <w:rStyle w:val="Hyperlink"/>
                  <w:rFonts w:cs="Arial"/>
                  <w:szCs w:val="18"/>
                  <w:lang w:eastAsia="en-US"/>
                </w:rPr>
                <w:t>http://www.w3.org/TR/xmlschema-2</w:t>
              </w:r>
            </w:hyperlink>
          </w:p>
        </w:tc>
      </w:tr>
      <w:tr w:rsidR="001824AB" w:rsidRPr="000F0861" w14:paraId="6725882C" w14:textId="77777777" w:rsidTr="00016D1C">
        <w:trPr>
          <w:trHeight w:val="423"/>
        </w:trPr>
        <w:tc>
          <w:tcPr>
            <w:tcW w:w="1549" w:type="dxa"/>
            <w:tcBorders>
              <w:top w:val="single" w:sz="4" w:space="0" w:color="auto"/>
              <w:left w:val="single" w:sz="12" w:space="0" w:color="auto"/>
              <w:bottom w:val="single" w:sz="4" w:space="0" w:color="auto"/>
              <w:right w:val="single" w:sz="4" w:space="0" w:color="auto"/>
            </w:tcBorders>
          </w:tcPr>
          <w:p w14:paraId="450A77AB" w14:textId="77777777" w:rsidR="001824AB" w:rsidRPr="009E563E" w:rsidRDefault="001824AB" w:rsidP="00016D1C">
            <w:pPr>
              <w:pStyle w:val="Tabletext9"/>
              <w:rPr>
                <w:rFonts w:cs="Arial"/>
                <w:b/>
                <w:szCs w:val="18"/>
              </w:rPr>
            </w:pPr>
            <w:r>
              <w:rPr>
                <w:rFonts w:cs="Arial"/>
                <w:b/>
                <w:szCs w:val="18"/>
              </w:rPr>
              <w:t>Dependency</w:t>
            </w:r>
          </w:p>
        </w:tc>
        <w:tc>
          <w:tcPr>
            <w:tcW w:w="7346" w:type="dxa"/>
            <w:gridSpan w:val="2"/>
            <w:tcBorders>
              <w:top w:val="single" w:sz="4" w:space="0" w:color="auto"/>
              <w:left w:val="single" w:sz="4" w:space="0" w:color="auto"/>
              <w:bottom w:val="single" w:sz="4" w:space="0" w:color="auto"/>
              <w:right w:val="single" w:sz="12" w:space="0" w:color="auto"/>
            </w:tcBorders>
          </w:tcPr>
          <w:p w14:paraId="3D9DBB41" w14:textId="77777777" w:rsidR="001824AB" w:rsidRPr="002E01C8" w:rsidRDefault="001824AB" w:rsidP="00016D1C">
            <w:pPr>
              <w:pStyle w:val="Tabletext9"/>
            </w:pPr>
            <w:r w:rsidRPr="002E01C8">
              <w:t>http://www.opengis.net/doc/IS/GML/3.2/clause/2.4</w:t>
            </w:r>
          </w:p>
        </w:tc>
      </w:tr>
      <w:tr w:rsidR="001824AB" w:rsidRPr="004C2FE3" w14:paraId="386AB088" w14:textId="77777777" w:rsidTr="00016D1C">
        <w:trPr>
          <w:trHeight w:val="423"/>
        </w:trPr>
        <w:tc>
          <w:tcPr>
            <w:tcW w:w="1549" w:type="dxa"/>
            <w:tcBorders>
              <w:top w:val="single" w:sz="4" w:space="0" w:color="auto"/>
              <w:left w:val="single" w:sz="12" w:space="0" w:color="auto"/>
              <w:bottom w:val="single" w:sz="4" w:space="0" w:color="auto"/>
              <w:right w:val="single" w:sz="4" w:space="0" w:color="auto"/>
            </w:tcBorders>
          </w:tcPr>
          <w:p w14:paraId="25E5FED7" w14:textId="77777777" w:rsidR="001824AB" w:rsidRPr="009E563E" w:rsidRDefault="001824AB" w:rsidP="00016D1C">
            <w:pPr>
              <w:pStyle w:val="Tabletext9"/>
              <w:rPr>
                <w:rFonts w:cs="Arial"/>
                <w:b/>
                <w:szCs w:val="18"/>
              </w:rPr>
            </w:pPr>
            <w:r>
              <w:rPr>
                <w:rFonts w:cs="Arial"/>
                <w:b/>
                <w:szCs w:val="18"/>
              </w:rPr>
              <w:t>Dependency</w:t>
            </w:r>
          </w:p>
        </w:tc>
        <w:tc>
          <w:tcPr>
            <w:tcW w:w="7346" w:type="dxa"/>
            <w:gridSpan w:val="2"/>
            <w:tcBorders>
              <w:top w:val="single" w:sz="4" w:space="0" w:color="auto"/>
              <w:left w:val="single" w:sz="4" w:space="0" w:color="auto"/>
              <w:bottom w:val="single" w:sz="4" w:space="0" w:color="auto"/>
              <w:right w:val="single" w:sz="12" w:space="0" w:color="auto"/>
            </w:tcBorders>
          </w:tcPr>
          <w:p w14:paraId="036E4571" w14:textId="77777777" w:rsidR="001824AB" w:rsidRPr="002E01C8" w:rsidRDefault="001824AB" w:rsidP="00016D1C">
            <w:pPr>
              <w:pStyle w:val="Tabletext9"/>
            </w:pPr>
            <w:r w:rsidRPr="002E01C8">
              <w:t>urn:iso:dis:iso:8601:2004:clause:4</w:t>
            </w:r>
          </w:p>
        </w:tc>
      </w:tr>
      <w:tr w:rsidR="001824AB" w:rsidRPr="009E563E" w14:paraId="14DCAD34" w14:textId="77777777" w:rsidTr="00016D1C">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700318E3" w14:textId="77777777" w:rsidR="001824AB" w:rsidRPr="009E563E" w:rsidRDefault="001824AB" w:rsidP="00016D1C">
            <w:pPr>
              <w:pStyle w:val="Tabletext9"/>
              <w:rPr>
                <w:rFonts w:cs="Arial"/>
                <w:b/>
                <w:szCs w:val="18"/>
                <w:lang w:eastAsia="en-US"/>
              </w:rPr>
            </w:pPr>
            <w:r w:rsidRPr="009E563E">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41DEA13E" w14:textId="77777777" w:rsidR="001824AB" w:rsidRPr="009E563E" w:rsidRDefault="001824AB" w:rsidP="00016D1C">
            <w:pPr>
              <w:pStyle w:val="Tabletext9"/>
              <w:rPr>
                <w:rFonts w:cs="Arial"/>
                <w:b/>
                <w:color w:val="FF0000"/>
                <w:szCs w:val="18"/>
                <w:lang w:eastAsia="en-US"/>
              </w:rPr>
            </w:pPr>
            <w:r w:rsidRPr="009E563E">
              <w:rPr>
                <w:rFonts w:cs="Arial"/>
                <w:szCs w:val="18"/>
                <w:lang w:val="en-AU"/>
              </w:rPr>
              <w:t>/conf/</w:t>
            </w:r>
            <w:r w:rsidRPr="005E3E84">
              <w:rPr>
                <w:lang w:val="en-US"/>
              </w:rPr>
              <w:t>xsd-xml-rules/</w:t>
            </w:r>
            <w:r>
              <w:rPr>
                <w:lang w:val="en-US"/>
              </w:rPr>
              <w:t>W3C_XSD</w:t>
            </w:r>
          </w:p>
        </w:tc>
      </w:tr>
      <w:tr w:rsidR="001824AB" w:rsidRPr="009E563E" w14:paraId="16C842CC" w14:textId="77777777" w:rsidTr="00016D1C">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0ED6A05" w14:textId="77777777" w:rsidR="001824AB" w:rsidRPr="009E563E" w:rsidRDefault="001824AB"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F09429E" w14:textId="77777777" w:rsidR="001824AB" w:rsidRPr="009E563E" w:rsidRDefault="001824AB" w:rsidP="00016D1C">
            <w:pPr>
              <w:spacing w:after="0"/>
              <w:rPr>
                <w:rFonts w:ascii="Arial" w:eastAsia="MS Mincho" w:hAnsi="Arial" w:cs="Arial"/>
                <w:sz w:val="18"/>
                <w:szCs w:val="18"/>
              </w:rPr>
            </w:pPr>
            <w:r w:rsidRPr="009E563E">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014D8A88" w14:textId="77777777" w:rsidR="001824AB" w:rsidRPr="009E563E" w:rsidRDefault="001824AB" w:rsidP="00016D1C">
            <w:pPr>
              <w:spacing w:after="0"/>
              <w:rPr>
                <w:rFonts w:ascii="Arial" w:eastAsia="MS Mincho" w:hAnsi="Arial" w:cs="Arial"/>
                <w:b/>
                <w:color w:val="0000FF"/>
                <w:sz w:val="18"/>
                <w:szCs w:val="18"/>
              </w:rPr>
            </w:pPr>
            <w:r>
              <w:rPr>
                <w:rFonts w:ascii="Arial" w:eastAsia="MS Mincho" w:hAnsi="Arial" w:cs="Arial"/>
                <w:sz w:val="18"/>
                <w:szCs w:val="18"/>
                <w:lang w:eastAsia="ja-JP"/>
              </w:rPr>
              <w:t>/req/</w:t>
            </w:r>
            <w:r w:rsidRPr="0034570D">
              <w:rPr>
                <w:rFonts w:ascii="Arial" w:eastAsia="MS Mincho" w:hAnsi="Arial" w:cs="Arial"/>
                <w:sz w:val="18"/>
                <w:szCs w:val="18"/>
                <w:lang w:eastAsia="ja-JP"/>
              </w:rPr>
              <w:t>xsd-xml-rules/W3C_XSD</w:t>
            </w:r>
          </w:p>
        </w:tc>
      </w:tr>
      <w:tr w:rsidR="001824AB" w:rsidRPr="009E563E" w14:paraId="023C4D22" w14:textId="77777777" w:rsidTr="00016D1C">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BB75937" w14:textId="77777777" w:rsidR="001824AB" w:rsidRPr="009E563E" w:rsidRDefault="001824AB"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3E64E6F" w14:textId="77777777" w:rsidR="001824AB" w:rsidRPr="009E563E" w:rsidRDefault="001824AB" w:rsidP="00016D1C">
            <w:pPr>
              <w:spacing w:after="0"/>
              <w:rPr>
                <w:rFonts w:ascii="Arial" w:eastAsia="MS Mincho" w:hAnsi="Arial" w:cs="Arial"/>
                <w:sz w:val="18"/>
                <w:szCs w:val="18"/>
              </w:rPr>
            </w:pPr>
            <w:r w:rsidRPr="009E563E">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155BEA68" w14:textId="77777777" w:rsidR="001824AB" w:rsidRPr="009E563E" w:rsidRDefault="001824AB" w:rsidP="00016D1C">
            <w:pPr>
              <w:pStyle w:val="Tabletext9"/>
              <w:rPr>
                <w:rFonts w:cs="Arial"/>
                <w:b/>
                <w:color w:val="FF0000"/>
                <w:szCs w:val="18"/>
                <w:lang w:eastAsia="en-US"/>
              </w:rPr>
            </w:pPr>
            <w:r>
              <w:rPr>
                <w:rFonts w:cs="Arial"/>
                <w:szCs w:val="18"/>
                <w:lang w:val="en-AU"/>
              </w:rPr>
              <w:t>Ensure that the xml element are valid with XSD</w:t>
            </w:r>
          </w:p>
        </w:tc>
      </w:tr>
      <w:tr w:rsidR="001824AB" w:rsidRPr="009E563E" w14:paraId="183CCE1B" w14:textId="77777777" w:rsidTr="00016D1C">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E67D16A" w14:textId="77777777" w:rsidR="001824AB" w:rsidRPr="009E563E" w:rsidRDefault="001824AB"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FD9B4F6" w14:textId="77777777" w:rsidR="001824AB" w:rsidRPr="009E563E" w:rsidRDefault="001824AB" w:rsidP="00016D1C">
            <w:pPr>
              <w:spacing w:after="0"/>
              <w:rPr>
                <w:rFonts w:ascii="Arial" w:eastAsia="MS Mincho" w:hAnsi="Arial" w:cs="Arial"/>
                <w:sz w:val="18"/>
                <w:szCs w:val="18"/>
              </w:rPr>
            </w:pPr>
            <w:r w:rsidRPr="009E563E">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6E002FF5" w14:textId="77777777" w:rsidR="001824AB" w:rsidRPr="009E563E" w:rsidRDefault="001824AB" w:rsidP="00016D1C">
            <w:pPr>
              <w:spacing w:before="100" w:beforeAutospacing="1" w:after="100" w:afterAutospacing="1" w:line="230" w:lineRule="atLeast"/>
              <w:rPr>
                <w:rFonts w:ascii="Arial" w:eastAsia="MS Mincho" w:hAnsi="Arial" w:cs="Arial"/>
                <w:sz w:val="18"/>
                <w:szCs w:val="18"/>
              </w:rPr>
            </w:pPr>
            <w:r>
              <w:rPr>
                <w:rFonts w:ascii="Arial" w:eastAsia="MS Mincho" w:hAnsi="Arial" w:cs="Arial"/>
                <w:sz w:val="18"/>
                <w:szCs w:val="18"/>
                <w:lang w:eastAsia="ja-JP"/>
              </w:rPr>
              <w:t>Use a XSD validation tool and check that validation does not return any error</w:t>
            </w:r>
          </w:p>
        </w:tc>
      </w:tr>
      <w:tr w:rsidR="001824AB" w:rsidRPr="009E563E" w14:paraId="146E861A" w14:textId="77777777" w:rsidTr="00016D1C">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FBB9E46" w14:textId="77777777" w:rsidR="001824AB" w:rsidRPr="009E563E" w:rsidRDefault="001824AB"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BB3D3AD" w14:textId="77777777" w:rsidR="001824AB" w:rsidRPr="009E563E" w:rsidRDefault="001824AB" w:rsidP="00016D1C">
            <w:pPr>
              <w:spacing w:after="0"/>
              <w:rPr>
                <w:rFonts w:ascii="Arial" w:eastAsia="MS Mincho" w:hAnsi="Arial" w:cs="Arial"/>
                <w:sz w:val="18"/>
                <w:szCs w:val="18"/>
              </w:rPr>
            </w:pPr>
            <w:r w:rsidRPr="009E563E">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0CCC4B39" w14:textId="77777777" w:rsidR="001824AB" w:rsidRPr="009E563E" w:rsidRDefault="001824AB" w:rsidP="00016D1C">
            <w:pPr>
              <w:pStyle w:val="Tabletext9"/>
              <w:rPr>
                <w:rFonts w:cs="Arial"/>
                <w:szCs w:val="18"/>
                <w:lang w:eastAsia="en-US"/>
              </w:rPr>
            </w:pPr>
            <w:r w:rsidRPr="009E563E">
              <w:rPr>
                <w:rFonts w:cs="Arial"/>
                <w:szCs w:val="18"/>
                <w:lang w:val="en-AU"/>
              </w:rPr>
              <w:t>Capability</w:t>
            </w:r>
          </w:p>
        </w:tc>
      </w:tr>
      <w:tr w:rsidR="001824AB" w:rsidRPr="009E563E" w14:paraId="7858ADA5" w14:textId="77777777" w:rsidTr="00016D1C">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6F1B565B" w14:textId="77777777" w:rsidR="001824AB" w:rsidRPr="009E563E" w:rsidRDefault="001824AB" w:rsidP="00016D1C">
            <w:pPr>
              <w:pStyle w:val="Tabletext9"/>
              <w:rPr>
                <w:rFonts w:cs="Arial"/>
                <w:b/>
                <w:szCs w:val="18"/>
                <w:lang w:eastAsia="en-US"/>
              </w:rPr>
            </w:pPr>
            <w:r w:rsidRPr="009E563E">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06CCC2C5" w14:textId="77777777" w:rsidR="001824AB" w:rsidRPr="009E563E" w:rsidRDefault="001824AB" w:rsidP="00016D1C">
            <w:pPr>
              <w:pStyle w:val="Tabletext9"/>
              <w:rPr>
                <w:rFonts w:cs="Arial"/>
                <w:b/>
                <w:color w:val="FF0000"/>
                <w:szCs w:val="18"/>
                <w:lang w:eastAsia="en-US"/>
              </w:rPr>
            </w:pPr>
            <w:r w:rsidRPr="009E563E">
              <w:rPr>
                <w:rFonts w:cs="Arial"/>
                <w:szCs w:val="18"/>
                <w:lang w:val="en-AU"/>
              </w:rPr>
              <w:t>/conf/</w:t>
            </w:r>
            <w:r w:rsidRPr="005E3E84">
              <w:rPr>
                <w:lang w:val="en-US"/>
              </w:rPr>
              <w:t>xsd-xml-rules/</w:t>
            </w:r>
            <w:r>
              <w:rPr>
                <w:lang w:val="en-US"/>
              </w:rPr>
              <w:t>sch</w:t>
            </w:r>
          </w:p>
        </w:tc>
      </w:tr>
      <w:tr w:rsidR="001824AB" w:rsidRPr="009E563E" w14:paraId="7EFB08C2" w14:textId="77777777" w:rsidTr="00016D1C">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D0A87FA" w14:textId="77777777" w:rsidR="001824AB" w:rsidRPr="009E563E" w:rsidRDefault="001824AB"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80F7789" w14:textId="77777777" w:rsidR="001824AB" w:rsidRPr="009E563E" w:rsidRDefault="001824AB" w:rsidP="00016D1C">
            <w:pPr>
              <w:spacing w:after="0"/>
              <w:rPr>
                <w:rFonts w:ascii="Arial" w:eastAsia="MS Mincho" w:hAnsi="Arial" w:cs="Arial"/>
                <w:sz w:val="18"/>
                <w:szCs w:val="18"/>
              </w:rPr>
            </w:pPr>
            <w:r w:rsidRPr="009E563E">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24698409" w14:textId="77777777" w:rsidR="001824AB" w:rsidRPr="009E563E" w:rsidRDefault="001824AB" w:rsidP="00016D1C">
            <w:pPr>
              <w:spacing w:after="0"/>
              <w:rPr>
                <w:rFonts w:ascii="Arial" w:eastAsia="MS Mincho" w:hAnsi="Arial" w:cs="Arial"/>
                <w:b/>
                <w:color w:val="0000FF"/>
                <w:sz w:val="18"/>
                <w:szCs w:val="18"/>
              </w:rPr>
            </w:pPr>
            <w:r>
              <w:rPr>
                <w:rFonts w:ascii="Arial" w:eastAsia="MS Mincho" w:hAnsi="Arial" w:cs="Arial"/>
                <w:sz w:val="18"/>
                <w:szCs w:val="18"/>
                <w:lang w:eastAsia="ja-JP"/>
              </w:rPr>
              <w:t>/req/</w:t>
            </w:r>
            <w:r w:rsidRPr="00E76980">
              <w:rPr>
                <w:rFonts w:ascii="Arial" w:eastAsia="MS Mincho" w:hAnsi="Arial" w:cs="Arial"/>
                <w:sz w:val="18"/>
                <w:szCs w:val="18"/>
                <w:lang w:eastAsia="ja-JP"/>
              </w:rPr>
              <w:t>xsd-xml-rules/ISO-schematron</w:t>
            </w:r>
          </w:p>
        </w:tc>
      </w:tr>
      <w:tr w:rsidR="001824AB" w:rsidRPr="009E563E" w14:paraId="5B7011E0" w14:textId="77777777" w:rsidTr="00016D1C">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7F8C0338" w14:textId="77777777" w:rsidR="001824AB" w:rsidRPr="009E563E" w:rsidRDefault="001824AB"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39646837" w14:textId="77777777" w:rsidR="001824AB" w:rsidRPr="009E563E" w:rsidRDefault="001824AB" w:rsidP="00016D1C">
            <w:pPr>
              <w:spacing w:after="0"/>
              <w:rPr>
                <w:rFonts w:ascii="Arial" w:eastAsia="MS Mincho" w:hAnsi="Arial" w:cs="Arial"/>
                <w:b/>
                <w:sz w:val="18"/>
                <w:szCs w:val="18"/>
                <w:lang w:eastAsia="ja-JP"/>
              </w:rPr>
            </w:pPr>
            <w:r w:rsidRPr="009E563E">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5BFEDCF9" w14:textId="77777777" w:rsidR="001824AB" w:rsidRDefault="001824AB" w:rsidP="00016D1C">
            <w:pPr>
              <w:spacing w:after="0"/>
              <w:rPr>
                <w:rFonts w:ascii="Arial" w:eastAsia="MS Mincho" w:hAnsi="Arial" w:cs="Arial"/>
                <w:sz w:val="18"/>
                <w:szCs w:val="18"/>
                <w:lang w:eastAsia="ja-JP"/>
              </w:rPr>
            </w:pPr>
            <w:r>
              <w:rPr>
                <w:rFonts w:ascii="Arial" w:eastAsia="MS Mincho" w:hAnsi="Arial" w:cs="Arial"/>
                <w:sz w:val="18"/>
                <w:szCs w:val="18"/>
                <w:lang w:eastAsia="ja-JP"/>
              </w:rPr>
              <w:t>/req/</w:t>
            </w:r>
            <w:r w:rsidRPr="00E76980">
              <w:rPr>
                <w:rFonts w:ascii="Arial" w:eastAsia="MS Mincho" w:hAnsi="Arial" w:cs="Arial"/>
                <w:sz w:val="18"/>
                <w:szCs w:val="18"/>
                <w:lang w:eastAsia="ja-JP"/>
              </w:rPr>
              <w:t>xsd-xml-rules/swe-types</w:t>
            </w:r>
          </w:p>
        </w:tc>
      </w:tr>
      <w:tr w:rsidR="001824AB" w:rsidRPr="009E563E" w14:paraId="684333B7" w14:textId="77777777" w:rsidTr="00016D1C">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756A9AE9" w14:textId="77777777" w:rsidR="001824AB" w:rsidRPr="009E563E" w:rsidRDefault="001824AB"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15C5C300" w14:textId="77777777" w:rsidR="001824AB" w:rsidRPr="009E563E" w:rsidRDefault="001824AB" w:rsidP="00016D1C">
            <w:pPr>
              <w:spacing w:after="0"/>
              <w:rPr>
                <w:rFonts w:ascii="Arial" w:eastAsia="MS Mincho" w:hAnsi="Arial" w:cs="Arial"/>
                <w:b/>
                <w:sz w:val="18"/>
                <w:szCs w:val="18"/>
                <w:lang w:eastAsia="ja-JP"/>
              </w:rPr>
            </w:pPr>
            <w:r w:rsidRPr="009E563E">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5ED68F45" w14:textId="77777777" w:rsidR="001824AB" w:rsidRDefault="001824AB" w:rsidP="00016D1C">
            <w:pPr>
              <w:spacing w:after="0"/>
              <w:rPr>
                <w:rFonts w:ascii="Arial" w:eastAsia="MS Mincho" w:hAnsi="Arial" w:cs="Arial"/>
                <w:sz w:val="18"/>
                <w:szCs w:val="18"/>
                <w:lang w:eastAsia="ja-JP"/>
              </w:rPr>
            </w:pPr>
            <w:r>
              <w:rPr>
                <w:rFonts w:ascii="Arial" w:eastAsia="MS Mincho" w:hAnsi="Arial" w:cs="Arial"/>
                <w:sz w:val="18"/>
                <w:szCs w:val="18"/>
                <w:lang w:eastAsia="ja-JP"/>
              </w:rPr>
              <w:t>/req/</w:t>
            </w:r>
            <w:r w:rsidRPr="00E76980">
              <w:rPr>
                <w:rFonts w:ascii="Arial" w:eastAsia="MS Mincho" w:hAnsi="Arial" w:cs="Arial"/>
                <w:sz w:val="18"/>
                <w:szCs w:val="18"/>
                <w:lang w:eastAsia="ja-JP"/>
              </w:rPr>
              <w:t>xsd-xml-rules/xlink-title</w:t>
            </w:r>
          </w:p>
        </w:tc>
      </w:tr>
      <w:tr w:rsidR="001824AB" w:rsidRPr="009E563E" w14:paraId="6A287A09" w14:textId="77777777" w:rsidTr="00016D1C">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523D1AA" w14:textId="77777777" w:rsidR="001824AB" w:rsidRPr="009E563E" w:rsidRDefault="001824AB"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A2F4CF5" w14:textId="77777777" w:rsidR="001824AB" w:rsidRPr="009E563E" w:rsidRDefault="001824AB" w:rsidP="00016D1C">
            <w:pPr>
              <w:spacing w:after="0"/>
              <w:rPr>
                <w:rFonts w:ascii="Arial" w:eastAsia="MS Mincho" w:hAnsi="Arial" w:cs="Arial"/>
                <w:sz w:val="18"/>
                <w:szCs w:val="18"/>
              </w:rPr>
            </w:pPr>
            <w:r w:rsidRPr="009E563E">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03A849EB" w14:textId="77777777" w:rsidR="001824AB" w:rsidRPr="009E563E" w:rsidRDefault="001824AB" w:rsidP="00016D1C">
            <w:pPr>
              <w:pStyle w:val="Tabletext9"/>
              <w:rPr>
                <w:rFonts w:cs="Arial"/>
                <w:b/>
                <w:color w:val="FF0000"/>
                <w:szCs w:val="18"/>
                <w:lang w:eastAsia="en-US"/>
              </w:rPr>
            </w:pPr>
            <w:r w:rsidRPr="009838CC">
              <w:rPr>
                <w:rFonts w:cs="Arial"/>
                <w:szCs w:val="18"/>
                <w:lang w:val="en-AU"/>
              </w:rPr>
              <w:t xml:space="preserve">Validate the XML document using the schematron document </w:t>
            </w:r>
            <w:hyperlink r:id="rId115" w:history="1">
              <w:r w:rsidRPr="00B959B4">
                <w:rPr>
                  <w:rStyle w:val="Hyperlink"/>
                  <w:rFonts w:cs="Arial"/>
                  <w:szCs w:val="18"/>
                  <w:lang w:val="en-AU"/>
                </w:rPr>
                <w:t>http://schemas.opengis.net/gwml/</w:t>
              </w:r>
              <w:r>
                <w:rPr>
                  <w:rStyle w:val="Hyperlink"/>
                  <w:rFonts w:cs="Arial"/>
                  <w:szCs w:val="18"/>
                  <w:lang w:val="en-AU"/>
                </w:rPr>
                <w:t>2.2</w:t>
              </w:r>
              <w:r w:rsidRPr="00007903">
                <w:rPr>
                  <w:rStyle w:val="Hyperlink"/>
                  <w:rFonts w:cs="Arial"/>
                  <w:szCs w:val="18"/>
                  <w:lang w:val="en-AU"/>
                </w:rPr>
                <w:t>/xml-rules.sch</w:t>
              </w:r>
            </w:hyperlink>
            <w:r w:rsidRPr="009838CC">
              <w:rPr>
                <w:rFonts w:cs="Arial"/>
                <w:szCs w:val="18"/>
                <w:lang w:val="en-AU"/>
              </w:rPr>
              <w:t>. Passes if no errors are reported for ‘</w:t>
            </w:r>
            <w:r w:rsidRPr="009838CC">
              <w:rPr>
                <w:rFonts w:cs="Arial"/>
                <w:i/>
                <w:color w:val="000000"/>
                <w:szCs w:val="18"/>
                <w:highlight w:val="white"/>
                <w:lang w:val="en-CA"/>
              </w:rPr>
              <w:t>unit-of-measure</w:t>
            </w:r>
            <w:r w:rsidRPr="009838CC">
              <w:rPr>
                <w:rFonts w:cs="Arial"/>
                <w:szCs w:val="18"/>
                <w:lang w:val="en-AU"/>
              </w:rPr>
              <w:t>’ test. Fails otherwise.</w:t>
            </w:r>
          </w:p>
        </w:tc>
      </w:tr>
      <w:tr w:rsidR="001824AB" w:rsidRPr="009E563E" w14:paraId="556A580A" w14:textId="77777777" w:rsidTr="00016D1C">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DDE97EB" w14:textId="77777777" w:rsidR="001824AB" w:rsidRPr="009E563E" w:rsidRDefault="001824AB"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F76D462" w14:textId="77777777" w:rsidR="001824AB" w:rsidRPr="009E563E" w:rsidRDefault="001824AB" w:rsidP="00016D1C">
            <w:pPr>
              <w:spacing w:after="0"/>
              <w:rPr>
                <w:rFonts w:ascii="Arial" w:eastAsia="MS Mincho" w:hAnsi="Arial" w:cs="Arial"/>
                <w:sz w:val="18"/>
                <w:szCs w:val="18"/>
              </w:rPr>
            </w:pPr>
            <w:r w:rsidRPr="009E563E">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1CBE8E6B" w14:textId="77777777" w:rsidR="001824AB" w:rsidRPr="009E563E" w:rsidRDefault="001824AB" w:rsidP="00016D1C">
            <w:pPr>
              <w:spacing w:before="100" w:beforeAutospacing="1" w:after="100" w:afterAutospacing="1" w:line="230" w:lineRule="atLeast"/>
              <w:rPr>
                <w:rFonts w:ascii="Arial" w:eastAsia="MS Mincho" w:hAnsi="Arial" w:cs="Arial"/>
                <w:sz w:val="18"/>
                <w:szCs w:val="18"/>
              </w:rPr>
            </w:pPr>
            <w:r>
              <w:rPr>
                <w:rFonts w:ascii="Arial" w:eastAsia="MS Mincho" w:hAnsi="Arial" w:cs="Arial"/>
                <w:sz w:val="18"/>
                <w:szCs w:val="18"/>
                <w:lang w:eastAsia="ja-JP"/>
              </w:rPr>
              <w:t>Use a schematron validation tool and check that validation does not return any error</w:t>
            </w:r>
          </w:p>
        </w:tc>
      </w:tr>
      <w:tr w:rsidR="001824AB" w:rsidRPr="009E563E" w14:paraId="6AA62845" w14:textId="77777777" w:rsidTr="00016D1C">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BC0682C" w14:textId="77777777" w:rsidR="001824AB" w:rsidRPr="009E563E" w:rsidRDefault="001824AB"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F695971" w14:textId="77777777" w:rsidR="001824AB" w:rsidRPr="009E563E" w:rsidRDefault="001824AB" w:rsidP="00016D1C">
            <w:pPr>
              <w:spacing w:after="0"/>
              <w:rPr>
                <w:rFonts w:ascii="Arial" w:eastAsia="MS Mincho" w:hAnsi="Arial" w:cs="Arial"/>
                <w:sz w:val="18"/>
                <w:szCs w:val="18"/>
              </w:rPr>
            </w:pPr>
            <w:r w:rsidRPr="009E563E">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17992ED4" w14:textId="77777777" w:rsidR="001824AB" w:rsidRPr="009E563E" w:rsidRDefault="001824AB" w:rsidP="00016D1C">
            <w:pPr>
              <w:pStyle w:val="Tabletext9"/>
              <w:rPr>
                <w:rFonts w:cs="Arial"/>
                <w:szCs w:val="18"/>
                <w:lang w:eastAsia="en-US"/>
              </w:rPr>
            </w:pPr>
            <w:r w:rsidRPr="009E563E">
              <w:rPr>
                <w:rFonts w:cs="Arial"/>
                <w:szCs w:val="18"/>
                <w:lang w:val="en-AU"/>
              </w:rPr>
              <w:t>Capability</w:t>
            </w:r>
          </w:p>
        </w:tc>
      </w:tr>
      <w:tr w:rsidR="001824AB" w:rsidRPr="009E563E" w14:paraId="67DA933B" w14:textId="77777777" w:rsidTr="00016D1C">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0363D42F" w14:textId="77777777" w:rsidR="001824AB" w:rsidRPr="009E563E" w:rsidRDefault="001824AB" w:rsidP="00016D1C">
            <w:pPr>
              <w:pStyle w:val="Tabletext9"/>
              <w:rPr>
                <w:rFonts w:cs="Arial"/>
                <w:b/>
                <w:szCs w:val="18"/>
                <w:lang w:eastAsia="en-US"/>
              </w:rPr>
            </w:pPr>
            <w:r w:rsidRPr="009E563E">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27CFBEE1" w14:textId="77777777" w:rsidR="001824AB" w:rsidRPr="009E563E" w:rsidRDefault="001824AB" w:rsidP="00016D1C">
            <w:pPr>
              <w:pStyle w:val="Tabletext9"/>
              <w:rPr>
                <w:rFonts w:cs="Arial"/>
                <w:b/>
                <w:color w:val="FF0000"/>
                <w:szCs w:val="18"/>
                <w:lang w:eastAsia="en-US"/>
              </w:rPr>
            </w:pPr>
            <w:r w:rsidRPr="009E563E">
              <w:rPr>
                <w:rFonts w:cs="Arial"/>
                <w:szCs w:val="18"/>
                <w:lang w:val="en-AU"/>
              </w:rPr>
              <w:t>/conf/</w:t>
            </w:r>
            <w:r w:rsidRPr="005E3E84">
              <w:rPr>
                <w:lang w:val="en-US"/>
              </w:rPr>
              <w:t>xsd-xml-rules/</w:t>
            </w:r>
            <w:r w:rsidRPr="00135AEB">
              <w:rPr>
                <w:b/>
              </w:rPr>
              <w:t>iso8601-time</w:t>
            </w:r>
          </w:p>
        </w:tc>
      </w:tr>
      <w:tr w:rsidR="001824AB" w:rsidRPr="009E563E" w14:paraId="78D5CF1F" w14:textId="77777777" w:rsidTr="00016D1C">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74F21F0" w14:textId="77777777" w:rsidR="001824AB" w:rsidRPr="009E563E" w:rsidRDefault="001824AB"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1D5D66B" w14:textId="77777777" w:rsidR="001824AB" w:rsidRPr="009E563E" w:rsidRDefault="001824AB" w:rsidP="00016D1C">
            <w:pPr>
              <w:spacing w:after="0"/>
              <w:rPr>
                <w:rFonts w:ascii="Arial" w:eastAsia="MS Mincho" w:hAnsi="Arial" w:cs="Arial"/>
                <w:sz w:val="18"/>
                <w:szCs w:val="18"/>
              </w:rPr>
            </w:pPr>
            <w:r w:rsidRPr="009E563E">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438FA5BB" w14:textId="77777777" w:rsidR="001824AB" w:rsidRPr="00E76980" w:rsidRDefault="001824AB" w:rsidP="00016D1C">
            <w:pPr>
              <w:spacing w:after="0"/>
              <w:rPr>
                <w:rStyle w:val="reqtext"/>
                <w:rFonts w:eastAsia="MS Mincho"/>
              </w:rPr>
            </w:pPr>
            <w:r w:rsidRPr="00E76980">
              <w:rPr>
                <w:rStyle w:val="reqtext"/>
                <w:rFonts w:eastAsia="MS Mincho"/>
              </w:rPr>
              <w:t>/req/</w:t>
            </w:r>
            <w:r w:rsidRPr="00E76980">
              <w:rPr>
                <w:rStyle w:val="reqtext"/>
              </w:rPr>
              <w:t>xsd-xml-rules/iso8601-time</w:t>
            </w:r>
          </w:p>
        </w:tc>
      </w:tr>
      <w:tr w:rsidR="001824AB" w:rsidRPr="009E563E" w14:paraId="47D0E83A" w14:textId="77777777" w:rsidTr="00016D1C">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D77D072" w14:textId="77777777" w:rsidR="001824AB" w:rsidRPr="009E563E" w:rsidRDefault="001824AB"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8848CBE" w14:textId="77777777" w:rsidR="001824AB" w:rsidRPr="009E563E" w:rsidRDefault="001824AB" w:rsidP="00016D1C">
            <w:pPr>
              <w:spacing w:after="0"/>
              <w:rPr>
                <w:rFonts w:ascii="Arial" w:eastAsia="MS Mincho" w:hAnsi="Arial" w:cs="Arial"/>
                <w:sz w:val="18"/>
                <w:szCs w:val="18"/>
              </w:rPr>
            </w:pPr>
            <w:r w:rsidRPr="009E563E">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50181B01" w14:textId="77777777" w:rsidR="001824AB" w:rsidRPr="009E563E" w:rsidRDefault="001824AB" w:rsidP="00016D1C">
            <w:pPr>
              <w:pStyle w:val="Tabletext9"/>
              <w:rPr>
                <w:rFonts w:cs="Arial"/>
                <w:b/>
                <w:color w:val="FF0000"/>
                <w:szCs w:val="18"/>
                <w:lang w:eastAsia="en-US"/>
              </w:rPr>
            </w:pPr>
            <w:r>
              <w:rPr>
                <w:rFonts w:cs="Arial"/>
                <w:szCs w:val="18"/>
                <w:lang w:val="en-AU"/>
              </w:rPr>
              <w:t>Ensure that all instance of date time, even in free text string, use the iso8601 encoding</w:t>
            </w:r>
          </w:p>
        </w:tc>
      </w:tr>
      <w:tr w:rsidR="001824AB" w:rsidRPr="009E563E" w14:paraId="4B846165" w14:textId="77777777" w:rsidTr="00016D1C">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469E45E" w14:textId="77777777" w:rsidR="001824AB" w:rsidRPr="009E563E" w:rsidRDefault="001824AB"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D6AC82F" w14:textId="77777777" w:rsidR="001824AB" w:rsidRPr="009E563E" w:rsidRDefault="001824AB" w:rsidP="00016D1C">
            <w:pPr>
              <w:spacing w:after="0"/>
              <w:rPr>
                <w:rFonts w:ascii="Arial" w:eastAsia="MS Mincho" w:hAnsi="Arial" w:cs="Arial"/>
                <w:sz w:val="18"/>
                <w:szCs w:val="18"/>
              </w:rPr>
            </w:pPr>
            <w:r w:rsidRPr="009E563E">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648E8B56" w14:textId="77777777" w:rsidR="001824AB" w:rsidRPr="009E563E" w:rsidRDefault="001824AB" w:rsidP="00016D1C">
            <w:pPr>
              <w:spacing w:before="100" w:beforeAutospacing="1" w:after="100" w:afterAutospacing="1" w:line="230" w:lineRule="atLeast"/>
              <w:rPr>
                <w:rFonts w:ascii="Arial" w:eastAsia="MS Mincho" w:hAnsi="Arial" w:cs="Arial"/>
                <w:sz w:val="18"/>
                <w:szCs w:val="18"/>
              </w:rPr>
            </w:pPr>
            <w:r>
              <w:rPr>
                <w:rFonts w:ascii="Arial" w:eastAsia="MS Mincho" w:hAnsi="Arial" w:cs="Arial"/>
                <w:sz w:val="18"/>
                <w:szCs w:val="18"/>
                <w:lang w:eastAsia="ja-JP"/>
              </w:rPr>
              <w:t>Inspect instance where date-time instance appears and check if they are encoded as iso8601</w:t>
            </w:r>
          </w:p>
        </w:tc>
      </w:tr>
      <w:tr w:rsidR="001824AB" w:rsidRPr="009E563E" w14:paraId="6578C49A" w14:textId="77777777" w:rsidTr="00016D1C">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09942E6" w14:textId="77777777" w:rsidR="001824AB" w:rsidRPr="009E563E" w:rsidRDefault="001824AB"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2A837EB" w14:textId="77777777" w:rsidR="001824AB" w:rsidRPr="009E563E" w:rsidRDefault="001824AB" w:rsidP="00016D1C">
            <w:pPr>
              <w:spacing w:after="0"/>
              <w:rPr>
                <w:rFonts w:ascii="Arial" w:eastAsia="MS Mincho" w:hAnsi="Arial" w:cs="Arial"/>
                <w:sz w:val="18"/>
                <w:szCs w:val="18"/>
              </w:rPr>
            </w:pPr>
            <w:r w:rsidRPr="009E563E">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0A75D4FE" w14:textId="77777777" w:rsidR="001824AB" w:rsidRPr="009E563E" w:rsidRDefault="001824AB" w:rsidP="00016D1C">
            <w:pPr>
              <w:pStyle w:val="Tabletext9"/>
              <w:rPr>
                <w:rFonts w:cs="Arial"/>
                <w:szCs w:val="18"/>
                <w:lang w:eastAsia="en-US"/>
              </w:rPr>
            </w:pPr>
            <w:r w:rsidRPr="009E563E">
              <w:rPr>
                <w:rFonts w:cs="Arial"/>
                <w:szCs w:val="18"/>
                <w:lang w:val="en-AU"/>
              </w:rPr>
              <w:t>Capability</w:t>
            </w:r>
          </w:p>
        </w:tc>
      </w:tr>
      <w:tr w:rsidR="001824AB" w:rsidRPr="009E563E" w14:paraId="76F91514" w14:textId="77777777" w:rsidTr="00016D1C">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651B3ED8" w14:textId="77777777" w:rsidR="001824AB" w:rsidRPr="009E563E" w:rsidRDefault="001824AB" w:rsidP="00016D1C">
            <w:pPr>
              <w:pStyle w:val="Tabletext9"/>
              <w:rPr>
                <w:rFonts w:cs="Arial"/>
                <w:b/>
                <w:szCs w:val="18"/>
                <w:lang w:eastAsia="en-US"/>
              </w:rPr>
            </w:pPr>
            <w:r w:rsidRPr="009E563E">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6146DF80" w14:textId="77777777" w:rsidR="001824AB" w:rsidRPr="009E563E" w:rsidRDefault="001824AB" w:rsidP="00016D1C">
            <w:pPr>
              <w:pStyle w:val="Tabletext9"/>
              <w:rPr>
                <w:rFonts w:cs="Arial"/>
                <w:b/>
                <w:color w:val="FF0000"/>
                <w:szCs w:val="18"/>
                <w:lang w:eastAsia="en-US"/>
              </w:rPr>
            </w:pPr>
            <w:r w:rsidRPr="009E563E">
              <w:rPr>
                <w:rFonts w:cs="Arial"/>
                <w:szCs w:val="18"/>
                <w:lang w:val="en-AU"/>
              </w:rPr>
              <w:t>/conf/</w:t>
            </w:r>
            <w:r w:rsidRPr="005E3E84">
              <w:rPr>
                <w:lang w:val="en-US"/>
              </w:rPr>
              <w:t>xsd-xml-rules/</w:t>
            </w:r>
            <w:r w:rsidRPr="00135AEB">
              <w:rPr>
                <w:b/>
                <w:lang w:val="en-US"/>
              </w:rPr>
              <w:t>time-zone</w:t>
            </w:r>
          </w:p>
        </w:tc>
      </w:tr>
      <w:tr w:rsidR="001824AB" w:rsidRPr="009E563E" w14:paraId="1143EFB3" w14:textId="77777777" w:rsidTr="00016D1C">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CAA8977" w14:textId="77777777" w:rsidR="001824AB" w:rsidRPr="009E563E" w:rsidRDefault="001824AB"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56874F8" w14:textId="77777777" w:rsidR="001824AB" w:rsidRPr="009E563E" w:rsidRDefault="001824AB" w:rsidP="00016D1C">
            <w:pPr>
              <w:spacing w:after="0"/>
              <w:rPr>
                <w:rFonts w:ascii="Arial" w:eastAsia="MS Mincho" w:hAnsi="Arial" w:cs="Arial"/>
                <w:sz w:val="18"/>
                <w:szCs w:val="18"/>
              </w:rPr>
            </w:pPr>
            <w:r w:rsidRPr="009E563E">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535C26A8" w14:textId="77777777" w:rsidR="001824AB" w:rsidRPr="00E76980" w:rsidRDefault="001824AB" w:rsidP="00016D1C">
            <w:pPr>
              <w:spacing w:after="0"/>
              <w:rPr>
                <w:rStyle w:val="reqtext"/>
                <w:rFonts w:eastAsia="MS Mincho"/>
              </w:rPr>
            </w:pPr>
            <w:r w:rsidRPr="00E76980">
              <w:rPr>
                <w:rStyle w:val="reqtext"/>
                <w:rFonts w:eastAsia="MS Mincho"/>
              </w:rPr>
              <w:t>/req/</w:t>
            </w:r>
            <w:r w:rsidRPr="00E76980">
              <w:rPr>
                <w:rStyle w:val="reqtext"/>
              </w:rPr>
              <w:t>xsd-xml-rules/time-zone</w:t>
            </w:r>
          </w:p>
        </w:tc>
      </w:tr>
      <w:tr w:rsidR="001824AB" w:rsidRPr="009E563E" w14:paraId="3BAADFBA" w14:textId="77777777" w:rsidTr="00016D1C">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64F5262" w14:textId="77777777" w:rsidR="001824AB" w:rsidRPr="009E563E" w:rsidRDefault="001824AB"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C1867D2" w14:textId="77777777" w:rsidR="001824AB" w:rsidRPr="009E563E" w:rsidRDefault="001824AB" w:rsidP="00016D1C">
            <w:pPr>
              <w:spacing w:after="0"/>
              <w:rPr>
                <w:rFonts w:ascii="Arial" w:eastAsia="MS Mincho" w:hAnsi="Arial" w:cs="Arial"/>
                <w:sz w:val="18"/>
                <w:szCs w:val="18"/>
              </w:rPr>
            </w:pPr>
            <w:r w:rsidRPr="009E563E">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2F53C49F" w14:textId="77777777" w:rsidR="001824AB" w:rsidRPr="009E563E" w:rsidRDefault="001824AB" w:rsidP="00016D1C">
            <w:pPr>
              <w:pStyle w:val="Tabletext9"/>
              <w:rPr>
                <w:rFonts w:cs="Arial"/>
                <w:b/>
                <w:color w:val="FF0000"/>
                <w:szCs w:val="18"/>
                <w:lang w:eastAsia="en-US"/>
              </w:rPr>
            </w:pPr>
            <w:r>
              <w:rPr>
                <w:rFonts w:cs="Arial"/>
                <w:szCs w:val="18"/>
                <w:lang w:val="en-AU"/>
              </w:rPr>
              <w:t>Ensure that all time are flagged with time zone</w:t>
            </w:r>
          </w:p>
        </w:tc>
      </w:tr>
      <w:tr w:rsidR="001824AB" w:rsidRPr="009E563E" w14:paraId="62266B33" w14:textId="77777777" w:rsidTr="00016D1C">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555C5DA" w14:textId="77777777" w:rsidR="001824AB" w:rsidRPr="009E563E" w:rsidRDefault="001824AB"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6940985" w14:textId="77777777" w:rsidR="001824AB" w:rsidRPr="009E563E" w:rsidRDefault="001824AB" w:rsidP="00016D1C">
            <w:pPr>
              <w:spacing w:after="0"/>
              <w:rPr>
                <w:rFonts w:ascii="Arial" w:eastAsia="MS Mincho" w:hAnsi="Arial" w:cs="Arial"/>
                <w:sz w:val="18"/>
                <w:szCs w:val="18"/>
              </w:rPr>
            </w:pPr>
            <w:r w:rsidRPr="009E563E">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583E1E8A" w14:textId="77777777" w:rsidR="001824AB" w:rsidRPr="009E563E" w:rsidRDefault="001824AB" w:rsidP="00016D1C">
            <w:pPr>
              <w:spacing w:before="100" w:beforeAutospacing="1" w:after="100" w:afterAutospacing="1" w:line="230" w:lineRule="atLeast"/>
              <w:rPr>
                <w:rFonts w:ascii="Arial" w:eastAsia="MS Mincho" w:hAnsi="Arial" w:cs="Arial"/>
                <w:sz w:val="18"/>
                <w:szCs w:val="18"/>
              </w:rPr>
            </w:pPr>
            <w:r>
              <w:rPr>
                <w:rFonts w:ascii="Arial" w:eastAsia="MS Mincho" w:hAnsi="Arial" w:cs="Arial"/>
                <w:sz w:val="18"/>
                <w:szCs w:val="18"/>
                <w:lang w:eastAsia="ja-JP"/>
              </w:rPr>
              <w:t>Inspect occurrence of date-time and check if it has a 4 digit character or a Z (Zulu).  If absent, test fails</w:t>
            </w:r>
          </w:p>
        </w:tc>
      </w:tr>
      <w:tr w:rsidR="001824AB" w:rsidRPr="009E563E" w14:paraId="56542554" w14:textId="77777777" w:rsidTr="00016D1C">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6EB5FE9" w14:textId="77777777" w:rsidR="001824AB" w:rsidRPr="009E563E" w:rsidRDefault="001824AB"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ECB6C6C" w14:textId="77777777" w:rsidR="001824AB" w:rsidRPr="009E563E" w:rsidRDefault="001824AB" w:rsidP="00016D1C">
            <w:pPr>
              <w:spacing w:after="0"/>
              <w:rPr>
                <w:rFonts w:ascii="Arial" w:eastAsia="MS Mincho" w:hAnsi="Arial" w:cs="Arial"/>
                <w:sz w:val="18"/>
                <w:szCs w:val="18"/>
              </w:rPr>
            </w:pPr>
            <w:r w:rsidRPr="009E563E">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1D0B51F7" w14:textId="77777777" w:rsidR="001824AB" w:rsidRPr="009E563E" w:rsidRDefault="001824AB" w:rsidP="00016D1C">
            <w:pPr>
              <w:pStyle w:val="Tabletext9"/>
              <w:rPr>
                <w:rFonts w:cs="Arial"/>
                <w:szCs w:val="18"/>
                <w:lang w:eastAsia="en-US"/>
              </w:rPr>
            </w:pPr>
            <w:r w:rsidRPr="009E563E">
              <w:rPr>
                <w:rFonts w:cs="Arial"/>
                <w:szCs w:val="18"/>
                <w:lang w:val="en-AU"/>
              </w:rPr>
              <w:t>Capability</w:t>
            </w:r>
          </w:p>
        </w:tc>
      </w:tr>
      <w:tr w:rsidR="001824AB" w:rsidRPr="009E563E" w14:paraId="47430BAD" w14:textId="77777777" w:rsidTr="00016D1C">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7528F4FC" w14:textId="77777777" w:rsidR="001824AB" w:rsidRPr="009E563E" w:rsidRDefault="001824AB" w:rsidP="00016D1C">
            <w:pPr>
              <w:pStyle w:val="Tabletext9"/>
              <w:rPr>
                <w:rFonts w:cs="Arial"/>
                <w:b/>
                <w:szCs w:val="18"/>
                <w:lang w:eastAsia="en-US"/>
              </w:rPr>
            </w:pPr>
            <w:r w:rsidRPr="009E563E">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3F4B4FD9" w14:textId="77777777" w:rsidR="001824AB" w:rsidRPr="009E563E" w:rsidRDefault="001824AB" w:rsidP="00016D1C">
            <w:pPr>
              <w:pStyle w:val="Tabletext9"/>
              <w:rPr>
                <w:rFonts w:cs="Arial"/>
                <w:b/>
                <w:color w:val="FF0000"/>
                <w:szCs w:val="18"/>
                <w:lang w:eastAsia="en-US"/>
              </w:rPr>
            </w:pPr>
            <w:r w:rsidRPr="009E563E">
              <w:rPr>
                <w:rFonts w:cs="Arial"/>
                <w:szCs w:val="18"/>
                <w:lang w:val="en-AU"/>
              </w:rPr>
              <w:t>/conf/</w:t>
            </w:r>
            <w:r w:rsidRPr="005E3E84">
              <w:rPr>
                <w:lang w:val="en-US"/>
              </w:rPr>
              <w:t>xsd-xml-rules/</w:t>
            </w:r>
            <w:r>
              <w:rPr>
                <w:b/>
                <w:lang w:val="en-AU"/>
              </w:rPr>
              <w:t>identifier</w:t>
            </w:r>
          </w:p>
        </w:tc>
      </w:tr>
      <w:tr w:rsidR="001824AB" w:rsidRPr="009E563E" w14:paraId="63718278" w14:textId="77777777" w:rsidTr="00016D1C">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223CF80" w14:textId="77777777" w:rsidR="001824AB" w:rsidRPr="009E563E" w:rsidRDefault="001824AB"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2DC51AA" w14:textId="77777777" w:rsidR="001824AB" w:rsidRPr="009E563E" w:rsidRDefault="001824AB" w:rsidP="00016D1C">
            <w:pPr>
              <w:spacing w:after="0"/>
              <w:rPr>
                <w:rFonts w:ascii="Arial" w:eastAsia="MS Mincho" w:hAnsi="Arial" w:cs="Arial"/>
                <w:sz w:val="18"/>
                <w:szCs w:val="18"/>
              </w:rPr>
            </w:pPr>
            <w:r w:rsidRPr="009E563E">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3935E3D0" w14:textId="77777777" w:rsidR="001824AB" w:rsidRPr="00E76980" w:rsidRDefault="001824AB" w:rsidP="00016D1C">
            <w:pPr>
              <w:spacing w:after="0"/>
              <w:rPr>
                <w:rStyle w:val="reqtext"/>
                <w:rFonts w:eastAsia="MS Mincho"/>
              </w:rPr>
            </w:pPr>
            <w:r w:rsidRPr="00E76980">
              <w:rPr>
                <w:rStyle w:val="reqtext"/>
                <w:rFonts w:eastAsia="MS Mincho"/>
              </w:rPr>
              <w:t>/req/</w:t>
            </w:r>
            <w:r w:rsidRPr="00E76980">
              <w:rPr>
                <w:rStyle w:val="reqtext"/>
              </w:rPr>
              <w:t>xsd-xml-rules/identifier</w:t>
            </w:r>
          </w:p>
        </w:tc>
      </w:tr>
      <w:tr w:rsidR="001824AB" w:rsidRPr="009E563E" w14:paraId="7A4C74BF" w14:textId="77777777" w:rsidTr="00016D1C">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4A7229E" w14:textId="77777777" w:rsidR="001824AB" w:rsidRPr="009E563E" w:rsidRDefault="001824AB"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AE7C5E3" w14:textId="77777777" w:rsidR="001824AB" w:rsidRPr="009E563E" w:rsidRDefault="001824AB" w:rsidP="00016D1C">
            <w:pPr>
              <w:spacing w:after="0"/>
              <w:rPr>
                <w:rFonts w:ascii="Arial" w:eastAsia="MS Mincho" w:hAnsi="Arial" w:cs="Arial"/>
                <w:sz w:val="18"/>
                <w:szCs w:val="18"/>
              </w:rPr>
            </w:pPr>
            <w:r w:rsidRPr="009E563E">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589F8209" w14:textId="77777777" w:rsidR="001824AB" w:rsidRPr="0051665D" w:rsidRDefault="001824AB" w:rsidP="00016D1C">
            <w:pPr>
              <w:pStyle w:val="Tabletext9"/>
              <w:rPr>
                <w:rFonts w:cs="Arial"/>
                <w:b/>
                <w:color w:val="FF0000"/>
                <w:szCs w:val="18"/>
                <w:lang w:eastAsia="en-US"/>
              </w:rPr>
            </w:pPr>
            <w:r>
              <w:rPr>
                <w:rFonts w:cs="Arial"/>
                <w:szCs w:val="18"/>
                <w:lang w:val="en-AU"/>
              </w:rPr>
              <w:t xml:space="preserve">Ensure  that gml:identifiers with codeSpace == </w:t>
            </w:r>
            <w:r w:rsidRPr="00C83BA0">
              <w:rPr>
                <w:rFonts w:ascii="Courier New" w:hAnsi="Courier New" w:cs="Courier New"/>
                <w:color w:val="000000"/>
                <w:sz w:val="16"/>
                <w:szCs w:val="16"/>
                <w:highlight w:val="white"/>
                <w:lang w:val="en-CA"/>
              </w:rPr>
              <w:t>http://www.ietf.org/rfc/rfc2616</w:t>
            </w:r>
            <w:r>
              <w:rPr>
                <w:rFonts w:ascii="Courier New" w:hAnsi="Courier New" w:cs="Courier New"/>
                <w:color w:val="000000"/>
                <w:sz w:val="16"/>
                <w:szCs w:val="16"/>
              </w:rPr>
              <w:t xml:space="preserve"> </w:t>
            </w:r>
            <w:r w:rsidRPr="00D11BFE">
              <w:rPr>
                <w:rFonts w:cs="Arial"/>
                <w:color w:val="000000"/>
                <w:szCs w:val="18"/>
              </w:rPr>
              <w:t xml:space="preserve">have </w:t>
            </w:r>
            <w:r>
              <w:rPr>
                <w:rFonts w:cs="Arial"/>
                <w:color w:val="000000"/>
                <w:szCs w:val="18"/>
              </w:rPr>
              <w:t xml:space="preserve">a http </w:t>
            </w:r>
            <w:r w:rsidRPr="0051665D">
              <w:rPr>
                <w:rFonts w:cs="Arial"/>
                <w:color w:val="000000"/>
                <w:szCs w:val="18"/>
              </w:rPr>
              <w:t>UR</w:t>
            </w:r>
            <w:r>
              <w:rPr>
                <w:rFonts w:cs="Arial"/>
                <w:color w:val="000000"/>
                <w:szCs w:val="18"/>
              </w:rPr>
              <w:t>I</w:t>
            </w:r>
            <w:r w:rsidRPr="00D11BFE">
              <w:rPr>
                <w:rFonts w:cs="Arial"/>
                <w:color w:val="000000"/>
                <w:szCs w:val="18"/>
              </w:rPr>
              <w:t xml:space="preserve"> that resolve</w:t>
            </w:r>
            <w:r>
              <w:rPr>
                <w:rFonts w:cs="Arial"/>
                <w:color w:val="000000"/>
                <w:szCs w:val="18"/>
              </w:rPr>
              <w:t>s</w:t>
            </w:r>
            <w:r>
              <w:rPr>
                <w:rFonts w:ascii="Courier New" w:hAnsi="Courier New" w:cs="Courier New"/>
                <w:color w:val="000000"/>
                <w:sz w:val="16"/>
                <w:szCs w:val="16"/>
              </w:rPr>
              <w:t xml:space="preserve"> </w:t>
            </w:r>
          </w:p>
        </w:tc>
      </w:tr>
      <w:tr w:rsidR="001824AB" w:rsidRPr="009E563E" w14:paraId="2E357632" w14:textId="77777777" w:rsidTr="00016D1C">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227CFA7" w14:textId="77777777" w:rsidR="001824AB" w:rsidRPr="009E563E" w:rsidRDefault="001824AB"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C5614B5" w14:textId="77777777" w:rsidR="001824AB" w:rsidRPr="009E563E" w:rsidRDefault="001824AB" w:rsidP="00016D1C">
            <w:pPr>
              <w:spacing w:after="0"/>
              <w:rPr>
                <w:rFonts w:ascii="Arial" w:eastAsia="MS Mincho" w:hAnsi="Arial" w:cs="Arial"/>
                <w:sz w:val="18"/>
                <w:szCs w:val="18"/>
              </w:rPr>
            </w:pPr>
            <w:r w:rsidRPr="009E563E">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7D6531D3" w14:textId="77777777" w:rsidR="001824AB" w:rsidRPr="009E563E" w:rsidRDefault="001824AB" w:rsidP="00016D1C">
            <w:pPr>
              <w:spacing w:before="100" w:beforeAutospacing="1" w:after="100" w:afterAutospacing="1" w:line="230" w:lineRule="atLeast"/>
              <w:rPr>
                <w:rFonts w:ascii="Arial" w:eastAsia="MS Mincho" w:hAnsi="Arial" w:cs="Arial"/>
                <w:sz w:val="18"/>
                <w:szCs w:val="18"/>
              </w:rPr>
            </w:pPr>
            <w:r>
              <w:rPr>
                <w:rFonts w:ascii="Arial" w:hAnsi="Arial" w:cs="Arial"/>
                <w:sz w:val="18"/>
                <w:szCs w:val="18"/>
                <w:lang w:val="en-AU"/>
              </w:rPr>
              <w:t xml:space="preserve">Check that HTTP URI, when invoked returns an HTTP code between 200 and 203, or 300 and 305 </w:t>
            </w:r>
          </w:p>
        </w:tc>
      </w:tr>
      <w:tr w:rsidR="001824AB" w:rsidRPr="009E563E" w14:paraId="5F36E29D" w14:textId="77777777" w:rsidTr="00016D1C">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4043075" w14:textId="77777777" w:rsidR="001824AB" w:rsidRPr="009E563E" w:rsidRDefault="001824AB" w:rsidP="00016D1C">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FC3DF9B" w14:textId="77777777" w:rsidR="001824AB" w:rsidRPr="009E563E" w:rsidRDefault="001824AB" w:rsidP="00016D1C">
            <w:pPr>
              <w:spacing w:after="0"/>
              <w:rPr>
                <w:rFonts w:ascii="Arial" w:eastAsia="MS Mincho" w:hAnsi="Arial" w:cs="Arial"/>
                <w:sz w:val="18"/>
                <w:szCs w:val="18"/>
              </w:rPr>
            </w:pPr>
            <w:r w:rsidRPr="009E563E">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586614C0" w14:textId="77777777" w:rsidR="001824AB" w:rsidRPr="009E563E" w:rsidRDefault="001824AB" w:rsidP="00016D1C">
            <w:pPr>
              <w:pStyle w:val="Tabletext9"/>
              <w:rPr>
                <w:rFonts w:cs="Arial"/>
                <w:szCs w:val="18"/>
                <w:lang w:eastAsia="en-US"/>
              </w:rPr>
            </w:pPr>
            <w:r w:rsidRPr="009E563E">
              <w:rPr>
                <w:rFonts w:cs="Arial"/>
                <w:szCs w:val="18"/>
                <w:lang w:val="en-AU"/>
              </w:rPr>
              <w:t>Capability</w:t>
            </w:r>
          </w:p>
        </w:tc>
      </w:tr>
    </w:tbl>
    <w:p w14:paraId="57A08B35" w14:textId="77777777" w:rsidR="001824AB" w:rsidRDefault="001824AB" w:rsidP="001824AB">
      <w:pPr>
        <w:rPr>
          <w:lang w:val="en-AU" w:eastAsia="en-AU"/>
        </w:rPr>
      </w:pPr>
    </w:p>
    <w:p w14:paraId="450958DB" w14:textId="77777777" w:rsidR="00536AC7" w:rsidRDefault="00536AC7" w:rsidP="001824AB">
      <w:pPr>
        <w:rPr>
          <w:lang w:val="en-AU" w:eastAsia="en-AU"/>
        </w:rPr>
      </w:pPr>
    </w:p>
    <w:p w14:paraId="12A292EB" w14:textId="77777777" w:rsidR="00536AC7" w:rsidRPr="001824AB" w:rsidRDefault="00536AC7" w:rsidP="001824AB">
      <w:pPr>
        <w:rPr>
          <w:lang w:val="en-AU" w:eastAsia="en-AU"/>
        </w:rPr>
      </w:pPr>
    </w:p>
    <w:p w14:paraId="01EAEE2F" w14:textId="77777777" w:rsidR="002046EA" w:rsidRPr="00C5133A" w:rsidRDefault="002046EA" w:rsidP="00696B47">
      <w:pPr>
        <w:pStyle w:val="Annexlevel3"/>
        <w:rPr>
          <w:lang w:val="fr-CA"/>
        </w:rPr>
      </w:pPr>
      <w:bookmarkStart w:id="662" w:name="_Toc530141483"/>
      <w:r w:rsidRPr="00C5133A">
        <w:rPr>
          <w:lang w:val="fr-CA"/>
        </w:rPr>
        <w:t>Conformance classes: GWML2-Main xml encoding</w:t>
      </w:r>
      <w:bookmarkEnd w:id="662"/>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456"/>
        <w:gridCol w:w="5890"/>
      </w:tblGrid>
      <w:tr w:rsidR="002046EA" w:rsidRPr="00086B58" w14:paraId="4460C0CC" w14:textId="77777777" w:rsidTr="00D02338">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2CC02604" w14:textId="77777777" w:rsidR="002046EA" w:rsidRPr="00086B58" w:rsidRDefault="002046EA" w:rsidP="00D02338">
            <w:pPr>
              <w:pStyle w:val="Tabletext9"/>
              <w:rPr>
                <w:rFonts w:cs="Arial"/>
                <w:szCs w:val="18"/>
                <w:lang w:eastAsia="en-US"/>
              </w:rPr>
            </w:pPr>
            <w:r w:rsidRPr="00086B58">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627F2FFC" w14:textId="77777777" w:rsidR="002046EA" w:rsidRPr="00D11BFE" w:rsidRDefault="002046EA" w:rsidP="00F50897">
            <w:pPr>
              <w:pStyle w:val="Tabletext9"/>
              <w:rPr>
                <w:rFonts w:cs="Arial"/>
                <w:b/>
                <w:szCs w:val="18"/>
              </w:rPr>
            </w:pPr>
            <w:r w:rsidRPr="00086B58">
              <w:rPr>
                <w:rFonts w:cs="Arial"/>
                <w:b/>
                <w:szCs w:val="18"/>
              </w:rPr>
              <w:t>/conf</w:t>
            </w:r>
            <w:hyperlink r:id="rId116" w:history="1">
              <w:r w:rsidR="00F50897">
                <w:rPr>
                  <w:rFonts w:cs="Arial"/>
                  <w:b/>
                  <w:szCs w:val="18"/>
                </w:rPr>
                <w:t>/main-xsd</w:t>
              </w:r>
            </w:hyperlink>
          </w:p>
        </w:tc>
      </w:tr>
      <w:tr w:rsidR="002046EA" w:rsidRPr="00086B58" w14:paraId="0DBFA1F1" w14:textId="77777777" w:rsidTr="00D02338">
        <w:tc>
          <w:tcPr>
            <w:tcW w:w="1549" w:type="dxa"/>
            <w:tcBorders>
              <w:top w:val="single" w:sz="12" w:space="0" w:color="auto"/>
              <w:left w:val="single" w:sz="12" w:space="0" w:color="auto"/>
              <w:bottom w:val="single" w:sz="4" w:space="0" w:color="auto"/>
              <w:right w:val="single" w:sz="4" w:space="0" w:color="auto"/>
            </w:tcBorders>
            <w:hideMark/>
          </w:tcPr>
          <w:p w14:paraId="4ED11B50" w14:textId="77777777" w:rsidR="002046EA" w:rsidRPr="00086B58" w:rsidRDefault="002046EA" w:rsidP="00D02338">
            <w:pPr>
              <w:pStyle w:val="Tabletext9"/>
              <w:rPr>
                <w:rFonts w:cs="Arial"/>
                <w:szCs w:val="18"/>
                <w:lang w:eastAsia="en-US"/>
              </w:rPr>
            </w:pPr>
            <w:r w:rsidRPr="00086B58">
              <w:rPr>
                <w:rFonts w:cs="Arial"/>
                <w:b/>
                <w:szCs w:val="18"/>
              </w:rPr>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4711B7A9" w14:textId="77777777" w:rsidR="002046EA" w:rsidRPr="002E01C8"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right="113"/>
              <w:rPr>
                <w:rFonts w:cs="Arial"/>
                <w:color w:val="0000FF"/>
                <w:szCs w:val="18"/>
                <w:lang w:eastAsia="en-US"/>
              </w:rPr>
            </w:pPr>
            <w:r w:rsidRPr="00C94B9C">
              <w:rPr>
                <w:rFonts w:cs="Arial"/>
                <w:szCs w:val="18"/>
              </w:rPr>
              <w:t>/req</w:t>
            </w:r>
            <w:r w:rsidR="00F227C2">
              <w:rPr>
                <w:rFonts w:cs="Arial"/>
                <w:szCs w:val="18"/>
              </w:rPr>
              <w:t>/</w:t>
            </w:r>
            <w:r w:rsidRPr="00C94B9C">
              <w:rPr>
                <w:rFonts w:cs="Arial"/>
                <w:szCs w:val="18"/>
              </w:rPr>
              <w:t>main-xsd</w:t>
            </w:r>
          </w:p>
        </w:tc>
      </w:tr>
      <w:tr w:rsidR="002046EA" w:rsidRPr="00086B58" w14:paraId="3AC413BE" w14:textId="77777777" w:rsidTr="00D02338">
        <w:trPr>
          <w:trHeight w:val="423"/>
        </w:trPr>
        <w:tc>
          <w:tcPr>
            <w:tcW w:w="1549" w:type="dxa"/>
            <w:tcBorders>
              <w:top w:val="single" w:sz="4" w:space="0" w:color="auto"/>
              <w:left w:val="single" w:sz="12" w:space="0" w:color="auto"/>
              <w:bottom w:val="single" w:sz="4" w:space="0" w:color="auto"/>
              <w:right w:val="single" w:sz="4" w:space="0" w:color="auto"/>
            </w:tcBorders>
            <w:hideMark/>
          </w:tcPr>
          <w:p w14:paraId="0BB46256" w14:textId="77777777" w:rsidR="002046EA" w:rsidRPr="00086B58" w:rsidRDefault="002046EA" w:rsidP="00D02338">
            <w:pPr>
              <w:pStyle w:val="Tabletext9"/>
              <w:rPr>
                <w:rFonts w:cs="Arial"/>
                <w:szCs w:val="18"/>
                <w:lang w:eastAsia="en-US"/>
              </w:rPr>
            </w:pPr>
            <w:r w:rsidRPr="00086B58">
              <w:rPr>
                <w:rFonts w:cs="Arial"/>
                <w:b/>
                <w:szCs w:val="18"/>
              </w:rPr>
              <w:t>Dependency</w:t>
            </w:r>
          </w:p>
        </w:tc>
        <w:tc>
          <w:tcPr>
            <w:tcW w:w="7346" w:type="dxa"/>
            <w:gridSpan w:val="2"/>
            <w:tcBorders>
              <w:top w:val="single" w:sz="4" w:space="0" w:color="auto"/>
              <w:left w:val="single" w:sz="4" w:space="0" w:color="auto"/>
              <w:bottom w:val="single" w:sz="4" w:space="0" w:color="auto"/>
              <w:right w:val="single" w:sz="12" w:space="0" w:color="auto"/>
            </w:tcBorders>
            <w:hideMark/>
          </w:tcPr>
          <w:p w14:paraId="222D312B" w14:textId="77777777" w:rsidR="002046EA" w:rsidRPr="002E01C8" w:rsidRDefault="002046EA" w:rsidP="00D02338">
            <w:pPr>
              <w:pStyle w:val="Tabletext9"/>
              <w:rPr>
                <w:rFonts w:cs="Arial"/>
                <w:color w:val="0000FF"/>
                <w:szCs w:val="18"/>
                <w:lang w:eastAsia="en-US"/>
              </w:rPr>
            </w:pPr>
            <w:r w:rsidRPr="002E01C8">
              <w:rPr>
                <w:rFonts w:cs="Arial"/>
                <w:szCs w:val="18"/>
              </w:rPr>
              <w:t>/conf</w:t>
            </w:r>
            <w:r w:rsidR="00F227C2">
              <w:rPr>
                <w:rFonts w:cs="Arial"/>
                <w:szCs w:val="18"/>
              </w:rPr>
              <w:t>/</w:t>
            </w:r>
            <w:r>
              <w:rPr>
                <w:rFonts w:cs="Arial"/>
                <w:szCs w:val="18"/>
              </w:rPr>
              <w:t>flow-xsd</w:t>
            </w:r>
          </w:p>
        </w:tc>
      </w:tr>
      <w:tr w:rsidR="002046EA" w:rsidRPr="00086B58" w14:paraId="10982922" w14:textId="77777777" w:rsidTr="00D02338">
        <w:trPr>
          <w:trHeight w:val="423"/>
        </w:trPr>
        <w:tc>
          <w:tcPr>
            <w:tcW w:w="1549" w:type="dxa"/>
            <w:tcBorders>
              <w:top w:val="single" w:sz="4" w:space="0" w:color="auto"/>
              <w:left w:val="single" w:sz="12" w:space="0" w:color="auto"/>
              <w:bottom w:val="single" w:sz="4" w:space="0" w:color="auto"/>
              <w:right w:val="single" w:sz="4" w:space="0" w:color="auto"/>
            </w:tcBorders>
            <w:hideMark/>
          </w:tcPr>
          <w:p w14:paraId="0F3620B1" w14:textId="77777777" w:rsidR="002046EA" w:rsidRPr="00086B58" w:rsidRDefault="002046EA" w:rsidP="00D02338">
            <w:pPr>
              <w:pStyle w:val="Tabletext9"/>
              <w:rPr>
                <w:rFonts w:cs="Arial"/>
                <w:b/>
                <w:szCs w:val="18"/>
              </w:rPr>
            </w:pPr>
            <w:r w:rsidRPr="00086B58">
              <w:rPr>
                <w:rFonts w:cs="Arial"/>
                <w:b/>
                <w:szCs w:val="18"/>
              </w:rPr>
              <w:t>Dependency</w:t>
            </w:r>
          </w:p>
        </w:tc>
        <w:tc>
          <w:tcPr>
            <w:tcW w:w="7346" w:type="dxa"/>
            <w:gridSpan w:val="2"/>
            <w:tcBorders>
              <w:top w:val="single" w:sz="4" w:space="0" w:color="auto"/>
              <w:left w:val="single" w:sz="4" w:space="0" w:color="auto"/>
              <w:bottom w:val="single" w:sz="4" w:space="0" w:color="auto"/>
              <w:right w:val="single" w:sz="12" w:space="0" w:color="auto"/>
            </w:tcBorders>
            <w:hideMark/>
          </w:tcPr>
          <w:p w14:paraId="2A90D06A" w14:textId="77777777" w:rsidR="002046EA" w:rsidRPr="00E126FE" w:rsidRDefault="002046EA" w:rsidP="00D02338">
            <w:pPr>
              <w:pStyle w:val="Tabletext9"/>
              <w:rPr>
                <w:rFonts w:cs="Arial"/>
                <w:szCs w:val="18"/>
                <w:lang w:val="en-AU"/>
              </w:rPr>
            </w:pPr>
            <w:r w:rsidRPr="002E01C8">
              <w:rPr>
                <w:rFonts w:cs="Arial"/>
                <w:szCs w:val="18"/>
              </w:rPr>
              <w:t>/conf</w:t>
            </w:r>
            <w:r w:rsidR="00F227C2">
              <w:rPr>
                <w:rFonts w:cs="Arial"/>
                <w:szCs w:val="18"/>
              </w:rPr>
              <w:t>/</w:t>
            </w:r>
            <w:r>
              <w:rPr>
                <w:rFonts w:cs="Arial"/>
                <w:szCs w:val="18"/>
              </w:rPr>
              <w:t>constituent-xsd</w:t>
            </w:r>
          </w:p>
        </w:tc>
      </w:tr>
      <w:tr w:rsidR="002046EA" w:rsidRPr="000F0861" w14:paraId="300C020A" w14:textId="77777777" w:rsidTr="00D02338">
        <w:trPr>
          <w:trHeight w:val="423"/>
        </w:trPr>
        <w:tc>
          <w:tcPr>
            <w:tcW w:w="1549" w:type="dxa"/>
            <w:tcBorders>
              <w:top w:val="single" w:sz="4" w:space="0" w:color="auto"/>
              <w:left w:val="single" w:sz="12" w:space="0" w:color="auto"/>
              <w:bottom w:val="single" w:sz="4" w:space="0" w:color="auto"/>
              <w:right w:val="single" w:sz="4" w:space="0" w:color="auto"/>
            </w:tcBorders>
          </w:tcPr>
          <w:p w14:paraId="386EC0CA" w14:textId="77777777" w:rsidR="002046EA" w:rsidRPr="00086B58" w:rsidRDefault="002046EA" w:rsidP="00D02338">
            <w:pPr>
              <w:pStyle w:val="Tabletext9"/>
              <w:rPr>
                <w:rFonts w:cs="Arial"/>
                <w:b/>
                <w:szCs w:val="18"/>
              </w:rPr>
            </w:pPr>
            <w:r>
              <w:rPr>
                <w:rFonts w:cs="Arial"/>
                <w:b/>
                <w:szCs w:val="18"/>
              </w:rPr>
              <w:t>Dependency</w:t>
            </w:r>
          </w:p>
        </w:tc>
        <w:tc>
          <w:tcPr>
            <w:tcW w:w="7346" w:type="dxa"/>
            <w:gridSpan w:val="2"/>
            <w:tcBorders>
              <w:top w:val="single" w:sz="4" w:space="0" w:color="auto"/>
              <w:left w:val="single" w:sz="4" w:space="0" w:color="auto"/>
              <w:bottom w:val="single" w:sz="4" w:space="0" w:color="auto"/>
              <w:right w:val="single" w:sz="12" w:space="0" w:color="auto"/>
            </w:tcBorders>
          </w:tcPr>
          <w:p w14:paraId="0BE6CB25" w14:textId="77777777" w:rsidR="002046EA" w:rsidRPr="002E01C8" w:rsidRDefault="002046EA" w:rsidP="00F1649E">
            <w:pPr>
              <w:pStyle w:val="Tabletext9"/>
            </w:pPr>
            <w:r w:rsidRPr="002E01C8">
              <w:t>http://www.opengis.net/spec/OMXML/2.0/conf/observation</w:t>
            </w:r>
          </w:p>
        </w:tc>
      </w:tr>
      <w:tr w:rsidR="002046EA" w:rsidRPr="000F0861" w14:paraId="26DF0458" w14:textId="77777777" w:rsidTr="00D02338">
        <w:trPr>
          <w:trHeight w:val="423"/>
        </w:trPr>
        <w:tc>
          <w:tcPr>
            <w:tcW w:w="1549" w:type="dxa"/>
            <w:tcBorders>
              <w:top w:val="single" w:sz="4" w:space="0" w:color="auto"/>
              <w:left w:val="single" w:sz="12" w:space="0" w:color="auto"/>
              <w:bottom w:val="single" w:sz="4" w:space="0" w:color="auto"/>
              <w:right w:val="single" w:sz="4" w:space="0" w:color="auto"/>
            </w:tcBorders>
          </w:tcPr>
          <w:p w14:paraId="57B70AEE" w14:textId="77777777" w:rsidR="002046EA" w:rsidRPr="00086B58" w:rsidRDefault="002046EA" w:rsidP="00D02338">
            <w:pPr>
              <w:pStyle w:val="Tabletext9"/>
              <w:rPr>
                <w:rFonts w:cs="Arial"/>
                <w:b/>
                <w:szCs w:val="18"/>
              </w:rPr>
            </w:pPr>
            <w:r>
              <w:rPr>
                <w:rFonts w:cs="Arial"/>
                <w:b/>
                <w:szCs w:val="18"/>
              </w:rPr>
              <w:t>Dependency</w:t>
            </w:r>
          </w:p>
        </w:tc>
        <w:tc>
          <w:tcPr>
            <w:tcW w:w="7346" w:type="dxa"/>
            <w:gridSpan w:val="2"/>
            <w:tcBorders>
              <w:top w:val="single" w:sz="4" w:space="0" w:color="auto"/>
              <w:left w:val="single" w:sz="4" w:space="0" w:color="auto"/>
              <w:bottom w:val="single" w:sz="4" w:space="0" w:color="auto"/>
              <w:right w:val="single" w:sz="12" w:space="0" w:color="auto"/>
            </w:tcBorders>
          </w:tcPr>
          <w:p w14:paraId="242B2960" w14:textId="77777777" w:rsidR="002046EA" w:rsidRPr="002E01C8" w:rsidRDefault="002046EA" w:rsidP="00F1649E">
            <w:pPr>
              <w:pStyle w:val="Tabletext9"/>
            </w:pPr>
            <w:r w:rsidRPr="002E01C8">
              <w:t>http://www.opengis.net/spec/OMXML/2.0/conf/sampling</w:t>
            </w:r>
          </w:p>
        </w:tc>
      </w:tr>
      <w:tr w:rsidR="002046EA" w:rsidRPr="00C37A95" w14:paraId="3BDA0CB1"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54B66DD9" w14:textId="77777777" w:rsidR="002046EA" w:rsidRPr="007A45C9" w:rsidRDefault="002046EA" w:rsidP="00D02338">
            <w:pPr>
              <w:pStyle w:val="Tabletext9"/>
              <w:rPr>
                <w:rFonts w:cs="Arial"/>
                <w:b/>
                <w:szCs w:val="18"/>
                <w:lang w:eastAsia="en-US"/>
              </w:rPr>
            </w:pPr>
            <w:r w:rsidRPr="00086B58">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75A0FB6A" w14:textId="77777777" w:rsidR="002046EA" w:rsidRPr="00C37A95" w:rsidRDefault="002046EA" w:rsidP="00D02338">
            <w:pPr>
              <w:pStyle w:val="Tabletext9"/>
              <w:rPr>
                <w:rFonts w:cs="Arial"/>
                <w:b/>
                <w:color w:val="FF0000"/>
                <w:szCs w:val="18"/>
                <w:lang w:eastAsia="en-US"/>
              </w:rPr>
            </w:pPr>
            <w:r w:rsidRPr="0088408A">
              <w:rPr>
                <w:rFonts w:cs="Arial"/>
                <w:szCs w:val="18"/>
                <w:lang w:val="en-AU"/>
              </w:rPr>
              <w:t>/conf</w:t>
            </w:r>
            <w:r w:rsidR="00F227C2">
              <w:rPr>
                <w:rFonts w:cs="Arial"/>
                <w:szCs w:val="18"/>
                <w:lang w:val="en-AU"/>
              </w:rPr>
              <w:t>/</w:t>
            </w:r>
            <w:r>
              <w:rPr>
                <w:rFonts w:cs="Arial"/>
                <w:b/>
                <w:szCs w:val="18"/>
              </w:rPr>
              <w:t>main-xsd</w:t>
            </w:r>
            <w:r w:rsidRPr="00C37A95">
              <w:rPr>
                <w:rFonts w:cs="Arial"/>
                <w:b/>
                <w:szCs w:val="18"/>
              </w:rPr>
              <w:t>/xsd</w:t>
            </w:r>
          </w:p>
        </w:tc>
      </w:tr>
      <w:tr w:rsidR="002046EA" w:rsidRPr="00086B58" w14:paraId="2024A090"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725AD74"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B7C1C19" w14:textId="77777777" w:rsidR="002046EA" w:rsidRPr="007A45C9" w:rsidRDefault="002046EA" w:rsidP="00D02338">
            <w:pPr>
              <w:spacing w:after="0"/>
              <w:rPr>
                <w:rFonts w:ascii="Arial" w:eastAsia="MS Mincho" w:hAnsi="Arial" w:cs="Arial"/>
                <w:sz w:val="18"/>
                <w:szCs w:val="18"/>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234EC692" w14:textId="77777777" w:rsidR="002046EA" w:rsidRPr="00086B58" w:rsidRDefault="002046EA" w:rsidP="00D02338">
            <w:pPr>
              <w:spacing w:after="0"/>
              <w:rPr>
                <w:rFonts w:ascii="Arial" w:eastAsia="MS Mincho" w:hAnsi="Arial" w:cs="Arial"/>
                <w:b/>
                <w:color w:val="0000FF"/>
                <w:sz w:val="18"/>
                <w:szCs w:val="18"/>
              </w:rPr>
            </w:pPr>
            <w:r w:rsidRPr="00C94B9C">
              <w:rPr>
                <w:rFonts w:ascii="Arial" w:eastAsia="MS Mincho" w:hAnsi="Arial" w:cs="Arial"/>
                <w:sz w:val="18"/>
                <w:szCs w:val="18"/>
                <w:lang w:eastAsia="ja-JP"/>
              </w:rPr>
              <w:t>/req</w:t>
            </w:r>
            <w:r w:rsidR="00F227C2">
              <w:rPr>
                <w:rFonts w:ascii="Arial" w:eastAsia="MS Mincho" w:hAnsi="Arial" w:cs="Arial"/>
                <w:sz w:val="18"/>
                <w:szCs w:val="18"/>
                <w:lang w:eastAsia="ja-JP"/>
              </w:rPr>
              <w:t>/</w:t>
            </w:r>
            <w:r w:rsidRPr="00C94B9C">
              <w:rPr>
                <w:rFonts w:ascii="Arial" w:eastAsia="MS Mincho" w:hAnsi="Arial" w:cs="Arial"/>
                <w:sz w:val="18"/>
                <w:szCs w:val="18"/>
                <w:lang w:eastAsia="ja-JP"/>
              </w:rPr>
              <w:t>main-xsd</w:t>
            </w:r>
            <w:r>
              <w:rPr>
                <w:rFonts w:ascii="Arial" w:eastAsia="MS Mincho" w:hAnsi="Arial" w:cs="Arial"/>
                <w:sz w:val="18"/>
                <w:szCs w:val="18"/>
                <w:lang w:eastAsia="ja-JP"/>
              </w:rPr>
              <w:t>/xsd</w:t>
            </w:r>
          </w:p>
        </w:tc>
      </w:tr>
      <w:tr w:rsidR="002046EA" w:rsidRPr="007A45C9" w14:paraId="6317536E"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8307FC4"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7A258AC"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6A30897C" w14:textId="77777777" w:rsidR="002046EA" w:rsidRPr="007A45C9" w:rsidRDefault="002046EA" w:rsidP="00D02338">
            <w:pPr>
              <w:pStyle w:val="Tabletext9"/>
              <w:jc w:val="left"/>
              <w:rPr>
                <w:rFonts w:cs="Arial"/>
                <w:b/>
                <w:bCs/>
                <w:color w:val="FF0000"/>
                <w:szCs w:val="18"/>
                <w:lang w:eastAsia="en-US"/>
              </w:rPr>
            </w:pPr>
            <w:r>
              <w:rPr>
                <w:rFonts w:cs="Arial"/>
                <w:szCs w:val="18"/>
                <w:lang w:val="en-AU"/>
              </w:rPr>
              <w:t xml:space="preserve">Ensure </w:t>
            </w:r>
            <w:r w:rsidRPr="00086B58">
              <w:rPr>
                <w:rFonts w:cs="Arial"/>
                <w:szCs w:val="18"/>
                <w:lang w:val="en-AU"/>
              </w:rPr>
              <w:t xml:space="preserve"> that all element</w:t>
            </w:r>
            <w:r>
              <w:rPr>
                <w:rFonts w:cs="Arial"/>
                <w:szCs w:val="18"/>
                <w:lang w:val="en-AU"/>
              </w:rPr>
              <w:t>s</w:t>
            </w:r>
            <w:r w:rsidRPr="00086B58">
              <w:rPr>
                <w:rFonts w:cs="Arial"/>
                <w:szCs w:val="18"/>
                <w:lang w:val="en-AU"/>
              </w:rPr>
              <w:t xml:space="preserve"> under the namespace </w:t>
            </w:r>
            <w:r w:rsidRPr="00E76980">
              <w:t>http://www.opengis.net/gwml-main/</w:t>
            </w:r>
            <w:r>
              <w:t>2.2</w:t>
            </w:r>
            <w:r w:rsidRPr="00086B58">
              <w:rPr>
                <w:rFonts w:cs="Arial"/>
                <w:szCs w:val="18"/>
                <w:lang w:val="en-AU"/>
              </w:rPr>
              <w:t xml:space="preserve"> validate with </w:t>
            </w:r>
            <w:r>
              <w:rPr>
                <w:rFonts w:cs="Arial"/>
                <w:szCs w:val="18"/>
                <w:lang w:val="en-AU"/>
              </w:rPr>
              <w:t xml:space="preserve">the </w:t>
            </w:r>
            <w:r w:rsidRPr="00086B58">
              <w:rPr>
                <w:rFonts w:cs="Arial"/>
                <w:szCs w:val="18"/>
                <w:lang w:val="en-AU"/>
              </w:rPr>
              <w:t xml:space="preserve">schema located at </w:t>
            </w:r>
            <w:r w:rsidRPr="00086B58">
              <w:rPr>
                <w:rFonts w:cs="Arial"/>
                <w:szCs w:val="18"/>
              </w:rPr>
              <w:t>http://</w:t>
            </w:r>
            <w:r w:rsidRPr="00494738">
              <w:rPr>
                <w:rFonts w:cs="Arial"/>
                <w:szCs w:val="18"/>
              </w:rPr>
              <w:t>schemas.opengis</w:t>
            </w:r>
            <w:r w:rsidRPr="007A45C9">
              <w:rPr>
                <w:rFonts w:cs="Arial"/>
                <w:szCs w:val="18"/>
              </w:rPr>
              <w:t>.net/gwml/</w:t>
            </w:r>
            <w:r>
              <w:rPr>
                <w:rFonts w:cs="Arial"/>
                <w:szCs w:val="18"/>
              </w:rPr>
              <w:t>2.2</w:t>
            </w:r>
            <w:r w:rsidRPr="007A45C9">
              <w:rPr>
                <w:rFonts w:cs="Arial"/>
                <w:szCs w:val="18"/>
              </w:rPr>
              <w:t>/gwml</w:t>
            </w:r>
            <w:r>
              <w:rPr>
                <w:rFonts w:cs="Arial"/>
                <w:szCs w:val="18"/>
              </w:rPr>
              <w:t>2</w:t>
            </w:r>
            <w:r w:rsidRPr="007A45C9">
              <w:rPr>
                <w:rFonts w:cs="Arial"/>
                <w:szCs w:val="18"/>
              </w:rPr>
              <w:t>-</w:t>
            </w:r>
            <w:r>
              <w:rPr>
                <w:rFonts w:cs="Arial"/>
                <w:szCs w:val="18"/>
              </w:rPr>
              <w:t>main</w:t>
            </w:r>
            <w:r w:rsidRPr="007A45C9">
              <w:rPr>
                <w:rFonts w:cs="Arial"/>
                <w:szCs w:val="18"/>
              </w:rPr>
              <w:t>.xsd</w:t>
            </w:r>
          </w:p>
        </w:tc>
      </w:tr>
      <w:tr w:rsidR="002046EA" w:rsidRPr="00494738" w14:paraId="78882E5E"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0E886B2"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3840513"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3AC37C66" w14:textId="77777777" w:rsidR="002046EA" w:rsidRPr="00494738" w:rsidRDefault="002046EA" w:rsidP="00D02338">
            <w:pPr>
              <w:spacing w:before="100" w:beforeAutospacing="1" w:after="100" w:afterAutospacing="1" w:line="230" w:lineRule="atLeast"/>
              <w:rPr>
                <w:rFonts w:ascii="Arial" w:eastAsia="MS Mincho" w:hAnsi="Arial" w:cs="Arial"/>
                <w:sz w:val="18"/>
                <w:szCs w:val="18"/>
              </w:rPr>
            </w:pPr>
            <w:r w:rsidRPr="00086B58">
              <w:rPr>
                <w:rFonts w:ascii="Arial" w:eastAsia="MS Mincho" w:hAnsi="Arial" w:cs="Arial"/>
                <w:sz w:val="18"/>
                <w:szCs w:val="18"/>
                <w:lang w:eastAsia="ja-JP"/>
              </w:rPr>
              <w:t>Use a</w:t>
            </w:r>
            <w:r>
              <w:rPr>
                <w:rFonts w:ascii="Arial" w:eastAsia="MS Mincho" w:hAnsi="Arial" w:cs="Arial"/>
                <w:sz w:val="18"/>
                <w:szCs w:val="18"/>
                <w:lang w:eastAsia="ja-JP"/>
              </w:rPr>
              <w:t>n</w:t>
            </w:r>
            <w:r w:rsidRPr="00086B58">
              <w:rPr>
                <w:rFonts w:ascii="Arial" w:eastAsia="MS Mincho" w:hAnsi="Arial" w:cs="Arial"/>
                <w:sz w:val="18"/>
                <w:szCs w:val="18"/>
                <w:lang w:eastAsia="ja-JP"/>
              </w:rPr>
              <w:t xml:space="preserve"> XSD validator to validate the XML instance </w:t>
            </w:r>
            <w:r>
              <w:rPr>
                <w:rFonts w:ascii="Arial" w:eastAsia="MS Mincho" w:hAnsi="Arial" w:cs="Arial"/>
                <w:sz w:val="18"/>
                <w:szCs w:val="18"/>
                <w:lang w:eastAsia="ja-JP"/>
              </w:rPr>
              <w:t xml:space="preserve">against the schema located at </w:t>
            </w:r>
            <w:r w:rsidRPr="00086B58">
              <w:rPr>
                <w:rFonts w:ascii="Arial" w:hAnsi="Arial" w:cs="Arial"/>
                <w:sz w:val="18"/>
                <w:szCs w:val="18"/>
              </w:rPr>
              <w:t>http://schemas.opengis</w:t>
            </w:r>
            <w:r w:rsidRPr="00494738">
              <w:rPr>
                <w:rFonts w:ascii="Arial" w:hAnsi="Arial" w:cs="Arial"/>
                <w:sz w:val="18"/>
                <w:szCs w:val="18"/>
              </w:rPr>
              <w:t>.net/gwml/</w:t>
            </w:r>
            <w:r>
              <w:rPr>
                <w:rFonts w:ascii="Arial" w:hAnsi="Arial" w:cs="Arial"/>
                <w:sz w:val="18"/>
                <w:szCs w:val="18"/>
              </w:rPr>
              <w:t>2.2</w:t>
            </w:r>
            <w:r w:rsidRPr="00494738">
              <w:rPr>
                <w:rFonts w:ascii="Arial" w:hAnsi="Arial" w:cs="Arial"/>
                <w:sz w:val="18"/>
                <w:szCs w:val="18"/>
              </w:rPr>
              <w:t>/gwml</w:t>
            </w:r>
            <w:r>
              <w:rPr>
                <w:rFonts w:ascii="Arial" w:hAnsi="Arial" w:cs="Arial"/>
                <w:sz w:val="18"/>
                <w:szCs w:val="18"/>
              </w:rPr>
              <w:t>2</w:t>
            </w:r>
            <w:r w:rsidRPr="00494738">
              <w:rPr>
                <w:rFonts w:ascii="Arial" w:hAnsi="Arial" w:cs="Arial"/>
                <w:sz w:val="18"/>
                <w:szCs w:val="18"/>
              </w:rPr>
              <w:t>-</w:t>
            </w:r>
            <w:r w:rsidRPr="00E76980">
              <w:rPr>
                <w:rFonts w:ascii="Arial" w:hAnsi="Arial" w:cs="Arial"/>
                <w:sz w:val="18"/>
                <w:szCs w:val="18"/>
              </w:rPr>
              <w:t>main</w:t>
            </w:r>
            <w:r w:rsidRPr="007A45C9">
              <w:rPr>
                <w:rFonts w:ascii="Arial" w:hAnsi="Arial" w:cs="Arial"/>
                <w:sz w:val="18"/>
                <w:szCs w:val="18"/>
              </w:rPr>
              <w:t>.xsd</w:t>
            </w:r>
            <w:r w:rsidRPr="00E76980">
              <w:rPr>
                <w:rFonts w:ascii="Arial" w:hAnsi="Arial" w:cs="Arial"/>
                <w:sz w:val="18"/>
                <w:szCs w:val="18"/>
              </w:rPr>
              <w:t xml:space="preserve">   and check that no error</w:t>
            </w:r>
            <w:r>
              <w:rPr>
                <w:rFonts w:ascii="Arial" w:hAnsi="Arial" w:cs="Arial"/>
                <w:sz w:val="18"/>
                <w:szCs w:val="18"/>
              </w:rPr>
              <w:t>s</w:t>
            </w:r>
            <w:r w:rsidRPr="00E76980">
              <w:rPr>
                <w:rFonts w:ascii="Arial" w:hAnsi="Arial" w:cs="Arial"/>
                <w:sz w:val="18"/>
                <w:szCs w:val="18"/>
              </w:rPr>
              <w:t xml:space="preserve"> are generate</w:t>
            </w:r>
            <w:r>
              <w:rPr>
                <w:rFonts w:ascii="Arial" w:hAnsi="Arial" w:cs="Arial"/>
                <w:sz w:val="18"/>
                <w:szCs w:val="18"/>
              </w:rPr>
              <w:t>d</w:t>
            </w:r>
            <w:r w:rsidRPr="00E76980">
              <w:rPr>
                <w:rFonts w:ascii="Arial" w:hAnsi="Arial" w:cs="Arial"/>
                <w:sz w:val="18"/>
                <w:szCs w:val="18"/>
              </w:rPr>
              <w:t xml:space="preserve"> for elements under </w:t>
            </w:r>
            <w:r>
              <w:rPr>
                <w:rFonts w:ascii="Arial" w:hAnsi="Arial" w:cs="Arial"/>
                <w:sz w:val="18"/>
                <w:szCs w:val="18"/>
              </w:rPr>
              <w:t xml:space="preserve">the </w:t>
            </w:r>
            <w:r w:rsidRPr="00E76980">
              <w:rPr>
                <w:rFonts w:ascii="Arial" w:hAnsi="Arial" w:cs="Arial"/>
                <w:sz w:val="18"/>
                <w:szCs w:val="18"/>
              </w:rPr>
              <w:t>namespace http://www.opengis.net/gwml-main/</w:t>
            </w:r>
            <w:r>
              <w:rPr>
                <w:rFonts w:ascii="Arial" w:hAnsi="Arial" w:cs="Arial"/>
                <w:sz w:val="18"/>
                <w:szCs w:val="18"/>
              </w:rPr>
              <w:t>2.2</w:t>
            </w:r>
            <w:r w:rsidRPr="00D11BFE">
              <w:rPr>
                <w:rFonts w:ascii="Arial" w:hAnsi="Arial" w:cs="Arial"/>
                <w:sz w:val="18"/>
                <w:szCs w:val="18"/>
              </w:rPr>
              <w:t xml:space="preserve"> or its dependencies.</w:t>
            </w:r>
            <w:r w:rsidRPr="00086B58">
              <w:rPr>
                <w:rFonts w:ascii="Arial" w:eastAsia="MS Mincho" w:hAnsi="Arial" w:cs="Arial"/>
                <w:sz w:val="18"/>
                <w:szCs w:val="18"/>
                <w:lang w:eastAsia="ja-JP"/>
              </w:rPr>
              <w:t xml:space="preserve"> </w:t>
            </w:r>
            <w:r w:rsidRPr="00086B58">
              <w:rPr>
                <w:rFonts w:ascii="Arial" w:eastAsia="MS Mincho" w:hAnsi="Arial" w:cs="Arial"/>
                <w:sz w:val="18"/>
                <w:szCs w:val="18"/>
              </w:rPr>
              <w:br/>
            </w:r>
            <w:r w:rsidRPr="00086B58">
              <w:rPr>
                <w:rFonts w:ascii="Arial" w:eastAsia="MS Mincho" w:hAnsi="Arial" w:cs="Arial"/>
                <w:sz w:val="18"/>
                <w:szCs w:val="18"/>
                <w:lang w:eastAsia="ja-JP"/>
              </w:rPr>
              <w:t xml:space="preserve">Pass if no </w:t>
            </w:r>
            <w:r>
              <w:rPr>
                <w:rFonts w:ascii="Arial" w:eastAsia="MS Mincho" w:hAnsi="Arial" w:cs="Arial"/>
                <w:sz w:val="18"/>
                <w:szCs w:val="18"/>
                <w:lang w:eastAsia="ja-JP"/>
              </w:rPr>
              <w:t>errors reported. Fail otherwise</w:t>
            </w:r>
          </w:p>
        </w:tc>
      </w:tr>
      <w:tr w:rsidR="002046EA" w:rsidRPr="00D11BFE" w14:paraId="5961411C"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B67B9C5"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54E8A83"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6124BC86" w14:textId="77777777" w:rsidR="002046EA" w:rsidRPr="00D11BFE"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r w:rsidRPr="00086B58">
              <w:rPr>
                <w:rFonts w:cs="Arial"/>
                <w:szCs w:val="18"/>
                <w:lang w:val="en-AU"/>
              </w:rPr>
              <w:t>Capability</w:t>
            </w:r>
          </w:p>
        </w:tc>
      </w:tr>
      <w:tr w:rsidR="002046EA" w:rsidRPr="00086B58" w14:paraId="24A5DA0C"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030BC69D" w14:textId="77777777" w:rsidR="002046EA" w:rsidRPr="007A45C9" w:rsidRDefault="002046EA" w:rsidP="00D02338">
            <w:pPr>
              <w:pStyle w:val="Tabletext9"/>
              <w:rPr>
                <w:rFonts w:cs="Arial"/>
                <w:b/>
                <w:szCs w:val="18"/>
                <w:lang w:eastAsia="en-US"/>
              </w:rPr>
            </w:pPr>
            <w:r w:rsidRPr="00086B58">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75CF16AD" w14:textId="77777777" w:rsidR="002046EA" w:rsidRPr="00C37A95" w:rsidRDefault="002046EA" w:rsidP="00D02338">
            <w:pPr>
              <w:pStyle w:val="Tabletext9"/>
              <w:rPr>
                <w:rFonts w:cs="Arial"/>
                <w:b/>
                <w:color w:val="FF0000"/>
                <w:szCs w:val="18"/>
                <w:lang w:eastAsia="en-US"/>
              </w:rPr>
            </w:pPr>
            <w:r w:rsidRPr="0088408A">
              <w:rPr>
                <w:rFonts w:cs="Arial"/>
                <w:szCs w:val="18"/>
                <w:lang w:val="en-AU"/>
              </w:rPr>
              <w:t>/conf</w:t>
            </w:r>
            <w:r w:rsidR="00F227C2">
              <w:rPr>
                <w:rFonts w:cs="Arial"/>
                <w:szCs w:val="18"/>
                <w:lang w:val="en-AU"/>
              </w:rPr>
              <w:t>/</w:t>
            </w:r>
            <w:r>
              <w:rPr>
                <w:rFonts w:cs="Arial"/>
                <w:b/>
                <w:szCs w:val="18"/>
              </w:rPr>
              <w:t>main-xsd</w:t>
            </w:r>
            <w:r w:rsidRPr="00C37A95">
              <w:rPr>
                <w:rFonts w:cs="Arial"/>
                <w:b/>
                <w:szCs w:val="18"/>
              </w:rPr>
              <w:t>/</w:t>
            </w:r>
            <w:r>
              <w:rPr>
                <w:rFonts w:cs="Arial"/>
                <w:b/>
                <w:szCs w:val="18"/>
              </w:rPr>
              <w:t>sch</w:t>
            </w:r>
          </w:p>
        </w:tc>
      </w:tr>
      <w:tr w:rsidR="002046EA" w:rsidRPr="00086B58" w14:paraId="04ACF514"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9AAB7D5"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55B2611" w14:textId="77777777" w:rsidR="002046EA" w:rsidRPr="007A45C9" w:rsidRDefault="002046EA" w:rsidP="00D02338">
            <w:pPr>
              <w:spacing w:after="0"/>
              <w:rPr>
                <w:rFonts w:ascii="Arial" w:eastAsia="MS Mincho" w:hAnsi="Arial" w:cs="Arial"/>
                <w:sz w:val="18"/>
                <w:szCs w:val="18"/>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44D04326" w14:textId="77777777" w:rsidR="002046EA" w:rsidRPr="00086B58" w:rsidRDefault="002046EA" w:rsidP="00D02338">
            <w:pPr>
              <w:spacing w:after="0"/>
              <w:rPr>
                <w:rFonts w:ascii="Arial" w:eastAsia="MS Mincho" w:hAnsi="Arial" w:cs="Arial"/>
                <w:b/>
                <w:color w:val="0000FF"/>
                <w:sz w:val="18"/>
                <w:szCs w:val="18"/>
              </w:rPr>
            </w:pPr>
            <w:r w:rsidRPr="00C94B9C">
              <w:rPr>
                <w:rFonts w:ascii="Arial" w:eastAsia="MS Mincho" w:hAnsi="Arial" w:cs="Arial"/>
                <w:sz w:val="18"/>
                <w:szCs w:val="18"/>
                <w:lang w:eastAsia="ja-JP"/>
              </w:rPr>
              <w:t>/req</w:t>
            </w:r>
            <w:r w:rsidR="00F227C2">
              <w:rPr>
                <w:rFonts w:ascii="Arial" w:eastAsia="MS Mincho" w:hAnsi="Arial" w:cs="Arial"/>
                <w:sz w:val="18"/>
                <w:szCs w:val="18"/>
                <w:lang w:eastAsia="ja-JP"/>
              </w:rPr>
              <w:t>/</w:t>
            </w:r>
            <w:r w:rsidRPr="00C94B9C">
              <w:rPr>
                <w:rFonts w:ascii="Arial" w:eastAsia="MS Mincho" w:hAnsi="Arial" w:cs="Arial"/>
                <w:sz w:val="18"/>
                <w:szCs w:val="18"/>
                <w:lang w:eastAsia="ja-JP"/>
              </w:rPr>
              <w:t>main-xsd</w:t>
            </w:r>
          </w:p>
        </w:tc>
      </w:tr>
      <w:tr w:rsidR="00795696" w:rsidRPr="00086B58" w14:paraId="7E5B8F1F"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7A42C5CC" w14:textId="77777777" w:rsidR="00795696" w:rsidRPr="00086B58" w:rsidRDefault="00795696"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6EAB1286" w14:textId="77777777" w:rsidR="00795696" w:rsidRPr="007A45C9" w:rsidRDefault="00795696" w:rsidP="00D02338">
            <w:pPr>
              <w:spacing w:after="0"/>
              <w:rPr>
                <w:rFonts w:ascii="Arial" w:eastAsia="MS Mincho" w:hAnsi="Arial" w:cs="Arial"/>
                <w:b/>
                <w:sz w:val="18"/>
                <w:szCs w:val="18"/>
                <w:lang w:eastAsia="ja-JP"/>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33F2A2C8" w14:textId="77777777" w:rsidR="00795696" w:rsidRPr="00C94B9C" w:rsidRDefault="00795696" w:rsidP="00D02338">
            <w:pPr>
              <w:spacing w:after="0"/>
              <w:rPr>
                <w:rFonts w:ascii="Arial" w:eastAsia="MS Mincho" w:hAnsi="Arial" w:cs="Arial"/>
                <w:sz w:val="18"/>
                <w:szCs w:val="18"/>
                <w:lang w:eastAsia="ja-JP"/>
              </w:rPr>
            </w:pPr>
            <w:r>
              <w:rPr>
                <w:rFonts w:ascii="Arial" w:eastAsia="MS Mincho" w:hAnsi="Arial" w:cs="Arial"/>
                <w:sz w:val="18"/>
                <w:szCs w:val="18"/>
                <w:lang w:eastAsia="ja-JP"/>
              </w:rPr>
              <w:t>/req/main-xsd/observed-unit-fluid-property-foi</w:t>
            </w:r>
          </w:p>
        </w:tc>
      </w:tr>
      <w:tr w:rsidR="00795696" w:rsidRPr="00086B58" w14:paraId="19364685"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198E8882" w14:textId="77777777" w:rsidR="00795696" w:rsidRPr="00086B58" w:rsidRDefault="00795696"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0C179A9A" w14:textId="77777777" w:rsidR="00795696" w:rsidRPr="007A45C9" w:rsidRDefault="00795696" w:rsidP="00D02338">
            <w:pPr>
              <w:spacing w:after="0"/>
              <w:rPr>
                <w:rFonts w:ascii="Arial" w:eastAsia="MS Mincho" w:hAnsi="Arial" w:cs="Arial"/>
                <w:b/>
                <w:sz w:val="18"/>
                <w:szCs w:val="18"/>
                <w:lang w:eastAsia="ja-JP"/>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0092C257" w14:textId="77777777" w:rsidR="00795696" w:rsidRPr="00C94B9C" w:rsidRDefault="00795696" w:rsidP="00D02338">
            <w:pPr>
              <w:spacing w:after="0"/>
              <w:rPr>
                <w:rFonts w:ascii="Arial" w:eastAsia="MS Mincho" w:hAnsi="Arial" w:cs="Arial"/>
                <w:sz w:val="18"/>
                <w:szCs w:val="18"/>
                <w:lang w:eastAsia="ja-JP"/>
              </w:rPr>
            </w:pPr>
            <w:r>
              <w:rPr>
                <w:rFonts w:ascii="Arial" w:eastAsia="MS Mincho" w:hAnsi="Arial" w:cs="Arial"/>
                <w:sz w:val="18"/>
                <w:szCs w:val="18"/>
                <w:lang w:eastAsia="ja-JP"/>
              </w:rPr>
              <w:t>/req/main-xsd/observed-unit-void-property-foi</w:t>
            </w:r>
          </w:p>
        </w:tc>
      </w:tr>
      <w:tr w:rsidR="00795696" w:rsidRPr="00086B58" w14:paraId="5F87F602"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523C17A9" w14:textId="77777777" w:rsidR="00795696" w:rsidRPr="00086B58" w:rsidRDefault="00795696"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66648E57" w14:textId="77777777" w:rsidR="00795696" w:rsidRPr="007A45C9" w:rsidRDefault="00795696" w:rsidP="00D02338">
            <w:pPr>
              <w:spacing w:after="0"/>
              <w:rPr>
                <w:rFonts w:ascii="Arial" w:eastAsia="MS Mincho" w:hAnsi="Arial" w:cs="Arial"/>
                <w:b/>
                <w:sz w:val="18"/>
                <w:szCs w:val="18"/>
                <w:lang w:eastAsia="ja-JP"/>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3AB57CF7" w14:textId="77777777" w:rsidR="00795696" w:rsidRPr="00C94B9C" w:rsidRDefault="00795696" w:rsidP="00D02338">
            <w:pPr>
              <w:spacing w:after="0"/>
              <w:rPr>
                <w:rFonts w:ascii="Arial" w:eastAsia="MS Mincho" w:hAnsi="Arial" w:cs="Arial"/>
                <w:sz w:val="18"/>
                <w:szCs w:val="18"/>
                <w:lang w:eastAsia="ja-JP"/>
              </w:rPr>
            </w:pPr>
            <w:r>
              <w:rPr>
                <w:rFonts w:ascii="Arial" w:eastAsia="MS Mincho" w:hAnsi="Arial" w:cs="Arial"/>
                <w:sz w:val="18"/>
                <w:szCs w:val="18"/>
                <w:lang w:eastAsia="ja-JP"/>
              </w:rPr>
              <w:t>/req/main-xsd/managementArea</w:t>
            </w:r>
          </w:p>
        </w:tc>
      </w:tr>
      <w:tr w:rsidR="002046EA" w:rsidRPr="00086B58" w14:paraId="44D24404"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DF5823D"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E92645B"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6120DD2F" w14:textId="77777777" w:rsidR="002046EA" w:rsidRPr="007A45C9" w:rsidRDefault="0086114B" w:rsidP="00D02338">
            <w:pPr>
              <w:pStyle w:val="Tabletext9"/>
              <w:jc w:val="left"/>
              <w:rPr>
                <w:rFonts w:cs="Arial"/>
                <w:b/>
                <w:bCs/>
                <w:color w:val="FF0000"/>
                <w:szCs w:val="18"/>
                <w:lang w:eastAsia="en-US"/>
              </w:rPr>
            </w:pPr>
            <w:hyperlink r:id="rId117" w:history="1">
              <w:r w:rsidR="002046EA" w:rsidRPr="004D2F66">
                <w:rPr>
                  <w:rStyle w:val="Hyperlink"/>
                  <w:rFonts w:cs="Arial"/>
                  <w:szCs w:val="18"/>
                  <w:lang w:val="en-AU"/>
                </w:rPr>
                <w:t>Ensure</w:t>
              </w:r>
            </w:hyperlink>
            <w:r w:rsidR="002046EA">
              <w:rPr>
                <w:rFonts w:cs="Arial"/>
                <w:szCs w:val="18"/>
                <w:lang w:val="en-AU"/>
              </w:rPr>
              <w:t xml:space="preserve"> that instance document validate agains schematron rules</w:t>
            </w:r>
          </w:p>
        </w:tc>
      </w:tr>
      <w:tr w:rsidR="002046EA" w:rsidRPr="00086B58" w14:paraId="25FD1EAB"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1883587"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17A6158"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7EF55CFC" w14:textId="77777777" w:rsidR="002046EA" w:rsidRPr="00494738" w:rsidRDefault="002046EA" w:rsidP="00D02338">
            <w:pPr>
              <w:spacing w:before="100" w:beforeAutospacing="1" w:after="100" w:afterAutospacing="1" w:line="230" w:lineRule="atLeast"/>
              <w:rPr>
                <w:rFonts w:ascii="Arial" w:eastAsia="MS Mincho" w:hAnsi="Arial" w:cs="Arial"/>
                <w:sz w:val="18"/>
                <w:szCs w:val="18"/>
              </w:rPr>
            </w:pPr>
            <w:r>
              <w:rPr>
                <w:rFonts w:ascii="Arial" w:eastAsia="MS Mincho" w:hAnsi="Arial" w:cs="Arial"/>
                <w:sz w:val="18"/>
                <w:szCs w:val="18"/>
                <w:lang w:eastAsia="ja-JP"/>
              </w:rPr>
              <w:t xml:space="preserve">Use a schematron validator and test the instance document against </w:t>
            </w:r>
            <w:hyperlink r:id="rId118" w:history="1">
              <w:r w:rsidRPr="004D2F66">
                <w:rPr>
                  <w:rStyle w:val="Hyperlink"/>
                  <w:rFonts w:ascii="Arial" w:hAnsi="Arial" w:cs="Arial"/>
                  <w:sz w:val="18"/>
                </w:rPr>
                <w:t>http://schemas.opengis.net/gwml/</w:t>
              </w:r>
              <w:r>
                <w:rPr>
                  <w:rStyle w:val="Hyperlink"/>
                  <w:rFonts w:ascii="Arial" w:hAnsi="Arial" w:cs="Arial"/>
                  <w:sz w:val="18"/>
                </w:rPr>
                <w:t>2.2</w:t>
              </w:r>
              <w:r w:rsidRPr="004D2F66">
                <w:rPr>
                  <w:rStyle w:val="Hyperlink"/>
                  <w:rFonts w:ascii="Arial" w:hAnsi="Arial" w:cs="Arial"/>
                  <w:sz w:val="18"/>
                </w:rPr>
                <w:t>/gwml2-main.sch</w:t>
              </w:r>
            </w:hyperlink>
            <w:r>
              <w:rPr>
                <w:rStyle w:val="reqtext"/>
              </w:rPr>
              <w:t>.  The test fails if any schematron rules are broken</w:t>
            </w:r>
          </w:p>
        </w:tc>
      </w:tr>
      <w:tr w:rsidR="002046EA" w:rsidRPr="00086B58" w14:paraId="7650CA42"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A8E47FB"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F6C5B6C"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3AFC2629" w14:textId="77777777" w:rsidR="002046EA" w:rsidRPr="00D11BFE"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r w:rsidRPr="00086B58">
              <w:rPr>
                <w:rFonts w:cs="Arial"/>
                <w:szCs w:val="18"/>
                <w:lang w:val="en-AU"/>
              </w:rPr>
              <w:t>Capability</w:t>
            </w:r>
          </w:p>
        </w:tc>
      </w:tr>
    </w:tbl>
    <w:p w14:paraId="146C3E3D" w14:textId="77777777" w:rsidR="002046EA" w:rsidRPr="00C5133A" w:rsidRDefault="002046EA" w:rsidP="003D4635">
      <w:pPr>
        <w:pStyle w:val="Annexlevel3"/>
        <w:rPr>
          <w:lang w:val="fr-CA"/>
        </w:rPr>
      </w:pPr>
      <w:bookmarkStart w:id="663" w:name="_Toc530141484"/>
      <w:r w:rsidRPr="00C5133A">
        <w:rPr>
          <w:lang w:val="fr-CA"/>
        </w:rPr>
        <w:t>Conformance classes : GWML2-Constituent xml encoding</w:t>
      </w:r>
      <w:bookmarkEnd w:id="663"/>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456"/>
        <w:gridCol w:w="5890"/>
      </w:tblGrid>
      <w:tr w:rsidR="002046EA" w:rsidRPr="00086B58" w14:paraId="63B5BEE5" w14:textId="77777777" w:rsidTr="00D02338">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179C722B" w14:textId="77777777" w:rsidR="002046EA" w:rsidRPr="00086B58" w:rsidRDefault="002046EA" w:rsidP="00D02338">
            <w:pPr>
              <w:pStyle w:val="Tabletext9"/>
              <w:rPr>
                <w:rFonts w:cs="Arial"/>
                <w:szCs w:val="18"/>
                <w:lang w:eastAsia="en-US"/>
              </w:rPr>
            </w:pPr>
            <w:r w:rsidRPr="00086B58">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67D4A473" w14:textId="77777777" w:rsidR="002046EA" w:rsidRPr="007A45C9" w:rsidRDefault="002046EA" w:rsidP="00F547A3">
            <w:pPr>
              <w:pStyle w:val="Tabletext9"/>
              <w:rPr>
                <w:rFonts w:cs="Arial"/>
                <w:b/>
                <w:szCs w:val="18"/>
              </w:rPr>
            </w:pPr>
            <w:r w:rsidRPr="00086B58">
              <w:rPr>
                <w:rFonts w:cs="Arial"/>
                <w:b/>
                <w:szCs w:val="18"/>
              </w:rPr>
              <w:t>/conf</w:t>
            </w:r>
            <w:r w:rsidRPr="00494738">
              <w:rPr>
                <w:rFonts w:cs="Arial"/>
                <w:b/>
                <w:szCs w:val="18"/>
              </w:rPr>
              <w:t>/</w:t>
            </w:r>
            <w:r w:rsidR="00F547A3">
              <w:rPr>
                <w:rFonts w:cs="Arial"/>
                <w:b/>
                <w:szCs w:val="18"/>
              </w:rPr>
              <w:t>gwml2-constituent-xsd</w:t>
            </w:r>
          </w:p>
        </w:tc>
      </w:tr>
      <w:tr w:rsidR="002046EA" w:rsidRPr="00086B58" w14:paraId="131FF546" w14:textId="77777777" w:rsidTr="00D02338">
        <w:tc>
          <w:tcPr>
            <w:tcW w:w="1549" w:type="dxa"/>
            <w:tcBorders>
              <w:top w:val="single" w:sz="12" w:space="0" w:color="auto"/>
              <w:left w:val="single" w:sz="12" w:space="0" w:color="auto"/>
              <w:bottom w:val="single" w:sz="4" w:space="0" w:color="auto"/>
              <w:right w:val="single" w:sz="4" w:space="0" w:color="auto"/>
            </w:tcBorders>
          </w:tcPr>
          <w:p w14:paraId="4E693F57" w14:textId="77777777" w:rsidR="002046EA" w:rsidRPr="00086B58" w:rsidRDefault="002046EA" w:rsidP="00D02338">
            <w:pPr>
              <w:pStyle w:val="Tabletext9"/>
              <w:rPr>
                <w:rFonts w:cs="Arial"/>
                <w:b/>
                <w:szCs w:val="18"/>
              </w:rPr>
            </w:pPr>
            <w:r>
              <w:rPr>
                <w:rFonts w:cs="Arial"/>
                <w:b/>
                <w:szCs w:val="18"/>
              </w:rPr>
              <w:t>Dependency</w:t>
            </w:r>
          </w:p>
        </w:tc>
        <w:tc>
          <w:tcPr>
            <w:tcW w:w="7346" w:type="dxa"/>
            <w:gridSpan w:val="2"/>
            <w:tcBorders>
              <w:top w:val="single" w:sz="12" w:space="0" w:color="auto"/>
              <w:left w:val="single" w:sz="4" w:space="0" w:color="auto"/>
              <w:bottom w:val="single" w:sz="4" w:space="0" w:color="auto"/>
              <w:right w:val="single" w:sz="12" w:space="0" w:color="auto"/>
            </w:tcBorders>
          </w:tcPr>
          <w:p w14:paraId="36AFD8E1" w14:textId="77777777" w:rsidR="002046EA" w:rsidRPr="00086B58" w:rsidRDefault="002046EA" w:rsidP="00D02338">
            <w:pPr>
              <w:pStyle w:val="Tabletext9"/>
              <w:rPr>
                <w:rFonts w:cs="Arial"/>
                <w:szCs w:val="18"/>
              </w:rPr>
            </w:pPr>
            <w:r>
              <w:rPr>
                <w:rFonts w:cs="Arial"/>
                <w:szCs w:val="18"/>
              </w:rPr>
              <w:t>/conf/xsd-xml-rule</w:t>
            </w:r>
          </w:p>
        </w:tc>
      </w:tr>
      <w:tr w:rsidR="002046EA" w:rsidRPr="00086B58" w14:paraId="147C248B" w14:textId="77777777" w:rsidTr="00D02338">
        <w:tc>
          <w:tcPr>
            <w:tcW w:w="1549" w:type="dxa"/>
            <w:tcBorders>
              <w:top w:val="single" w:sz="12" w:space="0" w:color="auto"/>
              <w:left w:val="single" w:sz="12" w:space="0" w:color="auto"/>
              <w:bottom w:val="single" w:sz="4" w:space="0" w:color="auto"/>
              <w:right w:val="single" w:sz="4" w:space="0" w:color="auto"/>
            </w:tcBorders>
            <w:hideMark/>
          </w:tcPr>
          <w:p w14:paraId="4C11477C" w14:textId="77777777" w:rsidR="002046EA" w:rsidRPr="00086B58" w:rsidRDefault="002046EA" w:rsidP="00D02338">
            <w:pPr>
              <w:pStyle w:val="Tabletext9"/>
              <w:rPr>
                <w:rFonts w:cs="Arial"/>
                <w:szCs w:val="18"/>
                <w:lang w:eastAsia="en-US"/>
              </w:rPr>
            </w:pPr>
            <w:r w:rsidRPr="00086B58">
              <w:rPr>
                <w:rFonts w:cs="Arial"/>
                <w:b/>
                <w:szCs w:val="18"/>
              </w:rPr>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4DF03DB5" w14:textId="77777777" w:rsidR="002046EA" w:rsidRPr="00494738" w:rsidRDefault="002046EA" w:rsidP="00D02338">
            <w:pPr>
              <w:pStyle w:val="Tabletext9"/>
              <w:rPr>
                <w:rFonts w:cs="Arial"/>
                <w:b/>
                <w:color w:val="0000FF"/>
                <w:szCs w:val="18"/>
                <w:lang w:eastAsia="en-US"/>
              </w:rPr>
            </w:pPr>
            <w:r>
              <w:t>/</w:t>
            </w:r>
            <w:hyperlink r:id="rId119" w:history="1">
              <w:r w:rsidRPr="008E3BE8">
                <w:rPr>
                  <w:b/>
                </w:rPr>
                <w:t>req</w:t>
              </w:r>
              <w:r w:rsidR="00F227C2">
                <w:rPr>
                  <w:b/>
                </w:rPr>
                <w:t>/</w:t>
              </w:r>
              <w:r>
                <w:rPr>
                  <w:b/>
                </w:rPr>
                <w:t>constituent</w:t>
              </w:r>
            </w:hyperlink>
            <w:r>
              <w:rPr>
                <w:b/>
              </w:rPr>
              <w:t>-xsd</w:t>
            </w:r>
          </w:p>
        </w:tc>
      </w:tr>
      <w:tr w:rsidR="002046EA" w:rsidRPr="00F547A3" w14:paraId="30A8CDEB"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7992AF86" w14:textId="77777777" w:rsidR="002046EA" w:rsidRPr="00086B58" w:rsidRDefault="002046EA" w:rsidP="00D02338">
            <w:pPr>
              <w:pStyle w:val="Tabletext9"/>
              <w:rPr>
                <w:rFonts w:cs="Arial"/>
                <w:b/>
                <w:szCs w:val="18"/>
                <w:lang w:eastAsia="en-US"/>
              </w:rPr>
            </w:pPr>
            <w:r w:rsidRPr="00086B58">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0B64AF61" w14:textId="77777777" w:rsidR="002046EA" w:rsidRPr="00206620" w:rsidRDefault="002046EA" w:rsidP="00D02338">
            <w:pPr>
              <w:pStyle w:val="Tabletext9"/>
              <w:rPr>
                <w:rFonts w:cs="Arial"/>
                <w:b/>
                <w:color w:val="FF0000"/>
                <w:szCs w:val="18"/>
                <w:lang w:val="fr-CA" w:eastAsia="en-US"/>
              </w:rPr>
            </w:pPr>
            <w:r w:rsidRPr="00206620">
              <w:rPr>
                <w:rFonts w:cs="Arial"/>
                <w:szCs w:val="18"/>
                <w:lang w:val="fr-CA"/>
              </w:rPr>
              <w:t>/conf</w:t>
            </w:r>
            <w:r w:rsidR="00F227C2">
              <w:rPr>
                <w:rFonts w:cs="Arial"/>
                <w:szCs w:val="18"/>
                <w:lang w:val="fr-CA"/>
              </w:rPr>
              <w:t>/</w:t>
            </w:r>
            <w:r w:rsidRPr="00206620">
              <w:rPr>
                <w:rFonts w:cs="Arial"/>
                <w:szCs w:val="18"/>
                <w:lang w:val="fr-CA"/>
              </w:rPr>
              <w:t>constituent-xsd</w:t>
            </w:r>
            <w:r w:rsidR="00F547A3" w:rsidRPr="00206620">
              <w:rPr>
                <w:rFonts w:cs="Arial"/>
                <w:szCs w:val="18"/>
                <w:lang w:val="fr-CA"/>
              </w:rPr>
              <w:t>/xsd</w:t>
            </w:r>
          </w:p>
        </w:tc>
      </w:tr>
      <w:tr w:rsidR="002046EA" w:rsidRPr="00C50783" w14:paraId="2104533F"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6F07441" w14:textId="77777777" w:rsidR="002046EA" w:rsidRPr="00206620" w:rsidRDefault="002046EA" w:rsidP="00D02338">
            <w:pPr>
              <w:spacing w:after="0"/>
              <w:rPr>
                <w:rFonts w:ascii="Arial" w:eastAsia="MS Mincho" w:hAnsi="Arial" w:cs="Arial"/>
                <w:b/>
                <w:sz w:val="18"/>
                <w:szCs w:val="18"/>
                <w:lang w:val="fr-CA"/>
              </w:rPr>
            </w:pPr>
          </w:p>
        </w:tc>
        <w:tc>
          <w:tcPr>
            <w:tcW w:w="1456" w:type="dxa"/>
            <w:tcBorders>
              <w:top w:val="single" w:sz="4" w:space="0" w:color="auto"/>
              <w:left w:val="single" w:sz="4" w:space="0" w:color="auto"/>
              <w:bottom w:val="single" w:sz="4" w:space="0" w:color="auto"/>
              <w:right w:val="nil"/>
            </w:tcBorders>
            <w:hideMark/>
          </w:tcPr>
          <w:p w14:paraId="61A8D12E" w14:textId="77777777" w:rsidR="002046EA" w:rsidRPr="007A45C9" w:rsidRDefault="002046EA" w:rsidP="00D02338">
            <w:pPr>
              <w:spacing w:after="0"/>
              <w:rPr>
                <w:rFonts w:ascii="Arial" w:eastAsia="MS Mincho" w:hAnsi="Arial" w:cs="Arial"/>
                <w:sz w:val="18"/>
                <w:szCs w:val="18"/>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246DBD4F" w14:textId="77777777" w:rsidR="002046EA" w:rsidRPr="00D32468" w:rsidRDefault="002046EA" w:rsidP="00D02338">
            <w:pPr>
              <w:spacing w:after="0"/>
              <w:rPr>
                <w:rFonts w:ascii="Arial" w:eastAsia="MS Mincho" w:hAnsi="Arial" w:cs="Arial"/>
                <w:b/>
                <w:color w:val="0000FF"/>
                <w:sz w:val="18"/>
                <w:szCs w:val="18"/>
                <w:lang w:val="fr-CA"/>
              </w:rPr>
            </w:pPr>
            <w:r w:rsidRPr="00D32468">
              <w:rPr>
                <w:rFonts w:ascii="Arial" w:eastAsia="MS Mincho" w:hAnsi="Arial" w:cs="Arial"/>
                <w:sz w:val="18"/>
                <w:szCs w:val="18"/>
                <w:lang w:val="fr-CA" w:eastAsia="ja-JP"/>
              </w:rPr>
              <w:t>/req</w:t>
            </w:r>
            <w:r w:rsidR="00F227C2">
              <w:rPr>
                <w:rFonts w:ascii="Arial" w:eastAsia="MS Mincho" w:hAnsi="Arial" w:cs="Arial"/>
                <w:sz w:val="18"/>
                <w:szCs w:val="18"/>
                <w:lang w:val="fr-CA" w:eastAsia="ja-JP"/>
              </w:rPr>
              <w:t>/</w:t>
            </w:r>
            <w:r w:rsidRPr="00D32468">
              <w:rPr>
                <w:rFonts w:ascii="Arial" w:eastAsia="MS Mincho" w:hAnsi="Arial" w:cs="Arial"/>
                <w:sz w:val="18"/>
                <w:szCs w:val="18"/>
                <w:lang w:val="fr-CA" w:eastAsia="ja-JP"/>
              </w:rPr>
              <w:t>constituent-xsd</w:t>
            </w:r>
            <w:r w:rsidRPr="00D32468">
              <w:rPr>
                <w:rFonts w:ascii="Arial" w:hAnsi="Arial" w:cs="Arial"/>
                <w:b/>
                <w:sz w:val="18"/>
                <w:szCs w:val="18"/>
                <w:lang w:val="fr-CA"/>
              </w:rPr>
              <w:t>/xsd</w:t>
            </w:r>
          </w:p>
        </w:tc>
      </w:tr>
      <w:tr w:rsidR="002046EA" w:rsidRPr="00086B58" w14:paraId="0E61435F"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DFA5FAB" w14:textId="77777777" w:rsidR="002046EA" w:rsidRPr="00D32468" w:rsidRDefault="002046EA" w:rsidP="00D02338">
            <w:pPr>
              <w:spacing w:after="0"/>
              <w:rPr>
                <w:rFonts w:ascii="Arial" w:eastAsia="MS Mincho" w:hAnsi="Arial" w:cs="Arial"/>
                <w:b/>
                <w:sz w:val="18"/>
                <w:szCs w:val="18"/>
                <w:lang w:val="fr-CA"/>
              </w:rPr>
            </w:pPr>
          </w:p>
        </w:tc>
        <w:tc>
          <w:tcPr>
            <w:tcW w:w="1456" w:type="dxa"/>
            <w:tcBorders>
              <w:top w:val="single" w:sz="4" w:space="0" w:color="auto"/>
              <w:left w:val="single" w:sz="4" w:space="0" w:color="auto"/>
              <w:bottom w:val="single" w:sz="4" w:space="0" w:color="auto"/>
              <w:right w:val="nil"/>
            </w:tcBorders>
            <w:hideMark/>
          </w:tcPr>
          <w:p w14:paraId="4934FD69"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10EA7A44" w14:textId="77777777" w:rsidR="002046EA" w:rsidRPr="007A45C9" w:rsidRDefault="002046EA" w:rsidP="00D02338">
            <w:pPr>
              <w:pStyle w:val="Tabletext9"/>
              <w:jc w:val="left"/>
              <w:rPr>
                <w:rFonts w:cs="Arial"/>
                <w:b/>
                <w:color w:val="FF0000"/>
                <w:szCs w:val="18"/>
                <w:lang w:eastAsia="en-US"/>
              </w:rPr>
            </w:pPr>
            <w:r>
              <w:rPr>
                <w:rFonts w:cs="Arial"/>
                <w:szCs w:val="18"/>
                <w:lang w:val="en-AU"/>
              </w:rPr>
              <w:t xml:space="preserve">Ensure </w:t>
            </w:r>
            <w:r w:rsidRPr="00086B58">
              <w:rPr>
                <w:rFonts w:cs="Arial"/>
                <w:szCs w:val="18"/>
                <w:lang w:val="en-AU"/>
              </w:rPr>
              <w:t xml:space="preserve"> that all element under the namespace </w:t>
            </w:r>
            <w:r w:rsidRPr="00E76980">
              <w:t>http://www.opengis.net/gwml-constituent/</w:t>
            </w:r>
            <w:r>
              <w:t>2.2</w:t>
            </w:r>
            <w:r w:rsidRPr="00086B58">
              <w:rPr>
                <w:rFonts w:cs="Arial"/>
                <w:szCs w:val="18"/>
                <w:lang w:val="en-AU"/>
              </w:rPr>
              <w:t xml:space="preserve"> validates with schema located at </w:t>
            </w:r>
            <w:r w:rsidRPr="00086B58">
              <w:rPr>
                <w:rFonts w:cs="Arial"/>
                <w:szCs w:val="18"/>
              </w:rPr>
              <w:t>http://schemas.opengis</w:t>
            </w:r>
            <w:r w:rsidRPr="00494738">
              <w:rPr>
                <w:rFonts w:cs="Arial"/>
                <w:szCs w:val="18"/>
              </w:rPr>
              <w:t>.net/gwml/</w:t>
            </w:r>
            <w:r>
              <w:rPr>
                <w:rFonts w:cs="Arial"/>
                <w:szCs w:val="18"/>
              </w:rPr>
              <w:t>2.2</w:t>
            </w:r>
            <w:r w:rsidRPr="00494738">
              <w:rPr>
                <w:rFonts w:cs="Arial"/>
                <w:szCs w:val="18"/>
              </w:rPr>
              <w:t>/gwml</w:t>
            </w:r>
            <w:r>
              <w:rPr>
                <w:rFonts w:cs="Arial"/>
                <w:szCs w:val="18"/>
              </w:rPr>
              <w:t>2</w:t>
            </w:r>
            <w:r w:rsidRPr="00494738">
              <w:rPr>
                <w:rFonts w:cs="Arial"/>
                <w:szCs w:val="18"/>
              </w:rPr>
              <w:t>-</w:t>
            </w:r>
            <w:r>
              <w:rPr>
                <w:rFonts w:cs="Arial"/>
                <w:szCs w:val="18"/>
              </w:rPr>
              <w:t>constituent</w:t>
            </w:r>
            <w:r w:rsidRPr="007A45C9">
              <w:rPr>
                <w:rFonts w:cs="Arial"/>
                <w:szCs w:val="18"/>
              </w:rPr>
              <w:t>.xsd</w:t>
            </w:r>
          </w:p>
        </w:tc>
      </w:tr>
      <w:tr w:rsidR="002046EA" w:rsidRPr="00086B58" w14:paraId="35D21D32"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4623D9F"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7E2D9C0"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24C85E30" w14:textId="77777777" w:rsidR="002046EA" w:rsidRPr="00085C1D" w:rsidRDefault="002046EA" w:rsidP="00D02338">
            <w:pPr>
              <w:spacing w:before="100" w:beforeAutospacing="1" w:after="100" w:afterAutospacing="1" w:line="230" w:lineRule="atLeast"/>
              <w:rPr>
                <w:rStyle w:val="reqtext"/>
                <w:rFonts w:eastAsia="MS Mincho"/>
              </w:rPr>
            </w:pPr>
            <w:r w:rsidRPr="00085C1D">
              <w:rPr>
                <w:rStyle w:val="reqtext"/>
                <w:rFonts w:eastAsia="MS Mincho"/>
              </w:rPr>
              <w:t xml:space="preserve">Use a XSD validator to validate the XML instance against schema located at </w:t>
            </w:r>
            <w:r w:rsidRPr="00085C1D">
              <w:rPr>
                <w:rStyle w:val="reqtext"/>
              </w:rPr>
              <w:t>http://schemas.opengis.net/gwml/</w:t>
            </w:r>
            <w:r>
              <w:rPr>
                <w:rStyle w:val="reqtext"/>
              </w:rPr>
              <w:t>2.2</w:t>
            </w:r>
            <w:r w:rsidRPr="00085C1D">
              <w:rPr>
                <w:rStyle w:val="reqtext"/>
              </w:rPr>
              <w:t>/gwml2-constituent.xsd</w:t>
            </w:r>
            <w:r w:rsidRPr="00085C1D">
              <w:rPr>
                <w:rStyle w:val="reqtext"/>
                <w:rFonts w:eastAsia="MS Mincho"/>
              </w:rPr>
              <w:t xml:space="preserve">  and check that no error are generate for elements under namespace </w:t>
            </w:r>
            <w:hyperlink r:id="rId120" w:history="1">
              <w:r w:rsidRPr="00085C1D">
                <w:rPr>
                  <w:rStyle w:val="reqtext"/>
                </w:rPr>
                <w:t>http://www.opengis.net/gwml-constituent/2.</w:t>
              </w:r>
            </w:hyperlink>
            <w:r w:rsidRPr="00085C1D">
              <w:rPr>
                <w:rStyle w:val="reqtext"/>
              </w:rPr>
              <w:t>1 or its dependencies.</w:t>
            </w:r>
            <w:r w:rsidRPr="00085C1D">
              <w:rPr>
                <w:rStyle w:val="reqtext"/>
                <w:rFonts w:eastAsia="MS Mincho"/>
              </w:rPr>
              <w:t xml:space="preserve"> </w:t>
            </w:r>
            <w:r w:rsidRPr="00085C1D">
              <w:rPr>
                <w:rStyle w:val="reqtext"/>
                <w:rFonts w:eastAsia="MS Mincho"/>
              </w:rPr>
              <w:br/>
              <w:t>Pass if no errors reported. Fail otherwise</w:t>
            </w:r>
          </w:p>
        </w:tc>
      </w:tr>
      <w:tr w:rsidR="002046EA" w:rsidRPr="00086B58" w14:paraId="26C0A3C6"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8B6E51F"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B80CDEB"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1768B3A6" w14:textId="77777777" w:rsidR="002046EA" w:rsidRPr="00D11BFE"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r w:rsidRPr="00086B58">
              <w:rPr>
                <w:rFonts w:cs="Arial"/>
                <w:szCs w:val="18"/>
                <w:lang w:val="en-AU"/>
              </w:rPr>
              <w:t>Capability</w:t>
            </w:r>
          </w:p>
        </w:tc>
      </w:tr>
    </w:tbl>
    <w:p w14:paraId="4757ACCF" w14:textId="77777777" w:rsidR="002046EA" w:rsidRDefault="002046EA" w:rsidP="002046EA">
      <w:pPr>
        <w:spacing w:after="0"/>
        <w:rPr>
          <w:lang w:val="en-CA"/>
        </w:rPr>
      </w:pPr>
    </w:p>
    <w:p w14:paraId="098D5ECA" w14:textId="77777777" w:rsidR="002046EA" w:rsidRPr="003D4635" w:rsidRDefault="002046EA" w:rsidP="003D4635">
      <w:pPr>
        <w:pStyle w:val="Annexlevel3"/>
      </w:pPr>
      <w:bookmarkStart w:id="664" w:name="_Toc530141485"/>
      <w:r w:rsidRPr="003D4635">
        <w:t>Conformance classes : GWML2-flow xml encoding</w:t>
      </w:r>
      <w:bookmarkEnd w:id="664"/>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456"/>
        <w:gridCol w:w="5890"/>
      </w:tblGrid>
      <w:tr w:rsidR="002046EA" w:rsidRPr="00F7554A" w14:paraId="1B357CF0" w14:textId="77777777" w:rsidTr="00D02338">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0F7A19D7" w14:textId="77777777" w:rsidR="002046EA" w:rsidRPr="00086B58" w:rsidRDefault="002046EA" w:rsidP="00D02338">
            <w:pPr>
              <w:pStyle w:val="Tabletext9"/>
              <w:rPr>
                <w:rFonts w:cs="Arial"/>
                <w:szCs w:val="18"/>
                <w:lang w:eastAsia="en-US"/>
              </w:rPr>
            </w:pPr>
            <w:r w:rsidRPr="00086B58">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5A3E1842" w14:textId="77777777" w:rsidR="002046EA" w:rsidRPr="007A45C9" w:rsidRDefault="002046EA" w:rsidP="00F547A3">
            <w:pPr>
              <w:pStyle w:val="Tabletext9"/>
              <w:rPr>
                <w:rFonts w:cs="Arial"/>
                <w:b/>
                <w:szCs w:val="18"/>
              </w:rPr>
            </w:pPr>
            <w:r w:rsidRPr="00086B58">
              <w:rPr>
                <w:rFonts w:cs="Arial"/>
                <w:b/>
                <w:szCs w:val="18"/>
              </w:rPr>
              <w:t>/conf</w:t>
            </w:r>
            <w:r w:rsidRPr="00494738">
              <w:rPr>
                <w:rFonts w:cs="Arial"/>
                <w:b/>
                <w:szCs w:val="18"/>
              </w:rPr>
              <w:t>/</w:t>
            </w:r>
            <w:r w:rsidR="00F547A3">
              <w:rPr>
                <w:rFonts w:cs="Arial"/>
                <w:b/>
                <w:szCs w:val="18"/>
              </w:rPr>
              <w:t>gwml2-flow-xsd</w:t>
            </w:r>
          </w:p>
        </w:tc>
      </w:tr>
      <w:tr w:rsidR="002046EA" w:rsidRPr="00F7554A" w14:paraId="42D893F2" w14:textId="77777777" w:rsidTr="00D02338">
        <w:tc>
          <w:tcPr>
            <w:tcW w:w="1549" w:type="dxa"/>
            <w:tcBorders>
              <w:top w:val="single" w:sz="12" w:space="0" w:color="auto"/>
              <w:left w:val="single" w:sz="12" w:space="0" w:color="auto"/>
              <w:bottom w:val="single" w:sz="4" w:space="0" w:color="auto"/>
              <w:right w:val="single" w:sz="4" w:space="0" w:color="auto"/>
            </w:tcBorders>
          </w:tcPr>
          <w:p w14:paraId="6E06B84F" w14:textId="77777777" w:rsidR="002046EA" w:rsidRPr="00086B58" w:rsidRDefault="002046EA" w:rsidP="00D02338">
            <w:pPr>
              <w:pStyle w:val="Tabletext9"/>
              <w:rPr>
                <w:rFonts w:cs="Arial"/>
                <w:b/>
                <w:szCs w:val="18"/>
              </w:rPr>
            </w:pPr>
            <w:r>
              <w:rPr>
                <w:rFonts w:cs="Arial"/>
                <w:b/>
                <w:szCs w:val="18"/>
              </w:rPr>
              <w:t>Dependency</w:t>
            </w:r>
          </w:p>
        </w:tc>
        <w:tc>
          <w:tcPr>
            <w:tcW w:w="7346" w:type="dxa"/>
            <w:gridSpan w:val="2"/>
            <w:tcBorders>
              <w:top w:val="single" w:sz="12" w:space="0" w:color="auto"/>
              <w:left w:val="single" w:sz="4" w:space="0" w:color="auto"/>
              <w:bottom w:val="single" w:sz="4" w:space="0" w:color="auto"/>
              <w:right w:val="single" w:sz="12" w:space="0" w:color="auto"/>
            </w:tcBorders>
          </w:tcPr>
          <w:p w14:paraId="12D9A696" w14:textId="77777777" w:rsidR="002046EA" w:rsidRPr="00086B58" w:rsidRDefault="002046EA" w:rsidP="00D02338">
            <w:pPr>
              <w:pStyle w:val="Tabletext9"/>
              <w:rPr>
                <w:rFonts w:cs="Arial"/>
                <w:szCs w:val="18"/>
              </w:rPr>
            </w:pPr>
            <w:r>
              <w:rPr>
                <w:rFonts w:cs="Arial"/>
                <w:szCs w:val="18"/>
              </w:rPr>
              <w:t>/conf/xsd-xml-rule</w:t>
            </w:r>
          </w:p>
        </w:tc>
      </w:tr>
      <w:tr w:rsidR="002046EA" w:rsidRPr="00F7554A" w14:paraId="320DA855" w14:textId="77777777" w:rsidTr="00D02338">
        <w:tc>
          <w:tcPr>
            <w:tcW w:w="1549" w:type="dxa"/>
            <w:tcBorders>
              <w:top w:val="single" w:sz="12" w:space="0" w:color="auto"/>
              <w:left w:val="single" w:sz="12" w:space="0" w:color="auto"/>
              <w:bottom w:val="single" w:sz="4" w:space="0" w:color="auto"/>
              <w:right w:val="single" w:sz="4" w:space="0" w:color="auto"/>
            </w:tcBorders>
            <w:hideMark/>
          </w:tcPr>
          <w:p w14:paraId="09B08163" w14:textId="77777777" w:rsidR="002046EA" w:rsidRPr="00086B58" w:rsidRDefault="002046EA" w:rsidP="00D02338">
            <w:pPr>
              <w:pStyle w:val="Tabletext9"/>
              <w:rPr>
                <w:rFonts w:cs="Arial"/>
                <w:szCs w:val="18"/>
                <w:lang w:eastAsia="en-US"/>
              </w:rPr>
            </w:pPr>
            <w:r w:rsidRPr="00086B58">
              <w:rPr>
                <w:rFonts w:cs="Arial"/>
                <w:b/>
                <w:szCs w:val="18"/>
              </w:rPr>
              <w:lastRenderedPageBreak/>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5360579B" w14:textId="77777777" w:rsidR="002046EA" w:rsidRPr="00494738" w:rsidRDefault="002046EA" w:rsidP="00D02338">
            <w:pPr>
              <w:pStyle w:val="Tabletext9"/>
              <w:rPr>
                <w:rFonts w:cs="Arial"/>
                <w:b/>
                <w:color w:val="0000FF"/>
                <w:szCs w:val="18"/>
                <w:lang w:eastAsia="en-US"/>
              </w:rPr>
            </w:pPr>
            <w:r w:rsidRPr="00086B58">
              <w:rPr>
                <w:rFonts w:cs="Arial"/>
                <w:szCs w:val="18"/>
              </w:rPr>
              <w:t>/</w:t>
            </w:r>
            <w:r w:rsidRPr="00086B58">
              <w:rPr>
                <w:rFonts w:cs="Arial"/>
                <w:b/>
                <w:szCs w:val="18"/>
              </w:rPr>
              <w:t>req</w:t>
            </w:r>
            <w:r w:rsidR="00F227C2">
              <w:rPr>
                <w:rFonts w:cs="Arial"/>
                <w:b/>
                <w:szCs w:val="18"/>
              </w:rPr>
              <w:t>/</w:t>
            </w:r>
            <w:r>
              <w:rPr>
                <w:rFonts w:cs="Arial"/>
                <w:b/>
                <w:szCs w:val="18"/>
              </w:rPr>
              <w:t>flow-xsd</w:t>
            </w:r>
          </w:p>
        </w:tc>
      </w:tr>
      <w:tr w:rsidR="002046EA" w:rsidRPr="00F7554A" w14:paraId="7978D4E3"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50FF823F" w14:textId="77777777" w:rsidR="002046EA" w:rsidRPr="00086B58" w:rsidRDefault="002046EA" w:rsidP="00D02338">
            <w:pPr>
              <w:pStyle w:val="Tabletext9"/>
              <w:rPr>
                <w:rFonts w:cs="Arial"/>
                <w:b/>
                <w:szCs w:val="18"/>
                <w:lang w:eastAsia="en-US"/>
              </w:rPr>
            </w:pPr>
            <w:r w:rsidRPr="00086B58">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75347BA8" w14:textId="77777777" w:rsidR="002046EA" w:rsidRPr="007A45C9" w:rsidRDefault="002046EA" w:rsidP="00D02338">
            <w:pPr>
              <w:pStyle w:val="Tabletext9"/>
              <w:rPr>
                <w:rFonts w:cs="Arial"/>
                <w:b/>
                <w:color w:val="FF0000"/>
                <w:szCs w:val="18"/>
                <w:lang w:eastAsia="en-US"/>
              </w:rPr>
            </w:pPr>
            <w:r w:rsidRPr="00086B58">
              <w:rPr>
                <w:rFonts w:cs="Arial"/>
                <w:szCs w:val="18"/>
                <w:lang w:val="en-AU"/>
              </w:rPr>
              <w:t>/conf</w:t>
            </w:r>
            <w:r w:rsidR="00F227C2">
              <w:rPr>
                <w:rFonts w:cs="Arial"/>
                <w:szCs w:val="18"/>
                <w:lang w:val="en-AU"/>
              </w:rPr>
              <w:t>/</w:t>
            </w:r>
            <w:r>
              <w:rPr>
                <w:rFonts w:cs="Arial"/>
                <w:b/>
                <w:szCs w:val="18"/>
              </w:rPr>
              <w:t>flow-xsd</w:t>
            </w:r>
            <w:r w:rsidRPr="00494738">
              <w:rPr>
                <w:rFonts w:cs="Arial"/>
                <w:b/>
                <w:szCs w:val="18"/>
              </w:rPr>
              <w:t>/xsd</w:t>
            </w:r>
          </w:p>
        </w:tc>
      </w:tr>
      <w:tr w:rsidR="002046EA" w:rsidRPr="00F7554A" w14:paraId="1A1C879E"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B8C0838"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6241AA5" w14:textId="77777777" w:rsidR="002046EA" w:rsidRPr="007A45C9" w:rsidRDefault="002046EA" w:rsidP="00D02338">
            <w:pPr>
              <w:spacing w:after="0"/>
              <w:rPr>
                <w:rFonts w:ascii="Arial" w:eastAsia="MS Mincho" w:hAnsi="Arial" w:cs="Arial"/>
                <w:sz w:val="18"/>
                <w:szCs w:val="18"/>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221EFEAA" w14:textId="77777777" w:rsidR="002046EA" w:rsidRPr="00D32468" w:rsidRDefault="002046EA" w:rsidP="00D02338">
            <w:pPr>
              <w:spacing w:after="0"/>
              <w:rPr>
                <w:rStyle w:val="requri"/>
                <w:rFonts w:eastAsia="MS Mincho"/>
              </w:rPr>
            </w:pPr>
            <w:r w:rsidRPr="00D32468">
              <w:rPr>
                <w:rStyle w:val="requri"/>
              </w:rPr>
              <w:t>/req</w:t>
            </w:r>
            <w:r w:rsidR="00F227C2">
              <w:rPr>
                <w:rStyle w:val="requri"/>
              </w:rPr>
              <w:t>/</w:t>
            </w:r>
            <w:r w:rsidRPr="00D32468">
              <w:rPr>
                <w:rStyle w:val="requri"/>
              </w:rPr>
              <w:t>flow-xsd</w:t>
            </w:r>
            <w:r>
              <w:rPr>
                <w:rStyle w:val="requri"/>
              </w:rPr>
              <w:t>/xsd</w:t>
            </w:r>
          </w:p>
        </w:tc>
      </w:tr>
      <w:tr w:rsidR="002046EA" w:rsidRPr="00F7554A" w14:paraId="14505B0D"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38B734B"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7D2D53F" w14:textId="77777777" w:rsidR="002046EA" w:rsidRPr="00F7554A" w:rsidRDefault="002046EA" w:rsidP="00D02338">
            <w:pPr>
              <w:spacing w:after="0"/>
              <w:rPr>
                <w:rFonts w:ascii="Arial" w:eastAsia="MS Mincho" w:hAnsi="Arial" w:cs="Arial"/>
                <w:sz w:val="18"/>
                <w:szCs w:val="18"/>
              </w:rPr>
            </w:pPr>
            <w:r w:rsidRPr="00F7554A">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5E4B92EC" w14:textId="77777777" w:rsidR="002046EA" w:rsidRPr="007A45C9" w:rsidRDefault="002046EA" w:rsidP="00D02338">
            <w:pPr>
              <w:pStyle w:val="Tabletext9"/>
              <w:jc w:val="left"/>
              <w:rPr>
                <w:rFonts w:cs="Arial"/>
                <w:b/>
                <w:color w:val="FF0000"/>
                <w:szCs w:val="18"/>
                <w:lang w:eastAsia="en-US"/>
              </w:rPr>
            </w:pPr>
            <w:r>
              <w:rPr>
                <w:rFonts w:cs="Arial"/>
                <w:szCs w:val="18"/>
                <w:lang w:val="en-AU"/>
              </w:rPr>
              <w:t xml:space="preserve">Ensure </w:t>
            </w:r>
            <w:r w:rsidRPr="00F7554A">
              <w:rPr>
                <w:rFonts w:cs="Arial"/>
                <w:szCs w:val="18"/>
                <w:lang w:val="en-AU"/>
              </w:rPr>
              <w:t xml:space="preserve"> that all element under the namespace </w:t>
            </w:r>
            <w:hyperlink r:id="rId121" w:history="1">
              <w:r w:rsidRPr="007A45C9">
                <w:rPr>
                  <w:rStyle w:val="Hyperlink"/>
                  <w:rFonts w:cs="Arial"/>
                  <w:szCs w:val="18"/>
                </w:rPr>
                <w:t>http://www.opengis.net/gwml-flow/2.</w:t>
              </w:r>
            </w:hyperlink>
            <w:r>
              <w:rPr>
                <w:rStyle w:val="Hyperlink"/>
                <w:rFonts w:cs="Arial"/>
                <w:szCs w:val="18"/>
              </w:rPr>
              <w:t>2</w:t>
            </w:r>
            <w:r w:rsidRPr="00086B58">
              <w:rPr>
                <w:rFonts w:cs="Arial"/>
                <w:szCs w:val="18"/>
                <w:lang w:val="en-AU"/>
              </w:rPr>
              <w:t xml:space="preserve"> validates with schema located at </w:t>
            </w:r>
            <w:r w:rsidRPr="00086B58">
              <w:rPr>
                <w:rFonts w:cs="Arial"/>
                <w:szCs w:val="18"/>
              </w:rPr>
              <w:t>http://schemas.opengis</w:t>
            </w:r>
            <w:r w:rsidRPr="00494738">
              <w:rPr>
                <w:rFonts w:cs="Arial"/>
                <w:szCs w:val="18"/>
              </w:rPr>
              <w:t>.net/gwml/</w:t>
            </w:r>
            <w:r>
              <w:rPr>
                <w:rFonts w:cs="Arial"/>
                <w:szCs w:val="18"/>
              </w:rPr>
              <w:t>2.2</w:t>
            </w:r>
            <w:r w:rsidRPr="00494738">
              <w:rPr>
                <w:rFonts w:cs="Arial"/>
                <w:szCs w:val="18"/>
              </w:rPr>
              <w:t>/gwml</w:t>
            </w:r>
            <w:r>
              <w:rPr>
                <w:rFonts w:cs="Arial"/>
                <w:szCs w:val="18"/>
              </w:rPr>
              <w:t>2</w:t>
            </w:r>
            <w:r w:rsidRPr="00494738">
              <w:rPr>
                <w:rFonts w:cs="Arial"/>
                <w:szCs w:val="18"/>
              </w:rPr>
              <w:t>-</w:t>
            </w:r>
            <w:r>
              <w:rPr>
                <w:rFonts w:cs="Arial"/>
                <w:szCs w:val="18"/>
              </w:rPr>
              <w:t>flow</w:t>
            </w:r>
            <w:r w:rsidRPr="007A45C9">
              <w:rPr>
                <w:rFonts w:cs="Arial"/>
                <w:szCs w:val="18"/>
              </w:rPr>
              <w:t>.xsd</w:t>
            </w:r>
          </w:p>
        </w:tc>
      </w:tr>
      <w:tr w:rsidR="002046EA" w:rsidRPr="00F7554A" w14:paraId="11BA062C"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9C1CA1A"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A73331E" w14:textId="77777777" w:rsidR="002046EA" w:rsidRPr="00F7554A" w:rsidRDefault="002046EA" w:rsidP="00D02338">
            <w:pPr>
              <w:spacing w:after="0"/>
              <w:rPr>
                <w:rFonts w:ascii="Arial" w:eastAsia="MS Mincho" w:hAnsi="Arial" w:cs="Arial"/>
                <w:sz w:val="18"/>
                <w:szCs w:val="18"/>
              </w:rPr>
            </w:pPr>
            <w:r w:rsidRPr="00F7554A">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407CE06A" w14:textId="77777777" w:rsidR="002046EA" w:rsidRPr="00086B58" w:rsidRDefault="002046EA" w:rsidP="00D02338">
            <w:pPr>
              <w:spacing w:before="100" w:beforeAutospacing="1" w:after="100" w:afterAutospacing="1" w:line="230" w:lineRule="atLeast"/>
              <w:rPr>
                <w:rFonts w:ascii="Arial" w:eastAsia="MS Mincho" w:hAnsi="Arial" w:cs="Arial"/>
                <w:sz w:val="18"/>
                <w:szCs w:val="18"/>
              </w:rPr>
            </w:pPr>
            <w:r w:rsidRPr="00F7554A">
              <w:rPr>
                <w:rFonts w:ascii="Arial" w:eastAsia="MS Mincho" w:hAnsi="Arial" w:cs="Arial"/>
                <w:sz w:val="18"/>
                <w:szCs w:val="18"/>
                <w:lang w:eastAsia="ja-JP"/>
              </w:rPr>
              <w:t xml:space="preserve">Use a XSD validator to validate the XML instance </w:t>
            </w:r>
            <w:r>
              <w:rPr>
                <w:rFonts w:ascii="Arial" w:eastAsia="MS Mincho" w:hAnsi="Arial" w:cs="Arial"/>
                <w:sz w:val="18"/>
                <w:szCs w:val="18"/>
                <w:lang w:eastAsia="ja-JP"/>
              </w:rPr>
              <w:t xml:space="preserve">against schema located at </w:t>
            </w:r>
            <w:r w:rsidRPr="00086B58">
              <w:rPr>
                <w:rFonts w:ascii="Arial" w:hAnsi="Arial" w:cs="Arial"/>
                <w:sz w:val="18"/>
                <w:szCs w:val="18"/>
              </w:rPr>
              <w:t>http://schemas.opengis</w:t>
            </w:r>
            <w:r w:rsidRPr="00494738">
              <w:rPr>
                <w:rFonts w:ascii="Arial" w:hAnsi="Arial" w:cs="Arial"/>
                <w:sz w:val="18"/>
                <w:szCs w:val="18"/>
              </w:rPr>
              <w:t>.net/gwml/</w:t>
            </w:r>
            <w:r>
              <w:rPr>
                <w:rFonts w:ascii="Arial" w:hAnsi="Arial" w:cs="Arial"/>
                <w:sz w:val="18"/>
                <w:szCs w:val="18"/>
              </w:rPr>
              <w:t>2.2</w:t>
            </w:r>
            <w:r w:rsidRPr="00494738">
              <w:rPr>
                <w:rFonts w:ascii="Arial" w:hAnsi="Arial" w:cs="Arial"/>
                <w:sz w:val="18"/>
                <w:szCs w:val="18"/>
              </w:rPr>
              <w:t>/gwml</w:t>
            </w:r>
            <w:r>
              <w:rPr>
                <w:rFonts w:ascii="Arial" w:hAnsi="Arial" w:cs="Arial"/>
                <w:sz w:val="18"/>
                <w:szCs w:val="18"/>
              </w:rPr>
              <w:t>2</w:t>
            </w:r>
            <w:r w:rsidRPr="00494738">
              <w:rPr>
                <w:rFonts w:ascii="Arial" w:hAnsi="Arial" w:cs="Arial"/>
                <w:sz w:val="18"/>
                <w:szCs w:val="18"/>
              </w:rPr>
              <w:t>-</w:t>
            </w:r>
            <w:r w:rsidRPr="00E76980">
              <w:rPr>
                <w:rFonts w:ascii="Arial" w:eastAsia="MS Mincho" w:hAnsi="Arial" w:cs="Arial"/>
                <w:sz w:val="18"/>
                <w:szCs w:val="18"/>
                <w:lang w:eastAsia="ja-JP"/>
              </w:rPr>
              <w:t>flow.</w:t>
            </w:r>
            <w:r w:rsidRPr="007A45C9">
              <w:rPr>
                <w:rFonts w:ascii="Arial" w:hAnsi="Arial" w:cs="Arial"/>
                <w:sz w:val="18"/>
                <w:szCs w:val="18"/>
              </w:rPr>
              <w:t>xsd</w:t>
            </w:r>
            <w:r w:rsidRPr="007A45C9">
              <w:rPr>
                <w:rFonts w:ascii="Arial" w:eastAsia="MS Mincho" w:hAnsi="Arial" w:cs="Arial"/>
                <w:sz w:val="18"/>
                <w:szCs w:val="18"/>
                <w:lang w:eastAsia="ja-JP"/>
              </w:rPr>
              <w:t xml:space="preserve"> </w:t>
            </w:r>
            <w:r>
              <w:rPr>
                <w:rFonts w:ascii="Arial" w:eastAsia="MS Mincho" w:hAnsi="Arial" w:cs="Arial"/>
                <w:sz w:val="18"/>
                <w:szCs w:val="18"/>
                <w:lang w:eastAsia="ja-JP"/>
              </w:rPr>
              <w:t xml:space="preserve"> </w:t>
            </w:r>
            <w:r w:rsidRPr="00F7554A">
              <w:rPr>
                <w:rFonts w:ascii="Arial" w:eastAsia="MS Mincho" w:hAnsi="Arial" w:cs="Arial"/>
                <w:sz w:val="18"/>
                <w:szCs w:val="18"/>
                <w:lang w:eastAsia="ja-JP"/>
              </w:rPr>
              <w:t xml:space="preserve">and check that no error are generate for elements under namespace </w:t>
            </w:r>
            <w:hyperlink r:id="rId122" w:history="1">
              <w:r w:rsidRPr="007A45C9">
                <w:rPr>
                  <w:rStyle w:val="Hyperlink"/>
                  <w:rFonts w:ascii="Arial" w:hAnsi="Arial" w:cs="Arial"/>
                  <w:sz w:val="18"/>
                  <w:szCs w:val="18"/>
                </w:rPr>
                <w:t>http://www.opengis.net/gwml-flow/2.</w:t>
              </w:r>
            </w:hyperlink>
            <w:r>
              <w:rPr>
                <w:rStyle w:val="Hyperlink"/>
                <w:rFonts w:ascii="Arial" w:hAnsi="Arial" w:cs="Arial"/>
                <w:sz w:val="18"/>
                <w:szCs w:val="18"/>
              </w:rPr>
              <w:t>1</w:t>
            </w:r>
            <w:r w:rsidRPr="00F7554A">
              <w:rPr>
                <w:rFonts w:ascii="Arial" w:hAnsi="Arial" w:cs="Arial"/>
                <w:sz w:val="18"/>
                <w:szCs w:val="18"/>
              </w:rPr>
              <w:t xml:space="preserve"> or its dependencies.</w:t>
            </w:r>
            <w:r w:rsidRPr="00086B58">
              <w:rPr>
                <w:rFonts w:ascii="Arial" w:eastAsia="MS Mincho" w:hAnsi="Arial" w:cs="Arial"/>
                <w:sz w:val="18"/>
                <w:szCs w:val="18"/>
                <w:lang w:eastAsia="ja-JP"/>
              </w:rPr>
              <w:t xml:space="preserve"> </w:t>
            </w:r>
            <w:r w:rsidRPr="00086B58">
              <w:rPr>
                <w:rFonts w:ascii="Arial" w:eastAsia="MS Mincho" w:hAnsi="Arial" w:cs="Arial"/>
                <w:sz w:val="18"/>
                <w:szCs w:val="18"/>
              </w:rPr>
              <w:br/>
            </w:r>
            <w:r w:rsidRPr="00086B58">
              <w:rPr>
                <w:rFonts w:ascii="Arial" w:eastAsia="MS Mincho" w:hAnsi="Arial" w:cs="Arial"/>
                <w:sz w:val="18"/>
                <w:szCs w:val="18"/>
                <w:lang w:eastAsia="ja-JP"/>
              </w:rPr>
              <w:t xml:space="preserve">Pass if no </w:t>
            </w:r>
            <w:r>
              <w:rPr>
                <w:rFonts w:ascii="Arial" w:eastAsia="MS Mincho" w:hAnsi="Arial" w:cs="Arial"/>
                <w:sz w:val="18"/>
                <w:szCs w:val="18"/>
                <w:lang w:eastAsia="ja-JP"/>
              </w:rPr>
              <w:t>errors reported. Fail otherwise</w:t>
            </w:r>
          </w:p>
        </w:tc>
      </w:tr>
      <w:tr w:rsidR="002046EA" w:rsidRPr="00F7554A" w14:paraId="60543D22"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88B7A49"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9DF141F" w14:textId="77777777" w:rsidR="002046EA" w:rsidRPr="00F7554A" w:rsidRDefault="002046EA" w:rsidP="00D02338">
            <w:pPr>
              <w:spacing w:after="0"/>
              <w:rPr>
                <w:rFonts w:ascii="Arial" w:eastAsia="MS Mincho" w:hAnsi="Arial" w:cs="Arial"/>
                <w:sz w:val="18"/>
                <w:szCs w:val="18"/>
              </w:rPr>
            </w:pPr>
            <w:r w:rsidRPr="00F7554A">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4E139552" w14:textId="77777777" w:rsidR="002046EA" w:rsidRPr="00F7554A" w:rsidRDefault="002046EA" w:rsidP="00D02338">
            <w:pPr>
              <w:pStyle w:val="Tabletext9"/>
              <w:rPr>
                <w:rFonts w:cs="Arial"/>
                <w:szCs w:val="18"/>
                <w:lang w:eastAsia="en-US"/>
              </w:rPr>
            </w:pPr>
            <w:r w:rsidRPr="00F7554A">
              <w:rPr>
                <w:rFonts w:cs="Arial"/>
                <w:szCs w:val="18"/>
                <w:lang w:val="en-AU"/>
              </w:rPr>
              <w:t>Capability</w:t>
            </w:r>
          </w:p>
        </w:tc>
      </w:tr>
    </w:tbl>
    <w:p w14:paraId="1ABA3318" w14:textId="77777777" w:rsidR="002046EA" w:rsidRDefault="002046EA" w:rsidP="002046EA">
      <w:pPr>
        <w:spacing w:after="0"/>
        <w:rPr>
          <w:lang w:val="en-CA"/>
        </w:rPr>
      </w:pPr>
    </w:p>
    <w:p w14:paraId="7446EF37" w14:textId="77777777" w:rsidR="002046EA" w:rsidRPr="003D4635" w:rsidRDefault="002046EA" w:rsidP="003D4635">
      <w:pPr>
        <w:pStyle w:val="Annexlevel3"/>
      </w:pPr>
      <w:bookmarkStart w:id="665" w:name="_Toc530141486"/>
      <w:r w:rsidRPr="003D4635">
        <w:t>Conformance classes: GWML2-well xml encoding</w:t>
      </w:r>
      <w:bookmarkEnd w:id="665"/>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456"/>
        <w:gridCol w:w="5890"/>
      </w:tblGrid>
      <w:tr w:rsidR="002046EA" w:rsidRPr="00F7554A" w14:paraId="2C41976A" w14:textId="77777777" w:rsidTr="00D02338">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60540677" w14:textId="77777777" w:rsidR="002046EA" w:rsidRPr="00086B58" w:rsidRDefault="002046EA" w:rsidP="00D02338">
            <w:pPr>
              <w:pStyle w:val="Tabletext9"/>
              <w:rPr>
                <w:rFonts w:cs="Arial"/>
                <w:szCs w:val="18"/>
                <w:lang w:eastAsia="en-US"/>
              </w:rPr>
            </w:pPr>
            <w:r w:rsidRPr="00086B58">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1288FC3E" w14:textId="77777777" w:rsidR="002046EA" w:rsidRPr="007A45C9" w:rsidRDefault="002046EA" w:rsidP="00F547A3">
            <w:pPr>
              <w:pStyle w:val="Tabletext9"/>
              <w:rPr>
                <w:rFonts w:cs="Arial"/>
                <w:b/>
                <w:szCs w:val="18"/>
              </w:rPr>
            </w:pPr>
            <w:r w:rsidRPr="00086B58">
              <w:rPr>
                <w:rFonts w:cs="Arial"/>
                <w:b/>
                <w:szCs w:val="18"/>
              </w:rPr>
              <w:t>/conf</w:t>
            </w:r>
            <w:r w:rsidRPr="00494738">
              <w:rPr>
                <w:rFonts w:cs="Arial"/>
                <w:b/>
                <w:szCs w:val="18"/>
              </w:rPr>
              <w:t>/</w:t>
            </w:r>
            <w:r w:rsidR="00F547A3">
              <w:rPr>
                <w:rFonts w:cs="Arial"/>
                <w:b/>
                <w:szCs w:val="18"/>
              </w:rPr>
              <w:t>gwml2-well-xsd</w:t>
            </w:r>
          </w:p>
        </w:tc>
      </w:tr>
      <w:tr w:rsidR="002046EA" w:rsidRPr="00F7554A" w14:paraId="73A101E4" w14:textId="77777777" w:rsidTr="00D02338">
        <w:tc>
          <w:tcPr>
            <w:tcW w:w="1549" w:type="dxa"/>
            <w:tcBorders>
              <w:top w:val="single" w:sz="12" w:space="0" w:color="auto"/>
              <w:left w:val="single" w:sz="12" w:space="0" w:color="auto"/>
              <w:bottom w:val="single" w:sz="4" w:space="0" w:color="auto"/>
              <w:right w:val="single" w:sz="4" w:space="0" w:color="auto"/>
            </w:tcBorders>
          </w:tcPr>
          <w:p w14:paraId="6B5A7C85" w14:textId="77777777" w:rsidR="002046EA" w:rsidRPr="00086B58" w:rsidRDefault="002046EA" w:rsidP="00D02338">
            <w:pPr>
              <w:pStyle w:val="Tabletext9"/>
              <w:rPr>
                <w:rFonts w:cs="Arial"/>
                <w:b/>
                <w:szCs w:val="18"/>
              </w:rPr>
            </w:pPr>
            <w:r>
              <w:rPr>
                <w:rFonts w:cs="Arial"/>
                <w:b/>
                <w:szCs w:val="18"/>
              </w:rPr>
              <w:t>Dependency</w:t>
            </w:r>
          </w:p>
        </w:tc>
        <w:tc>
          <w:tcPr>
            <w:tcW w:w="7346" w:type="dxa"/>
            <w:gridSpan w:val="2"/>
            <w:tcBorders>
              <w:top w:val="single" w:sz="12" w:space="0" w:color="auto"/>
              <w:left w:val="single" w:sz="4" w:space="0" w:color="auto"/>
              <w:bottom w:val="single" w:sz="4" w:space="0" w:color="auto"/>
              <w:right w:val="single" w:sz="12" w:space="0" w:color="auto"/>
            </w:tcBorders>
          </w:tcPr>
          <w:p w14:paraId="0967F14E" w14:textId="77777777" w:rsidR="002046EA" w:rsidRPr="00086B58" w:rsidRDefault="002046EA" w:rsidP="00D02338">
            <w:pPr>
              <w:pStyle w:val="Tabletext9"/>
              <w:rPr>
                <w:rFonts w:cs="Arial"/>
                <w:szCs w:val="18"/>
              </w:rPr>
            </w:pPr>
            <w:r>
              <w:rPr>
                <w:rFonts w:cs="Arial"/>
                <w:szCs w:val="18"/>
              </w:rPr>
              <w:t>/conf/xsd-xml-rule</w:t>
            </w:r>
          </w:p>
        </w:tc>
      </w:tr>
      <w:tr w:rsidR="002046EA" w:rsidRPr="00F7554A" w14:paraId="7FE19DA2" w14:textId="77777777" w:rsidTr="00D02338">
        <w:tc>
          <w:tcPr>
            <w:tcW w:w="1549" w:type="dxa"/>
            <w:tcBorders>
              <w:top w:val="single" w:sz="12" w:space="0" w:color="auto"/>
              <w:left w:val="single" w:sz="12" w:space="0" w:color="auto"/>
              <w:bottom w:val="single" w:sz="4" w:space="0" w:color="auto"/>
              <w:right w:val="single" w:sz="4" w:space="0" w:color="auto"/>
            </w:tcBorders>
          </w:tcPr>
          <w:p w14:paraId="02D28FC1" w14:textId="77777777" w:rsidR="002046EA" w:rsidRDefault="002046EA" w:rsidP="00D02338">
            <w:pPr>
              <w:pStyle w:val="Tabletext9"/>
              <w:rPr>
                <w:rFonts w:cs="Arial"/>
                <w:b/>
                <w:szCs w:val="18"/>
              </w:rPr>
            </w:pPr>
            <w:r>
              <w:rPr>
                <w:rFonts w:cs="Arial"/>
                <w:b/>
                <w:szCs w:val="18"/>
              </w:rPr>
              <w:t>Dependency</w:t>
            </w:r>
          </w:p>
        </w:tc>
        <w:tc>
          <w:tcPr>
            <w:tcW w:w="7346" w:type="dxa"/>
            <w:gridSpan w:val="2"/>
            <w:tcBorders>
              <w:top w:val="single" w:sz="12" w:space="0" w:color="auto"/>
              <w:left w:val="single" w:sz="4" w:space="0" w:color="auto"/>
              <w:bottom w:val="single" w:sz="4" w:space="0" w:color="auto"/>
              <w:right w:val="single" w:sz="12" w:space="0" w:color="auto"/>
            </w:tcBorders>
          </w:tcPr>
          <w:p w14:paraId="62E17F68" w14:textId="77777777" w:rsidR="002046EA" w:rsidRDefault="002046EA" w:rsidP="00D02338">
            <w:pPr>
              <w:pStyle w:val="Tabletext9"/>
              <w:rPr>
                <w:rFonts w:cs="Arial"/>
                <w:szCs w:val="18"/>
              </w:rPr>
            </w:pPr>
            <w:r w:rsidRPr="00086B58">
              <w:rPr>
                <w:rFonts w:cs="Arial"/>
                <w:b/>
                <w:szCs w:val="18"/>
              </w:rPr>
              <w:t>/conf</w:t>
            </w:r>
            <w:r w:rsidR="00F227C2">
              <w:rPr>
                <w:rFonts w:cs="Arial"/>
                <w:b/>
                <w:szCs w:val="18"/>
              </w:rPr>
              <w:t>/</w:t>
            </w:r>
            <w:r>
              <w:rPr>
                <w:rFonts w:cs="Arial"/>
                <w:b/>
                <w:szCs w:val="18"/>
              </w:rPr>
              <w:t>construction-xsd</w:t>
            </w:r>
          </w:p>
        </w:tc>
      </w:tr>
      <w:tr w:rsidR="002046EA" w:rsidRPr="00F7554A" w14:paraId="00715AF3" w14:textId="77777777" w:rsidTr="00D02338">
        <w:tc>
          <w:tcPr>
            <w:tcW w:w="1549" w:type="dxa"/>
            <w:tcBorders>
              <w:top w:val="single" w:sz="12" w:space="0" w:color="auto"/>
              <w:left w:val="single" w:sz="12" w:space="0" w:color="auto"/>
              <w:bottom w:val="single" w:sz="4" w:space="0" w:color="auto"/>
              <w:right w:val="single" w:sz="4" w:space="0" w:color="auto"/>
            </w:tcBorders>
            <w:hideMark/>
          </w:tcPr>
          <w:p w14:paraId="0D69536E" w14:textId="77777777" w:rsidR="002046EA" w:rsidRPr="00086B58" w:rsidRDefault="002046EA" w:rsidP="00D02338">
            <w:pPr>
              <w:pStyle w:val="Tabletext9"/>
              <w:rPr>
                <w:rFonts w:cs="Arial"/>
                <w:szCs w:val="18"/>
                <w:lang w:eastAsia="en-US"/>
              </w:rPr>
            </w:pPr>
            <w:r w:rsidRPr="00086B58">
              <w:rPr>
                <w:rFonts w:cs="Arial"/>
                <w:b/>
                <w:szCs w:val="18"/>
              </w:rPr>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1CB254F1" w14:textId="77777777" w:rsidR="002046EA" w:rsidRPr="00494738" w:rsidRDefault="002046EA" w:rsidP="00D02338">
            <w:pPr>
              <w:pStyle w:val="Tabletext9"/>
              <w:rPr>
                <w:rFonts w:cs="Arial"/>
                <w:b/>
                <w:color w:val="0000FF"/>
                <w:szCs w:val="18"/>
                <w:lang w:eastAsia="en-US"/>
              </w:rPr>
            </w:pPr>
            <w:r w:rsidRPr="00086B58">
              <w:rPr>
                <w:rFonts w:cs="Arial"/>
                <w:szCs w:val="18"/>
              </w:rPr>
              <w:t>/</w:t>
            </w:r>
            <w:r w:rsidRPr="00086B58">
              <w:rPr>
                <w:rFonts w:cs="Arial"/>
                <w:b/>
                <w:szCs w:val="18"/>
              </w:rPr>
              <w:t>req</w:t>
            </w:r>
            <w:r w:rsidR="00F227C2">
              <w:rPr>
                <w:rFonts w:cs="Arial"/>
                <w:b/>
                <w:szCs w:val="18"/>
              </w:rPr>
              <w:t>/</w:t>
            </w:r>
            <w:r>
              <w:rPr>
                <w:rFonts w:cs="Arial"/>
                <w:b/>
                <w:szCs w:val="18"/>
              </w:rPr>
              <w:t>well-xsd</w:t>
            </w:r>
          </w:p>
        </w:tc>
      </w:tr>
      <w:tr w:rsidR="002046EA" w:rsidRPr="00A0725E" w14:paraId="50232842" w14:textId="77777777" w:rsidTr="00D02338">
        <w:tc>
          <w:tcPr>
            <w:tcW w:w="1549" w:type="dxa"/>
            <w:tcBorders>
              <w:top w:val="single" w:sz="12" w:space="0" w:color="auto"/>
              <w:left w:val="single" w:sz="12" w:space="0" w:color="auto"/>
              <w:bottom w:val="single" w:sz="4" w:space="0" w:color="auto"/>
              <w:right w:val="single" w:sz="4" w:space="0" w:color="auto"/>
            </w:tcBorders>
            <w:shd w:val="clear" w:color="auto" w:fill="BFBFBF"/>
            <w:hideMark/>
          </w:tcPr>
          <w:p w14:paraId="17BAD500" w14:textId="77777777" w:rsidR="002046EA" w:rsidRPr="00086B58" w:rsidRDefault="002046EA" w:rsidP="00D02338">
            <w:pPr>
              <w:pStyle w:val="Tabletext9"/>
              <w:rPr>
                <w:rFonts w:cs="Arial"/>
                <w:b/>
                <w:szCs w:val="18"/>
              </w:rPr>
            </w:pPr>
            <w:r w:rsidRPr="00086B58">
              <w:rPr>
                <w:rFonts w:cs="Arial"/>
                <w:b/>
                <w:szCs w:val="18"/>
              </w:rPr>
              <w:t>Test</w:t>
            </w:r>
          </w:p>
        </w:tc>
        <w:tc>
          <w:tcPr>
            <w:tcW w:w="7346" w:type="dxa"/>
            <w:gridSpan w:val="2"/>
            <w:tcBorders>
              <w:top w:val="single" w:sz="12" w:space="0" w:color="auto"/>
              <w:left w:val="single" w:sz="4" w:space="0" w:color="auto"/>
              <w:bottom w:val="single" w:sz="4" w:space="0" w:color="auto"/>
              <w:right w:val="single" w:sz="12" w:space="0" w:color="auto"/>
            </w:tcBorders>
            <w:hideMark/>
          </w:tcPr>
          <w:p w14:paraId="758A27BB" w14:textId="77777777" w:rsidR="002046EA" w:rsidRPr="00A0725E" w:rsidRDefault="002046EA" w:rsidP="00D02338">
            <w:pPr>
              <w:pStyle w:val="Tabletext9"/>
              <w:rPr>
                <w:rFonts w:cs="Arial"/>
                <w:szCs w:val="18"/>
              </w:rPr>
            </w:pPr>
            <w:r w:rsidRPr="00A0725E">
              <w:rPr>
                <w:rFonts w:cs="Arial"/>
                <w:szCs w:val="18"/>
              </w:rPr>
              <w:t>/conf</w:t>
            </w:r>
            <w:r w:rsidR="00F227C2">
              <w:rPr>
                <w:rFonts w:cs="Arial"/>
                <w:szCs w:val="18"/>
              </w:rPr>
              <w:t>/</w:t>
            </w:r>
            <w:r>
              <w:rPr>
                <w:rFonts w:cs="Arial"/>
                <w:szCs w:val="18"/>
              </w:rPr>
              <w:t>well-xsd/xsd</w:t>
            </w:r>
            <w:r w:rsidRPr="00A0725E">
              <w:rPr>
                <w:rFonts w:cs="Arial"/>
                <w:szCs w:val="18"/>
              </w:rPr>
              <w:t>/</w:t>
            </w:r>
          </w:p>
        </w:tc>
      </w:tr>
      <w:tr w:rsidR="002046EA" w:rsidRPr="002F7D42" w14:paraId="67390817" w14:textId="77777777" w:rsidTr="00D02338">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tcPr>
          <w:p w14:paraId="6FCC3CD2"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0946441F" w14:textId="77777777" w:rsidR="002046EA" w:rsidRPr="007A45C9" w:rsidRDefault="002046EA" w:rsidP="00D02338">
            <w:pPr>
              <w:spacing w:after="0"/>
              <w:rPr>
                <w:rFonts w:ascii="Arial" w:eastAsia="MS Mincho" w:hAnsi="Arial" w:cs="Arial"/>
                <w:b/>
                <w:sz w:val="18"/>
                <w:szCs w:val="18"/>
                <w:lang w:eastAsia="ja-JP"/>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67B0083D" w14:textId="77777777" w:rsidR="002046EA" w:rsidRPr="002F7D42" w:rsidRDefault="002046EA" w:rsidP="00D02338">
            <w:pPr>
              <w:spacing w:after="0"/>
              <w:rPr>
                <w:rStyle w:val="requri"/>
                <w:rFonts w:eastAsia="MS Mincho"/>
              </w:rPr>
            </w:pPr>
            <w:r w:rsidRPr="00F862D2">
              <w:rPr>
                <w:rStyle w:val="requri"/>
                <w:rFonts w:eastAsia="MS Mincho"/>
              </w:rPr>
              <w:t>/req</w:t>
            </w:r>
            <w:r w:rsidR="00F227C2">
              <w:rPr>
                <w:rStyle w:val="requri"/>
                <w:rFonts w:eastAsia="MS Mincho"/>
              </w:rPr>
              <w:t>/</w:t>
            </w:r>
            <w:r w:rsidRPr="00F862D2">
              <w:rPr>
                <w:rStyle w:val="requri"/>
                <w:rFonts w:eastAsia="MS Mincho"/>
              </w:rPr>
              <w:t>well-xsd</w:t>
            </w:r>
            <w:r>
              <w:rPr>
                <w:rStyle w:val="requri"/>
                <w:rFonts w:eastAsia="Arial"/>
              </w:rPr>
              <w:t>/xsd</w:t>
            </w:r>
          </w:p>
        </w:tc>
      </w:tr>
      <w:tr w:rsidR="002046EA" w:rsidRPr="00190795" w14:paraId="5230DDAA"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1F844D5"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C75571F" w14:textId="77777777" w:rsidR="002046EA" w:rsidRPr="00190795" w:rsidRDefault="002046EA" w:rsidP="00D02338">
            <w:pPr>
              <w:spacing w:after="0"/>
              <w:rPr>
                <w:rStyle w:val="reqtext"/>
                <w:rFonts w:eastAsia="MS Mincho"/>
              </w:rPr>
            </w:pPr>
            <w:r w:rsidRPr="00190795">
              <w:rPr>
                <w:rStyle w:val="reqtext"/>
                <w:rFonts w:eastAsia="MS Mincho"/>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3C9C45DC" w14:textId="77777777" w:rsidR="002046EA" w:rsidRPr="00190795" w:rsidRDefault="002046EA" w:rsidP="00D02338">
            <w:pPr>
              <w:pStyle w:val="Tabletext9"/>
              <w:jc w:val="left"/>
              <w:rPr>
                <w:rStyle w:val="reqtext"/>
              </w:rPr>
            </w:pPr>
            <w:r w:rsidRPr="00190795">
              <w:rPr>
                <w:rStyle w:val="reqtext"/>
              </w:rPr>
              <w:t>Ensure  that the GW_Well instance</w:t>
            </w:r>
            <w:r>
              <w:rPr>
                <w:rStyle w:val="reqtext"/>
              </w:rPr>
              <w:t>s</w:t>
            </w:r>
            <w:r w:rsidRPr="00190795">
              <w:rPr>
                <w:rStyle w:val="reqtext"/>
              </w:rPr>
              <w:t xml:space="preserve"> </w:t>
            </w:r>
            <w:r>
              <w:rPr>
                <w:rStyle w:val="reqtext"/>
              </w:rPr>
              <w:t xml:space="preserve">conform to the </w:t>
            </w:r>
            <w:r w:rsidRPr="00190795">
              <w:rPr>
                <w:rStyle w:val="reqtext"/>
              </w:rPr>
              <w:t>rule</w:t>
            </w:r>
            <w:r>
              <w:rPr>
                <w:rStyle w:val="reqtext"/>
              </w:rPr>
              <w:t>s</w:t>
            </w:r>
            <w:r w:rsidRPr="00190795">
              <w:rPr>
                <w:rStyle w:val="reqtext"/>
              </w:rPr>
              <w:t xml:space="preserve"> expressed in </w:t>
            </w:r>
            <w:r>
              <w:rPr>
                <w:rStyle w:val="reqtext"/>
              </w:rPr>
              <w:t>the schema</w:t>
            </w:r>
          </w:p>
        </w:tc>
      </w:tr>
      <w:tr w:rsidR="002046EA" w:rsidRPr="00190795" w14:paraId="24A0AFCF"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7B4AD4F"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9696E6A" w14:textId="77777777" w:rsidR="002046EA" w:rsidRPr="00190795" w:rsidRDefault="002046EA" w:rsidP="00D02338">
            <w:pPr>
              <w:spacing w:after="0"/>
              <w:rPr>
                <w:rStyle w:val="reqtext"/>
                <w:rFonts w:eastAsia="MS Mincho"/>
              </w:rPr>
            </w:pPr>
            <w:r w:rsidRPr="00190795">
              <w:rPr>
                <w:rStyle w:val="reqtext"/>
                <w:rFonts w:eastAsia="MS Mincho"/>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4CBDB39F" w14:textId="77777777" w:rsidR="002046EA" w:rsidRPr="00190795" w:rsidRDefault="002046EA" w:rsidP="00D02338">
            <w:pPr>
              <w:spacing w:before="100" w:beforeAutospacing="1" w:after="100" w:afterAutospacing="1" w:line="230" w:lineRule="atLeast"/>
              <w:rPr>
                <w:rStyle w:val="reqtext"/>
                <w:rFonts w:eastAsia="MS Mincho"/>
              </w:rPr>
            </w:pPr>
            <w:r>
              <w:rPr>
                <w:rStyle w:val="reqtext"/>
              </w:rPr>
              <w:t>Use a XSD validator to validate instances.  If the validator reports an error on a GWML 2.1 element, then the test fails</w:t>
            </w:r>
          </w:p>
        </w:tc>
      </w:tr>
      <w:tr w:rsidR="002046EA" w:rsidRPr="00190795" w14:paraId="583BDECF"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38551E5"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CA392C8" w14:textId="77777777" w:rsidR="002046EA" w:rsidRPr="00190795" w:rsidRDefault="002046EA" w:rsidP="00D02338">
            <w:pPr>
              <w:spacing w:after="0"/>
              <w:rPr>
                <w:rStyle w:val="reqtext"/>
                <w:rFonts w:eastAsia="MS Mincho"/>
              </w:rPr>
            </w:pPr>
            <w:r w:rsidRPr="00190795">
              <w:rPr>
                <w:rStyle w:val="reqtext"/>
                <w:rFonts w:eastAsia="MS Mincho"/>
              </w:rPr>
              <w:t>Test type</w:t>
            </w:r>
          </w:p>
        </w:tc>
        <w:tc>
          <w:tcPr>
            <w:tcW w:w="5890" w:type="dxa"/>
            <w:tcBorders>
              <w:top w:val="single" w:sz="4" w:space="0" w:color="auto"/>
              <w:left w:val="single" w:sz="4" w:space="0" w:color="auto"/>
              <w:bottom w:val="single" w:sz="4" w:space="0" w:color="auto"/>
              <w:right w:val="single" w:sz="12" w:space="0" w:color="auto"/>
            </w:tcBorders>
            <w:hideMark/>
          </w:tcPr>
          <w:p w14:paraId="5A4305A1" w14:textId="77777777" w:rsidR="002046EA" w:rsidRPr="00190795" w:rsidRDefault="002046EA" w:rsidP="00D02338">
            <w:pPr>
              <w:pStyle w:val="Tabletext9"/>
              <w:rPr>
                <w:rStyle w:val="reqtext"/>
              </w:rPr>
            </w:pPr>
            <w:r w:rsidRPr="00190795">
              <w:rPr>
                <w:rStyle w:val="reqtext"/>
              </w:rPr>
              <w:t>Capability</w:t>
            </w:r>
          </w:p>
        </w:tc>
      </w:tr>
      <w:tr w:rsidR="002046EA" w:rsidRPr="007A45C9" w14:paraId="25EF48F6" w14:textId="77777777" w:rsidTr="00D02338">
        <w:tc>
          <w:tcPr>
            <w:tcW w:w="1549" w:type="dxa"/>
            <w:tcBorders>
              <w:top w:val="single" w:sz="12" w:space="0" w:color="auto"/>
              <w:left w:val="single" w:sz="12" w:space="0" w:color="auto"/>
              <w:bottom w:val="single" w:sz="4" w:space="0" w:color="auto"/>
              <w:right w:val="single" w:sz="4" w:space="0" w:color="auto"/>
            </w:tcBorders>
            <w:shd w:val="clear" w:color="auto" w:fill="BFBFBF"/>
            <w:hideMark/>
          </w:tcPr>
          <w:p w14:paraId="0BDF8591" w14:textId="77777777" w:rsidR="002046EA" w:rsidRPr="00086B58" w:rsidRDefault="002046EA" w:rsidP="00D02338">
            <w:pPr>
              <w:pStyle w:val="Tabletext9"/>
              <w:rPr>
                <w:rFonts w:cs="Arial"/>
                <w:b/>
                <w:szCs w:val="18"/>
              </w:rPr>
            </w:pPr>
            <w:r w:rsidRPr="00086B58">
              <w:rPr>
                <w:rFonts w:cs="Arial"/>
                <w:b/>
                <w:szCs w:val="18"/>
              </w:rPr>
              <w:t>Test</w:t>
            </w:r>
          </w:p>
        </w:tc>
        <w:tc>
          <w:tcPr>
            <w:tcW w:w="7346" w:type="dxa"/>
            <w:gridSpan w:val="2"/>
            <w:tcBorders>
              <w:top w:val="single" w:sz="12" w:space="0" w:color="auto"/>
              <w:left w:val="single" w:sz="4" w:space="0" w:color="auto"/>
              <w:bottom w:val="single" w:sz="4" w:space="0" w:color="auto"/>
              <w:right w:val="single" w:sz="12" w:space="0" w:color="auto"/>
            </w:tcBorders>
            <w:hideMark/>
          </w:tcPr>
          <w:p w14:paraId="1913C167" w14:textId="77777777" w:rsidR="002046EA" w:rsidRPr="00A0725E" w:rsidRDefault="002046EA" w:rsidP="00D02338">
            <w:pPr>
              <w:pStyle w:val="Tabletext9"/>
              <w:rPr>
                <w:rFonts w:cs="Arial"/>
                <w:szCs w:val="18"/>
              </w:rPr>
            </w:pPr>
            <w:r w:rsidRPr="00A0725E">
              <w:rPr>
                <w:rFonts w:cs="Arial"/>
                <w:szCs w:val="18"/>
              </w:rPr>
              <w:t>/conf</w:t>
            </w:r>
            <w:r w:rsidR="00F227C2">
              <w:rPr>
                <w:rFonts w:cs="Arial"/>
                <w:szCs w:val="18"/>
              </w:rPr>
              <w:t>/</w:t>
            </w:r>
            <w:r>
              <w:rPr>
                <w:rFonts w:cs="Arial"/>
                <w:szCs w:val="18"/>
              </w:rPr>
              <w:t>well-xsd/sch</w:t>
            </w:r>
            <w:r w:rsidRPr="00A0725E">
              <w:rPr>
                <w:rFonts w:cs="Arial"/>
                <w:szCs w:val="18"/>
              </w:rPr>
              <w:t>/</w:t>
            </w:r>
          </w:p>
        </w:tc>
      </w:tr>
      <w:tr w:rsidR="002046EA" w:rsidRPr="007A45C9" w14:paraId="6482674D" w14:textId="77777777" w:rsidTr="00D02338">
        <w:trPr>
          <w:trHeight w:val="280"/>
        </w:trPr>
        <w:tc>
          <w:tcPr>
            <w:tcW w:w="1549" w:type="dxa"/>
            <w:vMerge w:val="restart"/>
            <w:tcBorders>
              <w:top w:val="single" w:sz="4" w:space="0" w:color="auto"/>
              <w:left w:val="single" w:sz="12" w:space="0" w:color="auto"/>
              <w:bottom w:val="single" w:sz="4" w:space="0" w:color="auto"/>
              <w:right w:val="single" w:sz="4" w:space="0" w:color="auto"/>
            </w:tcBorders>
            <w:vAlign w:val="center"/>
          </w:tcPr>
          <w:p w14:paraId="67CED636"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04FCD573" w14:textId="77777777" w:rsidR="002046EA" w:rsidRPr="007A45C9" w:rsidRDefault="002046EA" w:rsidP="00D02338">
            <w:pPr>
              <w:spacing w:after="0"/>
              <w:rPr>
                <w:rFonts w:ascii="Arial" w:eastAsia="MS Mincho" w:hAnsi="Arial" w:cs="Arial"/>
                <w:b/>
                <w:sz w:val="18"/>
                <w:szCs w:val="18"/>
                <w:lang w:eastAsia="ja-JP"/>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72954B9B" w14:textId="77777777" w:rsidR="002046EA" w:rsidRPr="002F7D42" w:rsidRDefault="002046EA" w:rsidP="00D02338">
            <w:pPr>
              <w:spacing w:after="0"/>
              <w:rPr>
                <w:rStyle w:val="requri"/>
                <w:rFonts w:eastAsia="MS Mincho"/>
              </w:rPr>
            </w:pPr>
            <w:r w:rsidRPr="00F862D2">
              <w:rPr>
                <w:rStyle w:val="requri"/>
                <w:rFonts w:eastAsia="MS Mincho"/>
              </w:rPr>
              <w:t>/req</w:t>
            </w:r>
            <w:r w:rsidR="00F227C2">
              <w:rPr>
                <w:rStyle w:val="requri"/>
                <w:rFonts w:eastAsia="MS Mincho"/>
              </w:rPr>
              <w:t>/</w:t>
            </w:r>
            <w:r w:rsidRPr="00F862D2">
              <w:rPr>
                <w:rStyle w:val="requri"/>
                <w:rFonts w:eastAsia="MS Mincho"/>
              </w:rPr>
              <w:t>well-xsd</w:t>
            </w:r>
          </w:p>
        </w:tc>
      </w:tr>
      <w:tr w:rsidR="00795696" w:rsidRPr="007A45C9" w14:paraId="1CF688BA"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79C1E7AF" w14:textId="77777777" w:rsidR="00795696" w:rsidRPr="00F7554A" w:rsidRDefault="00795696"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1EE2284D" w14:textId="65B6831F" w:rsidR="00795696" w:rsidRPr="007A45C9" w:rsidRDefault="00795696" w:rsidP="00D02338">
            <w:pPr>
              <w:spacing w:after="0"/>
              <w:rPr>
                <w:rFonts w:ascii="Arial" w:eastAsia="MS Mincho" w:hAnsi="Arial" w:cs="Arial"/>
                <w:b/>
                <w:sz w:val="18"/>
                <w:szCs w:val="18"/>
                <w:lang w:eastAsia="ja-JP"/>
              </w:rPr>
            </w:pPr>
          </w:p>
        </w:tc>
        <w:tc>
          <w:tcPr>
            <w:tcW w:w="5890" w:type="dxa"/>
            <w:tcBorders>
              <w:top w:val="single" w:sz="4" w:space="0" w:color="auto"/>
              <w:left w:val="single" w:sz="4" w:space="0" w:color="auto"/>
              <w:bottom w:val="single" w:sz="4" w:space="0" w:color="auto"/>
              <w:right w:val="single" w:sz="12" w:space="0" w:color="auto"/>
            </w:tcBorders>
          </w:tcPr>
          <w:p w14:paraId="6530D209" w14:textId="7D451759" w:rsidR="00795696" w:rsidRPr="00F862D2" w:rsidRDefault="00795696" w:rsidP="00D02338">
            <w:pPr>
              <w:spacing w:after="0"/>
              <w:rPr>
                <w:rStyle w:val="requri"/>
                <w:rFonts w:eastAsia="MS Mincho"/>
              </w:rPr>
            </w:pPr>
          </w:p>
        </w:tc>
      </w:tr>
      <w:tr w:rsidR="00795696" w:rsidRPr="007A45C9" w14:paraId="46C91CC0"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38E7F8CD" w14:textId="77777777" w:rsidR="00795696" w:rsidRPr="00F7554A" w:rsidRDefault="00795696"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364090E9" w14:textId="77777777" w:rsidR="00795696" w:rsidRPr="007A45C9" w:rsidRDefault="00795696" w:rsidP="00D02338">
            <w:pPr>
              <w:spacing w:after="0"/>
              <w:rPr>
                <w:rFonts w:ascii="Arial" w:eastAsia="MS Mincho" w:hAnsi="Arial" w:cs="Arial"/>
                <w:b/>
                <w:sz w:val="18"/>
                <w:szCs w:val="18"/>
                <w:lang w:eastAsia="ja-JP"/>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66041C93" w14:textId="77777777" w:rsidR="00795696" w:rsidRPr="00F862D2" w:rsidRDefault="00795696" w:rsidP="00D02338">
            <w:pPr>
              <w:spacing w:after="0"/>
              <w:rPr>
                <w:rStyle w:val="requri"/>
                <w:rFonts w:eastAsia="MS Mincho"/>
              </w:rPr>
            </w:pPr>
            <w:r w:rsidRPr="00504024">
              <w:rPr>
                <w:sz w:val="20"/>
                <w:szCs w:val="20"/>
              </w:rPr>
              <w:t>/req</w:t>
            </w:r>
            <w:r>
              <w:rPr>
                <w:sz w:val="20"/>
                <w:szCs w:val="20"/>
              </w:rPr>
              <w:t>/</w:t>
            </w:r>
            <w:r w:rsidRPr="00504024">
              <w:rPr>
                <w:sz w:val="20"/>
                <w:szCs w:val="20"/>
              </w:rPr>
              <w:t>well-xsd/obs-relative-pos-spatial-reference</w:t>
            </w:r>
          </w:p>
        </w:tc>
      </w:tr>
      <w:tr w:rsidR="00795696" w:rsidRPr="007A45C9" w14:paraId="419A35B3"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2C60DA6D" w14:textId="77777777" w:rsidR="00795696" w:rsidRPr="00F7554A" w:rsidRDefault="00795696"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1AA857EC" w14:textId="77777777" w:rsidR="00795696" w:rsidRPr="007A45C9" w:rsidRDefault="00795696" w:rsidP="00D02338">
            <w:pPr>
              <w:spacing w:after="0"/>
              <w:rPr>
                <w:rFonts w:ascii="Arial" w:eastAsia="MS Mincho" w:hAnsi="Arial" w:cs="Arial"/>
                <w:b/>
                <w:sz w:val="18"/>
                <w:szCs w:val="18"/>
                <w:lang w:eastAsia="ja-JP"/>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4741C7C9" w14:textId="77777777" w:rsidR="00795696" w:rsidRPr="00F862D2" w:rsidRDefault="00795696" w:rsidP="00D02338">
            <w:pPr>
              <w:spacing w:after="0"/>
              <w:rPr>
                <w:rStyle w:val="requri"/>
                <w:rFonts w:eastAsia="MS Mincho"/>
              </w:rPr>
            </w:pPr>
            <w:r w:rsidRPr="00504024">
              <w:rPr>
                <w:sz w:val="20"/>
                <w:szCs w:val="20"/>
              </w:rPr>
              <w:t>/req</w:t>
            </w:r>
            <w:r>
              <w:rPr>
                <w:sz w:val="20"/>
                <w:szCs w:val="20"/>
              </w:rPr>
              <w:t>/</w:t>
            </w:r>
            <w:r w:rsidRPr="00504024">
              <w:rPr>
                <w:sz w:val="20"/>
                <w:szCs w:val="20"/>
              </w:rPr>
              <w:t>well-xsd</w:t>
            </w:r>
            <w:r w:rsidRPr="00504024">
              <w:rPr>
                <w:rFonts w:eastAsia="Arial"/>
                <w:sz w:val="20"/>
                <w:szCs w:val="20"/>
              </w:rPr>
              <w:t>/waterwell-observation-fromparam</w:t>
            </w:r>
          </w:p>
        </w:tc>
      </w:tr>
      <w:tr w:rsidR="00795696" w:rsidRPr="007A45C9" w14:paraId="65543891"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540AD909" w14:textId="77777777" w:rsidR="00795696" w:rsidRPr="00F7554A" w:rsidRDefault="00795696"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3F351346" w14:textId="77777777" w:rsidR="00795696" w:rsidRPr="007A45C9" w:rsidRDefault="00795696" w:rsidP="00D02338">
            <w:pPr>
              <w:spacing w:after="0"/>
              <w:rPr>
                <w:rFonts w:ascii="Arial" w:eastAsia="MS Mincho" w:hAnsi="Arial" w:cs="Arial"/>
                <w:b/>
                <w:sz w:val="18"/>
                <w:szCs w:val="18"/>
                <w:lang w:eastAsia="ja-JP"/>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72313892" w14:textId="77777777" w:rsidR="00795696" w:rsidRPr="00F862D2" w:rsidRDefault="00795696" w:rsidP="00D02338">
            <w:pPr>
              <w:spacing w:after="0"/>
              <w:rPr>
                <w:rStyle w:val="requri"/>
                <w:rFonts w:eastAsia="MS Mincho"/>
              </w:rPr>
            </w:pPr>
            <w:r w:rsidRPr="00504024">
              <w:rPr>
                <w:sz w:val="20"/>
                <w:szCs w:val="20"/>
              </w:rPr>
              <w:t>/req</w:t>
            </w:r>
            <w:r>
              <w:rPr>
                <w:sz w:val="20"/>
                <w:szCs w:val="20"/>
              </w:rPr>
              <w:t>/</w:t>
            </w:r>
            <w:r w:rsidRPr="00504024">
              <w:rPr>
                <w:sz w:val="20"/>
                <w:szCs w:val="20"/>
              </w:rPr>
              <w:t>well-xsd</w:t>
            </w:r>
            <w:r w:rsidRPr="00504024">
              <w:rPr>
                <w:rFonts w:eastAsia="Arial"/>
                <w:sz w:val="20"/>
                <w:szCs w:val="20"/>
              </w:rPr>
              <w:t>/waterwell-observation-toparam</w:t>
            </w:r>
          </w:p>
        </w:tc>
      </w:tr>
      <w:tr w:rsidR="00795696" w:rsidRPr="007A45C9" w14:paraId="1ED5CA25"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6B0AF282" w14:textId="77777777" w:rsidR="00795696" w:rsidRPr="00F7554A" w:rsidRDefault="00795696"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1E064B48" w14:textId="77777777" w:rsidR="00795696" w:rsidRPr="007A45C9" w:rsidRDefault="00795696" w:rsidP="00D02338">
            <w:pPr>
              <w:spacing w:after="0"/>
              <w:rPr>
                <w:rFonts w:ascii="Arial" w:eastAsia="MS Mincho" w:hAnsi="Arial" w:cs="Arial"/>
                <w:b/>
                <w:sz w:val="18"/>
                <w:szCs w:val="18"/>
                <w:lang w:eastAsia="ja-JP"/>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7282CBEA" w14:textId="77777777" w:rsidR="00795696" w:rsidRPr="00F862D2" w:rsidRDefault="00795696" w:rsidP="00D02338">
            <w:pPr>
              <w:spacing w:after="0"/>
              <w:rPr>
                <w:rStyle w:val="requri"/>
                <w:rFonts w:eastAsia="MS Mincho"/>
              </w:rPr>
            </w:pPr>
            <w:r w:rsidRPr="00504024">
              <w:rPr>
                <w:sz w:val="20"/>
                <w:szCs w:val="20"/>
              </w:rPr>
              <w:t>/req</w:t>
            </w:r>
            <w:r>
              <w:rPr>
                <w:sz w:val="20"/>
                <w:szCs w:val="20"/>
              </w:rPr>
              <w:t>/</w:t>
            </w:r>
            <w:r w:rsidRPr="00504024">
              <w:rPr>
                <w:sz w:val="20"/>
                <w:szCs w:val="20"/>
              </w:rPr>
              <w:t>well-xsd</w:t>
            </w:r>
            <w:r w:rsidRPr="00504024">
              <w:rPr>
                <w:rFonts w:eastAsia="Arial"/>
                <w:sz w:val="20"/>
                <w:szCs w:val="20"/>
              </w:rPr>
              <w:t>/waterwell-sf-spatial-reference</w:t>
            </w:r>
          </w:p>
        </w:tc>
      </w:tr>
      <w:tr w:rsidR="00795696" w:rsidRPr="007A45C9" w14:paraId="731D804C"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0AB8A3EB" w14:textId="77777777" w:rsidR="00795696" w:rsidRPr="00F7554A" w:rsidRDefault="00795696"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687523DE" w14:textId="77777777" w:rsidR="00795696" w:rsidRPr="007A45C9" w:rsidRDefault="00795696" w:rsidP="00D02338">
            <w:pPr>
              <w:spacing w:after="0"/>
              <w:rPr>
                <w:rFonts w:ascii="Arial" w:eastAsia="MS Mincho" w:hAnsi="Arial" w:cs="Arial"/>
                <w:b/>
                <w:sz w:val="18"/>
                <w:szCs w:val="18"/>
                <w:lang w:eastAsia="ja-JP"/>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70EDF002" w14:textId="77777777" w:rsidR="00795696" w:rsidRPr="00F862D2" w:rsidRDefault="00795696" w:rsidP="00D02338">
            <w:pPr>
              <w:spacing w:after="0"/>
              <w:rPr>
                <w:rStyle w:val="requri"/>
                <w:rFonts w:eastAsia="MS Mincho"/>
              </w:rPr>
            </w:pPr>
            <w:r w:rsidRPr="00504024">
              <w:rPr>
                <w:sz w:val="20"/>
                <w:szCs w:val="20"/>
              </w:rPr>
              <w:t>/req</w:t>
            </w:r>
            <w:r>
              <w:rPr>
                <w:sz w:val="20"/>
                <w:szCs w:val="20"/>
              </w:rPr>
              <w:t>/</w:t>
            </w:r>
            <w:r w:rsidRPr="00504024">
              <w:rPr>
                <w:sz w:val="20"/>
                <w:szCs w:val="20"/>
              </w:rPr>
              <w:t>well-xsd</w:t>
            </w:r>
            <w:r w:rsidRPr="00504024">
              <w:rPr>
                <w:rFonts w:eastAsia="Arial"/>
                <w:sz w:val="20"/>
                <w:szCs w:val="20"/>
              </w:rPr>
              <w:t>/waterwell-sf-fromparam</w:t>
            </w:r>
          </w:p>
        </w:tc>
      </w:tr>
      <w:tr w:rsidR="00795696" w:rsidRPr="007A45C9" w14:paraId="75F7547F"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4DCFE250" w14:textId="77777777" w:rsidR="00795696" w:rsidRPr="00F7554A" w:rsidRDefault="00795696"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3B29F6E5" w14:textId="77777777" w:rsidR="00795696" w:rsidRPr="007A45C9" w:rsidRDefault="00795696" w:rsidP="00D02338">
            <w:pPr>
              <w:spacing w:after="0"/>
              <w:rPr>
                <w:rFonts w:ascii="Arial" w:eastAsia="MS Mincho" w:hAnsi="Arial" w:cs="Arial"/>
                <w:b/>
                <w:sz w:val="18"/>
                <w:szCs w:val="18"/>
                <w:lang w:eastAsia="ja-JP"/>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53F1953E" w14:textId="77777777" w:rsidR="00795696" w:rsidRPr="00F862D2" w:rsidRDefault="00795696" w:rsidP="00D02338">
            <w:pPr>
              <w:spacing w:after="0"/>
              <w:rPr>
                <w:rStyle w:val="requri"/>
                <w:rFonts w:eastAsia="MS Mincho"/>
              </w:rPr>
            </w:pPr>
            <w:r w:rsidRPr="00504024">
              <w:rPr>
                <w:sz w:val="20"/>
                <w:szCs w:val="20"/>
              </w:rPr>
              <w:t>/req</w:t>
            </w:r>
            <w:r>
              <w:rPr>
                <w:sz w:val="20"/>
                <w:szCs w:val="20"/>
              </w:rPr>
              <w:t>/</w:t>
            </w:r>
            <w:r w:rsidRPr="00504024">
              <w:rPr>
                <w:sz w:val="20"/>
                <w:szCs w:val="20"/>
              </w:rPr>
              <w:t>well-xsd</w:t>
            </w:r>
            <w:r w:rsidRPr="00504024">
              <w:rPr>
                <w:rFonts w:eastAsia="Arial"/>
                <w:sz w:val="20"/>
                <w:szCs w:val="20"/>
              </w:rPr>
              <w:t>/waterwell-sf-toparam</w:t>
            </w:r>
          </w:p>
        </w:tc>
      </w:tr>
      <w:tr w:rsidR="00795696" w:rsidRPr="007A45C9" w14:paraId="39264B29"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2C717856" w14:textId="77777777" w:rsidR="00795696" w:rsidRPr="00F7554A" w:rsidRDefault="00795696"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182239CF" w14:textId="77777777" w:rsidR="00795696" w:rsidRPr="007A45C9" w:rsidRDefault="00795696" w:rsidP="00D02338">
            <w:pPr>
              <w:spacing w:after="0"/>
              <w:rPr>
                <w:rFonts w:ascii="Arial" w:eastAsia="MS Mincho" w:hAnsi="Arial" w:cs="Arial"/>
                <w:b/>
                <w:sz w:val="18"/>
                <w:szCs w:val="18"/>
                <w:lang w:eastAsia="ja-JP"/>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7410875F" w14:textId="77777777" w:rsidR="00795696" w:rsidRPr="00504024" w:rsidRDefault="00795696" w:rsidP="00D02338">
            <w:pPr>
              <w:spacing w:after="0"/>
              <w:rPr>
                <w:sz w:val="20"/>
                <w:szCs w:val="20"/>
              </w:rPr>
            </w:pPr>
            <w:r w:rsidRPr="00504024">
              <w:rPr>
                <w:sz w:val="20"/>
                <w:szCs w:val="20"/>
              </w:rPr>
              <w:t>/req</w:t>
            </w:r>
            <w:r>
              <w:rPr>
                <w:sz w:val="20"/>
                <w:szCs w:val="20"/>
              </w:rPr>
              <w:t>/</w:t>
            </w:r>
            <w:r w:rsidRPr="00504024">
              <w:rPr>
                <w:sz w:val="20"/>
                <w:szCs w:val="20"/>
              </w:rPr>
              <w:t>well-xsd</w:t>
            </w:r>
            <w:r w:rsidRPr="00504024">
              <w:rPr>
                <w:rFonts w:eastAsia="Arial"/>
                <w:sz w:val="20"/>
                <w:szCs w:val="20"/>
              </w:rPr>
              <w:t>/well-geology</w:t>
            </w:r>
          </w:p>
        </w:tc>
      </w:tr>
      <w:tr w:rsidR="00795696" w:rsidRPr="007A45C9" w14:paraId="5E027F46"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0D1E4348" w14:textId="77777777" w:rsidR="00795696" w:rsidRPr="00F7554A" w:rsidRDefault="00795696"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5D07DD66" w14:textId="77777777" w:rsidR="00795696" w:rsidRPr="007A45C9" w:rsidRDefault="00795696" w:rsidP="00D02338">
            <w:pPr>
              <w:spacing w:after="0"/>
              <w:rPr>
                <w:rFonts w:ascii="Arial" w:eastAsia="MS Mincho" w:hAnsi="Arial" w:cs="Arial"/>
                <w:b/>
                <w:sz w:val="18"/>
                <w:szCs w:val="18"/>
                <w:lang w:eastAsia="ja-JP"/>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11C56D65" w14:textId="77777777" w:rsidR="00795696" w:rsidRPr="00504024" w:rsidRDefault="00795696" w:rsidP="00D02338">
            <w:pPr>
              <w:spacing w:after="0"/>
              <w:rPr>
                <w:sz w:val="20"/>
                <w:szCs w:val="20"/>
              </w:rPr>
            </w:pPr>
            <w:r w:rsidRPr="00504024">
              <w:rPr>
                <w:sz w:val="20"/>
                <w:szCs w:val="20"/>
              </w:rPr>
              <w:t>/req</w:t>
            </w:r>
            <w:r>
              <w:rPr>
                <w:sz w:val="20"/>
                <w:szCs w:val="20"/>
              </w:rPr>
              <w:t>/</w:t>
            </w:r>
            <w:r w:rsidRPr="00504024">
              <w:rPr>
                <w:sz w:val="20"/>
                <w:szCs w:val="20"/>
              </w:rPr>
              <w:t>well-xsd</w:t>
            </w:r>
            <w:r w:rsidRPr="00504024">
              <w:rPr>
                <w:rFonts w:eastAsia="Arial"/>
                <w:sz w:val="20"/>
                <w:szCs w:val="20"/>
              </w:rPr>
              <w:t>/log-coverage</w:t>
            </w:r>
          </w:p>
        </w:tc>
      </w:tr>
      <w:tr w:rsidR="00795696" w:rsidRPr="007A45C9" w14:paraId="6F003E23"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20D99A7D" w14:textId="77777777" w:rsidR="00795696" w:rsidRPr="00F7554A" w:rsidRDefault="00795696"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57088321" w14:textId="77777777" w:rsidR="00795696" w:rsidRPr="007A45C9" w:rsidRDefault="00795696" w:rsidP="00D02338">
            <w:pPr>
              <w:spacing w:after="0"/>
              <w:rPr>
                <w:rFonts w:ascii="Arial" w:eastAsia="MS Mincho" w:hAnsi="Arial" w:cs="Arial"/>
                <w:b/>
                <w:sz w:val="18"/>
                <w:szCs w:val="18"/>
                <w:lang w:eastAsia="ja-JP"/>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7C9B5B08" w14:textId="77777777" w:rsidR="00795696" w:rsidRPr="00504024" w:rsidRDefault="00795696" w:rsidP="00D02338">
            <w:pPr>
              <w:spacing w:after="0"/>
              <w:rPr>
                <w:sz w:val="20"/>
                <w:szCs w:val="20"/>
              </w:rPr>
            </w:pPr>
            <w:r w:rsidRPr="00504024">
              <w:rPr>
                <w:sz w:val="20"/>
                <w:szCs w:val="20"/>
              </w:rPr>
              <w:t>/req</w:t>
            </w:r>
            <w:r>
              <w:rPr>
                <w:sz w:val="20"/>
                <w:szCs w:val="20"/>
              </w:rPr>
              <w:t>/</w:t>
            </w:r>
            <w:r w:rsidRPr="00504024">
              <w:rPr>
                <w:sz w:val="20"/>
                <w:szCs w:val="20"/>
              </w:rPr>
              <w:t>well-xsd/</w:t>
            </w:r>
            <w:r w:rsidRPr="00504024">
              <w:rPr>
                <w:rFonts w:eastAsia="Arial"/>
                <w:sz w:val="20"/>
                <w:szCs w:val="20"/>
              </w:rPr>
              <w:t>log-depth-order</w:t>
            </w:r>
          </w:p>
        </w:tc>
      </w:tr>
      <w:tr w:rsidR="00795696" w:rsidRPr="007A45C9" w14:paraId="6138DF2A"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775CA4D8" w14:textId="77777777" w:rsidR="00795696" w:rsidRPr="00F7554A" w:rsidRDefault="00795696"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382CF478" w14:textId="77777777" w:rsidR="00795696" w:rsidRPr="007A45C9" w:rsidRDefault="00795696" w:rsidP="00D02338">
            <w:pPr>
              <w:spacing w:after="0"/>
              <w:rPr>
                <w:rFonts w:ascii="Arial" w:eastAsia="MS Mincho" w:hAnsi="Arial" w:cs="Arial"/>
                <w:b/>
                <w:sz w:val="18"/>
                <w:szCs w:val="18"/>
                <w:lang w:eastAsia="ja-JP"/>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2FAB7F21" w14:textId="77777777" w:rsidR="00795696" w:rsidRPr="00504024" w:rsidRDefault="00795696" w:rsidP="00D02338">
            <w:pPr>
              <w:spacing w:after="0"/>
              <w:rPr>
                <w:sz w:val="20"/>
                <w:szCs w:val="20"/>
              </w:rPr>
            </w:pPr>
            <w:r w:rsidRPr="00504024">
              <w:rPr>
                <w:sz w:val="20"/>
                <w:szCs w:val="20"/>
              </w:rPr>
              <w:t>/req</w:t>
            </w:r>
            <w:r>
              <w:rPr>
                <w:sz w:val="20"/>
                <w:szCs w:val="20"/>
              </w:rPr>
              <w:t>/</w:t>
            </w:r>
            <w:r w:rsidRPr="00504024">
              <w:rPr>
                <w:sz w:val="20"/>
                <w:szCs w:val="20"/>
              </w:rPr>
              <w:t>well-xsd</w:t>
            </w:r>
            <w:r w:rsidRPr="00504024">
              <w:rPr>
                <w:rStyle w:val="requri"/>
                <w:rFonts w:ascii="Times New Roman" w:eastAsia="Arial" w:hAnsi="Times New Roman"/>
                <w:sz w:val="20"/>
                <w:szCs w:val="20"/>
              </w:rPr>
              <w:t>/</w:t>
            </w:r>
            <w:r w:rsidRPr="000F0861">
              <w:rPr>
                <w:rStyle w:val="requri"/>
                <w:rFonts w:ascii="Times New Roman" w:eastAsia="Arial" w:hAnsi="Times New Roman"/>
                <w:b w:val="0"/>
                <w:sz w:val="20"/>
                <w:szCs w:val="20"/>
              </w:rPr>
              <w:t>monitoring-elevation-uom</w:t>
            </w:r>
          </w:p>
        </w:tc>
      </w:tr>
      <w:tr w:rsidR="002046EA" w:rsidRPr="00190795" w14:paraId="2316C1A9"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DD647B7"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08A222F" w14:textId="77777777" w:rsidR="002046EA" w:rsidRPr="00190795" w:rsidRDefault="002046EA" w:rsidP="00D02338">
            <w:pPr>
              <w:spacing w:after="0"/>
              <w:rPr>
                <w:rStyle w:val="reqtext"/>
                <w:rFonts w:eastAsia="MS Mincho"/>
              </w:rPr>
            </w:pPr>
            <w:r w:rsidRPr="00190795">
              <w:rPr>
                <w:rStyle w:val="reqtext"/>
                <w:rFonts w:eastAsia="MS Mincho"/>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4E4E0B5D" w14:textId="77777777" w:rsidR="002046EA" w:rsidRPr="00190795" w:rsidRDefault="002046EA" w:rsidP="00D02338">
            <w:pPr>
              <w:pStyle w:val="Tabletext9"/>
              <w:jc w:val="left"/>
              <w:rPr>
                <w:rStyle w:val="reqtext"/>
              </w:rPr>
            </w:pPr>
            <w:r>
              <w:rPr>
                <w:rFonts w:cs="Arial"/>
                <w:szCs w:val="18"/>
                <w:lang w:val="en-AU"/>
              </w:rPr>
              <w:t>Ensure that instance document validates agains schematron rules</w:t>
            </w:r>
          </w:p>
        </w:tc>
      </w:tr>
      <w:tr w:rsidR="002046EA" w:rsidRPr="00190795" w14:paraId="64D42B07"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B102B4A"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65986E1" w14:textId="77777777" w:rsidR="002046EA" w:rsidRPr="00190795" w:rsidRDefault="002046EA" w:rsidP="00D02338">
            <w:pPr>
              <w:spacing w:after="0"/>
              <w:rPr>
                <w:rStyle w:val="reqtext"/>
                <w:rFonts w:eastAsia="MS Mincho"/>
              </w:rPr>
            </w:pPr>
            <w:r w:rsidRPr="00190795">
              <w:rPr>
                <w:rStyle w:val="reqtext"/>
                <w:rFonts w:eastAsia="MS Mincho"/>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63984D23" w14:textId="77777777" w:rsidR="002046EA" w:rsidRPr="00190795" w:rsidRDefault="002046EA" w:rsidP="00D02338">
            <w:pPr>
              <w:spacing w:before="100" w:beforeAutospacing="1" w:after="100" w:afterAutospacing="1" w:line="230" w:lineRule="atLeast"/>
              <w:rPr>
                <w:rStyle w:val="reqtext"/>
                <w:rFonts w:eastAsia="MS Mincho"/>
              </w:rPr>
            </w:pPr>
            <w:r>
              <w:rPr>
                <w:rFonts w:ascii="Arial" w:hAnsi="Arial" w:cs="Arial"/>
                <w:sz w:val="18"/>
                <w:szCs w:val="18"/>
              </w:rPr>
              <w:t xml:space="preserve">Use a schematron validator and test the instance document against </w:t>
            </w:r>
            <w:hyperlink r:id="rId123" w:history="1">
              <w:r w:rsidRPr="004D2F66">
                <w:rPr>
                  <w:rStyle w:val="Hyperlink"/>
                  <w:rFonts w:ascii="Arial" w:hAnsi="Arial" w:cs="Arial"/>
                  <w:sz w:val="18"/>
                  <w:szCs w:val="18"/>
                </w:rPr>
                <w:t>http://schemas.opengis.net/gwml/</w:t>
              </w:r>
              <w:r>
                <w:rPr>
                  <w:rStyle w:val="Hyperlink"/>
                  <w:rFonts w:ascii="Arial" w:hAnsi="Arial" w:cs="Arial"/>
                  <w:sz w:val="18"/>
                  <w:szCs w:val="18"/>
                </w:rPr>
                <w:t>2.2</w:t>
              </w:r>
              <w:r w:rsidRPr="004D2F66">
                <w:rPr>
                  <w:rStyle w:val="Hyperlink"/>
                  <w:rFonts w:ascii="Arial" w:hAnsi="Arial" w:cs="Arial"/>
                  <w:sz w:val="18"/>
                  <w:szCs w:val="18"/>
                </w:rPr>
                <w:t>/gwml2-well.sch</w:t>
              </w:r>
            </w:hyperlink>
            <w:r>
              <w:rPr>
                <w:rFonts w:ascii="Arial" w:hAnsi="Arial" w:cs="Arial"/>
                <w:sz w:val="18"/>
                <w:szCs w:val="18"/>
              </w:rPr>
              <w:t>.  The test fails if any schematron rules are broken</w:t>
            </w:r>
          </w:p>
        </w:tc>
      </w:tr>
      <w:tr w:rsidR="002046EA" w:rsidRPr="00190795" w14:paraId="5AE4CF16"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A839A4A"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5C2CE31" w14:textId="77777777" w:rsidR="002046EA" w:rsidRPr="00190795" w:rsidRDefault="002046EA" w:rsidP="00D02338">
            <w:pPr>
              <w:spacing w:after="0"/>
              <w:rPr>
                <w:rStyle w:val="reqtext"/>
                <w:rFonts w:eastAsia="MS Mincho"/>
              </w:rPr>
            </w:pPr>
            <w:r w:rsidRPr="00190795">
              <w:rPr>
                <w:rStyle w:val="reqtext"/>
                <w:rFonts w:eastAsia="MS Mincho"/>
              </w:rPr>
              <w:t>Test type</w:t>
            </w:r>
          </w:p>
        </w:tc>
        <w:tc>
          <w:tcPr>
            <w:tcW w:w="5890" w:type="dxa"/>
            <w:tcBorders>
              <w:top w:val="single" w:sz="4" w:space="0" w:color="auto"/>
              <w:left w:val="single" w:sz="4" w:space="0" w:color="auto"/>
              <w:bottom w:val="single" w:sz="4" w:space="0" w:color="auto"/>
              <w:right w:val="single" w:sz="12" w:space="0" w:color="auto"/>
            </w:tcBorders>
            <w:hideMark/>
          </w:tcPr>
          <w:p w14:paraId="7D6D0850" w14:textId="77777777" w:rsidR="002046EA" w:rsidRPr="00190795" w:rsidRDefault="002046EA" w:rsidP="00D02338">
            <w:pPr>
              <w:pStyle w:val="Tabletext9"/>
              <w:rPr>
                <w:rStyle w:val="reqtext"/>
              </w:rPr>
            </w:pPr>
            <w:r w:rsidRPr="00190795">
              <w:rPr>
                <w:rStyle w:val="reqtext"/>
              </w:rPr>
              <w:t>Capability</w:t>
            </w:r>
          </w:p>
        </w:tc>
      </w:tr>
      <w:tr w:rsidR="002046EA" w:rsidRPr="008F240B" w14:paraId="34D883CD"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16E959BC" w14:textId="77777777" w:rsidR="002046EA" w:rsidRPr="00086B58" w:rsidRDefault="002046EA" w:rsidP="00D02338">
            <w:pPr>
              <w:pStyle w:val="Tabletext9"/>
              <w:rPr>
                <w:rFonts w:cs="Arial"/>
                <w:b/>
                <w:szCs w:val="18"/>
                <w:lang w:eastAsia="en-US"/>
              </w:rPr>
            </w:pPr>
            <w:r w:rsidRPr="00086B58">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11243381" w14:textId="77777777" w:rsidR="002046EA" w:rsidRPr="008F240B" w:rsidRDefault="002046EA" w:rsidP="00D02338">
            <w:pPr>
              <w:pStyle w:val="Tabletext9"/>
              <w:rPr>
                <w:rStyle w:val="reqtext"/>
              </w:rPr>
            </w:pPr>
            <w:r w:rsidRPr="008F240B">
              <w:rPr>
                <w:rStyle w:val="reqtext"/>
              </w:rPr>
              <w:t>/conf</w:t>
            </w:r>
            <w:r w:rsidR="00F227C2">
              <w:rPr>
                <w:rStyle w:val="reqtext"/>
              </w:rPr>
              <w:t>/</w:t>
            </w:r>
            <w:r>
              <w:rPr>
                <w:rStyle w:val="reqtext"/>
              </w:rPr>
              <w:t>well-xsd</w:t>
            </w:r>
            <w:r w:rsidRPr="008F240B">
              <w:rPr>
                <w:rStyle w:val="reqtext"/>
              </w:rPr>
              <w:t>/waterwell-elevationCRS</w:t>
            </w:r>
          </w:p>
        </w:tc>
      </w:tr>
      <w:tr w:rsidR="002046EA" w:rsidRPr="008F240B" w14:paraId="286EA6C6"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71452231"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043DA006" w14:textId="77777777" w:rsidR="002046EA" w:rsidRPr="007A45C9" w:rsidRDefault="002046EA" w:rsidP="00D02338">
            <w:pPr>
              <w:spacing w:after="0"/>
              <w:rPr>
                <w:rFonts w:ascii="Arial" w:eastAsia="MS Mincho" w:hAnsi="Arial" w:cs="Arial"/>
                <w:b/>
                <w:sz w:val="18"/>
                <w:szCs w:val="18"/>
                <w:lang w:eastAsia="ja-JP"/>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4B30C126" w14:textId="77777777" w:rsidR="002046EA" w:rsidRPr="00D32468" w:rsidRDefault="002046EA" w:rsidP="00D02338">
            <w:pPr>
              <w:spacing w:after="0"/>
              <w:rPr>
                <w:rStyle w:val="reqtext"/>
                <w:rFonts w:eastAsia="MS Mincho"/>
              </w:rPr>
            </w:pPr>
            <w:r w:rsidRPr="00D32468">
              <w:rPr>
                <w:rStyle w:val="reqtext"/>
              </w:rPr>
              <w:t>/req</w:t>
            </w:r>
            <w:r w:rsidR="00F227C2">
              <w:rPr>
                <w:rStyle w:val="reqtext"/>
              </w:rPr>
              <w:t>/</w:t>
            </w:r>
            <w:r w:rsidRPr="00D32468">
              <w:rPr>
                <w:rStyle w:val="reqtext"/>
              </w:rPr>
              <w:t>well-xsd</w:t>
            </w:r>
            <w:r w:rsidRPr="00D32468">
              <w:rPr>
                <w:rStyle w:val="reqtext"/>
                <w:rFonts w:eastAsia="Arial"/>
              </w:rPr>
              <w:t>/waterwell-elevationCRS</w:t>
            </w:r>
          </w:p>
        </w:tc>
      </w:tr>
      <w:tr w:rsidR="002046EA" w:rsidRPr="008F240B" w14:paraId="61F1582E"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800B6D9"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E737029" w14:textId="77777777" w:rsidR="002046EA" w:rsidRPr="00190795" w:rsidRDefault="002046EA" w:rsidP="00D02338">
            <w:pPr>
              <w:spacing w:after="0"/>
              <w:rPr>
                <w:rStyle w:val="reqtext"/>
                <w:rFonts w:eastAsia="MS Mincho"/>
              </w:rPr>
            </w:pPr>
            <w:r w:rsidRPr="00190795">
              <w:rPr>
                <w:rStyle w:val="reqtext"/>
                <w:rFonts w:eastAsia="MS Mincho"/>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7DA299C0" w14:textId="77777777" w:rsidR="002046EA" w:rsidRPr="008F240B" w:rsidRDefault="002046EA" w:rsidP="00D02338">
            <w:pPr>
              <w:pStyle w:val="Tabletext9"/>
              <w:jc w:val="left"/>
              <w:rPr>
                <w:rStyle w:val="reqtext"/>
              </w:rPr>
            </w:pPr>
            <w:r w:rsidRPr="008F240B">
              <w:rPr>
                <w:rStyle w:val="reqtext"/>
              </w:rPr>
              <w:t>Ensure that all Elevation</w:t>
            </w:r>
            <w:r>
              <w:rPr>
                <w:rStyle w:val="reqtext"/>
              </w:rPr>
              <w:t>s</w:t>
            </w:r>
            <w:r w:rsidRPr="008F240B">
              <w:rPr>
                <w:rStyle w:val="reqtext"/>
              </w:rPr>
              <w:t xml:space="preserve"> have a relevant 1D vertical srsName</w:t>
            </w:r>
          </w:p>
        </w:tc>
      </w:tr>
      <w:tr w:rsidR="002046EA" w:rsidRPr="00DA533B" w14:paraId="7BD152A7"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2D0B940"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C5F8C3E" w14:textId="77777777" w:rsidR="002046EA" w:rsidRPr="00190795" w:rsidRDefault="002046EA" w:rsidP="00D02338">
            <w:pPr>
              <w:spacing w:after="0"/>
              <w:rPr>
                <w:rStyle w:val="reqtext"/>
                <w:rFonts w:eastAsia="MS Mincho"/>
              </w:rPr>
            </w:pPr>
            <w:r w:rsidRPr="00190795">
              <w:rPr>
                <w:rStyle w:val="reqtext"/>
                <w:rFonts w:eastAsia="MS Mincho"/>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1893DEA6" w14:textId="77777777" w:rsidR="002046EA" w:rsidRPr="00DA533B" w:rsidRDefault="002046EA" w:rsidP="00D02338">
            <w:pPr>
              <w:spacing w:before="100" w:beforeAutospacing="1" w:after="100" w:afterAutospacing="1" w:line="230" w:lineRule="atLeast"/>
              <w:rPr>
                <w:rStyle w:val="reqtext"/>
                <w:rFonts w:eastAsia="MS Mincho"/>
              </w:rPr>
            </w:pPr>
            <w:r w:rsidRPr="008F240B">
              <w:rPr>
                <w:rStyle w:val="reqtext"/>
              </w:rPr>
              <w:t xml:space="preserve">Check the value of </w:t>
            </w:r>
            <w:r>
              <w:rPr>
                <w:rStyle w:val="reqtext"/>
              </w:rPr>
              <w:t>:</w:t>
            </w:r>
            <w:r w:rsidRPr="008F240B">
              <w:rPr>
                <w:rStyle w:val="reqtext"/>
              </w:rPr>
              <w:t xml:space="preserve">GW_Well/sam:gwWellReferenceElevation/Elevation/elevation/@srsName against </w:t>
            </w:r>
            <w:r>
              <w:rPr>
                <w:rStyle w:val="reqtext"/>
              </w:rPr>
              <w:t xml:space="preserve">the </w:t>
            </w:r>
            <w:r w:rsidRPr="008F240B">
              <w:rPr>
                <w:rStyle w:val="reqtext"/>
              </w:rPr>
              <w:t>EPSG database or CRS specifi</w:t>
            </w:r>
            <w:r>
              <w:rPr>
                <w:rStyle w:val="reqtext"/>
              </w:rPr>
              <w:t>cation to e</w:t>
            </w:r>
            <w:r w:rsidR="007D6388">
              <w:rPr>
                <w:rStyle w:val="reqtext"/>
              </w:rPr>
              <w:t>nsure</w:t>
            </w:r>
            <w:r w:rsidRPr="008F240B">
              <w:rPr>
                <w:rStyle w:val="reqtext"/>
              </w:rPr>
              <w:t xml:space="preserve"> it represents a 1D vertical SRS</w:t>
            </w:r>
          </w:p>
        </w:tc>
      </w:tr>
      <w:tr w:rsidR="002046EA" w:rsidRPr="00190795" w14:paraId="36881545"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85CD465"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C4CE6C2" w14:textId="77777777" w:rsidR="002046EA" w:rsidRPr="00190795" w:rsidRDefault="002046EA" w:rsidP="00D02338">
            <w:pPr>
              <w:spacing w:after="0"/>
              <w:rPr>
                <w:rStyle w:val="reqtext"/>
                <w:rFonts w:eastAsia="MS Mincho"/>
              </w:rPr>
            </w:pPr>
            <w:r w:rsidRPr="00190795">
              <w:rPr>
                <w:rStyle w:val="reqtext"/>
                <w:rFonts w:eastAsia="MS Mincho"/>
              </w:rPr>
              <w:t>Test type</w:t>
            </w:r>
          </w:p>
        </w:tc>
        <w:tc>
          <w:tcPr>
            <w:tcW w:w="5890" w:type="dxa"/>
            <w:tcBorders>
              <w:top w:val="single" w:sz="4" w:space="0" w:color="auto"/>
              <w:left w:val="single" w:sz="4" w:space="0" w:color="auto"/>
              <w:bottom w:val="single" w:sz="4" w:space="0" w:color="auto"/>
              <w:right w:val="single" w:sz="12" w:space="0" w:color="auto"/>
            </w:tcBorders>
            <w:hideMark/>
          </w:tcPr>
          <w:p w14:paraId="7D3D5F90" w14:textId="77777777" w:rsidR="002046EA" w:rsidRPr="00190795" w:rsidRDefault="002046EA" w:rsidP="00D02338">
            <w:pPr>
              <w:pStyle w:val="Tabletext9"/>
              <w:rPr>
                <w:rStyle w:val="reqtext"/>
              </w:rPr>
            </w:pPr>
            <w:r w:rsidRPr="00190795">
              <w:rPr>
                <w:rStyle w:val="reqtext"/>
              </w:rPr>
              <w:t>Capability</w:t>
            </w:r>
          </w:p>
        </w:tc>
      </w:tr>
      <w:tr w:rsidR="002046EA" w:rsidRPr="008F240B" w14:paraId="5655D4FC"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1DA4B895" w14:textId="77777777" w:rsidR="002046EA" w:rsidRPr="00086B58" w:rsidRDefault="002046EA" w:rsidP="00D02338">
            <w:pPr>
              <w:pStyle w:val="Tabletext9"/>
              <w:rPr>
                <w:rFonts w:cs="Arial"/>
                <w:b/>
                <w:szCs w:val="18"/>
                <w:lang w:eastAsia="en-US"/>
              </w:rPr>
            </w:pPr>
            <w:r w:rsidRPr="00086B58">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5349EEAA" w14:textId="77777777" w:rsidR="002046EA" w:rsidRPr="008F240B" w:rsidRDefault="002046EA" w:rsidP="00D02338">
            <w:pPr>
              <w:pStyle w:val="Tabletext9"/>
              <w:rPr>
                <w:rStyle w:val="reqtext"/>
              </w:rPr>
            </w:pPr>
            <w:r w:rsidRPr="008F240B">
              <w:rPr>
                <w:rStyle w:val="reqtext"/>
              </w:rPr>
              <w:t>/conf/xsd-gwml-well/waterwell-elevationCRS</w:t>
            </w:r>
            <w:r>
              <w:rPr>
                <w:rStyle w:val="reqtext"/>
              </w:rPr>
              <w:t>-uom</w:t>
            </w:r>
          </w:p>
        </w:tc>
      </w:tr>
      <w:tr w:rsidR="002046EA" w:rsidRPr="008F240B" w14:paraId="679A53B1"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35D8B099"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54FBAA62" w14:textId="77777777" w:rsidR="002046EA" w:rsidRPr="007A45C9" w:rsidRDefault="002046EA" w:rsidP="00D02338">
            <w:pPr>
              <w:spacing w:after="0"/>
              <w:rPr>
                <w:rFonts w:ascii="Arial" w:eastAsia="MS Mincho" w:hAnsi="Arial" w:cs="Arial"/>
                <w:b/>
                <w:sz w:val="18"/>
                <w:szCs w:val="18"/>
                <w:lang w:eastAsia="ja-JP"/>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55C45268" w14:textId="77777777" w:rsidR="002046EA" w:rsidRPr="008F240B" w:rsidRDefault="002046EA" w:rsidP="00D02338">
            <w:pPr>
              <w:spacing w:after="0"/>
              <w:rPr>
                <w:rStyle w:val="requri"/>
                <w:rFonts w:eastAsia="MS Mincho"/>
              </w:rPr>
            </w:pPr>
            <w:r w:rsidRPr="008F240B">
              <w:rPr>
                <w:rStyle w:val="requri"/>
                <w:rFonts w:eastAsia="MS Mincho"/>
              </w:rPr>
              <w:t>/req/</w:t>
            </w:r>
            <w:r w:rsidRPr="008F240B">
              <w:rPr>
                <w:rStyle w:val="requri"/>
              </w:rPr>
              <w:t>xsd-gwml-well/</w:t>
            </w:r>
            <w:r>
              <w:rPr>
                <w:rStyle w:val="requri"/>
              </w:rPr>
              <w:t>waterwell-shape-CRS-uom</w:t>
            </w:r>
          </w:p>
        </w:tc>
      </w:tr>
      <w:tr w:rsidR="002046EA" w:rsidRPr="00DA533B" w14:paraId="307116EB"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689AD6E"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ACF1FAB" w14:textId="77777777" w:rsidR="002046EA" w:rsidRPr="00190795" w:rsidRDefault="002046EA" w:rsidP="00D02338">
            <w:pPr>
              <w:spacing w:after="0"/>
              <w:rPr>
                <w:rStyle w:val="reqtext"/>
                <w:rFonts w:eastAsia="MS Mincho"/>
              </w:rPr>
            </w:pPr>
            <w:r w:rsidRPr="00190795">
              <w:rPr>
                <w:rStyle w:val="reqtext"/>
                <w:rFonts w:eastAsia="MS Mincho"/>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46FE9A45" w14:textId="77777777" w:rsidR="002046EA" w:rsidRPr="00DA533B" w:rsidRDefault="002046EA" w:rsidP="00D02338">
            <w:pPr>
              <w:pStyle w:val="Tabletext9"/>
              <w:jc w:val="left"/>
              <w:rPr>
                <w:rStyle w:val="reqtext"/>
              </w:rPr>
            </w:pPr>
            <w:r>
              <w:rPr>
                <w:rStyle w:val="reqtext"/>
              </w:rPr>
              <w:t xml:space="preserve">Ensure that the elevation is expressed using the same units of measure and coordinate system as the geometry </w:t>
            </w:r>
          </w:p>
        </w:tc>
      </w:tr>
      <w:tr w:rsidR="002046EA" w:rsidRPr="00DA533B" w14:paraId="1E396AF0"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D8904A4"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C840E87" w14:textId="77777777" w:rsidR="002046EA" w:rsidRPr="00190795" w:rsidRDefault="002046EA" w:rsidP="00D02338">
            <w:pPr>
              <w:spacing w:after="0"/>
              <w:rPr>
                <w:rStyle w:val="reqtext"/>
                <w:rFonts w:eastAsia="MS Mincho"/>
              </w:rPr>
            </w:pPr>
            <w:r w:rsidRPr="00190795">
              <w:rPr>
                <w:rStyle w:val="reqtext"/>
                <w:rFonts w:eastAsia="MS Mincho"/>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412E09C4" w14:textId="77777777" w:rsidR="002046EA" w:rsidRPr="00DA533B" w:rsidRDefault="002046EA" w:rsidP="00D02338">
            <w:pPr>
              <w:spacing w:before="100" w:beforeAutospacing="1" w:after="100" w:afterAutospacing="1" w:line="230" w:lineRule="atLeast"/>
              <w:rPr>
                <w:rStyle w:val="reqtext"/>
                <w:rFonts w:eastAsia="MS Mincho"/>
              </w:rPr>
            </w:pPr>
            <w:r>
              <w:rPr>
                <w:rStyle w:val="reqtext"/>
              </w:rPr>
              <w:t xml:space="preserve">Check the CRS of the elevation and compare the uom and coordinate systems.  If they are not compatible, the test fails. </w:t>
            </w:r>
          </w:p>
        </w:tc>
      </w:tr>
      <w:tr w:rsidR="002046EA" w:rsidRPr="00190795" w14:paraId="23A41BA9"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BC83EA6"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C182864" w14:textId="77777777" w:rsidR="002046EA" w:rsidRPr="00190795" w:rsidRDefault="002046EA" w:rsidP="00D02338">
            <w:pPr>
              <w:spacing w:after="0"/>
              <w:rPr>
                <w:rStyle w:val="reqtext"/>
                <w:rFonts w:eastAsia="MS Mincho"/>
              </w:rPr>
            </w:pPr>
            <w:r w:rsidRPr="00190795">
              <w:rPr>
                <w:rStyle w:val="reqtext"/>
                <w:rFonts w:eastAsia="MS Mincho"/>
              </w:rPr>
              <w:t>Test type</w:t>
            </w:r>
          </w:p>
        </w:tc>
        <w:tc>
          <w:tcPr>
            <w:tcW w:w="5890" w:type="dxa"/>
            <w:tcBorders>
              <w:top w:val="single" w:sz="4" w:space="0" w:color="auto"/>
              <w:left w:val="single" w:sz="4" w:space="0" w:color="auto"/>
              <w:bottom w:val="single" w:sz="4" w:space="0" w:color="auto"/>
              <w:right w:val="single" w:sz="12" w:space="0" w:color="auto"/>
            </w:tcBorders>
            <w:hideMark/>
          </w:tcPr>
          <w:p w14:paraId="75D2661B" w14:textId="77777777" w:rsidR="002046EA" w:rsidRPr="00190795" w:rsidRDefault="002046EA" w:rsidP="00D02338">
            <w:pPr>
              <w:pStyle w:val="Tabletext9"/>
              <w:rPr>
                <w:rStyle w:val="reqtext"/>
              </w:rPr>
            </w:pPr>
            <w:r w:rsidRPr="00190795">
              <w:rPr>
                <w:rStyle w:val="reqtext"/>
              </w:rPr>
              <w:t>Capability</w:t>
            </w:r>
          </w:p>
        </w:tc>
      </w:tr>
      <w:tr w:rsidR="002046EA" w:rsidRPr="008F240B" w14:paraId="08026404"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69C5F3FD" w14:textId="77777777" w:rsidR="002046EA" w:rsidRPr="00086B58" w:rsidRDefault="002046EA" w:rsidP="00D02338">
            <w:pPr>
              <w:pStyle w:val="Tabletext9"/>
              <w:rPr>
                <w:rFonts w:cs="Arial"/>
                <w:b/>
                <w:szCs w:val="18"/>
                <w:lang w:eastAsia="en-US"/>
              </w:rPr>
            </w:pPr>
            <w:r w:rsidRPr="00086B58">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6A2E29B1" w14:textId="77777777" w:rsidR="002046EA" w:rsidRPr="008F240B" w:rsidRDefault="002046EA" w:rsidP="00D02338">
            <w:pPr>
              <w:pStyle w:val="Tabletext9"/>
              <w:rPr>
                <w:rStyle w:val="reqtext"/>
              </w:rPr>
            </w:pPr>
            <w:r w:rsidRPr="008F240B">
              <w:rPr>
                <w:rStyle w:val="reqtext"/>
              </w:rPr>
              <w:t>/conf</w:t>
            </w:r>
            <w:r w:rsidR="00F227C2">
              <w:rPr>
                <w:rStyle w:val="reqtext"/>
              </w:rPr>
              <w:t>/</w:t>
            </w:r>
            <w:r>
              <w:rPr>
                <w:rStyle w:val="reqtext"/>
              </w:rPr>
              <w:t>well-xsd</w:t>
            </w:r>
            <w:r w:rsidRPr="008F240B">
              <w:rPr>
                <w:rStyle w:val="reqtext"/>
              </w:rPr>
              <w:t>/waterwell-elevationCRS</w:t>
            </w:r>
          </w:p>
        </w:tc>
      </w:tr>
      <w:tr w:rsidR="002046EA" w:rsidRPr="008F240B" w14:paraId="555AD91D"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5EC39277"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0FD6D519" w14:textId="77777777" w:rsidR="002046EA" w:rsidRPr="007A45C9" w:rsidRDefault="002046EA" w:rsidP="00D02338">
            <w:pPr>
              <w:spacing w:after="0"/>
              <w:rPr>
                <w:rFonts w:ascii="Arial" w:eastAsia="MS Mincho" w:hAnsi="Arial" w:cs="Arial"/>
                <w:b/>
                <w:sz w:val="18"/>
                <w:szCs w:val="18"/>
                <w:lang w:eastAsia="ja-JP"/>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3FB9C8D8" w14:textId="77777777" w:rsidR="002046EA" w:rsidRPr="008F240B" w:rsidRDefault="002046EA" w:rsidP="00D02338">
            <w:pPr>
              <w:spacing w:after="0"/>
              <w:rPr>
                <w:rStyle w:val="requri"/>
                <w:rFonts w:eastAsia="MS Mincho"/>
              </w:rPr>
            </w:pPr>
            <w:r w:rsidRPr="008F240B">
              <w:rPr>
                <w:rStyle w:val="requri"/>
                <w:rFonts w:eastAsia="MS Mincho"/>
              </w:rPr>
              <w:t>/req</w:t>
            </w:r>
            <w:r w:rsidR="00F227C2">
              <w:rPr>
                <w:rStyle w:val="requri"/>
                <w:rFonts w:eastAsia="MS Mincho"/>
              </w:rPr>
              <w:t>/</w:t>
            </w:r>
            <w:r>
              <w:rPr>
                <w:rStyle w:val="reqtext"/>
              </w:rPr>
              <w:t>well-xsd</w:t>
            </w:r>
            <w:r w:rsidRPr="008F240B">
              <w:rPr>
                <w:rStyle w:val="requri"/>
              </w:rPr>
              <w:t>/</w:t>
            </w:r>
            <w:r>
              <w:rPr>
                <w:rStyle w:val="requri"/>
              </w:rPr>
              <w:t>waterwell-shape-CRS</w:t>
            </w:r>
          </w:p>
        </w:tc>
      </w:tr>
      <w:tr w:rsidR="002046EA" w:rsidRPr="00DA533B" w14:paraId="7CD474C4"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94814CA"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D524865" w14:textId="77777777" w:rsidR="002046EA" w:rsidRPr="00190795" w:rsidRDefault="002046EA" w:rsidP="00D02338">
            <w:pPr>
              <w:spacing w:after="0"/>
              <w:rPr>
                <w:rStyle w:val="reqtext"/>
                <w:rFonts w:eastAsia="MS Mincho"/>
              </w:rPr>
            </w:pPr>
            <w:r w:rsidRPr="00190795">
              <w:rPr>
                <w:rStyle w:val="reqtext"/>
                <w:rFonts w:eastAsia="MS Mincho"/>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58B041AD" w14:textId="77777777" w:rsidR="002046EA" w:rsidRPr="00DA533B" w:rsidRDefault="002046EA" w:rsidP="00D02338">
            <w:pPr>
              <w:pStyle w:val="Tabletext9"/>
              <w:jc w:val="left"/>
              <w:rPr>
                <w:rStyle w:val="reqtext"/>
              </w:rPr>
            </w:pPr>
            <w:r>
              <w:rPr>
                <w:rStyle w:val="reqtext"/>
              </w:rPr>
              <w:t xml:space="preserve">Ensure that the shape’s coordinate system is sharing the same elevation CRS than the than the original Elevation </w:t>
            </w:r>
          </w:p>
        </w:tc>
      </w:tr>
      <w:tr w:rsidR="002046EA" w:rsidRPr="00DA533B" w14:paraId="0FA5052C"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D908B1F"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D361149" w14:textId="77777777" w:rsidR="002046EA" w:rsidRPr="00190795" w:rsidRDefault="002046EA" w:rsidP="00D02338">
            <w:pPr>
              <w:spacing w:after="0"/>
              <w:rPr>
                <w:rStyle w:val="reqtext"/>
                <w:rFonts w:eastAsia="MS Mincho"/>
              </w:rPr>
            </w:pPr>
            <w:r w:rsidRPr="00190795">
              <w:rPr>
                <w:rStyle w:val="reqtext"/>
                <w:rFonts w:eastAsia="MS Mincho"/>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0E41DC17" w14:textId="77777777" w:rsidR="002046EA" w:rsidRPr="00DA533B" w:rsidRDefault="002046EA" w:rsidP="00D02338">
            <w:pPr>
              <w:spacing w:before="100" w:beforeAutospacing="1" w:after="100" w:afterAutospacing="1" w:line="230" w:lineRule="atLeast"/>
              <w:rPr>
                <w:rStyle w:val="reqtext"/>
                <w:rFonts w:eastAsia="MS Mincho"/>
              </w:rPr>
            </w:pPr>
            <w:r w:rsidRPr="00B76716">
              <w:rPr>
                <w:rStyle w:val="reqtext"/>
              </w:rPr>
              <w:t>Check the value of GW_Well/</w:t>
            </w:r>
            <w:r>
              <w:rPr>
                <w:rStyle w:val="reqtext"/>
              </w:rPr>
              <w:t>sam:shape</w:t>
            </w:r>
            <w:r w:rsidRPr="00B76716">
              <w:rPr>
                <w:rStyle w:val="reqtext"/>
              </w:rPr>
              <w:t>/</w:t>
            </w:r>
            <w:r>
              <w:rPr>
                <w:rStyle w:val="reqtext"/>
              </w:rPr>
              <w:t>*/@srsName</w:t>
            </w:r>
            <w:r w:rsidRPr="00B76716">
              <w:rPr>
                <w:rStyle w:val="reqtext"/>
              </w:rPr>
              <w:t xml:space="preserve"> against EPSG database o</w:t>
            </w:r>
            <w:r w:rsidR="007D6388">
              <w:rPr>
                <w:rStyle w:val="reqtext"/>
              </w:rPr>
              <w:t>r CRS specification to e</w:t>
            </w:r>
            <w:r w:rsidRPr="00DA533B">
              <w:rPr>
                <w:rStyle w:val="reqtext"/>
              </w:rPr>
              <w:t>nsure</w:t>
            </w:r>
            <w:r>
              <w:rPr>
                <w:rStyle w:val="reqtext"/>
              </w:rPr>
              <w:t xml:space="preserve"> that it’s elevation reference system (z) matches the CRS used in the Elevations used in Elevation </w:t>
            </w:r>
          </w:p>
        </w:tc>
      </w:tr>
      <w:tr w:rsidR="002046EA" w:rsidRPr="00190795" w14:paraId="0D36633C"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8C41FE8"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708E698" w14:textId="77777777" w:rsidR="002046EA" w:rsidRPr="00190795" w:rsidRDefault="002046EA" w:rsidP="00D02338">
            <w:pPr>
              <w:spacing w:after="0"/>
              <w:rPr>
                <w:rStyle w:val="reqtext"/>
                <w:rFonts w:eastAsia="MS Mincho"/>
              </w:rPr>
            </w:pPr>
            <w:r w:rsidRPr="00190795">
              <w:rPr>
                <w:rStyle w:val="reqtext"/>
                <w:rFonts w:eastAsia="MS Mincho"/>
              </w:rPr>
              <w:t>Test type</w:t>
            </w:r>
          </w:p>
        </w:tc>
        <w:tc>
          <w:tcPr>
            <w:tcW w:w="5890" w:type="dxa"/>
            <w:tcBorders>
              <w:top w:val="single" w:sz="4" w:space="0" w:color="auto"/>
              <w:left w:val="single" w:sz="4" w:space="0" w:color="auto"/>
              <w:bottom w:val="single" w:sz="4" w:space="0" w:color="auto"/>
              <w:right w:val="single" w:sz="12" w:space="0" w:color="auto"/>
            </w:tcBorders>
            <w:hideMark/>
          </w:tcPr>
          <w:p w14:paraId="1B830A7F" w14:textId="77777777" w:rsidR="002046EA" w:rsidRPr="00190795" w:rsidRDefault="002046EA" w:rsidP="00D02338">
            <w:pPr>
              <w:pStyle w:val="Tabletext9"/>
              <w:rPr>
                <w:rStyle w:val="reqtext"/>
              </w:rPr>
            </w:pPr>
            <w:r w:rsidRPr="00190795">
              <w:rPr>
                <w:rStyle w:val="reqtext"/>
              </w:rPr>
              <w:t>Capability</w:t>
            </w:r>
          </w:p>
        </w:tc>
      </w:tr>
      <w:tr w:rsidR="002046EA" w:rsidRPr="00F7554A" w14:paraId="0D2236E1"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7A89B801" w14:textId="77777777" w:rsidR="002046EA" w:rsidRPr="00086B58" w:rsidRDefault="002046EA" w:rsidP="00D02338">
            <w:pPr>
              <w:pStyle w:val="Tabletext9"/>
              <w:rPr>
                <w:rFonts w:cs="Arial"/>
                <w:b/>
                <w:szCs w:val="18"/>
                <w:lang w:eastAsia="en-US"/>
              </w:rPr>
            </w:pPr>
            <w:r w:rsidRPr="00086B58">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1064FBF2" w14:textId="77777777" w:rsidR="002046EA" w:rsidRPr="002F7D42" w:rsidRDefault="002046EA" w:rsidP="00D02338">
            <w:pPr>
              <w:pStyle w:val="Tabletext9"/>
              <w:rPr>
                <w:rStyle w:val="requri"/>
              </w:rPr>
            </w:pPr>
            <w:r w:rsidRPr="002F7D42">
              <w:rPr>
                <w:rStyle w:val="requri"/>
              </w:rPr>
              <w:t>/</w:t>
            </w:r>
            <w:r w:rsidR="00F547A3">
              <w:rPr>
                <w:rStyle w:val="requri"/>
              </w:rPr>
              <w:t>conf</w:t>
            </w:r>
            <w:r w:rsidR="00F227C2">
              <w:rPr>
                <w:rStyle w:val="requri"/>
              </w:rPr>
              <w:t>/</w:t>
            </w:r>
            <w:r>
              <w:rPr>
                <w:rStyle w:val="requri"/>
              </w:rPr>
              <w:t>well-xsd</w:t>
            </w:r>
            <w:r w:rsidRPr="002F7D42" w:rsidDel="003B19D3">
              <w:rPr>
                <w:rStyle w:val="requri"/>
              </w:rPr>
              <w:t xml:space="preserve"> </w:t>
            </w:r>
            <w:r w:rsidRPr="002F7D42">
              <w:rPr>
                <w:rStyle w:val="requri"/>
              </w:rPr>
              <w:t>/monitoring-elevationCRS</w:t>
            </w:r>
          </w:p>
        </w:tc>
      </w:tr>
      <w:tr w:rsidR="002046EA" w:rsidRPr="00F7554A" w14:paraId="2763D764"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749FFF8C"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391B8556" w14:textId="77777777" w:rsidR="002046EA" w:rsidRPr="007A45C9" w:rsidRDefault="002046EA" w:rsidP="00D02338">
            <w:pPr>
              <w:spacing w:after="0"/>
              <w:rPr>
                <w:rFonts w:ascii="Arial" w:eastAsia="MS Mincho" w:hAnsi="Arial" w:cs="Arial"/>
                <w:b/>
                <w:sz w:val="18"/>
                <w:szCs w:val="18"/>
                <w:lang w:eastAsia="ja-JP"/>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6FD7083C" w14:textId="77777777" w:rsidR="002046EA" w:rsidRPr="002F7D42" w:rsidRDefault="002046EA" w:rsidP="00D02338">
            <w:pPr>
              <w:spacing w:after="0"/>
              <w:rPr>
                <w:rStyle w:val="requri"/>
                <w:rFonts w:eastAsia="MS Mincho"/>
              </w:rPr>
            </w:pPr>
            <w:r w:rsidRPr="002F7D42">
              <w:rPr>
                <w:rStyle w:val="requri"/>
                <w:rFonts w:eastAsia="MS Mincho"/>
              </w:rPr>
              <w:t>/req/</w:t>
            </w:r>
            <w:r w:rsidRPr="002F7D42">
              <w:rPr>
                <w:rStyle w:val="requri"/>
              </w:rPr>
              <w:t>xsd-gwml-well/</w:t>
            </w:r>
            <w:r w:rsidRPr="002F7D42">
              <w:rPr>
                <w:rStyle w:val="requri"/>
                <w:rFonts w:eastAsia="Arial"/>
              </w:rPr>
              <w:t xml:space="preserve"> monitoring-elevationCRS</w:t>
            </w:r>
          </w:p>
        </w:tc>
      </w:tr>
      <w:tr w:rsidR="002046EA" w:rsidRPr="00F7554A" w14:paraId="2DE907BF"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C4AD8E4"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E6F7A32" w14:textId="77777777" w:rsidR="002046EA" w:rsidRPr="00190795" w:rsidRDefault="002046EA" w:rsidP="00D02338">
            <w:pPr>
              <w:spacing w:after="0"/>
              <w:rPr>
                <w:rStyle w:val="reqtext"/>
                <w:rFonts w:eastAsia="MS Mincho"/>
              </w:rPr>
            </w:pPr>
            <w:r w:rsidRPr="00190795">
              <w:rPr>
                <w:rStyle w:val="reqtext"/>
                <w:rFonts w:eastAsia="MS Mincho"/>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35AFA210" w14:textId="77777777" w:rsidR="002046EA" w:rsidRPr="002F7D42" w:rsidRDefault="002046EA" w:rsidP="00D02338">
            <w:pPr>
              <w:pStyle w:val="Tabletext9"/>
              <w:jc w:val="left"/>
              <w:rPr>
                <w:rStyle w:val="reqtext"/>
              </w:rPr>
            </w:pPr>
            <w:r w:rsidRPr="009618FB">
              <w:rPr>
                <w:rFonts w:cs="Arial"/>
                <w:szCs w:val="18"/>
              </w:rPr>
              <w:t>Ensure that the monitoring site elevation has relevant 1D vertical CRS</w:t>
            </w:r>
            <w:r>
              <w:rPr>
                <w:rFonts w:cs="Arial"/>
                <w:szCs w:val="18"/>
                <w:lang w:val="en-AU"/>
              </w:rPr>
              <w:t xml:space="preserve">   </w:t>
            </w:r>
          </w:p>
        </w:tc>
      </w:tr>
      <w:tr w:rsidR="002046EA" w:rsidRPr="00F7554A" w14:paraId="652B5FEC"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FDAEC3F"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CA62020" w14:textId="77777777" w:rsidR="002046EA" w:rsidRPr="00190795" w:rsidRDefault="002046EA" w:rsidP="00D02338">
            <w:pPr>
              <w:spacing w:after="0"/>
              <w:rPr>
                <w:rStyle w:val="reqtext"/>
                <w:rFonts w:eastAsia="MS Mincho"/>
              </w:rPr>
            </w:pPr>
            <w:r w:rsidRPr="00190795">
              <w:rPr>
                <w:rStyle w:val="reqtext"/>
                <w:rFonts w:eastAsia="MS Mincho"/>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3C2B5367" w14:textId="77777777" w:rsidR="002046EA" w:rsidRPr="002F7D42" w:rsidRDefault="002046EA" w:rsidP="00D02338">
            <w:pPr>
              <w:spacing w:before="100" w:beforeAutospacing="1" w:after="100" w:afterAutospacing="1" w:line="230" w:lineRule="atLeast"/>
              <w:rPr>
                <w:rStyle w:val="reqtext"/>
                <w:rFonts w:eastAsia="MS Mincho"/>
              </w:rPr>
            </w:pPr>
            <w:r w:rsidRPr="002F7D42">
              <w:rPr>
                <w:rStyle w:val="reqtext"/>
              </w:rPr>
              <w:t>Check the value of GW_Well/gwSiteReferenceElevation/Elevation/elevation/@srsName against EPSG database or C</w:t>
            </w:r>
            <w:r w:rsidR="007D6388">
              <w:rPr>
                <w:rStyle w:val="reqtext"/>
              </w:rPr>
              <w:t>RS specification to ensure</w:t>
            </w:r>
            <w:r w:rsidRPr="002F7D42">
              <w:rPr>
                <w:rStyle w:val="reqtext"/>
              </w:rPr>
              <w:t xml:space="preserve"> it represents a 1D vertical SRS</w:t>
            </w:r>
          </w:p>
        </w:tc>
      </w:tr>
      <w:tr w:rsidR="002046EA" w:rsidRPr="00F7554A" w14:paraId="673E1C4A"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C0BC1D7" w14:textId="77777777" w:rsidR="002046EA" w:rsidRPr="00F7554A"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A183E87" w14:textId="77777777" w:rsidR="002046EA" w:rsidRPr="00190795" w:rsidRDefault="002046EA" w:rsidP="00D02338">
            <w:pPr>
              <w:spacing w:after="0"/>
              <w:rPr>
                <w:rStyle w:val="reqtext"/>
                <w:rFonts w:eastAsia="MS Mincho"/>
              </w:rPr>
            </w:pPr>
            <w:r w:rsidRPr="00190795">
              <w:rPr>
                <w:rStyle w:val="reqtext"/>
                <w:rFonts w:eastAsia="MS Mincho"/>
              </w:rPr>
              <w:t>Test type</w:t>
            </w:r>
          </w:p>
        </w:tc>
        <w:tc>
          <w:tcPr>
            <w:tcW w:w="5890" w:type="dxa"/>
            <w:tcBorders>
              <w:top w:val="single" w:sz="4" w:space="0" w:color="auto"/>
              <w:left w:val="single" w:sz="4" w:space="0" w:color="auto"/>
              <w:bottom w:val="single" w:sz="4" w:space="0" w:color="auto"/>
              <w:right w:val="single" w:sz="12" w:space="0" w:color="auto"/>
            </w:tcBorders>
            <w:hideMark/>
          </w:tcPr>
          <w:p w14:paraId="0F23B0B0" w14:textId="77777777" w:rsidR="002046EA" w:rsidRPr="00190795" w:rsidRDefault="002046EA" w:rsidP="00D02338">
            <w:pPr>
              <w:pStyle w:val="Tabletext9"/>
              <w:rPr>
                <w:rStyle w:val="reqtext"/>
              </w:rPr>
            </w:pPr>
            <w:r w:rsidRPr="00190795">
              <w:rPr>
                <w:rStyle w:val="reqtext"/>
              </w:rPr>
              <w:t>Capability</w:t>
            </w:r>
          </w:p>
        </w:tc>
      </w:tr>
    </w:tbl>
    <w:p w14:paraId="54D0203E" w14:textId="77777777" w:rsidR="002046EA" w:rsidRPr="00C5133A" w:rsidRDefault="002046EA" w:rsidP="003D4635">
      <w:pPr>
        <w:pStyle w:val="Annexlevel3"/>
        <w:rPr>
          <w:lang w:val="fr-CA"/>
        </w:rPr>
      </w:pPr>
      <w:bookmarkStart w:id="666" w:name="_Toc530141487"/>
      <w:r w:rsidRPr="00C5133A">
        <w:rPr>
          <w:lang w:val="fr-CA"/>
        </w:rPr>
        <w:t>Conformance classes : GWML2-construction xml encoding</w:t>
      </w:r>
      <w:bookmarkEnd w:id="666"/>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456"/>
        <w:gridCol w:w="5890"/>
      </w:tblGrid>
      <w:tr w:rsidR="002046EA" w:rsidRPr="009E563E" w14:paraId="082C0CBF" w14:textId="77777777" w:rsidTr="00D02338">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4F71D0CD" w14:textId="77777777" w:rsidR="002046EA" w:rsidRPr="009E563E" w:rsidRDefault="002046EA" w:rsidP="00D02338">
            <w:pPr>
              <w:pStyle w:val="Tabletext9"/>
              <w:rPr>
                <w:rFonts w:cs="Arial"/>
                <w:szCs w:val="18"/>
                <w:lang w:eastAsia="en-US"/>
              </w:rPr>
            </w:pPr>
            <w:r w:rsidRPr="009E563E">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5C641FFD" w14:textId="77777777" w:rsidR="002046EA" w:rsidRPr="009E563E" w:rsidRDefault="002046EA" w:rsidP="00D02338">
            <w:pPr>
              <w:pStyle w:val="Tabletext9"/>
              <w:rPr>
                <w:rFonts w:cs="Arial"/>
                <w:b/>
                <w:color w:val="0000FF"/>
                <w:szCs w:val="18"/>
                <w:lang w:eastAsia="en-US"/>
              </w:rPr>
            </w:pPr>
            <w:r w:rsidRPr="009E563E">
              <w:rPr>
                <w:rFonts w:cs="Arial"/>
                <w:b/>
                <w:szCs w:val="18"/>
              </w:rPr>
              <w:t>/conf</w:t>
            </w:r>
            <w:r w:rsidR="00F227C2">
              <w:rPr>
                <w:rFonts w:cs="Arial"/>
                <w:b/>
                <w:szCs w:val="18"/>
              </w:rPr>
              <w:t>/</w:t>
            </w:r>
            <w:r>
              <w:rPr>
                <w:rFonts w:cs="Arial"/>
                <w:b/>
                <w:szCs w:val="18"/>
              </w:rPr>
              <w:t>construction-xsd</w:t>
            </w:r>
          </w:p>
        </w:tc>
      </w:tr>
      <w:tr w:rsidR="002046EA" w:rsidRPr="009E563E" w14:paraId="7C686D91" w14:textId="77777777" w:rsidTr="00D02338">
        <w:tc>
          <w:tcPr>
            <w:tcW w:w="1549" w:type="dxa"/>
            <w:tcBorders>
              <w:top w:val="single" w:sz="12" w:space="0" w:color="auto"/>
              <w:left w:val="single" w:sz="12" w:space="0" w:color="auto"/>
              <w:bottom w:val="single" w:sz="4" w:space="0" w:color="auto"/>
              <w:right w:val="single" w:sz="4" w:space="0" w:color="auto"/>
            </w:tcBorders>
            <w:hideMark/>
          </w:tcPr>
          <w:p w14:paraId="1CF1BB14" w14:textId="77777777" w:rsidR="002046EA" w:rsidRPr="009E563E" w:rsidRDefault="002046EA" w:rsidP="00D02338">
            <w:pPr>
              <w:pStyle w:val="Tabletext9"/>
              <w:rPr>
                <w:rFonts w:cs="Arial"/>
                <w:szCs w:val="18"/>
                <w:lang w:eastAsia="en-US"/>
              </w:rPr>
            </w:pPr>
            <w:r w:rsidRPr="009E563E">
              <w:rPr>
                <w:rFonts w:cs="Arial"/>
                <w:b/>
                <w:szCs w:val="18"/>
              </w:rPr>
              <w:lastRenderedPageBreak/>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00A2B0E2" w14:textId="77777777" w:rsidR="002046EA" w:rsidRPr="009E563E" w:rsidRDefault="002046EA" w:rsidP="00D02338">
            <w:pPr>
              <w:pStyle w:val="Tabletext9"/>
              <w:rPr>
                <w:rFonts w:cs="Arial"/>
                <w:b/>
                <w:color w:val="0000FF"/>
                <w:szCs w:val="18"/>
                <w:lang w:eastAsia="en-US"/>
              </w:rPr>
            </w:pPr>
            <w:r w:rsidRPr="000B4DB5">
              <w:rPr>
                <w:b/>
              </w:rPr>
              <w:t>/req</w:t>
            </w:r>
            <w:r w:rsidR="00F227C2">
              <w:rPr>
                <w:b/>
              </w:rPr>
              <w:t>/</w:t>
            </w:r>
            <w:r w:rsidRPr="000B4DB5">
              <w:rPr>
                <w:b/>
              </w:rPr>
              <w:t>construction-xsd</w:t>
            </w:r>
            <w:r w:rsidRPr="000B4DB5" w:rsidDel="002473CA">
              <w:rPr>
                <w:b/>
              </w:rPr>
              <w:t xml:space="preserve"> </w:t>
            </w:r>
          </w:p>
        </w:tc>
      </w:tr>
      <w:tr w:rsidR="002046EA" w:rsidRPr="009E563E" w14:paraId="3795494F" w14:textId="77777777" w:rsidTr="00D02338">
        <w:trPr>
          <w:trHeight w:val="423"/>
        </w:trPr>
        <w:tc>
          <w:tcPr>
            <w:tcW w:w="1549" w:type="dxa"/>
            <w:tcBorders>
              <w:top w:val="single" w:sz="4" w:space="0" w:color="auto"/>
              <w:left w:val="single" w:sz="12" w:space="0" w:color="auto"/>
              <w:bottom w:val="single" w:sz="4" w:space="0" w:color="auto"/>
              <w:right w:val="single" w:sz="4" w:space="0" w:color="auto"/>
            </w:tcBorders>
            <w:hideMark/>
          </w:tcPr>
          <w:p w14:paraId="4D405EF8" w14:textId="77777777" w:rsidR="002046EA" w:rsidRPr="009E563E" w:rsidRDefault="002046EA" w:rsidP="00D02338">
            <w:pPr>
              <w:pStyle w:val="Tabletext9"/>
              <w:rPr>
                <w:rFonts w:cs="Arial"/>
                <w:b/>
                <w:szCs w:val="18"/>
              </w:rPr>
            </w:pPr>
            <w:r w:rsidRPr="009E563E">
              <w:rPr>
                <w:rFonts w:cs="Arial"/>
                <w:b/>
                <w:szCs w:val="18"/>
              </w:rPr>
              <w:t>Dependency</w:t>
            </w:r>
          </w:p>
        </w:tc>
        <w:tc>
          <w:tcPr>
            <w:tcW w:w="7346" w:type="dxa"/>
            <w:gridSpan w:val="2"/>
            <w:tcBorders>
              <w:top w:val="single" w:sz="4" w:space="0" w:color="auto"/>
              <w:left w:val="single" w:sz="4" w:space="0" w:color="auto"/>
              <w:bottom w:val="single" w:sz="4" w:space="0" w:color="auto"/>
              <w:right w:val="single" w:sz="12" w:space="0" w:color="auto"/>
            </w:tcBorders>
            <w:hideMark/>
          </w:tcPr>
          <w:p w14:paraId="398828E2" w14:textId="77777777" w:rsidR="002046EA" w:rsidRPr="009E563E" w:rsidRDefault="002046EA" w:rsidP="00D02338">
            <w:pPr>
              <w:pStyle w:val="Tabletext9"/>
              <w:rPr>
                <w:rFonts w:cs="Arial"/>
                <w:szCs w:val="18"/>
                <w:lang w:val="en-AU"/>
              </w:rPr>
            </w:pPr>
            <w:r>
              <w:rPr>
                <w:rFonts w:cs="Arial"/>
                <w:szCs w:val="18"/>
              </w:rPr>
              <w:t>/conf/xsd-xml-rule</w:t>
            </w:r>
          </w:p>
        </w:tc>
      </w:tr>
      <w:tr w:rsidR="002046EA" w:rsidRPr="009E563E" w14:paraId="21F1ECCE"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752A220E" w14:textId="77777777" w:rsidR="002046EA" w:rsidRPr="009E563E" w:rsidRDefault="002046EA" w:rsidP="00D02338">
            <w:pPr>
              <w:pStyle w:val="Tabletext9"/>
              <w:rPr>
                <w:rFonts w:cs="Arial"/>
                <w:b/>
                <w:szCs w:val="18"/>
                <w:lang w:eastAsia="en-US"/>
              </w:rPr>
            </w:pPr>
            <w:r w:rsidRPr="009E563E">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6C69626D" w14:textId="77777777" w:rsidR="002046EA" w:rsidRPr="009E563E" w:rsidRDefault="002046EA" w:rsidP="00D02338">
            <w:pPr>
              <w:pStyle w:val="Tabletext9"/>
              <w:rPr>
                <w:rFonts w:cs="Arial"/>
                <w:b/>
                <w:color w:val="FF0000"/>
                <w:szCs w:val="18"/>
                <w:lang w:eastAsia="en-US"/>
              </w:rPr>
            </w:pPr>
            <w:r>
              <w:rPr>
                <w:rFonts w:cs="Arial"/>
                <w:szCs w:val="18"/>
                <w:lang w:val="en-AU"/>
              </w:rPr>
              <w:t>/conf</w:t>
            </w:r>
            <w:r w:rsidR="00F227C2">
              <w:t>/</w:t>
            </w:r>
            <w:r w:rsidRPr="000B4DB5">
              <w:rPr>
                <w:b/>
              </w:rPr>
              <w:t>construction-xsd</w:t>
            </w:r>
            <w:r w:rsidRPr="000B4DB5" w:rsidDel="002473CA">
              <w:rPr>
                <w:b/>
              </w:rPr>
              <w:t xml:space="preserve"> </w:t>
            </w:r>
            <w:r>
              <w:rPr>
                <w:b/>
              </w:rPr>
              <w:t>/xsd</w:t>
            </w:r>
          </w:p>
        </w:tc>
      </w:tr>
      <w:tr w:rsidR="002046EA" w:rsidRPr="009E563E" w14:paraId="409F3981"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9166264" w14:textId="77777777" w:rsidR="002046EA" w:rsidRPr="009E563E"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AC98213" w14:textId="77777777" w:rsidR="002046EA" w:rsidRPr="009E563E" w:rsidRDefault="002046EA" w:rsidP="00D02338">
            <w:pPr>
              <w:spacing w:after="0"/>
              <w:rPr>
                <w:rFonts w:ascii="Arial" w:eastAsia="MS Mincho" w:hAnsi="Arial" w:cs="Arial"/>
                <w:sz w:val="18"/>
                <w:szCs w:val="18"/>
              </w:rPr>
            </w:pPr>
            <w:r w:rsidRPr="009E563E">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2F8FF463" w14:textId="77777777" w:rsidR="002046EA" w:rsidRPr="009E563E" w:rsidRDefault="002046EA" w:rsidP="00795696">
            <w:pPr>
              <w:spacing w:after="0"/>
              <w:rPr>
                <w:rFonts w:ascii="Arial" w:eastAsia="MS Mincho" w:hAnsi="Arial" w:cs="Arial"/>
                <w:b/>
                <w:color w:val="0000FF"/>
                <w:sz w:val="18"/>
                <w:szCs w:val="18"/>
              </w:rPr>
            </w:pPr>
            <w:r>
              <w:rPr>
                <w:rFonts w:ascii="Arial" w:eastAsia="MS Mincho" w:hAnsi="Arial" w:cs="Arial"/>
                <w:sz w:val="18"/>
                <w:szCs w:val="18"/>
                <w:lang w:eastAsia="ja-JP"/>
              </w:rPr>
              <w:t>/req</w:t>
            </w:r>
            <w:hyperlink r:id="rId124" w:history="1">
              <w:r w:rsidRPr="00B214EB">
                <w:rPr>
                  <w:rFonts w:ascii="Arial" w:eastAsia="MS Mincho" w:hAnsi="Arial" w:cs="Arial"/>
                  <w:sz w:val="18"/>
                  <w:szCs w:val="18"/>
                  <w:lang w:val="en-AU" w:eastAsia="ja-JP"/>
                </w:rPr>
                <w:t>/</w:t>
              </w:r>
              <w:r w:rsidR="00795696" w:rsidRPr="00B214EB" w:rsidDel="00795696">
                <w:rPr>
                  <w:rFonts w:ascii="Arial" w:eastAsia="MS Mincho" w:hAnsi="Arial" w:cs="Arial"/>
                  <w:sz w:val="18"/>
                  <w:szCs w:val="18"/>
                  <w:lang w:val="en-AU" w:eastAsia="ja-JP"/>
                </w:rPr>
                <w:t xml:space="preserve"> </w:t>
              </w:r>
            </w:hyperlink>
            <w:r w:rsidR="00795696" w:rsidRPr="00B214EB" w:rsidDel="00795696">
              <w:rPr>
                <w:rFonts w:ascii="Arial" w:eastAsia="MS Mincho" w:hAnsi="Arial" w:cs="Arial"/>
                <w:sz w:val="18"/>
                <w:szCs w:val="18"/>
                <w:lang w:val="en-AU" w:eastAsia="ja-JP"/>
              </w:rPr>
              <w:t xml:space="preserve"> </w:t>
            </w:r>
            <w:r w:rsidRPr="00B214EB">
              <w:rPr>
                <w:rFonts w:ascii="Arial" w:eastAsia="MS Mincho" w:hAnsi="Arial" w:cs="Arial"/>
                <w:sz w:val="18"/>
                <w:szCs w:val="18"/>
                <w:lang w:val="en-AU" w:eastAsia="ja-JP"/>
              </w:rPr>
              <w:t>construction</w:t>
            </w:r>
            <w:r>
              <w:rPr>
                <w:rFonts w:ascii="Arial" w:eastAsia="MS Mincho" w:hAnsi="Arial" w:cs="Arial"/>
                <w:sz w:val="18"/>
                <w:szCs w:val="18"/>
                <w:lang w:val="en-AU" w:eastAsia="ja-JP"/>
              </w:rPr>
              <w:t>-</w:t>
            </w:r>
            <w:r w:rsidRPr="00B214EB">
              <w:rPr>
                <w:rFonts w:ascii="Arial" w:eastAsia="MS Mincho" w:hAnsi="Arial" w:cs="Arial"/>
                <w:sz w:val="18"/>
                <w:szCs w:val="18"/>
                <w:lang w:val="en-AU" w:eastAsia="ja-JP"/>
              </w:rPr>
              <w:t>xsd</w:t>
            </w:r>
          </w:p>
        </w:tc>
      </w:tr>
      <w:tr w:rsidR="002046EA" w:rsidRPr="009E563E" w14:paraId="1758515D"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76DE4E7" w14:textId="77777777" w:rsidR="002046EA" w:rsidRPr="009E563E"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DF33FFF" w14:textId="77777777" w:rsidR="002046EA" w:rsidRPr="009E563E" w:rsidRDefault="002046EA" w:rsidP="00D02338">
            <w:pPr>
              <w:spacing w:after="0"/>
              <w:rPr>
                <w:rFonts w:ascii="Arial" w:eastAsia="MS Mincho" w:hAnsi="Arial" w:cs="Arial"/>
                <w:sz w:val="18"/>
                <w:szCs w:val="18"/>
              </w:rPr>
            </w:pPr>
            <w:r w:rsidRPr="009E563E">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47EAD774" w14:textId="77777777" w:rsidR="002046EA" w:rsidRPr="009E563E" w:rsidRDefault="002046EA" w:rsidP="00D02338">
            <w:pPr>
              <w:pStyle w:val="Tabletext9"/>
              <w:jc w:val="left"/>
              <w:rPr>
                <w:rFonts w:cs="Arial"/>
                <w:b/>
                <w:color w:val="FF0000"/>
                <w:szCs w:val="18"/>
                <w:lang w:eastAsia="en-US"/>
              </w:rPr>
            </w:pPr>
            <w:r>
              <w:rPr>
                <w:rFonts w:cs="Arial"/>
                <w:szCs w:val="18"/>
                <w:lang w:val="en-AU"/>
              </w:rPr>
              <w:t xml:space="preserve">Ensure </w:t>
            </w:r>
            <w:r w:rsidRPr="00142C94">
              <w:rPr>
                <w:rFonts w:cs="Arial"/>
                <w:szCs w:val="18"/>
                <w:lang w:val="en-AU"/>
              </w:rPr>
              <w:t>that all element</w:t>
            </w:r>
            <w:r>
              <w:rPr>
                <w:rFonts w:cs="Arial"/>
                <w:szCs w:val="18"/>
                <w:lang w:val="en-AU"/>
              </w:rPr>
              <w:t>s</w:t>
            </w:r>
            <w:r w:rsidRPr="00142C94">
              <w:rPr>
                <w:rFonts w:cs="Arial"/>
                <w:szCs w:val="18"/>
                <w:lang w:val="en-AU"/>
              </w:rPr>
              <w:t xml:space="preserve"> under the namespace </w:t>
            </w:r>
            <w:r>
              <w:rPr>
                <w:rFonts w:cs="Arial"/>
                <w:szCs w:val="18"/>
                <w:lang w:val="en-AU"/>
              </w:rPr>
              <w:t>http://www.opengis.net/gwml-construction</w:t>
            </w:r>
            <w:r w:rsidRPr="00142C94">
              <w:rPr>
                <w:rFonts w:cs="Arial"/>
                <w:szCs w:val="18"/>
                <w:lang w:val="en-AU"/>
              </w:rPr>
              <w:t>/</w:t>
            </w:r>
            <w:r>
              <w:rPr>
                <w:rFonts w:cs="Arial"/>
                <w:szCs w:val="18"/>
                <w:lang w:val="en-AU"/>
              </w:rPr>
              <w:t>2.2</w:t>
            </w:r>
            <w:r w:rsidRPr="00142C94">
              <w:rPr>
                <w:rFonts w:cs="Arial"/>
                <w:szCs w:val="18"/>
                <w:lang w:val="en-AU"/>
              </w:rPr>
              <w:t xml:space="preserve"> validate with </w:t>
            </w:r>
            <w:r>
              <w:rPr>
                <w:rFonts w:cs="Arial"/>
                <w:szCs w:val="18"/>
                <w:lang w:val="en-AU"/>
              </w:rPr>
              <w:t xml:space="preserve">the </w:t>
            </w:r>
            <w:r w:rsidRPr="00142C94">
              <w:rPr>
                <w:rFonts w:cs="Arial"/>
                <w:szCs w:val="18"/>
                <w:lang w:val="en-AU"/>
              </w:rPr>
              <w:t>schema located at http://schema</w:t>
            </w:r>
            <w:r>
              <w:rPr>
                <w:rFonts w:cs="Arial"/>
                <w:szCs w:val="18"/>
                <w:lang w:val="en-AU"/>
              </w:rPr>
              <w:t>s.opengis.net/gwml/2.2/gwml2-wellconstruction</w:t>
            </w:r>
            <w:r w:rsidRPr="00142C94">
              <w:rPr>
                <w:rFonts w:cs="Arial"/>
                <w:szCs w:val="18"/>
                <w:lang w:val="en-AU"/>
              </w:rPr>
              <w:t>.xsd</w:t>
            </w:r>
          </w:p>
        </w:tc>
      </w:tr>
      <w:tr w:rsidR="002046EA" w:rsidRPr="009E563E" w14:paraId="7DA93564"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236168E" w14:textId="77777777" w:rsidR="002046EA" w:rsidRPr="009E563E"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00C2126" w14:textId="77777777" w:rsidR="002046EA" w:rsidRPr="009E563E" w:rsidRDefault="002046EA" w:rsidP="00D02338">
            <w:pPr>
              <w:spacing w:after="0"/>
              <w:rPr>
                <w:rFonts w:ascii="Arial" w:eastAsia="MS Mincho" w:hAnsi="Arial" w:cs="Arial"/>
                <w:sz w:val="18"/>
                <w:szCs w:val="18"/>
              </w:rPr>
            </w:pPr>
            <w:r w:rsidRPr="009E563E">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4C60874B" w14:textId="77777777" w:rsidR="002046EA" w:rsidRPr="00142C94" w:rsidRDefault="002046EA" w:rsidP="00D02338">
            <w:pPr>
              <w:spacing w:before="100" w:beforeAutospacing="1" w:after="100" w:afterAutospacing="1" w:line="230" w:lineRule="atLeast"/>
              <w:rPr>
                <w:rFonts w:ascii="Arial" w:eastAsia="MS Mincho" w:hAnsi="Arial" w:cs="Arial"/>
                <w:sz w:val="18"/>
                <w:szCs w:val="18"/>
                <w:lang w:eastAsia="ja-JP"/>
              </w:rPr>
            </w:pPr>
            <w:r w:rsidRPr="00142C94">
              <w:rPr>
                <w:rFonts w:ascii="Arial" w:eastAsia="MS Mincho" w:hAnsi="Arial" w:cs="Arial"/>
                <w:sz w:val="18"/>
                <w:szCs w:val="18"/>
                <w:lang w:eastAsia="ja-JP"/>
              </w:rPr>
              <w:t>Use a</w:t>
            </w:r>
            <w:r>
              <w:rPr>
                <w:rFonts w:ascii="Arial" w:eastAsia="MS Mincho" w:hAnsi="Arial" w:cs="Arial"/>
                <w:sz w:val="18"/>
                <w:szCs w:val="18"/>
                <w:lang w:eastAsia="ja-JP"/>
              </w:rPr>
              <w:t>n</w:t>
            </w:r>
            <w:r w:rsidRPr="00142C94">
              <w:rPr>
                <w:rFonts w:ascii="Arial" w:eastAsia="MS Mincho" w:hAnsi="Arial" w:cs="Arial"/>
                <w:sz w:val="18"/>
                <w:szCs w:val="18"/>
                <w:lang w:eastAsia="ja-JP"/>
              </w:rPr>
              <w:t xml:space="preserve"> XSD validator to validate the XML instance against </w:t>
            </w:r>
            <w:r>
              <w:rPr>
                <w:rFonts w:ascii="Arial" w:eastAsia="MS Mincho" w:hAnsi="Arial" w:cs="Arial"/>
                <w:sz w:val="18"/>
                <w:szCs w:val="18"/>
                <w:lang w:eastAsia="ja-JP"/>
              </w:rPr>
              <w:t xml:space="preserve">the </w:t>
            </w:r>
            <w:r w:rsidRPr="00142C94">
              <w:rPr>
                <w:rFonts w:ascii="Arial" w:eastAsia="MS Mincho" w:hAnsi="Arial" w:cs="Arial"/>
                <w:sz w:val="18"/>
                <w:szCs w:val="18"/>
                <w:lang w:eastAsia="ja-JP"/>
              </w:rPr>
              <w:t>schema located at http://schemas.opengis.net/gwml/</w:t>
            </w:r>
            <w:r>
              <w:rPr>
                <w:rFonts w:ascii="Arial" w:eastAsia="MS Mincho" w:hAnsi="Arial" w:cs="Arial"/>
                <w:sz w:val="18"/>
                <w:szCs w:val="18"/>
                <w:lang w:eastAsia="ja-JP"/>
              </w:rPr>
              <w:t>2.2</w:t>
            </w:r>
            <w:r w:rsidRPr="00142C94">
              <w:rPr>
                <w:rFonts w:ascii="Arial" w:eastAsia="MS Mincho" w:hAnsi="Arial" w:cs="Arial"/>
                <w:sz w:val="18"/>
                <w:szCs w:val="18"/>
                <w:lang w:eastAsia="ja-JP"/>
              </w:rPr>
              <w:t>/gwml</w:t>
            </w:r>
            <w:r>
              <w:rPr>
                <w:rFonts w:ascii="Arial" w:eastAsia="MS Mincho" w:hAnsi="Arial" w:cs="Arial"/>
                <w:sz w:val="18"/>
                <w:szCs w:val="18"/>
                <w:lang w:eastAsia="ja-JP"/>
              </w:rPr>
              <w:t>2</w:t>
            </w:r>
            <w:r w:rsidRPr="00142C94">
              <w:rPr>
                <w:rFonts w:ascii="Arial" w:eastAsia="MS Mincho" w:hAnsi="Arial" w:cs="Arial"/>
                <w:sz w:val="18"/>
                <w:szCs w:val="18"/>
                <w:lang w:eastAsia="ja-JP"/>
              </w:rPr>
              <w:t>-well.xsd  and check that no error</w:t>
            </w:r>
            <w:r>
              <w:rPr>
                <w:rFonts w:ascii="Arial" w:eastAsia="MS Mincho" w:hAnsi="Arial" w:cs="Arial"/>
                <w:sz w:val="18"/>
                <w:szCs w:val="18"/>
                <w:lang w:eastAsia="ja-JP"/>
              </w:rPr>
              <w:t>s</w:t>
            </w:r>
            <w:r w:rsidRPr="00142C94">
              <w:rPr>
                <w:rFonts w:ascii="Arial" w:eastAsia="MS Mincho" w:hAnsi="Arial" w:cs="Arial"/>
                <w:sz w:val="18"/>
                <w:szCs w:val="18"/>
                <w:lang w:eastAsia="ja-JP"/>
              </w:rPr>
              <w:t xml:space="preserve"> are generate</w:t>
            </w:r>
            <w:r>
              <w:rPr>
                <w:rFonts w:ascii="Arial" w:eastAsia="MS Mincho" w:hAnsi="Arial" w:cs="Arial"/>
                <w:sz w:val="18"/>
                <w:szCs w:val="18"/>
                <w:lang w:eastAsia="ja-JP"/>
              </w:rPr>
              <w:t>d</w:t>
            </w:r>
            <w:r w:rsidRPr="00142C94">
              <w:rPr>
                <w:rFonts w:ascii="Arial" w:eastAsia="MS Mincho" w:hAnsi="Arial" w:cs="Arial"/>
                <w:sz w:val="18"/>
                <w:szCs w:val="18"/>
                <w:lang w:eastAsia="ja-JP"/>
              </w:rPr>
              <w:t xml:space="preserve"> for elements under </w:t>
            </w:r>
            <w:r>
              <w:rPr>
                <w:rFonts w:ascii="Arial" w:eastAsia="MS Mincho" w:hAnsi="Arial" w:cs="Arial"/>
                <w:sz w:val="18"/>
                <w:szCs w:val="18"/>
                <w:lang w:eastAsia="ja-JP"/>
              </w:rPr>
              <w:t xml:space="preserve">the </w:t>
            </w:r>
            <w:r w:rsidRPr="00142C94">
              <w:rPr>
                <w:rFonts w:ascii="Arial" w:eastAsia="MS Mincho" w:hAnsi="Arial" w:cs="Arial"/>
                <w:sz w:val="18"/>
                <w:szCs w:val="18"/>
                <w:lang w:eastAsia="ja-JP"/>
              </w:rPr>
              <w:t xml:space="preserve">namespace </w:t>
            </w:r>
            <w:r>
              <w:rPr>
                <w:rFonts w:ascii="Arial" w:eastAsia="MS Mincho" w:hAnsi="Arial" w:cs="Arial"/>
                <w:sz w:val="18"/>
                <w:szCs w:val="18"/>
                <w:lang w:eastAsia="ja-JP"/>
              </w:rPr>
              <w:t>http://www.opengis.net/gwml-construction/2.2 or its dependencies.</w:t>
            </w:r>
            <w:r w:rsidRPr="00142C94">
              <w:rPr>
                <w:rFonts w:ascii="Arial" w:eastAsia="MS Mincho" w:hAnsi="Arial" w:cs="Arial"/>
                <w:sz w:val="18"/>
                <w:szCs w:val="18"/>
                <w:lang w:eastAsia="ja-JP"/>
              </w:rPr>
              <w:t xml:space="preserve"> </w:t>
            </w:r>
          </w:p>
          <w:p w14:paraId="2E3335F1" w14:textId="77777777" w:rsidR="002046EA" w:rsidRPr="009E563E" w:rsidRDefault="002046EA" w:rsidP="00D02338">
            <w:pPr>
              <w:spacing w:before="100" w:beforeAutospacing="1" w:after="100" w:afterAutospacing="1" w:line="230" w:lineRule="atLeast"/>
              <w:rPr>
                <w:rFonts w:ascii="Arial" w:eastAsia="MS Mincho" w:hAnsi="Arial" w:cs="Arial"/>
                <w:sz w:val="18"/>
                <w:szCs w:val="18"/>
              </w:rPr>
            </w:pPr>
            <w:r w:rsidRPr="00142C94">
              <w:rPr>
                <w:rFonts w:ascii="Arial" w:eastAsia="MS Mincho" w:hAnsi="Arial" w:cs="Arial"/>
                <w:sz w:val="18"/>
                <w:szCs w:val="18"/>
                <w:lang w:eastAsia="ja-JP"/>
              </w:rPr>
              <w:t>Pas</w:t>
            </w:r>
            <w:r>
              <w:rPr>
                <w:rFonts w:ascii="Arial" w:eastAsia="MS Mincho" w:hAnsi="Arial" w:cs="Arial"/>
                <w:sz w:val="18"/>
                <w:szCs w:val="18"/>
                <w:lang w:eastAsia="ja-JP"/>
              </w:rPr>
              <w:t>s</w:t>
            </w:r>
            <w:r w:rsidRPr="00142C94">
              <w:rPr>
                <w:rFonts w:ascii="Arial" w:eastAsia="MS Mincho" w:hAnsi="Arial" w:cs="Arial"/>
                <w:sz w:val="18"/>
                <w:szCs w:val="18"/>
                <w:lang w:eastAsia="ja-JP"/>
              </w:rPr>
              <w:t xml:space="preserve"> if no errors reported. Fail otherwise.</w:t>
            </w:r>
          </w:p>
        </w:tc>
      </w:tr>
      <w:tr w:rsidR="002046EA" w:rsidRPr="009E563E" w14:paraId="3F16C15C"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F722B2C" w14:textId="77777777" w:rsidR="002046EA" w:rsidRPr="009E563E"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9EF1BEA" w14:textId="77777777" w:rsidR="002046EA" w:rsidRPr="009E563E" w:rsidRDefault="002046EA" w:rsidP="00D02338">
            <w:pPr>
              <w:spacing w:after="0"/>
              <w:rPr>
                <w:rFonts w:ascii="Arial" w:eastAsia="MS Mincho" w:hAnsi="Arial" w:cs="Arial"/>
                <w:sz w:val="18"/>
                <w:szCs w:val="18"/>
              </w:rPr>
            </w:pPr>
            <w:r w:rsidRPr="009E563E">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250EAD30" w14:textId="77777777" w:rsidR="002046EA" w:rsidRPr="009E563E" w:rsidRDefault="002046EA" w:rsidP="00D02338">
            <w:pPr>
              <w:pStyle w:val="Tabletext9"/>
              <w:rPr>
                <w:rFonts w:cs="Arial"/>
                <w:szCs w:val="18"/>
                <w:lang w:eastAsia="en-US"/>
              </w:rPr>
            </w:pPr>
            <w:r w:rsidRPr="009E563E">
              <w:rPr>
                <w:rFonts w:cs="Arial"/>
                <w:szCs w:val="18"/>
                <w:lang w:val="en-AU"/>
              </w:rPr>
              <w:t>Capability</w:t>
            </w:r>
          </w:p>
        </w:tc>
      </w:tr>
      <w:tr w:rsidR="002046EA" w:rsidRPr="009E563E" w14:paraId="6D922A7F"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6704C5BB" w14:textId="77777777" w:rsidR="002046EA" w:rsidRPr="009E563E" w:rsidRDefault="002046EA" w:rsidP="00D02338">
            <w:pPr>
              <w:pStyle w:val="Tabletext9"/>
              <w:rPr>
                <w:rFonts w:cs="Arial"/>
                <w:b/>
                <w:szCs w:val="18"/>
                <w:lang w:eastAsia="en-US"/>
              </w:rPr>
            </w:pPr>
            <w:r w:rsidRPr="009E563E">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3D227292" w14:textId="77777777" w:rsidR="002046EA" w:rsidRPr="009E563E" w:rsidRDefault="002046EA" w:rsidP="00D02338">
            <w:pPr>
              <w:pStyle w:val="Tabletext9"/>
              <w:rPr>
                <w:rFonts w:cs="Arial"/>
                <w:b/>
                <w:color w:val="FF0000"/>
                <w:szCs w:val="18"/>
                <w:lang w:eastAsia="en-US"/>
              </w:rPr>
            </w:pPr>
            <w:r>
              <w:rPr>
                <w:rFonts w:cs="Arial"/>
                <w:szCs w:val="18"/>
                <w:lang w:val="en-AU"/>
              </w:rPr>
              <w:t>/conf</w:t>
            </w:r>
            <w:r w:rsidR="00F227C2">
              <w:t>/</w:t>
            </w:r>
            <w:r w:rsidRPr="000B4DB5">
              <w:rPr>
                <w:b/>
              </w:rPr>
              <w:t>construction-xsd</w:t>
            </w:r>
            <w:r w:rsidRPr="000B4DB5" w:rsidDel="002473CA">
              <w:rPr>
                <w:b/>
              </w:rPr>
              <w:t xml:space="preserve"> </w:t>
            </w:r>
            <w:r>
              <w:rPr>
                <w:b/>
              </w:rPr>
              <w:t>/sch</w:t>
            </w:r>
          </w:p>
        </w:tc>
      </w:tr>
      <w:tr w:rsidR="002046EA" w:rsidRPr="009E563E" w14:paraId="658073F4"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B7533B7" w14:textId="77777777" w:rsidR="002046EA" w:rsidRPr="009E563E"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A4DA468" w14:textId="77777777" w:rsidR="002046EA" w:rsidRPr="009E563E" w:rsidRDefault="002046EA" w:rsidP="00D02338">
            <w:pPr>
              <w:spacing w:after="0"/>
              <w:rPr>
                <w:rFonts w:ascii="Arial" w:eastAsia="MS Mincho" w:hAnsi="Arial" w:cs="Arial"/>
                <w:sz w:val="18"/>
                <w:szCs w:val="18"/>
              </w:rPr>
            </w:pPr>
            <w:r w:rsidRPr="009E563E">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0FA91B13" w14:textId="77777777" w:rsidR="002046EA" w:rsidRPr="009E563E" w:rsidRDefault="002046EA" w:rsidP="00795696">
            <w:pPr>
              <w:spacing w:after="0"/>
              <w:rPr>
                <w:rFonts w:ascii="Arial" w:eastAsia="MS Mincho" w:hAnsi="Arial" w:cs="Arial"/>
                <w:b/>
                <w:color w:val="0000FF"/>
                <w:sz w:val="18"/>
                <w:szCs w:val="18"/>
              </w:rPr>
            </w:pPr>
            <w:r>
              <w:rPr>
                <w:rFonts w:ascii="Arial" w:eastAsia="MS Mincho" w:hAnsi="Arial" w:cs="Arial"/>
                <w:sz w:val="18"/>
                <w:szCs w:val="18"/>
                <w:lang w:eastAsia="ja-JP"/>
              </w:rPr>
              <w:t>/req</w:t>
            </w:r>
            <w:hyperlink r:id="rId125" w:history="1">
              <w:r w:rsidRPr="00B214EB">
                <w:rPr>
                  <w:rFonts w:ascii="Arial" w:eastAsia="MS Mincho" w:hAnsi="Arial" w:cs="Arial"/>
                  <w:sz w:val="18"/>
                  <w:szCs w:val="18"/>
                  <w:lang w:val="en-AU" w:eastAsia="ja-JP"/>
                </w:rPr>
                <w:t>/</w:t>
              </w:r>
              <w:r w:rsidR="00795696" w:rsidRPr="00B214EB" w:rsidDel="00795696">
                <w:rPr>
                  <w:rFonts w:ascii="Arial" w:eastAsia="MS Mincho" w:hAnsi="Arial" w:cs="Arial"/>
                  <w:sz w:val="18"/>
                  <w:szCs w:val="18"/>
                  <w:lang w:val="en-AU" w:eastAsia="ja-JP"/>
                </w:rPr>
                <w:t xml:space="preserve"> </w:t>
              </w:r>
            </w:hyperlink>
            <w:r w:rsidR="00795696" w:rsidRPr="00B214EB" w:rsidDel="00795696">
              <w:rPr>
                <w:rFonts w:ascii="Arial" w:eastAsia="MS Mincho" w:hAnsi="Arial" w:cs="Arial"/>
                <w:sz w:val="18"/>
                <w:szCs w:val="18"/>
                <w:lang w:val="en-AU" w:eastAsia="ja-JP"/>
              </w:rPr>
              <w:t xml:space="preserve"> </w:t>
            </w:r>
            <w:r w:rsidRPr="00B214EB">
              <w:rPr>
                <w:rFonts w:ascii="Arial" w:eastAsia="MS Mincho" w:hAnsi="Arial" w:cs="Arial"/>
                <w:sz w:val="18"/>
                <w:szCs w:val="18"/>
                <w:lang w:val="en-AU" w:eastAsia="ja-JP"/>
              </w:rPr>
              <w:t>construction</w:t>
            </w:r>
            <w:r>
              <w:rPr>
                <w:rFonts w:ascii="Arial" w:eastAsia="MS Mincho" w:hAnsi="Arial" w:cs="Arial"/>
                <w:sz w:val="18"/>
                <w:szCs w:val="18"/>
                <w:lang w:val="en-AU" w:eastAsia="ja-JP"/>
              </w:rPr>
              <w:t>-sch</w:t>
            </w:r>
          </w:p>
        </w:tc>
      </w:tr>
      <w:tr w:rsidR="002046EA" w:rsidRPr="009E563E" w14:paraId="5596E0EB"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BED3F7F" w14:textId="77777777" w:rsidR="002046EA" w:rsidRPr="009E563E"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7A9952C" w14:textId="77777777" w:rsidR="002046EA" w:rsidRPr="009E563E" w:rsidRDefault="002046EA" w:rsidP="00D02338">
            <w:pPr>
              <w:spacing w:after="0"/>
              <w:rPr>
                <w:rFonts w:ascii="Arial" w:eastAsia="MS Mincho" w:hAnsi="Arial" w:cs="Arial"/>
                <w:sz w:val="18"/>
                <w:szCs w:val="18"/>
              </w:rPr>
            </w:pPr>
            <w:r w:rsidRPr="009E563E">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2FCC8F01" w14:textId="77777777" w:rsidR="002046EA" w:rsidRPr="009E563E" w:rsidRDefault="002046EA" w:rsidP="00D02338">
            <w:pPr>
              <w:pStyle w:val="Tabletext9"/>
              <w:jc w:val="left"/>
              <w:rPr>
                <w:rFonts w:cs="Arial"/>
                <w:b/>
                <w:color w:val="FF0000"/>
                <w:szCs w:val="18"/>
                <w:lang w:eastAsia="en-US"/>
              </w:rPr>
            </w:pPr>
            <w:r>
              <w:rPr>
                <w:rFonts w:cs="Arial"/>
                <w:szCs w:val="18"/>
                <w:lang w:val="en-AU"/>
              </w:rPr>
              <w:t>Ensure that instance document validate agains schematron rules</w:t>
            </w:r>
          </w:p>
        </w:tc>
      </w:tr>
      <w:tr w:rsidR="002046EA" w:rsidRPr="009E563E" w14:paraId="4B9D821E"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83F831F" w14:textId="77777777" w:rsidR="002046EA" w:rsidRPr="009E563E"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795F761" w14:textId="77777777" w:rsidR="002046EA" w:rsidRPr="009E563E" w:rsidRDefault="002046EA" w:rsidP="00D02338">
            <w:pPr>
              <w:spacing w:after="0"/>
              <w:rPr>
                <w:rFonts w:ascii="Arial" w:eastAsia="MS Mincho" w:hAnsi="Arial" w:cs="Arial"/>
                <w:sz w:val="18"/>
                <w:szCs w:val="18"/>
              </w:rPr>
            </w:pPr>
            <w:r w:rsidRPr="009E563E">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2F402A24" w14:textId="77777777" w:rsidR="002046EA" w:rsidRPr="009E563E" w:rsidRDefault="002046EA" w:rsidP="00D02338">
            <w:pPr>
              <w:spacing w:before="100" w:beforeAutospacing="1" w:after="100" w:afterAutospacing="1" w:line="230" w:lineRule="atLeast"/>
              <w:rPr>
                <w:rFonts w:ascii="Arial" w:eastAsia="MS Mincho" w:hAnsi="Arial" w:cs="Arial"/>
                <w:sz w:val="18"/>
                <w:szCs w:val="18"/>
              </w:rPr>
            </w:pPr>
            <w:r>
              <w:rPr>
                <w:rFonts w:ascii="Arial" w:hAnsi="Arial" w:cs="Arial"/>
                <w:sz w:val="18"/>
                <w:szCs w:val="18"/>
              </w:rPr>
              <w:t xml:space="preserve">Use a schematron validator and test the instance document against </w:t>
            </w:r>
            <w:hyperlink r:id="rId126" w:history="1">
              <w:r w:rsidRPr="004D2F66">
                <w:rPr>
                  <w:rStyle w:val="Hyperlink"/>
                  <w:rFonts w:ascii="Arial" w:hAnsi="Arial" w:cs="Arial"/>
                  <w:sz w:val="18"/>
                  <w:szCs w:val="18"/>
                </w:rPr>
                <w:t>http://schemas.opengis.net/gwml/</w:t>
              </w:r>
              <w:r>
                <w:rPr>
                  <w:rStyle w:val="Hyperlink"/>
                  <w:rFonts w:ascii="Arial" w:hAnsi="Arial" w:cs="Arial"/>
                  <w:sz w:val="18"/>
                  <w:szCs w:val="18"/>
                </w:rPr>
                <w:t>2.2</w:t>
              </w:r>
              <w:r w:rsidRPr="004D2F66">
                <w:rPr>
                  <w:rStyle w:val="Hyperlink"/>
                  <w:rFonts w:ascii="Arial" w:hAnsi="Arial" w:cs="Arial"/>
                  <w:sz w:val="18"/>
                  <w:szCs w:val="18"/>
                </w:rPr>
                <w:t>/gwml2-construction.sch</w:t>
              </w:r>
            </w:hyperlink>
            <w:r>
              <w:rPr>
                <w:rFonts w:ascii="Arial" w:hAnsi="Arial" w:cs="Arial"/>
                <w:sz w:val="18"/>
                <w:szCs w:val="18"/>
              </w:rPr>
              <w:t>.  The test fails if any schematron rules are broken</w:t>
            </w:r>
          </w:p>
        </w:tc>
      </w:tr>
      <w:tr w:rsidR="002046EA" w:rsidRPr="009E563E" w14:paraId="3FB97154"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49586F9" w14:textId="77777777" w:rsidR="002046EA" w:rsidRPr="009E563E"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767E2A3" w14:textId="77777777" w:rsidR="002046EA" w:rsidRPr="009E563E" w:rsidRDefault="002046EA" w:rsidP="00D02338">
            <w:pPr>
              <w:spacing w:after="0"/>
              <w:rPr>
                <w:rFonts w:ascii="Arial" w:eastAsia="MS Mincho" w:hAnsi="Arial" w:cs="Arial"/>
                <w:sz w:val="18"/>
                <w:szCs w:val="18"/>
              </w:rPr>
            </w:pPr>
            <w:r w:rsidRPr="009E563E">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576E5B82" w14:textId="77777777" w:rsidR="002046EA" w:rsidRPr="009E563E" w:rsidRDefault="002046EA" w:rsidP="00D02338">
            <w:pPr>
              <w:pStyle w:val="Tabletext9"/>
              <w:rPr>
                <w:rFonts w:cs="Arial"/>
                <w:szCs w:val="18"/>
                <w:lang w:eastAsia="en-US"/>
              </w:rPr>
            </w:pPr>
            <w:r w:rsidRPr="009E563E">
              <w:rPr>
                <w:rFonts w:cs="Arial"/>
                <w:szCs w:val="18"/>
                <w:lang w:val="en-AU"/>
              </w:rPr>
              <w:t>Capability</w:t>
            </w:r>
          </w:p>
        </w:tc>
      </w:tr>
      <w:tr w:rsidR="002046EA" w:rsidRPr="009E563E" w14:paraId="78BFEBD2"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483D7AF5" w14:textId="77777777" w:rsidR="002046EA" w:rsidRPr="009E563E" w:rsidRDefault="002046EA" w:rsidP="00D02338">
            <w:pPr>
              <w:pStyle w:val="Tabletext9"/>
              <w:rPr>
                <w:rFonts w:cs="Arial"/>
                <w:b/>
                <w:szCs w:val="18"/>
                <w:lang w:eastAsia="en-US"/>
              </w:rPr>
            </w:pPr>
            <w:r w:rsidRPr="009E563E">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79A2E1DE" w14:textId="77777777" w:rsidR="002046EA" w:rsidRPr="009E563E" w:rsidRDefault="002046EA" w:rsidP="00F547A3">
            <w:pPr>
              <w:pStyle w:val="Tabletext9"/>
              <w:rPr>
                <w:rFonts w:cs="Arial"/>
                <w:b/>
                <w:color w:val="FF0000"/>
                <w:szCs w:val="18"/>
                <w:lang w:eastAsia="en-US"/>
              </w:rPr>
            </w:pPr>
            <w:r>
              <w:rPr>
                <w:rFonts w:cs="Arial"/>
                <w:szCs w:val="18"/>
                <w:lang w:val="en-AU"/>
              </w:rPr>
              <w:t>/conf</w:t>
            </w:r>
            <w:r w:rsidR="00F227C2">
              <w:t>/</w:t>
            </w:r>
            <w:r w:rsidRPr="000B4DB5">
              <w:rPr>
                <w:b/>
              </w:rPr>
              <w:t>construction-</w:t>
            </w:r>
            <w:r w:rsidR="00F547A3" w:rsidRPr="000B4DB5">
              <w:rPr>
                <w:b/>
              </w:rPr>
              <w:t>xs</w:t>
            </w:r>
            <w:r w:rsidR="00F547A3">
              <w:rPr>
                <w:b/>
              </w:rPr>
              <w:t>d/depth-order</w:t>
            </w:r>
          </w:p>
        </w:tc>
      </w:tr>
      <w:tr w:rsidR="002046EA" w:rsidRPr="009E563E" w14:paraId="62F2CB27"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5C6BFF6" w14:textId="77777777" w:rsidR="002046EA" w:rsidRPr="009E563E"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4BF3720" w14:textId="77777777" w:rsidR="002046EA" w:rsidRPr="009E563E" w:rsidRDefault="002046EA" w:rsidP="00D02338">
            <w:pPr>
              <w:spacing w:after="0"/>
              <w:rPr>
                <w:rFonts w:ascii="Arial" w:eastAsia="MS Mincho" w:hAnsi="Arial" w:cs="Arial"/>
                <w:sz w:val="18"/>
                <w:szCs w:val="18"/>
              </w:rPr>
            </w:pPr>
            <w:r w:rsidRPr="009E563E">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16B2C315" w14:textId="77777777" w:rsidR="002046EA" w:rsidRPr="009E563E" w:rsidRDefault="002046EA" w:rsidP="00795696">
            <w:pPr>
              <w:spacing w:after="0"/>
              <w:rPr>
                <w:rFonts w:ascii="Arial" w:eastAsia="MS Mincho" w:hAnsi="Arial" w:cs="Arial"/>
                <w:b/>
                <w:color w:val="0000FF"/>
                <w:sz w:val="18"/>
                <w:szCs w:val="18"/>
              </w:rPr>
            </w:pPr>
            <w:r>
              <w:rPr>
                <w:rFonts w:cs="Arial"/>
                <w:szCs w:val="18"/>
                <w:lang w:val="en-AU"/>
              </w:rPr>
              <w:t>/</w:t>
            </w:r>
            <w:r>
              <w:rPr>
                <w:rFonts w:ascii="Arial" w:eastAsia="MS Mincho" w:hAnsi="Arial" w:cs="Arial"/>
                <w:sz w:val="18"/>
                <w:szCs w:val="18"/>
                <w:lang w:eastAsia="ja-JP"/>
              </w:rPr>
              <w:t>req</w:t>
            </w:r>
            <w:r w:rsidRPr="00B214EB">
              <w:rPr>
                <w:rFonts w:ascii="Arial" w:eastAsia="MS Mincho" w:hAnsi="Arial" w:cs="Arial"/>
                <w:sz w:val="18"/>
                <w:szCs w:val="18"/>
                <w:lang w:eastAsia="ja-JP"/>
              </w:rPr>
              <w:t>/</w:t>
            </w:r>
            <w:r w:rsidR="00795696" w:rsidDel="00795696">
              <w:t xml:space="preserve"> </w:t>
            </w:r>
            <w:r w:rsidRPr="00B214EB">
              <w:rPr>
                <w:rFonts w:ascii="Arial" w:eastAsia="MS Mincho" w:hAnsi="Arial" w:cs="Arial"/>
                <w:sz w:val="18"/>
                <w:szCs w:val="18"/>
                <w:lang w:eastAsia="ja-JP"/>
              </w:rPr>
              <w:t>construction/depth</w:t>
            </w:r>
            <w:r>
              <w:rPr>
                <w:rFonts w:ascii="Arial" w:eastAsia="MS Mincho" w:hAnsi="Arial" w:cs="Arial"/>
                <w:sz w:val="18"/>
                <w:szCs w:val="18"/>
                <w:lang w:eastAsia="ja-JP"/>
              </w:rPr>
              <w:t>-</w:t>
            </w:r>
            <w:r w:rsidRPr="00B214EB">
              <w:rPr>
                <w:rFonts w:ascii="Arial" w:eastAsia="MS Mincho" w:hAnsi="Arial" w:cs="Arial"/>
                <w:sz w:val="18"/>
                <w:szCs w:val="18"/>
                <w:lang w:eastAsia="ja-JP"/>
              </w:rPr>
              <w:t>order</w:t>
            </w:r>
          </w:p>
        </w:tc>
      </w:tr>
      <w:tr w:rsidR="002046EA" w:rsidRPr="009E563E" w14:paraId="7F00A5F2"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7687ECC" w14:textId="77777777" w:rsidR="002046EA" w:rsidRPr="009E563E"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ED5139B" w14:textId="77777777" w:rsidR="002046EA" w:rsidRPr="009E563E" w:rsidRDefault="002046EA" w:rsidP="00D02338">
            <w:pPr>
              <w:spacing w:after="0"/>
              <w:rPr>
                <w:rFonts w:ascii="Arial" w:eastAsia="MS Mincho" w:hAnsi="Arial" w:cs="Arial"/>
                <w:sz w:val="18"/>
                <w:szCs w:val="18"/>
              </w:rPr>
            </w:pPr>
            <w:r w:rsidRPr="009E563E">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6F5DDD53" w14:textId="77777777" w:rsidR="002046EA" w:rsidRPr="009E563E" w:rsidRDefault="002046EA" w:rsidP="00D02338">
            <w:pPr>
              <w:pStyle w:val="Tabletext9"/>
              <w:jc w:val="left"/>
              <w:rPr>
                <w:rFonts w:cs="Arial"/>
                <w:b/>
                <w:color w:val="FF0000"/>
                <w:szCs w:val="18"/>
                <w:lang w:eastAsia="en-US"/>
              </w:rPr>
            </w:pPr>
            <w:r w:rsidRPr="00B214EB">
              <w:rPr>
                <w:rFonts w:cs="Arial"/>
                <w:szCs w:val="18"/>
                <w:lang w:val="en-AU"/>
              </w:rPr>
              <w:t>Ensure</w:t>
            </w:r>
            <w:r>
              <w:rPr>
                <w:rFonts w:cs="Arial"/>
                <w:szCs w:val="18"/>
                <w:lang w:val="en-AU"/>
              </w:rPr>
              <w:t xml:space="preserve"> that instance document validates with rules expressed in schematron file.</w:t>
            </w:r>
          </w:p>
        </w:tc>
      </w:tr>
      <w:tr w:rsidR="002046EA" w:rsidRPr="009E563E" w14:paraId="34EBC450"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6EB2B3A" w14:textId="77777777" w:rsidR="002046EA" w:rsidRPr="009E563E"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6E622B8" w14:textId="77777777" w:rsidR="002046EA" w:rsidRPr="009E563E" w:rsidRDefault="002046EA" w:rsidP="00D02338">
            <w:pPr>
              <w:spacing w:after="0"/>
              <w:rPr>
                <w:rFonts w:ascii="Arial" w:eastAsia="MS Mincho" w:hAnsi="Arial" w:cs="Arial"/>
                <w:sz w:val="18"/>
                <w:szCs w:val="18"/>
              </w:rPr>
            </w:pPr>
            <w:r w:rsidRPr="009E563E">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15CEADBC" w14:textId="77777777" w:rsidR="002046EA" w:rsidRPr="002F7D42" w:rsidRDefault="002046EA" w:rsidP="00D02338">
            <w:pPr>
              <w:spacing w:before="100" w:beforeAutospacing="1" w:after="100" w:afterAutospacing="1" w:line="230" w:lineRule="atLeast"/>
              <w:rPr>
                <w:rStyle w:val="reqtext"/>
                <w:rFonts w:eastAsia="MS Mincho"/>
              </w:rPr>
            </w:pPr>
            <w:r w:rsidRPr="002F7D42">
              <w:rPr>
                <w:rStyle w:val="reqtext"/>
                <w:rFonts w:eastAsia="MS Mincho"/>
              </w:rPr>
              <w:t>Validate the XML document using the Schematron document http://schema.opengis.net/gwml/</w:t>
            </w:r>
            <w:r>
              <w:rPr>
                <w:rStyle w:val="reqtext"/>
                <w:rFonts w:eastAsia="MS Mincho"/>
              </w:rPr>
              <w:t>2.2</w:t>
            </w:r>
            <w:r w:rsidRPr="002F7D42">
              <w:rPr>
                <w:rStyle w:val="reqtext"/>
                <w:rFonts w:eastAsia="MS Mincho"/>
              </w:rPr>
              <w:t>/gwml2-construction.sch.  Conformance passes if no error, fails otherwise.</w:t>
            </w:r>
          </w:p>
        </w:tc>
      </w:tr>
      <w:tr w:rsidR="002046EA" w:rsidRPr="009E563E" w14:paraId="349F6153"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3D701AF" w14:textId="77777777" w:rsidR="002046EA" w:rsidRPr="009E563E"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A68817E" w14:textId="77777777" w:rsidR="002046EA" w:rsidRPr="009E563E" w:rsidRDefault="002046EA" w:rsidP="00D02338">
            <w:pPr>
              <w:spacing w:after="0"/>
              <w:rPr>
                <w:rFonts w:ascii="Arial" w:eastAsia="MS Mincho" w:hAnsi="Arial" w:cs="Arial"/>
                <w:sz w:val="18"/>
                <w:szCs w:val="18"/>
              </w:rPr>
            </w:pPr>
            <w:r w:rsidRPr="009E563E">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163CC6B2" w14:textId="77777777" w:rsidR="002046EA" w:rsidRPr="009E563E" w:rsidRDefault="002046EA" w:rsidP="00D02338">
            <w:pPr>
              <w:pStyle w:val="Tabletext9"/>
              <w:rPr>
                <w:rFonts w:cs="Arial"/>
                <w:szCs w:val="18"/>
                <w:lang w:eastAsia="en-US"/>
              </w:rPr>
            </w:pPr>
            <w:r w:rsidRPr="009E563E">
              <w:rPr>
                <w:rFonts w:cs="Arial"/>
                <w:szCs w:val="18"/>
                <w:lang w:val="en-AU"/>
              </w:rPr>
              <w:t>Capability</w:t>
            </w:r>
          </w:p>
        </w:tc>
      </w:tr>
      <w:tr w:rsidR="002046EA" w:rsidRPr="009E563E" w14:paraId="36521636"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61656BA4" w14:textId="77777777" w:rsidR="002046EA" w:rsidRPr="009E563E" w:rsidRDefault="002046EA" w:rsidP="00D02338">
            <w:pPr>
              <w:pStyle w:val="Tabletext9"/>
              <w:rPr>
                <w:rFonts w:cs="Arial"/>
                <w:b/>
                <w:szCs w:val="18"/>
                <w:lang w:eastAsia="en-US"/>
              </w:rPr>
            </w:pPr>
            <w:r w:rsidRPr="009E563E">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0ADF5F27" w14:textId="77777777" w:rsidR="002046EA" w:rsidRPr="00085C1D" w:rsidRDefault="002046EA" w:rsidP="00D02338">
            <w:pPr>
              <w:pStyle w:val="Tabletext9"/>
              <w:rPr>
                <w:rStyle w:val="requri"/>
              </w:rPr>
            </w:pPr>
            <w:r w:rsidRPr="00085C1D">
              <w:rPr>
                <w:rStyle w:val="requri"/>
              </w:rPr>
              <w:t>/conf</w:t>
            </w:r>
            <w:r w:rsidR="00F227C2">
              <w:rPr>
                <w:rStyle w:val="requri"/>
              </w:rPr>
              <w:t>/</w:t>
            </w:r>
            <w:r w:rsidRPr="000B4DB5">
              <w:rPr>
                <w:b/>
              </w:rPr>
              <w:t>construction-xs</w:t>
            </w:r>
            <w:r w:rsidR="00F547A3">
              <w:rPr>
                <w:b/>
              </w:rPr>
              <w:t>d</w:t>
            </w:r>
            <w:r w:rsidRPr="00085C1D">
              <w:rPr>
                <w:rStyle w:val="requri"/>
              </w:rPr>
              <w:t>/collar-elevationCRS</w:t>
            </w:r>
          </w:p>
        </w:tc>
      </w:tr>
      <w:tr w:rsidR="002046EA" w:rsidRPr="009E563E" w14:paraId="39CB9EAD"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62AF48E" w14:textId="77777777" w:rsidR="002046EA" w:rsidRPr="009E563E"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8F4A462" w14:textId="77777777" w:rsidR="002046EA" w:rsidRPr="009E563E" w:rsidRDefault="002046EA" w:rsidP="00D02338">
            <w:pPr>
              <w:spacing w:after="0"/>
              <w:rPr>
                <w:rFonts w:ascii="Arial" w:eastAsia="MS Mincho" w:hAnsi="Arial" w:cs="Arial"/>
                <w:sz w:val="18"/>
                <w:szCs w:val="18"/>
              </w:rPr>
            </w:pPr>
            <w:r w:rsidRPr="009E563E">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1C53114E" w14:textId="77777777" w:rsidR="002046EA" w:rsidRPr="00085C1D" w:rsidRDefault="002046EA" w:rsidP="00795696">
            <w:pPr>
              <w:pStyle w:val="Tabletext9"/>
              <w:jc w:val="left"/>
              <w:rPr>
                <w:rStyle w:val="requri"/>
              </w:rPr>
            </w:pPr>
            <w:r w:rsidRPr="00085C1D">
              <w:rPr>
                <w:rStyle w:val="requri"/>
              </w:rPr>
              <w:t>/req</w:t>
            </w:r>
            <w:r w:rsidR="00795696">
              <w:t>/</w:t>
            </w:r>
            <w:r w:rsidRPr="00085C1D">
              <w:rPr>
                <w:rStyle w:val="requri"/>
              </w:rPr>
              <w:t>construction/collar-elevationCRS</w:t>
            </w:r>
          </w:p>
        </w:tc>
      </w:tr>
      <w:tr w:rsidR="002046EA" w:rsidRPr="009E563E" w14:paraId="0304DBC7"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393154F" w14:textId="77777777" w:rsidR="002046EA" w:rsidRPr="009E563E"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CA555F5" w14:textId="77777777" w:rsidR="002046EA" w:rsidRPr="009E563E" w:rsidRDefault="002046EA" w:rsidP="00D02338">
            <w:pPr>
              <w:spacing w:after="0"/>
              <w:rPr>
                <w:rFonts w:ascii="Arial" w:eastAsia="MS Mincho" w:hAnsi="Arial" w:cs="Arial"/>
                <w:sz w:val="18"/>
                <w:szCs w:val="18"/>
              </w:rPr>
            </w:pPr>
            <w:r w:rsidRPr="009E563E">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7DDF852C" w14:textId="77777777" w:rsidR="002046EA" w:rsidRPr="009E563E" w:rsidRDefault="002046EA" w:rsidP="00D02338">
            <w:pPr>
              <w:pStyle w:val="Tabletext9"/>
              <w:jc w:val="left"/>
              <w:rPr>
                <w:rFonts w:cs="Arial"/>
                <w:b/>
                <w:color w:val="FF0000"/>
                <w:szCs w:val="18"/>
                <w:lang w:eastAsia="en-US"/>
              </w:rPr>
            </w:pPr>
            <w:r>
              <w:rPr>
                <w:rFonts w:cs="Arial"/>
                <w:szCs w:val="18"/>
                <w:lang w:val="en-AU"/>
              </w:rPr>
              <w:t>Ensure that collar elevation uses a relevant 1D vertical CRS</w:t>
            </w:r>
          </w:p>
        </w:tc>
      </w:tr>
      <w:tr w:rsidR="002046EA" w:rsidRPr="009E563E" w14:paraId="3027C001"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C701F42" w14:textId="77777777" w:rsidR="002046EA" w:rsidRPr="009E563E"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46C0923" w14:textId="77777777" w:rsidR="002046EA" w:rsidRPr="009E563E" w:rsidRDefault="002046EA" w:rsidP="00D02338">
            <w:pPr>
              <w:spacing w:after="0"/>
              <w:rPr>
                <w:rFonts w:ascii="Arial" w:eastAsia="MS Mincho" w:hAnsi="Arial" w:cs="Arial"/>
                <w:sz w:val="18"/>
                <w:szCs w:val="18"/>
              </w:rPr>
            </w:pPr>
            <w:r w:rsidRPr="009E563E">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5FA74C52" w14:textId="77777777" w:rsidR="002046EA" w:rsidRPr="009E563E" w:rsidRDefault="002046EA" w:rsidP="00D02338">
            <w:pPr>
              <w:spacing w:before="100" w:beforeAutospacing="1" w:after="100" w:afterAutospacing="1" w:line="230" w:lineRule="atLeast"/>
              <w:rPr>
                <w:rFonts w:ascii="Arial" w:eastAsia="MS Mincho" w:hAnsi="Arial" w:cs="Arial"/>
                <w:sz w:val="18"/>
                <w:szCs w:val="18"/>
              </w:rPr>
            </w:pPr>
            <w:r>
              <w:rPr>
                <w:rFonts w:ascii="Arial" w:eastAsia="MS Mincho" w:hAnsi="Arial" w:cs="Arial"/>
                <w:sz w:val="18"/>
                <w:szCs w:val="18"/>
                <w:lang w:eastAsia="ja-JP"/>
              </w:rPr>
              <w:t>Check the values of BoreCollar/collarElevation/@srsName against EPSG database or CRS specification to Ensure   it represents a 1D vertical SRS</w:t>
            </w:r>
          </w:p>
        </w:tc>
      </w:tr>
      <w:tr w:rsidR="002046EA" w:rsidRPr="009E563E" w14:paraId="6CAB7CB9"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FFDB483" w14:textId="77777777" w:rsidR="002046EA" w:rsidRPr="009E563E"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302F0BD" w14:textId="77777777" w:rsidR="002046EA" w:rsidRPr="009E563E" w:rsidRDefault="002046EA" w:rsidP="00D02338">
            <w:pPr>
              <w:spacing w:after="0"/>
              <w:rPr>
                <w:rFonts w:ascii="Arial" w:eastAsia="MS Mincho" w:hAnsi="Arial" w:cs="Arial"/>
                <w:sz w:val="18"/>
                <w:szCs w:val="18"/>
              </w:rPr>
            </w:pPr>
            <w:r w:rsidRPr="009E563E">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62DA52E8" w14:textId="77777777" w:rsidR="002046EA" w:rsidRPr="009E563E" w:rsidRDefault="002046EA" w:rsidP="00D02338">
            <w:pPr>
              <w:pStyle w:val="Tabletext9"/>
              <w:rPr>
                <w:rFonts w:cs="Arial"/>
                <w:szCs w:val="18"/>
                <w:lang w:eastAsia="en-US"/>
              </w:rPr>
            </w:pPr>
            <w:r w:rsidRPr="009E563E">
              <w:rPr>
                <w:rFonts w:cs="Arial"/>
                <w:szCs w:val="18"/>
                <w:lang w:val="en-AU"/>
              </w:rPr>
              <w:t>Capability</w:t>
            </w:r>
          </w:p>
        </w:tc>
      </w:tr>
    </w:tbl>
    <w:p w14:paraId="09DCBB5F" w14:textId="77777777" w:rsidR="002046EA" w:rsidRPr="00205EE1" w:rsidRDefault="002046EA" w:rsidP="00205EE1">
      <w:pPr>
        <w:pStyle w:val="Annexlevel3"/>
      </w:pPr>
      <w:bookmarkStart w:id="667" w:name="_Toc530141488"/>
      <w:r w:rsidRPr="00205EE1">
        <w:lastRenderedPageBreak/>
        <w:t>Conformance classes: GWML2-vertical well xml encoding</w:t>
      </w:r>
      <w:bookmarkEnd w:id="667"/>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456"/>
        <w:gridCol w:w="5890"/>
      </w:tblGrid>
      <w:tr w:rsidR="002046EA" w:rsidRPr="009E563E" w14:paraId="57968D5F" w14:textId="77777777" w:rsidTr="00D02338">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740CF038" w14:textId="77777777" w:rsidR="002046EA" w:rsidRPr="009E563E" w:rsidRDefault="002046EA" w:rsidP="00D02338">
            <w:pPr>
              <w:pStyle w:val="Tabletext9"/>
              <w:rPr>
                <w:rFonts w:cs="Arial"/>
                <w:szCs w:val="18"/>
                <w:lang w:eastAsia="en-US"/>
              </w:rPr>
            </w:pPr>
            <w:r w:rsidRPr="009E563E">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2F6883D7" w14:textId="77777777" w:rsidR="002046EA" w:rsidRPr="009E563E" w:rsidRDefault="002046EA" w:rsidP="00D02338">
            <w:pPr>
              <w:pStyle w:val="Tabletext9"/>
              <w:rPr>
                <w:rFonts w:cs="Arial"/>
                <w:b/>
                <w:color w:val="0000FF"/>
                <w:szCs w:val="18"/>
                <w:lang w:eastAsia="en-US"/>
              </w:rPr>
            </w:pPr>
            <w:r w:rsidRPr="009E563E">
              <w:rPr>
                <w:rFonts w:cs="Arial"/>
                <w:b/>
                <w:szCs w:val="18"/>
              </w:rPr>
              <w:t>/conf/</w:t>
            </w:r>
            <w:r>
              <w:rPr>
                <w:b/>
              </w:rPr>
              <w:t>vertical-well</w:t>
            </w:r>
            <w:r w:rsidR="00F547A3">
              <w:rPr>
                <w:b/>
              </w:rPr>
              <w:t>-xsd</w:t>
            </w:r>
          </w:p>
        </w:tc>
      </w:tr>
      <w:tr w:rsidR="002046EA" w:rsidRPr="009E563E" w14:paraId="19DE4DB6" w14:textId="77777777" w:rsidTr="00D02338">
        <w:tc>
          <w:tcPr>
            <w:tcW w:w="1549" w:type="dxa"/>
            <w:tcBorders>
              <w:top w:val="single" w:sz="12" w:space="0" w:color="auto"/>
              <w:left w:val="single" w:sz="12" w:space="0" w:color="auto"/>
              <w:bottom w:val="single" w:sz="4" w:space="0" w:color="auto"/>
              <w:right w:val="single" w:sz="4" w:space="0" w:color="auto"/>
            </w:tcBorders>
            <w:hideMark/>
          </w:tcPr>
          <w:p w14:paraId="45BA4D2E" w14:textId="77777777" w:rsidR="002046EA" w:rsidRPr="009E563E" w:rsidRDefault="002046EA" w:rsidP="00D02338">
            <w:pPr>
              <w:pStyle w:val="Tabletext9"/>
              <w:rPr>
                <w:rFonts w:cs="Arial"/>
                <w:szCs w:val="18"/>
                <w:lang w:eastAsia="en-US"/>
              </w:rPr>
            </w:pPr>
            <w:r w:rsidRPr="009E563E">
              <w:rPr>
                <w:rFonts w:cs="Arial"/>
                <w:b/>
                <w:szCs w:val="18"/>
              </w:rPr>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172FA51F" w14:textId="77777777" w:rsidR="002046EA" w:rsidRPr="009E563E" w:rsidRDefault="002046EA" w:rsidP="00D02338">
            <w:pPr>
              <w:pStyle w:val="Tabletext9"/>
              <w:rPr>
                <w:rFonts w:cs="Arial"/>
                <w:b/>
                <w:color w:val="0000FF"/>
                <w:szCs w:val="18"/>
                <w:lang w:eastAsia="en-US"/>
              </w:rPr>
            </w:pPr>
            <w:r w:rsidRPr="009E563E">
              <w:rPr>
                <w:rFonts w:cs="Arial"/>
                <w:szCs w:val="18"/>
              </w:rPr>
              <w:t>/req/</w:t>
            </w:r>
            <w:r w:rsidRPr="000B4DB5">
              <w:rPr>
                <w:b/>
              </w:rPr>
              <w:t>vertical-well-xsd</w:t>
            </w:r>
          </w:p>
        </w:tc>
      </w:tr>
      <w:tr w:rsidR="002046EA" w:rsidRPr="009E563E" w14:paraId="52B3EF0A" w14:textId="77777777" w:rsidTr="00D02338">
        <w:trPr>
          <w:trHeight w:val="423"/>
        </w:trPr>
        <w:tc>
          <w:tcPr>
            <w:tcW w:w="1549" w:type="dxa"/>
            <w:tcBorders>
              <w:top w:val="single" w:sz="4" w:space="0" w:color="auto"/>
              <w:left w:val="single" w:sz="12" w:space="0" w:color="auto"/>
              <w:bottom w:val="single" w:sz="4" w:space="0" w:color="auto"/>
              <w:right w:val="single" w:sz="4" w:space="0" w:color="auto"/>
            </w:tcBorders>
            <w:hideMark/>
          </w:tcPr>
          <w:p w14:paraId="0058027B" w14:textId="77777777" w:rsidR="002046EA" w:rsidRPr="009E563E" w:rsidRDefault="002046EA" w:rsidP="00D02338">
            <w:pPr>
              <w:pStyle w:val="Tabletext9"/>
              <w:rPr>
                <w:rFonts w:cs="Arial"/>
                <w:b/>
                <w:szCs w:val="18"/>
              </w:rPr>
            </w:pPr>
            <w:r w:rsidRPr="009E563E">
              <w:rPr>
                <w:rFonts w:cs="Arial"/>
                <w:b/>
                <w:szCs w:val="18"/>
              </w:rPr>
              <w:t>Dependency</w:t>
            </w:r>
          </w:p>
        </w:tc>
        <w:tc>
          <w:tcPr>
            <w:tcW w:w="7346" w:type="dxa"/>
            <w:gridSpan w:val="2"/>
            <w:tcBorders>
              <w:top w:val="single" w:sz="4" w:space="0" w:color="auto"/>
              <w:left w:val="single" w:sz="4" w:space="0" w:color="auto"/>
              <w:bottom w:val="single" w:sz="4" w:space="0" w:color="auto"/>
              <w:right w:val="single" w:sz="12" w:space="0" w:color="auto"/>
            </w:tcBorders>
            <w:hideMark/>
          </w:tcPr>
          <w:p w14:paraId="4B63E779" w14:textId="77777777" w:rsidR="002046EA" w:rsidRPr="009E563E" w:rsidRDefault="002046EA" w:rsidP="00D02338">
            <w:pPr>
              <w:pStyle w:val="Tabletext9"/>
              <w:rPr>
                <w:rFonts w:cs="Arial"/>
                <w:szCs w:val="18"/>
                <w:lang w:val="en-AU"/>
              </w:rPr>
            </w:pPr>
            <w:r>
              <w:rPr>
                <w:rFonts w:cs="Arial"/>
                <w:szCs w:val="18"/>
              </w:rPr>
              <w:t>/conf/xsd-xml-rule</w:t>
            </w:r>
          </w:p>
        </w:tc>
      </w:tr>
      <w:tr w:rsidR="002046EA" w:rsidRPr="009E563E" w14:paraId="69BDFEE5" w14:textId="77777777" w:rsidTr="00D02338">
        <w:trPr>
          <w:trHeight w:val="423"/>
        </w:trPr>
        <w:tc>
          <w:tcPr>
            <w:tcW w:w="1549" w:type="dxa"/>
            <w:tcBorders>
              <w:top w:val="single" w:sz="4" w:space="0" w:color="auto"/>
              <w:left w:val="single" w:sz="12" w:space="0" w:color="auto"/>
              <w:bottom w:val="single" w:sz="4" w:space="0" w:color="auto"/>
              <w:right w:val="single" w:sz="4" w:space="0" w:color="auto"/>
            </w:tcBorders>
          </w:tcPr>
          <w:p w14:paraId="5BE631F1" w14:textId="77777777" w:rsidR="002046EA" w:rsidRPr="009E563E" w:rsidRDefault="002046EA" w:rsidP="00D02338">
            <w:pPr>
              <w:pStyle w:val="Tabletext9"/>
              <w:rPr>
                <w:rFonts w:cs="Arial"/>
                <w:b/>
                <w:szCs w:val="18"/>
              </w:rPr>
            </w:pPr>
            <w:r>
              <w:rPr>
                <w:rFonts w:cs="Arial"/>
                <w:b/>
                <w:szCs w:val="18"/>
              </w:rPr>
              <w:t>Dependency</w:t>
            </w:r>
          </w:p>
        </w:tc>
        <w:tc>
          <w:tcPr>
            <w:tcW w:w="7346" w:type="dxa"/>
            <w:gridSpan w:val="2"/>
            <w:tcBorders>
              <w:top w:val="single" w:sz="4" w:space="0" w:color="auto"/>
              <w:left w:val="single" w:sz="4" w:space="0" w:color="auto"/>
              <w:bottom w:val="single" w:sz="4" w:space="0" w:color="auto"/>
              <w:right w:val="single" w:sz="12" w:space="0" w:color="auto"/>
            </w:tcBorders>
          </w:tcPr>
          <w:p w14:paraId="2916C631" w14:textId="77777777" w:rsidR="002046EA" w:rsidRDefault="002046EA" w:rsidP="00D02338">
            <w:pPr>
              <w:pStyle w:val="Tabletext9"/>
              <w:rPr>
                <w:rFonts w:cs="Arial"/>
                <w:szCs w:val="18"/>
              </w:rPr>
            </w:pPr>
            <w:r>
              <w:rPr>
                <w:rFonts w:cs="Arial"/>
                <w:szCs w:val="18"/>
              </w:rPr>
              <w:t>/conf</w:t>
            </w:r>
            <w:r w:rsidR="00F227C2">
              <w:rPr>
                <w:rFonts w:cs="Arial"/>
                <w:szCs w:val="18"/>
              </w:rPr>
              <w:t>/</w:t>
            </w:r>
            <w:r>
              <w:rPr>
                <w:rFonts w:cs="Arial"/>
                <w:szCs w:val="18"/>
              </w:rPr>
              <w:t>well-xsdl</w:t>
            </w:r>
          </w:p>
        </w:tc>
      </w:tr>
      <w:tr w:rsidR="002046EA" w:rsidRPr="009E563E" w14:paraId="12831133"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38E880C4" w14:textId="77777777" w:rsidR="002046EA" w:rsidRPr="009E563E" w:rsidRDefault="002046EA" w:rsidP="00D02338">
            <w:pPr>
              <w:pStyle w:val="Tabletext9"/>
              <w:rPr>
                <w:rFonts w:cs="Arial"/>
                <w:b/>
                <w:szCs w:val="18"/>
                <w:lang w:eastAsia="en-US"/>
              </w:rPr>
            </w:pPr>
            <w:r w:rsidRPr="009E563E">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4AA0B66B" w14:textId="77777777" w:rsidR="002046EA" w:rsidRPr="009E563E" w:rsidRDefault="002046EA" w:rsidP="00F547A3">
            <w:pPr>
              <w:pStyle w:val="Tabletext9"/>
              <w:rPr>
                <w:rFonts w:cs="Arial"/>
                <w:b/>
                <w:color w:val="FF0000"/>
                <w:szCs w:val="18"/>
                <w:lang w:eastAsia="en-US"/>
              </w:rPr>
            </w:pPr>
            <w:r>
              <w:rPr>
                <w:rFonts w:cs="Arial"/>
                <w:szCs w:val="18"/>
                <w:lang w:val="en-AU"/>
              </w:rPr>
              <w:t>/conf</w:t>
            </w:r>
            <w:r w:rsidR="00F227C2">
              <w:t>/</w:t>
            </w:r>
            <w:r w:rsidRPr="000B4DB5">
              <w:rPr>
                <w:b/>
              </w:rPr>
              <w:t>vertical-well-xsd</w:t>
            </w:r>
            <w:r>
              <w:rPr>
                <w:b/>
              </w:rPr>
              <w:t>/waterwell-shape</w:t>
            </w:r>
          </w:p>
        </w:tc>
      </w:tr>
      <w:tr w:rsidR="002046EA" w:rsidRPr="009E563E" w14:paraId="268A3277"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9377B56" w14:textId="77777777" w:rsidR="002046EA" w:rsidRPr="009E563E"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08379B7" w14:textId="77777777" w:rsidR="002046EA" w:rsidRPr="009E563E" w:rsidRDefault="002046EA" w:rsidP="00D02338">
            <w:pPr>
              <w:spacing w:after="0"/>
              <w:rPr>
                <w:rFonts w:ascii="Arial" w:eastAsia="MS Mincho" w:hAnsi="Arial" w:cs="Arial"/>
                <w:sz w:val="18"/>
                <w:szCs w:val="18"/>
              </w:rPr>
            </w:pPr>
            <w:r w:rsidRPr="009E563E">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7EE15BC3" w14:textId="77777777" w:rsidR="002046EA" w:rsidRPr="00B214EB" w:rsidRDefault="002046EA" w:rsidP="00526AE2">
            <w:pPr>
              <w:pStyle w:val="Tabletext9"/>
              <w:rPr>
                <w:b/>
              </w:rPr>
            </w:pPr>
            <w:r w:rsidRPr="00B214EB">
              <w:rPr>
                <w:b/>
              </w:rPr>
              <w:t>/</w:t>
            </w:r>
            <w:hyperlink r:id="rId127" w:history="1">
              <w:r w:rsidRPr="008E3BE8">
                <w:rPr>
                  <w:b/>
                </w:rPr>
                <w:t>req/</w:t>
              </w:r>
              <w:r w:rsidR="00526AE2" w:rsidRPr="008E3BE8" w:rsidDel="00526AE2">
                <w:rPr>
                  <w:b/>
                </w:rPr>
                <w:t xml:space="preserve"> </w:t>
              </w:r>
            </w:hyperlink>
            <w:r w:rsidR="00526AE2" w:rsidDel="00526AE2">
              <w:rPr>
                <w:b/>
              </w:rPr>
              <w:t xml:space="preserve"> </w:t>
            </w:r>
            <w:r>
              <w:rPr>
                <w:b/>
              </w:rPr>
              <w:t>vertical-well</w:t>
            </w:r>
            <w:r w:rsidR="00526AE2">
              <w:rPr>
                <w:b/>
              </w:rPr>
              <w:t>-xsd</w:t>
            </w:r>
            <w:r>
              <w:rPr>
                <w:b/>
              </w:rPr>
              <w:t>/waterwell-shape</w:t>
            </w:r>
          </w:p>
        </w:tc>
      </w:tr>
      <w:tr w:rsidR="002046EA" w:rsidRPr="009E563E" w14:paraId="576F929C"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1EBEC4FE" w14:textId="77777777" w:rsidR="002046EA" w:rsidRPr="009E563E"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1797FBDF" w14:textId="77777777" w:rsidR="002046EA" w:rsidRPr="009E563E" w:rsidRDefault="002046EA" w:rsidP="00D02338">
            <w:pPr>
              <w:spacing w:after="0"/>
              <w:rPr>
                <w:rFonts w:ascii="Arial" w:eastAsia="MS Mincho" w:hAnsi="Arial" w:cs="Arial"/>
                <w:b/>
                <w:sz w:val="18"/>
                <w:szCs w:val="18"/>
                <w:lang w:eastAsia="ja-JP"/>
              </w:rPr>
            </w:pPr>
            <w:r w:rsidRPr="009E563E">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3CA66B4F" w14:textId="77777777" w:rsidR="002046EA" w:rsidRPr="00B214EB" w:rsidRDefault="002046EA" w:rsidP="00D02338">
            <w:pPr>
              <w:pStyle w:val="Tabletext9"/>
              <w:rPr>
                <w:b/>
              </w:rPr>
            </w:pPr>
            <w:r w:rsidRPr="00B214EB">
              <w:rPr>
                <w:b/>
              </w:rPr>
              <w:t>/</w:t>
            </w:r>
            <w:hyperlink r:id="rId128" w:history="1">
              <w:r w:rsidRPr="008E3BE8">
                <w:rPr>
                  <w:b/>
                </w:rPr>
                <w:t>req/</w:t>
              </w:r>
              <w:r w:rsidRPr="000B4DB5">
                <w:rPr>
                  <w:b/>
                </w:rPr>
                <w:t>vertical-well-xsd</w:t>
              </w:r>
              <w:r w:rsidRPr="008E3BE8" w:rsidDel="000927B3">
                <w:rPr>
                  <w:b/>
                </w:rPr>
                <w:t xml:space="preserve"> </w:t>
              </w:r>
            </w:hyperlink>
            <w:r>
              <w:rPr>
                <w:b/>
              </w:rPr>
              <w:t>/endvertex</w:t>
            </w:r>
          </w:p>
        </w:tc>
      </w:tr>
      <w:tr w:rsidR="00526AE2" w:rsidRPr="009E563E" w14:paraId="1B31423C"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6E584D80" w14:textId="77777777" w:rsidR="00526AE2" w:rsidRPr="009E563E" w:rsidRDefault="00526AE2"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4CA217BE" w14:textId="77777777" w:rsidR="00526AE2" w:rsidRPr="009E563E" w:rsidRDefault="00526AE2" w:rsidP="00D02338">
            <w:pPr>
              <w:spacing w:after="0"/>
              <w:rPr>
                <w:rFonts w:ascii="Arial" w:eastAsia="MS Mincho" w:hAnsi="Arial" w:cs="Arial"/>
                <w:b/>
                <w:sz w:val="18"/>
                <w:szCs w:val="18"/>
                <w:lang w:eastAsia="ja-JP"/>
              </w:rPr>
            </w:pPr>
            <w:r w:rsidRPr="009E563E">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tcPr>
          <w:p w14:paraId="0175B1C3" w14:textId="77777777" w:rsidR="00526AE2" w:rsidRPr="00B214EB" w:rsidRDefault="00526AE2" w:rsidP="00D02338">
            <w:pPr>
              <w:pStyle w:val="Tabletext9"/>
              <w:rPr>
                <w:b/>
              </w:rPr>
            </w:pPr>
            <w:r>
              <w:rPr>
                <w:rFonts w:cs="Arial"/>
                <w:szCs w:val="18"/>
                <w:lang w:val="en-AU"/>
              </w:rPr>
              <w:t>Ensure that instance document validate with rules expressed in schematron file.</w:t>
            </w:r>
          </w:p>
        </w:tc>
      </w:tr>
      <w:tr w:rsidR="00526AE2" w:rsidRPr="009E563E" w14:paraId="402EDC05"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BC6BAB5" w14:textId="77777777" w:rsidR="00526AE2" w:rsidRPr="009E563E" w:rsidRDefault="00526AE2"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1F59EF7" w14:textId="77777777" w:rsidR="00526AE2" w:rsidRPr="009E563E" w:rsidRDefault="00526AE2" w:rsidP="00D02338">
            <w:pPr>
              <w:spacing w:after="0"/>
              <w:rPr>
                <w:rFonts w:ascii="Arial" w:eastAsia="MS Mincho" w:hAnsi="Arial" w:cs="Arial"/>
                <w:sz w:val="18"/>
                <w:szCs w:val="18"/>
              </w:rPr>
            </w:pPr>
            <w:r w:rsidRPr="009E563E">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66E0266C" w14:textId="77777777" w:rsidR="00526AE2" w:rsidRPr="009E563E" w:rsidRDefault="00526AE2" w:rsidP="00D02338">
            <w:pPr>
              <w:pStyle w:val="Tabletext9"/>
              <w:jc w:val="left"/>
              <w:rPr>
                <w:rFonts w:cs="Arial"/>
                <w:b/>
                <w:color w:val="FF0000"/>
                <w:szCs w:val="18"/>
                <w:lang w:eastAsia="en-US"/>
              </w:rPr>
            </w:pPr>
            <w:r>
              <w:rPr>
                <w:rFonts w:cs="Arial"/>
                <w:szCs w:val="18"/>
              </w:rPr>
              <w:t xml:space="preserve">Validate the XML document using the Schematron document </w:t>
            </w:r>
            <w:hyperlink r:id="rId129" w:history="1">
              <w:r w:rsidRPr="00B52B1B">
                <w:rPr>
                  <w:rStyle w:val="Hyperlink"/>
                  <w:rFonts w:cs="Arial"/>
                  <w:szCs w:val="18"/>
                </w:rPr>
                <w:t>http://schema.opengis.net/gwml/2.2/gwml2-well-vertical.sch</w:t>
              </w:r>
            </w:hyperlink>
            <w:r>
              <w:rPr>
                <w:rFonts w:cs="Arial"/>
                <w:szCs w:val="18"/>
              </w:rPr>
              <w:t>.  Conformance passes if no error, fails otherwise.</w:t>
            </w:r>
          </w:p>
        </w:tc>
      </w:tr>
      <w:tr w:rsidR="00526AE2" w:rsidRPr="009E563E" w14:paraId="48721090"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0BB7D09" w14:textId="77777777" w:rsidR="00526AE2" w:rsidRPr="009E563E" w:rsidRDefault="00526AE2"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3B8BE94" w14:textId="77777777" w:rsidR="00526AE2" w:rsidRPr="009E563E" w:rsidRDefault="00526AE2" w:rsidP="00D02338">
            <w:pPr>
              <w:spacing w:after="0"/>
              <w:rPr>
                <w:rFonts w:ascii="Arial" w:eastAsia="MS Mincho" w:hAnsi="Arial" w:cs="Arial"/>
                <w:sz w:val="18"/>
                <w:szCs w:val="18"/>
              </w:rPr>
            </w:pPr>
            <w:r w:rsidRPr="009E563E">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3173F45B" w14:textId="77777777" w:rsidR="00526AE2" w:rsidRPr="009E563E" w:rsidRDefault="00526AE2" w:rsidP="00D02338">
            <w:pPr>
              <w:spacing w:before="100" w:beforeAutospacing="1" w:after="100" w:afterAutospacing="1" w:line="230" w:lineRule="atLeast"/>
              <w:rPr>
                <w:rFonts w:ascii="Arial" w:eastAsia="MS Mincho" w:hAnsi="Arial" w:cs="Arial"/>
                <w:sz w:val="18"/>
                <w:szCs w:val="18"/>
              </w:rPr>
            </w:pPr>
            <w:r w:rsidRPr="009E563E">
              <w:rPr>
                <w:rFonts w:cs="Arial"/>
                <w:szCs w:val="18"/>
                <w:lang w:val="en-AU"/>
              </w:rPr>
              <w:t>Capability</w:t>
            </w:r>
          </w:p>
        </w:tc>
      </w:tr>
      <w:tr w:rsidR="00526AE2" w:rsidRPr="009E563E" w14:paraId="2B864E08" w14:textId="77777777" w:rsidTr="00206620">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AF2456B" w14:textId="77777777" w:rsidR="00526AE2" w:rsidRPr="009E563E" w:rsidRDefault="00526AE2"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1B5E034C" w14:textId="77777777" w:rsidR="00526AE2" w:rsidRPr="009E563E" w:rsidRDefault="00526AE2" w:rsidP="00D02338">
            <w:pPr>
              <w:spacing w:after="0"/>
              <w:rPr>
                <w:rFonts w:ascii="Arial" w:eastAsia="MS Mincho" w:hAnsi="Arial" w:cs="Arial"/>
                <w:sz w:val="18"/>
                <w:szCs w:val="18"/>
              </w:rPr>
            </w:pPr>
          </w:p>
        </w:tc>
        <w:tc>
          <w:tcPr>
            <w:tcW w:w="5890" w:type="dxa"/>
            <w:tcBorders>
              <w:top w:val="single" w:sz="4" w:space="0" w:color="auto"/>
              <w:left w:val="single" w:sz="4" w:space="0" w:color="auto"/>
              <w:bottom w:val="single" w:sz="4" w:space="0" w:color="auto"/>
              <w:right w:val="single" w:sz="12" w:space="0" w:color="auto"/>
            </w:tcBorders>
          </w:tcPr>
          <w:p w14:paraId="00B143E5" w14:textId="77777777" w:rsidR="00526AE2" w:rsidRPr="009E563E" w:rsidRDefault="00526AE2" w:rsidP="00D02338">
            <w:pPr>
              <w:pStyle w:val="Tabletext9"/>
              <w:rPr>
                <w:rFonts w:cs="Arial"/>
                <w:szCs w:val="18"/>
                <w:lang w:eastAsia="en-US"/>
              </w:rPr>
            </w:pPr>
          </w:p>
        </w:tc>
      </w:tr>
    </w:tbl>
    <w:p w14:paraId="77086CDB" w14:textId="48A6F4C9" w:rsidR="00225824" w:rsidRPr="000F0861" w:rsidRDefault="00225824" w:rsidP="00225824">
      <w:pPr>
        <w:pStyle w:val="Annexlevel3"/>
        <w:rPr>
          <w:lang w:val="en-CA"/>
        </w:rPr>
      </w:pPr>
      <w:bookmarkStart w:id="668" w:name="_Toc530141489"/>
      <w:r w:rsidRPr="000F0861">
        <w:rPr>
          <w:lang w:val="en-CA"/>
        </w:rPr>
        <w:t>Conformance classes: Geology-Log (GW_GeologicLogCoverage)</w:t>
      </w:r>
      <w:bookmarkEnd w:id="668"/>
    </w:p>
    <w:p w14:paraId="0562A034" w14:textId="61FC5C7C" w:rsidR="00225824" w:rsidRPr="000F0861" w:rsidRDefault="00225824" w:rsidP="000F0861">
      <w:pPr>
        <w:pStyle w:val="Annexlevel3"/>
        <w:numPr>
          <w:ilvl w:val="0"/>
          <w:numId w:val="0"/>
        </w:numPr>
        <w:ind w:left="432"/>
        <w:rPr>
          <w:lang w:val="en-CA"/>
        </w:rPr>
      </w:pPr>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456"/>
        <w:gridCol w:w="5890"/>
      </w:tblGrid>
      <w:tr w:rsidR="00225824" w:rsidRPr="009E563E" w14:paraId="0B5FAC3C" w14:textId="77777777" w:rsidTr="0086114B">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3B74F580" w14:textId="77777777" w:rsidR="00225824" w:rsidRPr="009E563E" w:rsidRDefault="00225824" w:rsidP="0086114B">
            <w:pPr>
              <w:pStyle w:val="Tabletext9"/>
              <w:rPr>
                <w:rFonts w:cs="Arial"/>
                <w:szCs w:val="18"/>
                <w:lang w:eastAsia="en-US"/>
              </w:rPr>
            </w:pPr>
            <w:r w:rsidRPr="009E563E">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10FB14F5" w14:textId="1FFA9EBE" w:rsidR="00225824" w:rsidRPr="009E563E" w:rsidRDefault="00225824" w:rsidP="0086114B">
            <w:pPr>
              <w:pStyle w:val="Tabletext9"/>
              <w:rPr>
                <w:rFonts w:cs="Arial"/>
                <w:b/>
                <w:color w:val="0000FF"/>
                <w:szCs w:val="18"/>
                <w:lang w:eastAsia="en-US"/>
              </w:rPr>
            </w:pPr>
            <w:r w:rsidRPr="009E563E">
              <w:rPr>
                <w:rFonts w:cs="Arial"/>
                <w:b/>
                <w:szCs w:val="18"/>
              </w:rPr>
              <w:t>/conf/</w:t>
            </w:r>
            <w:r>
              <w:rPr>
                <w:b/>
              </w:rPr>
              <w:t>well-xsd-cov</w:t>
            </w:r>
          </w:p>
        </w:tc>
      </w:tr>
      <w:tr w:rsidR="00225824" w:rsidRPr="009E563E" w14:paraId="7FCB55FE" w14:textId="77777777" w:rsidTr="0086114B">
        <w:tc>
          <w:tcPr>
            <w:tcW w:w="1549" w:type="dxa"/>
            <w:tcBorders>
              <w:top w:val="single" w:sz="12" w:space="0" w:color="auto"/>
              <w:left w:val="single" w:sz="12" w:space="0" w:color="auto"/>
              <w:bottom w:val="single" w:sz="4" w:space="0" w:color="auto"/>
              <w:right w:val="single" w:sz="4" w:space="0" w:color="auto"/>
            </w:tcBorders>
            <w:hideMark/>
          </w:tcPr>
          <w:p w14:paraId="705F3A3C" w14:textId="77777777" w:rsidR="00225824" w:rsidRPr="009E563E" w:rsidRDefault="00225824" w:rsidP="0086114B">
            <w:pPr>
              <w:pStyle w:val="Tabletext9"/>
              <w:rPr>
                <w:rFonts w:cs="Arial"/>
                <w:szCs w:val="18"/>
                <w:lang w:eastAsia="en-US"/>
              </w:rPr>
            </w:pPr>
            <w:r w:rsidRPr="009E563E">
              <w:rPr>
                <w:rFonts w:cs="Arial"/>
                <w:b/>
                <w:szCs w:val="18"/>
              </w:rPr>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1049F1BB" w14:textId="3AA87134" w:rsidR="00225824" w:rsidRPr="009E563E" w:rsidRDefault="00225824" w:rsidP="0086114B">
            <w:pPr>
              <w:pStyle w:val="Tabletext9"/>
              <w:rPr>
                <w:rFonts w:cs="Arial"/>
                <w:b/>
                <w:color w:val="0000FF"/>
                <w:szCs w:val="18"/>
                <w:lang w:eastAsia="en-US"/>
              </w:rPr>
            </w:pPr>
            <w:r w:rsidRPr="009E563E">
              <w:rPr>
                <w:rFonts w:cs="Arial"/>
                <w:szCs w:val="18"/>
              </w:rPr>
              <w:t>/req/</w:t>
            </w:r>
            <w:r>
              <w:rPr>
                <w:b/>
              </w:rPr>
              <w:t>well-xsd-cov</w:t>
            </w:r>
          </w:p>
        </w:tc>
      </w:tr>
      <w:tr w:rsidR="00225824" w:rsidRPr="009E563E" w14:paraId="46B98D91" w14:textId="77777777" w:rsidTr="0086114B">
        <w:trPr>
          <w:trHeight w:val="423"/>
        </w:trPr>
        <w:tc>
          <w:tcPr>
            <w:tcW w:w="1549" w:type="dxa"/>
            <w:tcBorders>
              <w:top w:val="single" w:sz="4" w:space="0" w:color="auto"/>
              <w:left w:val="single" w:sz="12" w:space="0" w:color="auto"/>
              <w:bottom w:val="single" w:sz="4" w:space="0" w:color="auto"/>
              <w:right w:val="single" w:sz="4" w:space="0" w:color="auto"/>
            </w:tcBorders>
            <w:hideMark/>
          </w:tcPr>
          <w:p w14:paraId="36AEE0EB" w14:textId="77777777" w:rsidR="00225824" w:rsidRPr="009E563E" w:rsidRDefault="00225824" w:rsidP="0086114B">
            <w:pPr>
              <w:pStyle w:val="Tabletext9"/>
              <w:rPr>
                <w:rFonts w:cs="Arial"/>
                <w:b/>
                <w:szCs w:val="18"/>
              </w:rPr>
            </w:pPr>
            <w:r w:rsidRPr="009E563E">
              <w:rPr>
                <w:rFonts w:cs="Arial"/>
                <w:b/>
                <w:szCs w:val="18"/>
              </w:rPr>
              <w:t>Dependency</w:t>
            </w:r>
          </w:p>
        </w:tc>
        <w:tc>
          <w:tcPr>
            <w:tcW w:w="7346" w:type="dxa"/>
            <w:gridSpan w:val="2"/>
            <w:tcBorders>
              <w:top w:val="single" w:sz="4" w:space="0" w:color="auto"/>
              <w:left w:val="single" w:sz="4" w:space="0" w:color="auto"/>
              <w:bottom w:val="single" w:sz="4" w:space="0" w:color="auto"/>
              <w:right w:val="single" w:sz="12" w:space="0" w:color="auto"/>
            </w:tcBorders>
            <w:hideMark/>
          </w:tcPr>
          <w:p w14:paraId="6DF763B8" w14:textId="4143D74B" w:rsidR="00225824" w:rsidRPr="009E563E" w:rsidRDefault="00225824" w:rsidP="00225824">
            <w:pPr>
              <w:pStyle w:val="Tabletext9"/>
              <w:rPr>
                <w:rFonts w:cs="Arial"/>
                <w:szCs w:val="18"/>
                <w:lang w:val="en-AU"/>
              </w:rPr>
            </w:pPr>
            <w:r>
              <w:rPr>
                <w:rFonts w:cs="Arial"/>
                <w:szCs w:val="18"/>
              </w:rPr>
              <w:t>/conf/well</w:t>
            </w:r>
          </w:p>
        </w:tc>
      </w:tr>
      <w:tr w:rsidR="00225824" w:rsidRPr="009E563E" w14:paraId="45F3107D" w14:textId="77777777" w:rsidTr="0086114B">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29F9013F" w14:textId="77777777" w:rsidR="00225824" w:rsidRPr="009E563E" w:rsidRDefault="00225824" w:rsidP="0086114B">
            <w:pPr>
              <w:pStyle w:val="Tabletext9"/>
              <w:rPr>
                <w:rFonts w:cs="Arial"/>
                <w:b/>
                <w:szCs w:val="18"/>
                <w:lang w:eastAsia="en-US"/>
              </w:rPr>
            </w:pPr>
            <w:r w:rsidRPr="009E563E">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50B18974" w14:textId="77777777" w:rsidR="00225824" w:rsidRPr="009E563E" w:rsidRDefault="00225824" w:rsidP="0086114B">
            <w:pPr>
              <w:pStyle w:val="Tabletext9"/>
              <w:rPr>
                <w:rFonts w:cs="Arial"/>
                <w:b/>
                <w:color w:val="FF0000"/>
                <w:szCs w:val="18"/>
                <w:lang w:eastAsia="en-US"/>
              </w:rPr>
            </w:pPr>
            <w:r>
              <w:rPr>
                <w:rFonts w:cs="Arial"/>
                <w:szCs w:val="18"/>
                <w:lang w:val="en-AU"/>
              </w:rPr>
              <w:t>/conf</w:t>
            </w:r>
            <w:r>
              <w:t>/</w:t>
            </w:r>
            <w:r w:rsidRPr="000B4DB5">
              <w:rPr>
                <w:b/>
              </w:rPr>
              <w:t>vertical-well-xsd</w:t>
            </w:r>
            <w:r>
              <w:rPr>
                <w:b/>
              </w:rPr>
              <w:t>/waterwell-shape</w:t>
            </w:r>
          </w:p>
        </w:tc>
      </w:tr>
      <w:tr w:rsidR="00225824" w:rsidRPr="009E563E" w14:paraId="020B3E14" w14:textId="77777777" w:rsidTr="0086114B">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8CC7416" w14:textId="77777777" w:rsidR="00225824" w:rsidRPr="009E563E" w:rsidRDefault="00225824" w:rsidP="0086114B">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68E4050" w14:textId="77777777" w:rsidR="00225824" w:rsidRPr="009E563E" w:rsidRDefault="00225824" w:rsidP="0086114B">
            <w:pPr>
              <w:spacing w:after="0"/>
              <w:rPr>
                <w:rFonts w:ascii="Arial" w:eastAsia="MS Mincho" w:hAnsi="Arial" w:cs="Arial"/>
                <w:sz w:val="18"/>
                <w:szCs w:val="18"/>
              </w:rPr>
            </w:pPr>
            <w:r w:rsidRPr="009E563E">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4A46327A" w14:textId="3B026C40" w:rsidR="00225824" w:rsidRPr="00B214EB" w:rsidRDefault="00225824" w:rsidP="00225824">
            <w:pPr>
              <w:pStyle w:val="Tabletext9"/>
              <w:rPr>
                <w:b/>
              </w:rPr>
            </w:pPr>
            <w:r w:rsidRPr="00B214EB">
              <w:rPr>
                <w:b/>
              </w:rPr>
              <w:t>/</w:t>
            </w:r>
            <w:r w:rsidRPr="008E3BE8">
              <w:rPr>
                <w:b/>
              </w:rPr>
              <w:t>req/</w:t>
            </w:r>
            <w:r>
              <w:rPr>
                <w:b/>
              </w:rPr>
              <w:t>well-xsd-cov/well-geology</w:t>
            </w:r>
          </w:p>
        </w:tc>
      </w:tr>
      <w:tr w:rsidR="00225824" w:rsidRPr="009E563E" w14:paraId="6E25EE28" w14:textId="77777777" w:rsidTr="0086114B">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04592AE2" w14:textId="77777777" w:rsidR="00225824" w:rsidRPr="009E563E" w:rsidRDefault="00225824" w:rsidP="0086114B">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6BCEDA9F" w14:textId="77777777" w:rsidR="00225824" w:rsidRPr="009E563E" w:rsidRDefault="00225824" w:rsidP="0086114B">
            <w:pPr>
              <w:spacing w:after="0"/>
              <w:rPr>
                <w:rFonts w:ascii="Arial" w:eastAsia="MS Mincho" w:hAnsi="Arial" w:cs="Arial"/>
                <w:b/>
                <w:sz w:val="18"/>
                <w:szCs w:val="18"/>
                <w:lang w:eastAsia="ja-JP"/>
              </w:rPr>
            </w:pPr>
            <w:r w:rsidRPr="009E563E">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79A5F145" w14:textId="405E44AC" w:rsidR="00225824" w:rsidRPr="00B214EB" w:rsidRDefault="00225824" w:rsidP="0086114B">
            <w:pPr>
              <w:pStyle w:val="Tabletext9"/>
              <w:rPr>
                <w:b/>
              </w:rPr>
            </w:pPr>
            <w:r w:rsidRPr="00B214EB">
              <w:rPr>
                <w:b/>
              </w:rPr>
              <w:t>/</w:t>
            </w:r>
            <w:r w:rsidRPr="008E3BE8">
              <w:rPr>
                <w:b/>
              </w:rPr>
              <w:t>req/</w:t>
            </w:r>
            <w:r>
              <w:rPr>
                <w:b/>
              </w:rPr>
              <w:t>well-xsd-cov/log-coverage</w:t>
            </w:r>
          </w:p>
        </w:tc>
      </w:tr>
      <w:tr w:rsidR="00225824" w:rsidRPr="009E563E" w14:paraId="38BEB07D" w14:textId="77777777" w:rsidTr="0086114B">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7210DEF7" w14:textId="77777777" w:rsidR="00225824" w:rsidRPr="009E563E" w:rsidRDefault="00225824" w:rsidP="0086114B">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0C46A464" w14:textId="5B9F7066" w:rsidR="00225824" w:rsidRPr="009E563E" w:rsidRDefault="00225824" w:rsidP="0086114B">
            <w:pPr>
              <w:spacing w:after="0"/>
              <w:rPr>
                <w:rFonts w:ascii="Arial" w:eastAsia="MS Mincho" w:hAnsi="Arial" w:cs="Arial"/>
                <w:b/>
                <w:sz w:val="18"/>
                <w:szCs w:val="18"/>
                <w:lang w:eastAsia="ja-JP"/>
              </w:rPr>
            </w:pPr>
            <w:r w:rsidRPr="009E563E">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0D1D5125" w14:textId="208EC5D5" w:rsidR="00225824" w:rsidRPr="00B214EB" w:rsidRDefault="00225824" w:rsidP="0084739A">
            <w:pPr>
              <w:pStyle w:val="Tabletext9"/>
              <w:rPr>
                <w:b/>
              </w:rPr>
            </w:pPr>
            <w:r w:rsidRPr="00B214EB">
              <w:rPr>
                <w:b/>
              </w:rPr>
              <w:t>/</w:t>
            </w:r>
            <w:r w:rsidRPr="008E3BE8">
              <w:rPr>
                <w:b/>
              </w:rPr>
              <w:t>req/</w:t>
            </w:r>
            <w:r>
              <w:rPr>
                <w:b/>
              </w:rPr>
              <w:t>well-xsd-cov/</w:t>
            </w:r>
            <w:r w:rsidR="0084739A">
              <w:rPr>
                <w:b/>
              </w:rPr>
              <w:t>log-depth-order</w:t>
            </w:r>
          </w:p>
        </w:tc>
      </w:tr>
      <w:tr w:rsidR="00225824" w:rsidRPr="009E563E" w14:paraId="3A5D8810" w14:textId="77777777" w:rsidTr="0086114B">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06858028" w14:textId="77777777" w:rsidR="00225824" w:rsidRPr="009E563E" w:rsidRDefault="00225824" w:rsidP="0086114B">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4A9242B7" w14:textId="4759F72C" w:rsidR="00225824" w:rsidRPr="009E563E" w:rsidRDefault="00225824" w:rsidP="0086114B">
            <w:pPr>
              <w:spacing w:after="0"/>
              <w:rPr>
                <w:rFonts w:ascii="Arial" w:eastAsia="MS Mincho" w:hAnsi="Arial" w:cs="Arial"/>
                <w:b/>
                <w:sz w:val="18"/>
                <w:szCs w:val="18"/>
                <w:lang w:eastAsia="ja-JP"/>
              </w:rPr>
            </w:pPr>
            <w:r w:rsidRPr="009E563E">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68164B8E" w14:textId="44BCCDCE" w:rsidR="00225824" w:rsidRPr="00B214EB" w:rsidRDefault="00225824" w:rsidP="0084739A">
            <w:pPr>
              <w:pStyle w:val="Tabletext9"/>
              <w:rPr>
                <w:b/>
              </w:rPr>
            </w:pPr>
            <w:r w:rsidRPr="00B214EB">
              <w:rPr>
                <w:b/>
              </w:rPr>
              <w:t>/</w:t>
            </w:r>
            <w:r w:rsidRPr="008E3BE8">
              <w:rPr>
                <w:b/>
              </w:rPr>
              <w:t>req/</w:t>
            </w:r>
            <w:r>
              <w:rPr>
                <w:b/>
              </w:rPr>
              <w:t>well-xsd-cov/</w:t>
            </w:r>
            <w:r w:rsidR="0084739A">
              <w:rPr>
                <w:b/>
              </w:rPr>
              <w:t>monitoring-elevationCRS</w:t>
            </w:r>
          </w:p>
        </w:tc>
      </w:tr>
      <w:tr w:rsidR="00225824" w:rsidRPr="009E563E" w14:paraId="5ABCD34B" w14:textId="77777777" w:rsidTr="0086114B">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4087E4EA" w14:textId="77777777" w:rsidR="00225824" w:rsidRPr="009E563E" w:rsidRDefault="00225824" w:rsidP="00225824">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3865B748" w14:textId="61968F22" w:rsidR="00225824" w:rsidRPr="009E563E" w:rsidRDefault="00225824" w:rsidP="00225824">
            <w:pPr>
              <w:spacing w:after="0"/>
              <w:rPr>
                <w:rFonts w:ascii="Arial" w:eastAsia="MS Mincho" w:hAnsi="Arial" w:cs="Arial"/>
                <w:b/>
                <w:sz w:val="18"/>
                <w:szCs w:val="18"/>
                <w:lang w:eastAsia="ja-JP"/>
              </w:rPr>
            </w:pPr>
            <w:r w:rsidRPr="009E563E">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31350991" w14:textId="6FEBFDCB" w:rsidR="00225824" w:rsidRPr="00B214EB" w:rsidRDefault="00225824" w:rsidP="0084739A">
            <w:pPr>
              <w:pStyle w:val="Tabletext9"/>
              <w:rPr>
                <w:b/>
              </w:rPr>
            </w:pPr>
            <w:r w:rsidRPr="00B214EB">
              <w:rPr>
                <w:b/>
              </w:rPr>
              <w:t>/</w:t>
            </w:r>
            <w:r w:rsidRPr="008E3BE8">
              <w:rPr>
                <w:b/>
              </w:rPr>
              <w:t>req/</w:t>
            </w:r>
            <w:r>
              <w:rPr>
                <w:b/>
              </w:rPr>
              <w:t>well-xsd-cov/</w:t>
            </w:r>
            <w:r w:rsidR="0084739A">
              <w:rPr>
                <w:b/>
              </w:rPr>
              <w:t>monitoring-elevation-uom</w:t>
            </w:r>
          </w:p>
        </w:tc>
      </w:tr>
      <w:tr w:rsidR="00225824" w:rsidRPr="009E563E" w14:paraId="4BBD34D5" w14:textId="77777777" w:rsidTr="0086114B">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402E6BBE" w14:textId="77777777" w:rsidR="00225824" w:rsidRPr="009E563E" w:rsidRDefault="00225824" w:rsidP="00225824">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4FE83190" w14:textId="77777777" w:rsidR="00225824" w:rsidRPr="009E563E" w:rsidRDefault="00225824" w:rsidP="00225824">
            <w:pPr>
              <w:spacing w:after="0"/>
              <w:rPr>
                <w:rFonts w:ascii="Arial" w:eastAsia="MS Mincho" w:hAnsi="Arial" w:cs="Arial"/>
                <w:b/>
                <w:sz w:val="18"/>
                <w:szCs w:val="18"/>
                <w:lang w:eastAsia="ja-JP"/>
              </w:rPr>
            </w:pPr>
            <w:r w:rsidRPr="009E563E">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tcPr>
          <w:p w14:paraId="19C23D7A" w14:textId="77777777" w:rsidR="00225824" w:rsidRPr="00B214EB" w:rsidRDefault="00225824" w:rsidP="00225824">
            <w:pPr>
              <w:pStyle w:val="Tabletext9"/>
              <w:rPr>
                <w:b/>
              </w:rPr>
            </w:pPr>
            <w:r>
              <w:rPr>
                <w:rFonts w:cs="Arial"/>
                <w:szCs w:val="18"/>
                <w:lang w:val="en-AU"/>
              </w:rPr>
              <w:t>Ensure that instance document validate with rules expressed in schematron file.</w:t>
            </w:r>
          </w:p>
        </w:tc>
      </w:tr>
      <w:tr w:rsidR="00225824" w:rsidRPr="009E563E" w14:paraId="39817636" w14:textId="77777777" w:rsidTr="0086114B">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4A09C1B" w14:textId="77777777" w:rsidR="00225824" w:rsidRPr="009E563E" w:rsidRDefault="00225824" w:rsidP="00225824">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09191A7" w14:textId="77777777" w:rsidR="00225824" w:rsidRPr="009E563E" w:rsidRDefault="00225824" w:rsidP="00225824">
            <w:pPr>
              <w:spacing w:after="0"/>
              <w:rPr>
                <w:rFonts w:ascii="Arial" w:eastAsia="MS Mincho" w:hAnsi="Arial" w:cs="Arial"/>
                <w:sz w:val="18"/>
                <w:szCs w:val="18"/>
              </w:rPr>
            </w:pPr>
            <w:r w:rsidRPr="009E563E">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3B8D5EFA" w14:textId="553F8823" w:rsidR="00225824" w:rsidRPr="009E563E" w:rsidRDefault="00225824" w:rsidP="0084739A">
            <w:pPr>
              <w:pStyle w:val="Tabletext9"/>
              <w:jc w:val="left"/>
              <w:rPr>
                <w:rFonts w:cs="Arial"/>
                <w:b/>
                <w:color w:val="FF0000"/>
                <w:szCs w:val="18"/>
                <w:lang w:eastAsia="en-US"/>
              </w:rPr>
            </w:pPr>
            <w:r>
              <w:rPr>
                <w:rFonts w:cs="Arial"/>
                <w:szCs w:val="18"/>
              </w:rPr>
              <w:t xml:space="preserve">Validate the XML document using the Schematron document </w:t>
            </w:r>
            <w:hyperlink r:id="rId130" w:history="1">
              <w:r w:rsidR="007D2A75" w:rsidRPr="007D2A75">
                <w:rPr>
                  <w:rStyle w:val="Hyperlink"/>
                  <w:rFonts w:cs="Arial"/>
                  <w:szCs w:val="18"/>
                </w:rPr>
                <w:t>http://schema.o</w:t>
              </w:r>
              <w:r w:rsidR="007D2A75" w:rsidRPr="00CD5DF3">
                <w:rPr>
                  <w:rStyle w:val="Hyperlink"/>
                  <w:rFonts w:cs="Arial"/>
                  <w:szCs w:val="18"/>
                </w:rPr>
                <w:t>pengis.net/gwml/2.2/gwml2-well-cov</w:t>
              </w:r>
              <w:r w:rsidR="007D2A75" w:rsidRPr="002A19B0">
                <w:rPr>
                  <w:rStyle w:val="Hyperlink"/>
                  <w:rFonts w:cs="Arial"/>
                  <w:szCs w:val="18"/>
                </w:rPr>
                <w:t>.sch</w:t>
              </w:r>
            </w:hyperlink>
            <w:r>
              <w:rPr>
                <w:rFonts w:cs="Arial"/>
                <w:szCs w:val="18"/>
              </w:rPr>
              <w:t>.  Conformance passes if no error, fails otherwise.</w:t>
            </w:r>
          </w:p>
        </w:tc>
      </w:tr>
      <w:tr w:rsidR="00225824" w:rsidRPr="009E563E" w14:paraId="039F2176" w14:textId="77777777" w:rsidTr="0086114B">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6A0C3D8" w14:textId="77777777" w:rsidR="00225824" w:rsidRPr="009E563E" w:rsidRDefault="00225824" w:rsidP="00225824">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0860138" w14:textId="77777777" w:rsidR="00225824" w:rsidRPr="009E563E" w:rsidRDefault="00225824" w:rsidP="00225824">
            <w:pPr>
              <w:spacing w:after="0"/>
              <w:rPr>
                <w:rFonts w:ascii="Arial" w:eastAsia="MS Mincho" w:hAnsi="Arial" w:cs="Arial"/>
                <w:sz w:val="18"/>
                <w:szCs w:val="18"/>
              </w:rPr>
            </w:pPr>
            <w:r w:rsidRPr="009E563E">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3FE9B3AF" w14:textId="77777777" w:rsidR="00225824" w:rsidRPr="009E563E" w:rsidRDefault="00225824" w:rsidP="00225824">
            <w:pPr>
              <w:spacing w:before="100" w:beforeAutospacing="1" w:after="100" w:afterAutospacing="1" w:line="230" w:lineRule="atLeast"/>
              <w:rPr>
                <w:rFonts w:ascii="Arial" w:eastAsia="MS Mincho" w:hAnsi="Arial" w:cs="Arial"/>
                <w:sz w:val="18"/>
                <w:szCs w:val="18"/>
              </w:rPr>
            </w:pPr>
            <w:r w:rsidRPr="009E563E">
              <w:rPr>
                <w:rFonts w:cs="Arial"/>
                <w:szCs w:val="18"/>
                <w:lang w:val="en-AU"/>
              </w:rPr>
              <w:t>Capability</w:t>
            </w:r>
          </w:p>
        </w:tc>
      </w:tr>
      <w:tr w:rsidR="00225824" w:rsidRPr="009E563E" w14:paraId="7A2899EB" w14:textId="77777777" w:rsidTr="0086114B">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AD35A07" w14:textId="77777777" w:rsidR="00225824" w:rsidRPr="009E563E" w:rsidRDefault="00225824" w:rsidP="00225824">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69316DD2" w14:textId="77777777" w:rsidR="00225824" w:rsidRPr="009E563E" w:rsidRDefault="00225824" w:rsidP="00225824">
            <w:pPr>
              <w:spacing w:after="0"/>
              <w:rPr>
                <w:rFonts w:ascii="Arial" w:eastAsia="MS Mincho" w:hAnsi="Arial" w:cs="Arial"/>
                <w:sz w:val="18"/>
                <w:szCs w:val="18"/>
              </w:rPr>
            </w:pPr>
          </w:p>
        </w:tc>
        <w:tc>
          <w:tcPr>
            <w:tcW w:w="5890" w:type="dxa"/>
            <w:tcBorders>
              <w:top w:val="single" w:sz="4" w:space="0" w:color="auto"/>
              <w:left w:val="single" w:sz="4" w:space="0" w:color="auto"/>
              <w:bottom w:val="single" w:sz="4" w:space="0" w:color="auto"/>
              <w:right w:val="single" w:sz="12" w:space="0" w:color="auto"/>
            </w:tcBorders>
          </w:tcPr>
          <w:p w14:paraId="284F02BB" w14:textId="77777777" w:rsidR="00225824" w:rsidRPr="009E563E" w:rsidRDefault="00225824" w:rsidP="00225824">
            <w:pPr>
              <w:pStyle w:val="Tabletext9"/>
              <w:rPr>
                <w:rFonts w:cs="Arial"/>
                <w:szCs w:val="18"/>
                <w:lang w:eastAsia="en-US"/>
              </w:rPr>
            </w:pPr>
          </w:p>
        </w:tc>
      </w:tr>
    </w:tbl>
    <w:p w14:paraId="2974DCD6" w14:textId="77777777" w:rsidR="00225824" w:rsidRPr="00D72990" w:rsidRDefault="00225824" w:rsidP="000F0861">
      <w:pPr>
        <w:rPr>
          <w:lang w:val="fr-CA"/>
        </w:rPr>
      </w:pPr>
    </w:p>
    <w:p w14:paraId="5A6C5855" w14:textId="53DDF73C" w:rsidR="002046EA" w:rsidRPr="00C5133A" w:rsidRDefault="00205EE1" w:rsidP="00205EE1">
      <w:pPr>
        <w:pStyle w:val="Annexlevel3"/>
        <w:rPr>
          <w:lang w:val="fr-CA"/>
        </w:rPr>
      </w:pPr>
      <w:bookmarkStart w:id="669" w:name="_Toc530141490"/>
      <w:r w:rsidRPr="00C5133A">
        <w:rPr>
          <w:lang w:val="fr-CA"/>
        </w:rPr>
        <w:t>Conformance classes</w:t>
      </w:r>
      <w:r w:rsidR="002046EA" w:rsidRPr="00C5133A">
        <w:rPr>
          <w:lang w:val="fr-CA"/>
        </w:rPr>
        <w:t>: GWML2-Aquifertest xml encoding</w:t>
      </w:r>
      <w:bookmarkEnd w:id="669"/>
    </w:p>
    <w:tbl>
      <w:tblPr>
        <w:tblW w:w="889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49"/>
        <w:gridCol w:w="1456"/>
        <w:gridCol w:w="5890"/>
      </w:tblGrid>
      <w:tr w:rsidR="002046EA" w:rsidRPr="00086B58" w14:paraId="73A7C34C" w14:textId="77777777" w:rsidTr="00D02338">
        <w:tc>
          <w:tcPr>
            <w:tcW w:w="1549" w:type="dxa"/>
            <w:tcBorders>
              <w:top w:val="single" w:sz="12" w:space="0" w:color="auto"/>
              <w:left w:val="single" w:sz="12" w:space="0" w:color="auto"/>
              <w:bottom w:val="single" w:sz="4" w:space="0" w:color="auto"/>
              <w:right w:val="single" w:sz="4" w:space="0" w:color="auto"/>
            </w:tcBorders>
            <w:shd w:val="clear" w:color="auto" w:fill="ADADAD"/>
            <w:hideMark/>
          </w:tcPr>
          <w:p w14:paraId="0985888A" w14:textId="77777777" w:rsidR="002046EA" w:rsidRPr="00086B58" w:rsidRDefault="002046EA" w:rsidP="00D02338">
            <w:pPr>
              <w:pStyle w:val="Tabletext9"/>
              <w:rPr>
                <w:rFonts w:cs="Arial"/>
                <w:szCs w:val="18"/>
                <w:lang w:eastAsia="en-US"/>
              </w:rPr>
            </w:pPr>
            <w:r w:rsidRPr="00086B58">
              <w:rPr>
                <w:rFonts w:cs="Arial"/>
                <w:b/>
                <w:szCs w:val="18"/>
              </w:rPr>
              <w:t>Conformance Class</w:t>
            </w:r>
          </w:p>
        </w:tc>
        <w:tc>
          <w:tcPr>
            <w:tcW w:w="7346" w:type="dxa"/>
            <w:gridSpan w:val="2"/>
            <w:tcBorders>
              <w:top w:val="single" w:sz="12" w:space="0" w:color="auto"/>
              <w:left w:val="single" w:sz="4" w:space="0" w:color="auto"/>
              <w:bottom w:val="single" w:sz="4" w:space="0" w:color="auto"/>
              <w:right w:val="single" w:sz="12" w:space="0" w:color="auto"/>
            </w:tcBorders>
            <w:shd w:val="clear" w:color="auto" w:fill="ADADAD"/>
            <w:hideMark/>
          </w:tcPr>
          <w:p w14:paraId="62D3D538" w14:textId="77777777" w:rsidR="002046EA" w:rsidRPr="007A45C9" w:rsidRDefault="002046EA" w:rsidP="00E86B54">
            <w:pPr>
              <w:pStyle w:val="Tabletext9"/>
              <w:rPr>
                <w:rFonts w:cs="Arial"/>
                <w:b/>
                <w:szCs w:val="18"/>
              </w:rPr>
            </w:pPr>
            <w:r w:rsidRPr="00086B58">
              <w:rPr>
                <w:rFonts w:cs="Arial"/>
                <w:b/>
                <w:szCs w:val="18"/>
              </w:rPr>
              <w:t>/conf</w:t>
            </w:r>
            <w:r w:rsidRPr="00494738">
              <w:rPr>
                <w:rFonts w:cs="Arial"/>
                <w:b/>
                <w:szCs w:val="18"/>
              </w:rPr>
              <w:t>/</w:t>
            </w:r>
            <w:r w:rsidR="0099735F">
              <w:rPr>
                <w:rFonts w:cs="Arial"/>
                <w:b/>
                <w:szCs w:val="18"/>
              </w:rPr>
              <w:t>gwml2</w:t>
            </w:r>
            <w:r w:rsidRPr="00494738">
              <w:rPr>
                <w:rFonts w:cs="Arial"/>
                <w:b/>
                <w:szCs w:val="18"/>
              </w:rPr>
              <w:t>-</w:t>
            </w:r>
            <w:r>
              <w:rPr>
                <w:rFonts w:cs="Arial"/>
                <w:b/>
                <w:szCs w:val="18"/>
              </w:rPr>
              <w:t>aquifertest</w:t>
            </w:r>
            <w:r w:rsidR="0099735F">
              <w:rPr>
                <w:rFonts w:cs="Arial"/>
                <w:b/>
                <w:szCs w:val="18"/>
              </w:rPr>
              <w:t>-xsd</w:t>
            </w:r>
          </w:p>
        </w:tc>
      </w:tr>
      <w:tr w:rsidR="002046EA" w:rsidRPr="00086B58" w14:paraId="2A3C1141" w14:textId="77777777" w:rsidTr="00D02338">
        <w:tc>
          <w:tcPr>
            <w:tcW w:w="1549" w:type="dxa"/>
            <w:tcBorders>
              <w:top w:val="single" w:sz="12" w:space="0" w:color="auto"/>
              <w:left w:val="single" w:sz="12" w:space="0" w:color="auto"/>
              <w:bottom w:val="single" w:sz="4" w:space="0" w:color="auto"/>
              <w:right w:val="single" w:sz="4" w:space="0" w:color="auto"/>
            </w:tcBorders>
          </w:tcPr>
          <w:p w14:paraId="05FC216A" w14:textId="77777777" w:rsidR="002046EA" w:rsidRPr="00086B58" w:rsidRDefault="002046EA" w:rsidP="00D02338">
            <w:pPr>
              <w:pStyle w:val="Tabletext9"/>
              <w:rPr>
                <w:rFonts w:cs="Arial"/>
                <w:b/>
                <w:szCs w:val="18"/>
              </w:rPr>
            </w:pPr>
            <w:r>
              <w:rPr>
                <w:rFonts w:cs="Arial"/>
                <w:b/>
                <w:szCs w:val="18"/>
              </w:rPr>
              <w:t>Dependency</w:t>
            </w:r>
          </w:p>
        </w:tc>
        <w:tc>
          <w:tcPr>
            <w:tcW w:w="7346" w:type="dxa"/>
            <w:gridSpan w:val="2"/>
            <w:tcBorders>
              <w:top w:val="single" w:sz="12" w:space="0" w:color="auto"/>
              <w:left w:val="single" w:sz="4" w:space="0" w:color="auto"/>
              <w:bottom w:val="single" w:sz="4" w:space="0" w:color="auto"/>
              <w:right w:val="single" w:sz="12" w:space="0" w:color="auto"/>
            </w:tcBorders>
          </w:tcPr>
          <w:p w14:paraId="349A9B14" w14:textId="77777777" w:rsidR="002046EA" w:rsidRPr="00086B58" w:rsidRDefault="002046EA" w:rsidP="00D02338">
            <w:pPr>
              <w:pStyle w:val="Tabletext9"/>
              <w:rPr>
                <w:rFonts w:cs="Arial"/>
                <w:szCs w:val="18"/>
              </w:rPr>
            </w:pPr>
            <w:r>
              <w:rPr>
                <w:rFonts w:cs="Arial"/>
                <w:szCs w:val="18"/>
              </w:rPr>
              <w:t>/conf/xsd-xml-rule</w:t>
            </w:r>
          </w:p>
        </w:tc>
      </w:tr>
      <w:tr w:rsidR="002046EA" w:rsidRPr="00086B58" w14:paraId="0D048E4A" w14:textId="77777777" w:rsidTr="00D02338">
        <w:tc>
          <w:tcPr>
            <w:tcW w:w="1549" w:type="dxa"/>
            <w:tcBorders>
              <w:top w:val="single" w:sz="12" w:space="0" w:color="auto"/>
              <w:left w:val="single" w:sz="12" w:space="0" w:color="auto"/>
              <w:bottom w:val="single" w:sz="4" w:space="0" w:color="auto"/>
              <w:right w:val="single" w:sz="4" w:space="0" w:color="auto"/>
            </w:tcBorders>
            <w:hideMark/>
          </w:tcPr>
          <w:p w14:paraId="5D6EACEC" w14:textId="77777777" w:rsidR="002046EA" w:rsidRPr="00086B58" w:rsidRDefault="002046EA" w:rsidP="00D02338">
            <w:pPr>
              <w:pStyle w:val="Tabletext9"/>
              <w:rPr>
                <w:rFonts w:cs="Arial"/>
                <w:szCs w:val="18"/>
                <w:lang w:eastAsia="en-US"/>
              </w:rPr>
            </w:pPr>
            <w:r w:rsidRPr="00086B58">
              <w:rPr>
                <w:rFonts w:cs="Arial"/>
                <w:b/>
                <w:szCs w:val="18"/>
              </w:rPr>
              <w:t>Requirements</w:t>
            </w:r>
          </w:p>
        </w:tc>
        <w:tc>
          <w:tcPr>
            <w:tcW w:w="7346" w:type="dxa"/>
            <w:gridSpan w:val="2"/>
            <w:tcBorders>
              <w:top w:val="single" w:sz="12" w:space="0" w:color="auto"/>
              <w:left w:val="single" w:sz="4" w:space="0" w:color="auto"/>
              <w:bottom w:val="single" w:sz="4" w:space="0" w:color="auto"/>
              <w:right w:val="single" w:sz="12" w:space="0" w:color="auto"/>
            </w:tcBorders>
            <w:hideMark/>
          </w:tcPr>
          <w:p w14:paraId="79ECD06B" w14:textId="77777777" w:rsidR="002046EA" w:rsidRPr="00494738" w:rsidRDefault="002046EA" w:rsidP="00E86B54">
            <w:pPr>
              <w:pStyle w:val="Tabletext9"/>
              <w:rPr>
                <w:rFonts w:cs="Arial"/>
                <w:b/>
                <w:color w:val="0000FF"/>
                <w:szCs w:val="18"/>
                <w:lang w:eastAsia="en-US"/>
              </w:rPr>
            </w:pPr>
            <w:r w:rsidRPr="000B4DB5">
              <w:rPr>
                <w:b/>
              </w:rPr>
              <w:t>/req</w:t>
            </w:r>
            <w:r w:rsidR="00F82BB1">
              <w:rPr>
                <w:b/>
              </w:rPr>
              <w:t>/aquifertest</w:t>
            </w:r>
            <w:r w:rsidRPr="000B4DB5">
              <w:rPr>
                <w:b/>
              </w:rPr>
              <w:t>-xsd</w:t>
            </w:r>
          </w:p>
        </w:tc>
      </w:tr>
      <w:tr w:rsidR="002046EA" w:rsidRPr="007A45C9" w14:paraId="50DD5DAA"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02D35247" w14:textId="77777777" w:rsidR="002046EA" w:rsidRPr="00086B58" w:rsidRDefault="002046EA" w:rsidP="00D02338">
            <w:pPr>
              <w:pStyle w:val="Tabletext9"/>
              <w:rPr>
                <w:rFonts w:cs="Arial"/>
                <w:b/>
                <w:szCs w:val="18"/>
                <w:lang w:eastAsia="en-US"/>
              </w:rPr>
            </w:pPr>
            <w:r w:rsidRPr="00086B58">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00081369" w14:textId="77777777" w:rsidR="002046EA" w:rsidRPr="007A45C9" w:rsidRDefault="002046EA" w:rsidP="00E86B54">
            <w:pPr>
              <w:pStyle w:val="Tabletext9"/>
              <w:rPr>
                <w:rFonts w:cs="Arial"/>
                <w:b/>
                <w:color w:val="FF0000"/>
                <w:szCs w:val="18"/>
                <w:lang w:eastAsia="en-US"/>
              </w:rPr>
            </w:pPr>
            <w:r w:rsidRPr="00086B58">
              <w:rPr>
                <w:rFonts w:cs="Arial"/>
                <w:szCs w:val="18"/>
                <w:lang w:val="en-AU"/>
              </w:rPr>
              <w:t>/conf</w:t>
            </w:r>
            <w:r w:rsidR="00F82BB1">
              <w:rPr>
                <w:rFonts w:cs="Arial"/>
                <w:szCs w:val="18"/>
                <w:lang w:val="en-AU"/>
              </w:rPr>
              <w:t>/aquifertest</w:t>
            </w:r>
            <w:r w:rsidRPr="000B4DB5">
              <w:rPr>
                <w:b/>
              </w:rPr>
              <w:t>-xsd</w:t>
            </w:r>
            <w:r w:rsidRPr="00494738">
              <w:rPr>
                <w:rFonts w:cs="Arial"/>
                <w:b/>
                <w:szCs w:val="18"/>
              </w:rPr>
              <w:t>/xsd</w:t>
            </w:r>
          </w:p>
        </w:tc>
      </w:tr>
      <w:tr w:rsidR="002046EA" w:rsidRPr="000B4DB5" w14:paraId="3AD7FF35"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75F2E46"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97F156F" w14:textId="77777777" w:rsidR="002046EA" w:rsidRPr="007A45C9" w:rsidRDefault="002046EA" w:rsidP="00D02338">
            <w:pPr>
              <w:spacing w:after="0"/>
              <w:rPr>
                <w:rFonts w:ascii="Arial" w:eastAsia="MS Mincho" w:hAnsi="Arial" w:cs="Arial"/>
                <w:sz w:val="18"/>
                <w:szCs w:val="18"/>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1B6633A5" w14:textId="77777777" w:rsidR="002046EA" w:rsidRPr="000B4DB5" w:rsidRDefault="002046EA" w:rsidP="00E86B54">
            <w:pPr>
              <w:spacing w:after="0"/>
              <w:rPr>
                <w:rStyle w:val="reqtext"/>
                <w:rFonts w:eastAsia="MS Mincho"/>
              </w:rPr>
            </w:pPr>
            <w:r w:rsidRPr="000B4DB5">
              <w:rPr>
                <w:rStyle w:val="reqtext"/>
                <w:rFonts w:eastAsia="MS Mincho"/>
              </w:rPr>
              <w:t>/req</w:t>
            </w:r>
            <w:r w:rsidR="00F82BB1">
              <w:rPr>
                <w:rStyle w:val="reqtext"/>
                <w:rFonts w:eastAsia="MS Mincho"/>
              </w:rPr>
              <w:t>/aquifertest</w:t>
            </w:r>
            <w:r w:rsidRPr="000B4DB5">
              <w:rPr>
                <w:rStyle w:val="reqtext"/>
              </w:rPr>
              <w:t>-xsd/xsd</w:t>
            </w:r>
          </w:p>
        </w:tc>
      </w:tr>
      <w:tr w:rsidR="002046EA" w:rsidRPr="007A45C9" w14:paraId="13530C31"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B666BEC"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3470423"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0676B6E4" w14:textId="77777777" w:rsidR="002046EA" w:rsidRPr="007A45C9" w:rsidRDefault="002046EA" w:rsidP="00D02338">
            <w:pPr>
              <w:pStyle w:val="Tabletext9"/>
              <w:jc w:val="left"/>
              <w:rPr>
                <w:rFonts w:cs="Arial"/>
                <w:b/>
                <w:color w:val="FF0000"/>
                <w:szCs w:val="18"/>
                <w:lang w:eastAsia="en-US"/>
              </w:rPr>
            </w:pPr>
            <w:r>
              <w:rPr>
                <w:rFonts w:cs="Arial"/>
                <w:szCs w:val="18"/>
                <w:lang w:val="en-AU"/>
              </w:rPr>
              <w:t xml:space="preserve">Ensure </w:t>
            </w:r>
            <w:r w:rsidRPr="00086B58">
              <w:rPr>
                <w:rFonts w:cs="Arial"/>
                <w:szCs w:val="18"/>
                <w:lang w:val="en-AU"/>
              </w:rPr>
              <w:t xml:space="preserve"> that all element</w:t>
            </w:r>
            <w:r>
              <w:rPr>
                <w:rFonts w:cs="Arial"/>
                <w:szCs w:val="18"/>
                <w:lang w:val="en-AU"/>
              </w:rPr>
              <w:t>s</w:t>
            </w:r>
            <w:r w:rsidRPr="00086B58">
              <w:rPr>
                <w:rFonts w:cs="Arial"/>
                <w:szCs w:val="18"/>
                <w:lang w:val="en-AU"/>
              </w:rPr>
              <w:t xml:space="preserve"> under the namespace </w:t>
            </w:r>
            <w:r w:rsidRPr="00E76980">
              <w:t>http://www.opengis.net/gwml-</w:t>
            </w:r>
            <w:r>
              <w:t>aquifertest</w:t>
            </w:r>
            <w:r w:rsidRPr="00E76980">
              <w:t>t/</w:t>
            </w:r>
            <w:r>
              <w:t>2.2</w:t>
            </w:r>
            <w:r w:rsidRPr="00086B58">
              <w:rPr>
                <w:rFonts w:cs="Arial"/>
                <w:szCs w:val="18"/>
                <w:lang w:val="en-AU"/>
              </w:rPr>
              <w:t xml:space="preserve"> validate with </w:t>
            </w:r>
            <w:r>
              <w:rPr>
                <w:rFonts w:cs="Arial"/>
                <w:szCs w:val="18"/>
                <w:lang w:val="en-AU"/>
              </w:rPr>
              <w:t xml:space="preserve">the </w:t>
            </w:r>
            <w:r w:rsidRPr="00086B58">
              <w:rPr>
                <w:rFonts w:cs="Arial"/>
                <w:szCs w:val="18"/>
                <w:lang w:val="en-AU"/>
              </w:rPr>
              <w:t xml:space="preserve">schema located at </w:t>
            </w:r>
            <w:r w:rsidRPr="00086B58">
              <w:rPr>
                <w:rFonts w:cs="Arial"/>
                <w:szCs w:val="18"/>
              </w:rPr>
              <w:t>http://schemas.opengis</w:t>
            </w:r>
            <w:r w:rsidRPr="00494738">
              <w:rPr>
                <w:rFonts w:cs="Arial"/>
                <w:szCs w:val="18"/>
              </w:rPr>
              <w:t>.net/gwml/</w:t>
            </w:r>
            <w:r>
              <w:rPr>
                <w:rFonts w:cs="Arial"/>
                <w:szCs w:val="18"/>
              </w:rPr>
              <w:t>2.2</w:t>
            </w:r>
            <w:r w:rsidRPr="00494738">
              <w:rPr>
                <w:rFonts w:cs="Arial"/>
                <w:szCs w:val="18"/>
              </w:rPr>
              <w:t>/gwml</w:t>
            </w:r>
            <w:r>
              <w:rPr>
                <w:rFonts w:cs="Arial"/>
                <w:szCs w:val="18"/>
              </w:rPr>
              <w:t>2</w:t>
            </w:r>
            <w:r w:rsidRPr="00494738">
              <w:rPr>
                <w:rFonts w:cs="Arial"/>
                <w:szCs w:val="18"/>
              </w:rPr>
              <w:t>-</w:t>
            </w:r>
            <w:r>
              <w:rPr>
                <w:rFonts w:cs="Arial"/>
                <w:szCs w:val="18"/>
              </w:rPr>
              <w:t>aquifertest</w:t>
            </w:r>
            <w:r w:rsidRPr="007A45C9">
              <w:rPr>
                <w:rFonts w:cs="Arial"/>
                <w:szCs w:val="18"/>
              </w:rPr>
              <w:t>.xsd</w:t>
            </w:r>
          </w:p>
        </w:tc>
      </w:tr>
      <w:tr w:rsidR="002046EA" w:rsidRPr="00085C1D" w14:paraId="488CE67A"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4077296"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CC3ECEF"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6365842F" w14:textId="77777777" w:rsidR="002046EA" w:rsidRPr="00085C1D" w:rsidRDefault="002046EA" w:rsidP="00D02338">
            <w:pPr>
              <w:spacing w:before="100" w:beforeAutospacing="1" w:after="100" w:afterAutospacing="1" w:line="230" w:lineRule="atLeast"/>
              <w:rPr>
                <w:rStyle w:val="reqtext"/>
                <w:rFonts w:eastAsia="MS Mincho"/>
              </w:rPr>
            </w:pPr>
            <w:r w:rsidRPr="00085C1D">
              <w:rPr>
                <w:rStyle w:val="reqtext"/>
                <w:rFonts w:eastAsia="MS Mincho"/>
              </w:rPr>
              <w:t>Use a</w:t>
            </w:r>
            <w:r>
              <w:rPr>
                <w:rStyle w:val="reqtext"/>
                <w:rFonts w:eastAsia="MS Mincho"/>
              </w:rPr>
              <w:t>n</w:t>
            </w:r>
            <w:r w:rsidRPr="00085C1D">
              <w:rPr>
                <w:rStyle w:val="reqtext"/>
                <w:rFonts w:eastAsia="MS Mincho"/>
              </w:rPr>
              <w:t xml:space="preserve"> XSD validator to validate the XML instance against </w:t>
            </w:r>
            <w:r>
              <w:rPr>
                <w:rStyle w:val="reqtext"/>
                <w:rFonts w:eastAsia="MS Mincho"/>
              </w:rPr>
              <w:t xml:space="preserve">the </w:t>
            </w:r>
            <w:r w:rsidRPr="00085C1D">
              <w:rPr>
                <w:rStyle w:val="reqtext"/>
                <w:rFonts w:eastAsia="MS Mincho"/>
              </w:rPr>
              <w:t xml:space="preserve">schema located at </w:t>
            </w:r>
            <w:r w:rsidRPr="00085C1D">
              <w:rPr>
                <w:rStyle w:val="reqtext"/>
              </w:rPr>
              <w:t>http://schemas.opengis.net/gwml/</w:t>
            </w:r>
            <w:r>
              <w:rPr>
                <w:rStyle w:val="reqtext"/>
              </w:rPr>
              <w:t>2.2</w:t>
            </w:r>
            <w:r w:rsidRPr="00085C1D">
              <w:rPr>
                <w:rStyle w:val="reqtext"/>
              </w:rPr>
              <w:t>/gwml2-aquifertest.xsd</w:t>
            </w:r>
            <w:r w:rsidRPr="00085C1D">
              <w:rPr>
                <w:rStyle w:val="reqtext"/>
                <w:rFonts w:eastAsia="MS Mincho"/>
              </w:rPr>
              <w:t xml:space="preserve">  and check that no error</w:t>
            </w:r>
            <w:r>
              <w:rPr>
                <w:rStyle w:val="reqtext"/>
                <w:rFonts w:eastAsia="MS Mincho"/>
              </w:rPr>
              <w:t>s</w:t>
            </w:r>
            <w:r w:rsidRPr="00085C1D">
              <w:rPr>
                <w:rStyle w:val="reqtext"/>
                <w:rFonts w:eastAsia="MS Mincho"/>
              </w:rPr>
              <w:t xml:space="preserve"> are generate</w:t>
            </w:r>
            <w:r>
              <w:rPr>
                <w:rStyle w:val="reqtext"/>
                <w:rFonts w:eastAsia="MS Mincho"/>
              </w:rPr>
              <w:t>d</w:t>
            </w:r>
            <w:r w:rsidRPr="00085C1D">
              <w:rPr>
                <w:rStyle w:val="reqtext"/>
                <w:rFonts w:eastAsia="MS Mincho"/>
              </w:rPr>
              <w:t xml:space="preserve"> for elements under </w:t>
            </w:r>
            <w:r>
              <w:rPr>
                <w:rStyle w:val="reqtext"/>
                <w:rFonts w:eastAsia="MS Mincho"/>
              </w:rPr>
              <w:t xml:space="preserve">the </w:t>
            </w:r>
            <w:r w:rsidRPr="00085C1D">
              <w:rPr>
                <w:rStyle w:val="reqtext"/>
                <w:rFonts w:eastAsia="MS Mincho"/>
              </w:rPr>
              <w:t xml:space="preserve">namespace </w:t>
            </w:r>
            <w:hyperlink r:id="rId131" w:history="1">
              <w:r w:rsidRPr="00085C1D">
                <w:rPr>
                  <w:rStyle w:val="reqtext"/>
                </w:rPr>
                <w:t>http://www.opengis.net/gwml-aquifertest/2.</w:t>
              </w:r>
            </w:hyperlink>
            <w:r w:rsidRPr="00085C1D">
              <w:rPr>
                <w:rStyle w:val="reqtext"/>
              </w:rPr>
              <w:t>1 or its dependencies.</w:t>
            </w:r>
            <w:r w:rsidRPr="00085C1D">
              <w:rPr>
                <w:rStyle w:val="reqtext"/>
                <w:rFonts w:eastAsia="MS Mincho"/>
              </w:rPr>
              <w:t xml:space="preserve"> </w:t>
            </w:r>
            <w:r w:rsidRPr="00085C1D">
              <w:rPr>
                <w:rStyle w:val="reqtext"/>
                <w:rFonts w:eastAsia="MS Mincho"/>
              </w:rPr>
              <w:br/>
              <w:t>Pass if no errors reported. Fail otherwise</w:t>
            </w:r>
          </w:p>
        </w:tc>
      </w:tr>
      <w:tr w:rsidR="002046EA" w:rsidRPr="00D11BFE" w14:paraId="388FD187"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072A345"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8EE7CD0"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6036FCDF" w14:textId="77777777" w:rsidR="002046EA" w:rsidRPr="00D11BFE"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r w:rsidRPr="00086B58">
              <w:rPr>
                <w:rFonts w:cs="Arial"/>
                <w:szCs w:val="18"/>
                <w:lang w:val="en-AU"/>
              </w:rPr>
              <w:t>Capability</w:t>
            </w:r>
          </w:p>
        </w:tc>
      </w:tr>
      <w:tr w:rsidR="002046EA" w:rsidRPr="007A45C9" w14:paraId="458371AF"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0065EBB5" w14:textId="77777777" w:rsidR="002046EA" w:rsidRPr="00086B58" w:rsidRDefault="002046EA" w:rsidP="00D02338">
            <w:pPr>
              <w:pStyle w:val="Tabletext9"/>
              <w:rPr>
                <w:rFonts w:cs="Arial"/>
                <w:b/>
                <w:szCs w:val="18"/>
                <w:lang w:eastAsia="en-US"/>
              </w:rPr>
            </w:pPr>
            <w:r w:rsidRPr="00086B58">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6110330D" w14:textId="77777777" w:rsidR="002046EA" w:rsidRPr="007A45C9" w:rsidRDefault="002046EA" w:rsidP="00E86B54">
            <w:pPr>
              <w:pStyle w:val="Tabletext9"/>
              <w:rPr>
                <w:rFonts w:cs="Arial"/>
                <w:b/>
                <w:color w:val="FF0000"/>
                <w:szCs w:val="18"/>
                <w:lang w:eastAsia="en-US"/>
              </w:rPr>
            </w:pPr>
            <w:r w:rsidRPr="00086B58">
              <w:rPr>
                <w:rFonts w:cs="Arial"/>
                <w:szCs w:val="18"/>
                <w:lang w:val="en-AU"/>
              </w:rPr>
              <w:t>/conf</w:t>
            </w:r>
            <w:r w:rsidR="00F82BB1">
              <w:rPr>
                <w:rFonts w:cs="Arial"/>
                <w:szCs w:val="18"/>
                <w:lang w:val="en-AU"/>
              </w:rPr>
              <w:t>/aquifertest</w:t>
            </w:r>
            <w:r w:rsidRPr="000B4DB5">
              <w:rPr>
                <w:b/>
              </w:rPr>
              <w:t>-xsd</w:t>
            </w:r>
            <w:r>
              <w:rPr>
                <w:rFonts w:cs="Arial"/>
                <w:b/>
                <w:szCs w:val="18"/>
              </w:rPr>
              <w:t>/sch</w:t>
            </w:r>
          </w:p>
        </w:tc>
      </w:tr>
      <w:tr w:rsidR="002046EA" w:rsidRPr="000B4DB5" w14:paraId="52F8D087"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EAD2761"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3CCA827" w14:textId="77777777" w:rsidR="002046EA" w:rsidRPr="007A45C9" w:rsidRDefault="002046EA" w:rsidP="00D02338">
            <w:pPr>
              <w:spacing w:after="0"/>
              <w:rPr>
                <w:rFonts w:ascii="Arial" w:eastAsia="MS Mincho" w:hAnsi="Arial" w:cs="Arial"/>
                <w:sz w:val="18"/>
                <w:szCs w:val="18"/>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4D5BB9EE" w14:textId="77777777" w:rsidR="002046EA" w:rsidRPr="000B4DB5" w:rsidRDefault="002046EA" w:rsidP="00E86B54">
            <w:pPr>
              <w:spacing w:after="0"/>
              <w:rPr>
                <w:rStyle w:val="reqtext"/>
                <w:rFonts w:eastAsia="MS Mincho"/>
              </w:rPr>
            </w:pPr>
            <w:r w:rsidRPr="000B4DB5">
              <w:rPr>
                <w:rStyle w:val="reqtext"/>
                <w:rFonts w:eastAsia="MS Mincho"/>
              </w:rPr>
              <w:t>/req</w:t>
            </w:r>
            <w:r w:rsidR="00F82BB1">
              <w:rPr>
                <w:rStyle w:val="reqtext"/>
                <w:rFonts w:eastAsia="MS Mincho"/>
              </w:rPr>
              <w:t>/aquifertest</w:t>
            </w:r>
            <w:r w:rsidRPr="000B4DB5">
              <w:rPr>
                <w:rStyle w:val="reqtext"/>
              </w:rPr>
              <w:t>-xsd</w:t>
            </w:r>
          </w:p>
        </w:tc>
      </w:tr>
      <w:tr w:rsidR="00526AE2" w:rsidRPr="000B4DB5" w14:paraId="7ED65DF2"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tcPr>
          <w:p w14:paraId="2E64A88E" w14:textId="77777777" w:rsidR="00526AE2" w:rsidRPr="00086B58" w:rsidRDefault="00526AE2"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tcPr>
          <w:p w14:paraId="66A31D6F" w14:textId="77777777" w:rsidR="00526AE2" w:rsidRPr="007A45C9" w:rsidRDefault="00526AE2" w:rsidP="00D02338">
            <w:pPr>
              <w:spacing w:after="0"/>
              <w:rPr>
                <w:rFonts w:ascii="Arial" w:eastAsia="MS Mincho" w:hAnsi="Arial" w:cs="Arial"/>
                <w:b/>
                <w:sz w:val="18"/>
                <w:szCs w:val="18"/>
                <w:lang w:eastAsia="ja-JP"/>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tcPr>
          <w:p w14:paraId="1AAD20F7" w14:textId="77777777" w:rsidR="00526AE2" w:rsidRPr="000B4DB5" w:rsidRDefault="00526AE2" w:rsidP="00E86B54">
            <w:pPr>
              <w:spacing w:after="0"/>
              <w:rPr>
                <w:rStyle w:val="reqtext"/>
                <w:rFonts w:eastAsia="MS Mincho"/>
              </w:rPr>
            </w:pPr>
            <w:r w:rsidRPr="000B4DB5">
              <w:rPr>
                <w:rStyle w:val="reqtext"/>
                <w:rFonts w:eastAsia="MS Mincho"/>
              </w:rPr>
              <w:t>/req</w:t>
            </w:r>
            <w:r>
              <w:rPr>
                <w:rStyle w:val="reqtext"/>
                <w:rFonts w:eastAsia="MS Mincho"/>
              </w:rPr>
              <w:t>/aquifertest</w:t>
            </w:r>
            <w:r w:rsidRPr="000B4DB5">
              <w:rPr>
                <w:rStyle w:val="reqtext"/>
              </w:rPr>
              <w:t>-xsd</w:t>
            </w:r>
            <w:r>
              <w:rPr>
                <w:rStyle w:val="reqtext"/>
              </w:rPr>
              <w:t>/sampledfeature</w:t>
            </w:r>
          </w:p>
        </w:tc>
      </w:tr>
      <w:tr w:rsidR="002046EA" w:rsidRPr="007A45C9" w14:paraId="381396AE"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0DF124A"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8CD60A7"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4A0189E3" w14:textId="77777777" w:rsidR="002046EA" w:rsidRPr="007A45C9" w:rsidRDefault="002046EA" w:rsidP="00D02338">
            <w:pPr>
              <w:pStyle w:val="Tabletext9"/>
              <w:jc w:val="left"/>
              <w:rPr>
                <w:rFonts w:cs="Arial"/>
                <w:b/>
                <w:color w:val="FF0000"/>
                <w:szCs w:val="18"/>
                <w:lang w:eastAsia="en-US"/>
              </w:rPr>
            </w:pPr>
            <w:r>
              <w:rPr>
                <w:rFonts w:cs="Arial"/>
                <w:szCs w:val="18"/>
                <w:lang w:val="en-AU"/>
              </w:rPr>
              <w:t>Ensure the instance document validates agains the schematron rules</w:t>
            </w:r>
          </w:p>
        </w:tc>
      </w:tr>
      <w:tr w:rsidR="002046EA" w:rsidRPr="00085C1D" w14:paraId="5C7CCE2A"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2885ED6"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4AB187A"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52D6C6E7" w14:textId="77777777" w:rsidR="002046EA" w:rsidRDefault="002046EA" w:rsidP="00D02338">
            <w:pPr>
              <w:autoSpaceDE w:val="0"/>
              <w:autoSpaceDN w:val="0"/>
              <w:adjustRightInd w:val="0"/>
              <w:spacing w:after="200" w:line="276" w:lineRule="auto"/>
              <w:rPr>
                <w:rFonts w:ascii="Arial" w:hAnsi="Arial" w:cs="Arial"/>
                <w:sz w:val="18"/>
                <w:szCs w:val="18"/>
              </w:rPr>
            </w:pPr>
            <w:r>
              <w:rPr>
                <w:rFonts w:ascii="Arial" w:hAnsi="Arial" w:cs="Arial"/>
                <w:sz w:val="18"/>
                <w:szCs w:val="18"/>
              </w:rPr>
              <w:t xml:space="preserve">Use a schematron validator and test the instance document against </w:t>
            </w:r>
            <w:hyperlink r:id="rId132" w:history="1">
              <w:r>
                <w:rPr>
                  <w:rFonts w:ascii="Arial" w:hAnsi="Arial" w:cs="Arial"/>
                  <w:color w:val="0000FF"/>
                  <w:sz w:val="18"/>
                  <w:szCs w:val="18"/>
                  <w:u w:val="single"/>
                </w:rPr>
                <w:t>http://schemas.opengis.net/gwml/2.2/</w:t>
              </w:r>
              <w:r w:rsidRPr="00920733">
                <w:rPr>
                  <w:rFonts w:ascii="Arial" w:hAnsi="Arial" w:cs="Arial"/>
                  <w:color w:val="0000FF"/>
                  <w:sz w:val="18"/>
                  <w:szCs w:val="18"/>
                  <w:u w:val="single"/>
                </w:rPr>
                <w:t>gwml2-aquifertest</w:t>
              </w:r>
              <w:r>
                <w:rPr>
                  <w:rFonts w:ascii="Arial" w:hAnsi="Arial" w:cs="Arial"/>
                  <w:color w:val="0000FF"/>
                  <w:sz w:val="18"/>
                  <w:szCs w:val="18"/>
                  <w:u w:val="single"/>
                </w:rPr>
                <w:t>.sch</w:t>
              </w:r>
            </w:hyperlink>
            <w:r>
              <w:rPr>
                <w:rFonts w:ascii="Arial" w:hAnsi="Arial" w:cs="Arial"/>
                <w:sz w:val="18"/>
                <w:szCs w:val="18"/>
              </w:rPr>
              <w:t>.  The test fails if any schematron rules are broken</w:t>
            </w:r>
          </w:p>
          <w:p w14:paraId="149969CE" w14:textId="77777777" w:rsidR="002046EA" w:rsidRPr="00085C1D" w:rsidRDefault="002046EA" w:rsidP="00D02338">
            <w:pPr>
              <w:spacing w:before="100" w:beforeAutospacing="1" w:after="100" w:afterAutospacing="1" w:line="230" w:lineRule="atLeast"/>
              <w:rPr>
                <w:rStyle w:val="reqtext"/>
                <w:rFonts w:eastAsia="MS Mincho"/>
              </w:rPr>
            </w:pPr>
          </w:p>
        </w:tc>
      </w:tr>
      <w:tr w:rsidR="002046EA" w:rsidRPr="00D11BFE" w14:paraId="4787BE8E"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3AFE024A"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DAAB357"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58AEDE01" w14:textId="77777777" w:rsidR="002046EA" w:rsidRPr="00D11BFE"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r w:rsidRPr="00086B58">
              <w:rPr>
                <w:rFonts w:cs="Arial"/>
                <w:szCs w:val="18"/>
                <w:lang w:val="en-AU"/>
              </w:rPr>
              <w:t>Capability</w:t>
            </w:r>
          </w:p>
        </w:tc>
      </w:tr>
      <w:tr w:rsidR="002046EA" w:rsidRPr="007A45C9" w14:paraId="5269EC84"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3DA62088" w14:textId="77777777" w:rsidR="002046EA" w:rsidRPr="00086B58" w:rsidRDefault="002046EA" w:rsidP="00D02338">
            <w:pPr>
              <w:pStyle w:val="Tabletext9"/>
              <w:rPr>
                <w:rFonts w:cs="Arial"/>
                <w:b/>
                <w:szCs w:val="18"/>
                <w:lang w:eastAsia="en-US"/>
              </w:rPr>
            </w:pPr>
            <w:r w:rsidRPr="00086B58">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293ADE2B" w14:textId="77777777" w:rsidR="002046EA" w:rsidRPr="007A45C9" w:rsidRDefault="002046EA" w:rsidP="00E86B54">
            <w:pPr>
              <w:pStyle w:val="Tabletext9"/>
              <w:rPr>
                <w:rFonts w:cs="Arial"/>
                <w:b/>
                <w:color w:val="FF0000"/>
                <w:szCs w:val="18"/>
                <w:lang w:eastAsia="en-US"/>
              </w:rPr>
            </w:pPr>
            <w:r>
              <w:rPr>
                <w:rStyle w:val="requri"/>
                <w:rFonts w:eastAsia="Arial"/>
              </w:rPr>
              <w:t>/conf</w:t>
            </w:r>
            <w:r w:rsidR="00F82BB1">
              <w:rPr>
                <w:rStyle w:val="requri"/>
                <w:rFonts w:eastAsia="Arial"/>
              </w:rPr>
              <w:t>/aquifertest</w:t>
            </w:r>
            <w:r>
              <w:rPr>
                <w:rStyle w:val="requri"/>
                <w:rFonts w:eastAsia="Arial"/>
              </w:rPr>
              <w:t>xsd</w:t>
            </w:r>
            <w:r w:rsidRPr="001E207D">
              <w:rPr>
                <w:rStyle w:val="requri"/>
                <w:rFonts w:eastAsia="Arial"/>
              </w:rPr>
              <w:t>/test</w:t>
            </w:r>
            <w:r>
              <w:rPr>
                <w:rStyle w:val="requri"/>
                <w:rFonts w:eastAsia="Arial"/>
              </w:rPr>
              <w:t>f</w:t>
            </w:r>
            <w:r w:rsidRPr="001E207D">
              <w:rPr>
                <w:rStyle w:val="requri"/>
                <w:rFonts w:eastAsia="Arial"/>
              </w:rPr>
              <w:t>eature</w:t>
            </w:r>
          </w:p>
        </w:tc>
      </w:tr>
      <w:tr w:rsidR="002046EA" w:rsidRPr="000B4DB5" w14:paraId="4D4163AE"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4A35613"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929F3BD" w14:textId="77777777" w:rsidR="002046EA" w:rsidRPr="007A45C9" w:rsidRDefault="002046EA" w:rsidP="00D02338">
            <w:pPr>
              <w:spacing w:after="0"/>
              <w:rPr>
                <w:rFonts w:ascii="Arial" w:eastAsia="MS Mincho" w:hAnsi="Arial" w:cs="Arial"/>
                <w:sz w:val="18"/>
                <w:szCs w:val="18"/>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69787585" w14:textId="77777777" w:rsidR="002046EA" w:rsidRPr="000B4DB5" w:rsidRDefault="002046EA" w:rsidP="00E86B54">
            <w:pPr>
              <w:spacing w:after="0"/>
              <w:rPr>
                <w:rStyle w:val="reqtext"/>
                <w:rFonts w:eastAsia="MS Mincho"/>
              </w:rPr>
            </w:pPr>
            <w:r w:rsidRPr="001E207D">
              <w:rPr>
                <w:rStyle w:val="requri"/>
                <w:rFonts w:eastAsia="Arial"/>
              </w:rPr>
              <w:t>/req</w:t>
            </w:r>
            <w:r w:rsidR="00F82BB1">
              <w:rPr>
                <w:rStyle w:val="requri"/>
                <w:rFonts w:eastAsia="Arial"/>
              </w:rPr>
              <w:t>/aquifertest</w:t>
            </w:r>
            <w:r>
              <w:rPr>
                <w:rStyle w:val="requri"/>
                <w:rFonts w:eastAsia="Arial"/>
              </w:rPr>
              <w:t>-xsd</w:t>
            </w:r>
            <w:r w:rsidRPr="001E207D">
              <w:rPr>
                <w:rStyle w:val="requri"/>
                <w:rFonts w:eastAsia="Arial"/>
              </w:rPr>
              <w:t>/test</w:t>
            </w:r>
            <w:r>
              <w:rPr>
                <w:rStyle w:val="requri"/>
                <w:rFonts w:eastAsia="Arial"/>
              </w:rPr>
              <w:t>f</w:t>
            </w:r>
            <w:r w:rsidRPr="001E207D">
              <w:rPr>
                <w:rStyle w:val="requri"/>
                <w:rFonts w:eastAsia="Arial"/>
              </w:rPr>
              <w:t>eature</w:t>
            </w:r>
          </w:p>
        </w:tc>
      </w:tr>
      <w:tr w:rsidR="002046EA" w:rsidRPr="007A45C9" w14:paraId="1A79F0FB"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099E76C"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B4FF294"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1519D12A" w14:textId="77777777" w:rsidR="002046EA" w:rsidRPr="007A45C9" w:rsidRDefault="0086114B" w:rsidP="00D02338">
            <w:pPr>
              <w:pStyle w:val="Tabletext9"/>
              <w:jc w:val="left"/>
              <w:rPr>
                <w:rFonts w:cs="Arial"/>
                <w:b/>
                <w:color w:val="FF0000"/>
                <w:szCs w:val="18"/>
                <w:lang w:eastAsia="en-US"/>
              </w:rPr>
            </w:pPr>
            <w:hyperlink r:id="rId133" w:history="1">
              <w:r w:rsidR="002046EA" w:rsidRPr="004D2F66">
                <w:rPr>
                  <w:rStyle w:val="Hyperlink"/>
                  <w:rFonts w:cs="Arial"/>
                  <w:szCs w:val="18"/>
                  <w:lang w:val="en-AU"/>
                </w:rPr>
                <w:t>Ensure</w:t>
              </w:r>
            </w:hyperlink>
            <w:r w:rsidR="002046EA">
              <w:rPr>
                <w:rFonts w:cs="Arial"/>
                <w:szCs w:val="18"/>
                <w:lang w:val="en-AU"/>
              </w:rPr>
              <w:t xml:space="preserve"> that test features are associated with the aquifer test using the correct role</w:t>
            </w:r>
          </w:p>
        </w:tc>
      </w:tr>
      <w:tr w:rsidR="002046EA" w:rsidRPr="00085C1D" w14:paraId="11314B04"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31E93EA"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71D63D4"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1D8BA478" w14:textId="77777777" w:rsidR="002046EA" w:rsidRPr="00FC05E7" w:rsidRDefault="002046EA" w:rsidP="00D02338">
            <w:pPr>
              <w:spacing w:before="100" w:beforeAutospacing="1" w:after="100" w:afterAutospacing="1" w:line="230" w:lineRule="atLeast"/>
              <w:rPr>
                <w:rStyle w:val="reqtext"/>
                <w:rFonts w:eastAsia="MS Mincho"/>
              </w:rPr>
            </w:pPr>
            <w:r w:rsidRPr="00FC05E7">
              <w:rPr>
                <w:rStyle w:val="reqtext"/>
                <w:rFonts w:eastAsia="MS Mincho"/>
              </w:rPr>
              <w:t xml:space="preserve">For all sampling features that are test features, check that the SF_SamplingFeatureComplex::role is set to </w:t>
            </w:r>
            <w:hyperlink r:id="rId134" w:history="1">
              <w:r w:rsidRPr="00FC05E7">
                <w:rPr>
                  <w:rStyle w:val="Hyperlink"/>
                  <w:rFonts w:ascii="Arial" w:hAnsi="Arial" w:cs="Arial"/>
                  <w:color w:val="000000"/>
                  <w:sz w:val="18"/>
                </w:rPr>
                <w:t>http://resource.gwml.org/def/role/testFeature</w:t>
              </w:r>
            </w:hyperlink>
          </w:p>
        </w:tc>
      </w:tr>
      <w:tr w:rsidR="002046EA" w:rsidRPr="00D11BFE" w14:paraId="55617B81"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B178D81"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19C586B"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25F8D072" w14:textId="77777777" w:rsidR="002046EA" w:rsidRPr="00D11BFE"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r w:rsidRPr="00086B58">
              <w:rPr>
                <w:rFonts w:cs="Arial"/>
                <w:szCs w:val="18"/>
                <w:lang w:val="en-AU"/>
              </w:rPr>
              <w:t>Capability</w:t>
            </w:r>
          </w:p>
        </w:tc>
      </w:tr>
      <w:tr w:rsidR="002046EA" w:rsidRPr="007A45C9" w14:paraId="762AD5BA"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17CBF8C1" w14:textId="77777777" w:rsidR="002046EA" w:rsidRPr="00086B58" w:rsidRDefault="002046EA" w:rsidP="00D02338">
            <w:pPr>
              <w:pStyle w:val="Tabletext9"/>
              <w:rPr>
                <w:rFonts w:cs="Arial"/>
                <w:b/>
                <w:szCs w:val="18"/>
                <w:lang w:eastAsia="en-US"/>
              </w:rPr>
            </w:pPr>
            <w:r w:rsidRPr="00086B58">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0712C561" w14:textId="77777777" w:rsidR="002046EA" w:rsidRPr="007A45C9" w:rsidRDefault="002046EA" w:rsidP="00E86B54">
            <w:pPr>
              <w:pStyle w:val="Tabletext9"/>
              <w:rPr>
                <w:rFonts w:cs="Arial"/>
                <w:b/>
                <w:color w:val="FF0000"/>
                <w:szCs w:val="18"/>
                <w:lang w:eastAsia="en-US"/>
              </w:rPr>
            </w:pPr>
            <w:r>
              <w:rPr>
                <w:rStyle w:val="requri"/>
                <w:rFonts w:eastAsia="Arial"/>
              </w:rPr>
              <w:t>/conf</w:t>
            </w:r>
            <w:r w:rsidR="00F82BB1">
              <w:rPr>
                <w:rStyle w:val="requri"/>
                <w:rFonts w:eastAsia="Arial"/>
              </w:rPr>
              <w:t>/aquifertest</w:t>
            </w:r>
            <w:r>
              <w:rPr>
                <w:rStyle w:val="requri"/>
                <w:rFonts w:eastAsia="Arial"/>
              </w:rPr>
              <w:t>-xsd/observationf</w:t>
            </w:r>
            <w:r w:rsidRPr="001E207D">
              <w:rPr>
                <w:rStyle w:val="requri"/>
                <w:rFonts w:eastAsia="Arial"/>
              </w:rPr>
              <w:t>eature</w:t>
            </w:r>
          </w:p>
        </w:tc>
      </w:tr>
      <w:tr w:rsidR="002046EA" w:rsidRPr="000B4DB5" w14:paraId="3FEB5079"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4564950"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5D476EEF" w14:textId="77777777" w:rsidR="002046EA" w:rsidRPr="007A45C9" w:rsidRDefault="002046EA" w:rsidP="00D02338">
            <w:pPr>
              <w:spacing w:after="0"/>
              <w:rPr>
                <w:rFonts w:ascii="Arial" w:eastAsia="MS Mincho" w:hAnsi="Arial" w:cs="Arial"/>
                <w:sz w:val="18"/>
                <w:szCs w:val="18"/>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18779DBE" w14:textId="77777777" w:rsidR="002046EA" w:rsidRPr="000B4DB5" w:rsidRDefault="002046EA" w:rsidP="00E86B54">
            <w:pPr>
              <w:spacing w:after="0"/>
              <w:rPr>
                <w:rStyle w:val="reqtext"/>
                <w:rFonts w:eastAsia="MS Mincho"/>
              </w:rPr>
            </w:pPr>
            <w:r w:rsidRPr="001E207D">
              <w:rPr>
                <w:rStyle w:val="requri"/>
                <w:rFonts w:eastAsia="Arial"/>
              </w:rPr>
              <w:t>/req</w:t>
            </w:r>
            <w:r w:rsidR="00F82BB1">
              <w:rPr>
                <w:rStyle w:val="requri"/>
                <w:rFonts w:eastAsia="Arial"/>
              </w:rPr>
              <w:t>/aquifertest</w:t>
            </w:r>
            <w:r>
              <w:rPr>
                <w:rStyle w:val="requri"/>
                <w:rFonts w:eastAsia="Arial"/>
              </w:rPr>
              <w:t>-xsd/observationf</w:t>
            </w:r>
            <w:r w:rsidRPr="001E207D">
              <w:rPr>
                <w:rStyle w:val="requri"/>
                <w:rFonts w:eastAsia="Arial"/>
              </w:rPr>
              <w:t>eature</w:t>
            </w:r>
          </w:p>
        </w:tc>
      </w:tr>
      <w:tr w:rsidR="002046EA" w:rsidRPr="007A45C9" w14:paraId="3410590A"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417B129D"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985F704"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13621019" w14:textId="77777777" w:rsidR="002046EA" w:rsidRPr="007A45C9" w:rsidRDefault="0086114B" w:rsidP="00D02338">
            <w:pPr>
              <w:pStyle w:val="Tabletext9"/>
              <w:jc w:val="left"/>
              <w:rPr>
                <w:rFonts w:cs="Arial"/>
                <w:b/>
                <w:color w:val="FF0000"/>
                <w:szCs w:val="18"/>
                <w:lang w:eastAsia="en-US"/>
              </w:rPr>
            </w:pPr>
            <w:hyperlink r:id="rId135" w:history="1">
              <w:r w:rsidR="002046EA" w:rsidRPr="004D2F66">
                <w:rPr>
                  <w:rStyle w:val="Hyperlink"/>
                  <w:rFonts w:cs="Arial"/>
                  <w:szCs w:val="18"/>
                  <w:lang w:val="en-AU"/>
                </w:rPr>
                <w:t>Ensure</w:t>
              </w:r>
            </w:hyperlink>
            <w:r w:rsidR="002046EA">
              <w:rPr>
                <w:rFonts w:cs="Arial"/>
                <w:szCs w:val="18"/>
                <w:lang w:val="en-AU"/>
              </w:rPr>
              <w:t xml:space="preserve"> that observation features are associated with the aquifer test using the correct role</w:t>
            </w:r>
          </w:p>
        </w:tc>
      </w:tr>
      <w:tr w:rsidR="002046EA" w:rsidRPr="00085C1D" w14:paraId="72417103"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723492D2"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5F17959"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7BC93D4B" w14:textId="77777777" w:rsidR="002046EA" w:rsidRPr="00085C1D" w:rsidRDefault="002046EA" w:rsidP="00D02338">
            <w:pPr>
              <w:spacing w:before="100" w:beforeAutospacing="1" w:after="100" w:afterAutospacing="1" w:line="230" w:lineRule="atLeast"/>
              <w:rPr>
                <w:rStyle w:val="reqtext"/>
                <w:rFonts w:eastAsia="MS Mincho"/>
              </w:rPr>
            </w:pPr>
            <w:r>
              <w:rPr>
                <w:rStyle w:val="reqtext"/>
                <w:rFonts w:eastAsia="MS Mincho"/>
              </w:rPr>
              <w:t xml:space="preserve">For all sampling features that are observation features, check that the SF_SamplingFeatureComplex role is set to </w:t>
            </w:r>
            <w:r w:rsidRPr="001E207D">
              <w:rPr>
                <w:rStyle w:val="reqtext"/>
                <w:rFonts w:eastAsia="Arial"/>
              </w:rPr>
              <w:t>http://resource.gwml.org</w:t>
            </w:r>
            <w:r>
              <w:rPr>
                <w:rStyle w:val="reqtext"/>
              </w:rPr>
              <w:t>/def/role/observation</w:t>
            </w:r>
            <w:r w:rsidRPr="001E207D">
              <w:rPr>
                <w:rStyle w:val="reqtext"/>
              </w:rPr>
              <w:t>Feature</w:t>
            </w:r>
          </w:p>
        </w:tc>
      </w:tr>
      <w:tr w:rsidR="002046EA" w:rsidRPr="00D11BFE" w14:paraId="1CAE4082"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3996937"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F6636D3"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4F52204E" w14:textId="77777777" w:rsidR="002046EA" w:rsidRPr="00D11BFE"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r w:rsidRPr="00086B58">
              <w:rPr>
                <w:rFonts w:cs="Arial"/>
                <w:szCs w:val="18"/>
                <w:lang w:val="en-AU"/>
              </w:rPr>
              <w:t>Capability</w:t>
            </w:r>
          </w:p>
        </w:tc>
      </w:tr>
      <w:tr w:rsidR="002046EA" w:rsidRPr="00206620" w14:paraId="2C7392E8"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63ED6B7B" w14:textId="77777777" w:rsidR="002046EA" w:rsidRPr="00086B58" w:rsidRDefault="002046EA" w:rsidP="00D02338">
            <w:pPr>
              <w:pStyle w:val="Tabletext9"/>
              <w:rPr>
                <w:rFonts w:cs="Arial"/>
                <w:b/>
                <w:szCs w:val="18"/>
                <w:lang w:eastAsia="en-US"/>
              </w:rPr>
            </w:pPr>
            <w:r w:rsidRPr="00086B58">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264126A0" w14:textId="77777777" w:rsidR="002046EA" w:rsidRPr="007A45C9" w:rsidRDefault="002046EA" w:rsidP="00E86B54">
            <w:pPr>
              <w:pStyle w:val="Tabletext9"/>
              <w:rPr>
                <w:rFonts w:cs="Arial"/>
                <w:b/>
                <w:color w:val="FF0000"/>
                <w:szCs w:val="18"/>
                <w:lang w:eastAsia="en-US"/>
              </w:rPr>
            </w:pPr>
            <w:r>
              <w:rPr>
                <w:rStyle w:val="requri"/>
                <w:rFonts w:eastAsia="Arial"/>
              </w:rPr>
              <w:t>/conf</w:t>
            </w:r>
            <w:r w:rsidR="00F82BB1">
              <w:rPr>
                <w:rStyle w:val="requri"/>
                <w:rFonts w:eastAsia="Arial"/>
              </w:rPr>
              <w:t>/aquifertest</w:t>
            </w:r>
            <w:r>
              <w:rPr>
                <w:rStyle w:val="requri"/>
                <w:rFonts w:eastAsia="Arial"/>
              </w:rPr>
              <w:t>xsd</w:t>
            </w:r>
            <w:r w:rsidRPr="00BF37D9">
              <w:rPr>
                <w:rStyle w:val="requri"/>
                <w:rFonts w:eastAsia="Arial"/>
              </w:rPr>
              <w:t>/observation</w:t>
            </w:r>
            <w:r>
              <w:rPr>
                <w:rStyle w:val="requri"/>
                <w:rFonts w:eastAsia="Arial"/>
              </w:rPr>
              <w:t>-role</w:t>
            </w:r>
          </w:p>
        </w:tc>
      </w:tr>
      <w:tr w:rsidR="002046EA" w:rsidRPr="000F0861" w14:paraId="1EFCD12F"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8D78C65" w14:textId="77777777" w:rsidR="002046EA" w:rsidRPr="00206620" w:rsidRDefault="002046EA" w:rsidP="00D02338">
            <w:pPr>
              <w:spacing w:after="0"/>
              <w:rPr>
                <w:rFonts w:ascii="Arial" w:eastAsia="MS Mincho" w:hAnsi="Arial" w:cs="Arial"/>
                <w:b/>
                <w:sz w:val="18"/>
                <w:szCs w:val="18"/>
                <w:lang w:val="fr-CA"/>
              </w:rPr>
            </w:pPr>
          </w:p>
        </w:tc>
        <w:tc>
          <w:tcPr>
            <w:tcW w:w="1456" w:type="dxa"/>
            <w:tcBorders>
              <w:top w:val="single" w:sz="4" w:space="0" w:color="auto"/>
              <w:left w:val="single" w:sz="4" w:space="0" w:color="auto"/>
              <w:bottom w:val="single" w:sz="4" w:space="0" w:color="auto"/>
              <w:right w:val="nil"/>
            </w:tcBorders>
            <w:hideMark/>
          </w:tcPr>
          <w:p w14:paraId="3031EEC9" w14:textId="77777777" w:rsidR="002046EA" w:rsidRPr="007A45C9" w:rsidRDefault="002046EA" w:rsidP="00D02338">
            <w:pPr>
              <w:spacing w:after="0"/>
              <w:rPr>
                <w:rFonts w:ascii="Arial" w:eastAsia="MS Mincho" w:hAnsi="Arial" w:cs="Arial"/>
                <w:sz w:val="18"/>
                <w:szCs w:val="18"/>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06A264AC" w14:textId="77777777" w:rsidR="002046EA" w:rsidRPr="00206620" w:rsidRDefault="002046EA" w:rsidP="00E86B54">
            <w:pPr>
              <w:spacing w:after="0"/>
              <w:rPr>
                <w:rStyle w:val="reqtext"/>
                <w:rFonts w:eastAsia="MS Mincho"/>
                <w:lang w:val="fr-CA"/>
              </w:rPr>
            </w:pPr>
            <w:r w:rsidRPr="00206620">
              <w:rPr>
                <w:rStyle w:val="requri"/>
                <w:rFonts w:eastAsia="Arial"/>
                <w:lang w:val="fr-CA"/>
              </w:rPr>
              <w:t>/req</w:t>
            </w:r>
            <w:r w:rsidR="00F82BB1" w:rsidRPr="00206620">
              <w:rPr>
                <w:rStyle w:val="requri"/>
                <w:rFonts w:eastAsia="Arial"/>
                <w:lang w:val="fr-CA"/>
              </w:rPr>
              <w:t>/aquifertest</w:t>
            </w:r>
            <w:r w:rsidRPr="00206620">
              <w:rPr>
                <w:rStyle w:val="requri"/>
                <w:rFonts w:eastAsia="Arial"/>
                <w:lang w:val="fr-CA"/>
              </w:rPr>
              <w:t>-xsd/observation-role</w:t>
            </w:r>
          </w:p>
        </w:tc>
      </w:tr>
      <w:tr w:rsidR="002046EA" w:rsidRPr="007A45C9" w14:paraId="0A5A9B67"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3F1C27A" w14:textId="77777777" w:rsidR="002046EA" w:rsidRPr="00206620" w:rsidRDefault="002046EA" w:rsidP="00D02338">
            <w:pPr>
              <w:spacing w:after="0"/>
              <w:rPr>
                <w:rFonts w:ascii="Arial" w:eastAsia="MS Mincho" w:hAnsi="Arial" w:cs="Arial"/>
                <w:b/>
                <w:sz w:val="18"/>
                <w:szCs w:val="18"/>
                <w:lang w:val="fr-CA"/>
              </w:rPr>
            </w:pPr>
          </w:p>
        </w:tc>
        <w:tc>
          <w:tcPr>
            <w:tcW w:w="1456" w:type="dxa"/>
            <w:tcBorders>
              <w:top w:val="single" w:sz="4" w:space="0" w:color="auto"/>
              <w:left w:val="single" w:sz="4" w:space="0" w:color="auto"/>
              <w:bottom w:val="single" w:sz="4" w:space="0" w:color="auto"/>
              <w:right w:val="nil"/>
            </w:tcBorders>
            <w:hideMark/>
          </w:tcPr>
          <w:p w14:paraId="4CBEAA52"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4998EA20" w14:textId="77777777" w:rsidR="002046EA" w:rsidRPr="007A45C9" w:rsidRDefault="0086114B" w:rsidP="00D02338">
            <w:pPr>
              <w:pStyle w:val="Tabletext9"/>
              <w:jc w:val="left"/>
              <w:rPr>
                <w:rFonts w:cs="Arial"/>
                <w:b/>
                <w:color w:val="FF0000"/>
                <w:szCs w:val="18"/>
                <w:lang w:eastAsia="en-US"/>
              </w:rPr>
            </w:pPr>
            <w:hyperlink r:id="rId136" w:history="1">
              <w:r w:rsidR="002046EA" w:rsidRPr="004D2F66">
                <w:rPr>
                  <w:rStyle w:val="Hyperlink"/>
                  <w:rFonts w:cs="Arial"/>
                  <w:szCs w:val="18"/>
                  <w:lang w:val="en-AU"/>
                </w:rPr>
                <w:t>Ensure</w:t>
              </w:r>
            </w:hyperlink>
            <w:r w:rsidR="002046EA">
              <w:rPr>
                <w:rFonts w:cs="Arial"/>
                <w:szCs w:val="18"/>
                <w:lang w:val="en-AU"/>
              </w:rPr>
              <w:t xml:space="preserve"> that the observations that are part of a chain, or support and derived observations, are linked together with OM_ObservationContext using the proper role</w:t>
            </w:r>
          </w:p>
        </w:tc>
      </w:tr>
      <w:tr w:rsidR="002046EA" w:rsidRPr="00085C1D" w14:paraId="34F07571"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10886B9"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F254BE9"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64DE0847" w14:textId="193CAB64" w:rsidR="002046EA" w:rsidRPr="00085C1D" w:rsidRDefault="002046EA" w:rsidP="00D02338">
            <w:pPr>
              <w:spacing w:before="100" w:beforeAutospacing="1" w:after="100" w:afterAutospacing="1" w:line="230" w:lineRule="atLeast"/>
              <w:rPr>
                <w:rStyle w:val="reqtext"/>
                <w:rFonts w:eastAsia="MS Mincho"/>
              </w:rPr>
            </w:pPr>
            <w:r>
              <w:rPr>
                <w:rStyle w:val="reqtext"/>
                <w:rFonts w:eastAsia="MS Mincho"/>
              </w:rPr>
              <w:t xml:space="preserve">For all observations that are part of a chain of transformation, check that the OM_ObservationContext has it’s role xlink:href set to one of the values defined in </w:t>
            </w:r>
            <w:r>
              <w:rPr>
                <w:rStyle w:val="reqtext"/>
                <w:rFonts w:eastAsia="MS Mincho"/>
              </w:rPr>
              <w:fldChar w:fldCharType="begin"/>
            </w:r>
            <w:r>
              <w:rPr>
                <w:rStyle w:val="reqtext"/>
                <w:rFonts w:eastAsia="MS Mincho"/>
              </w:rPr>
              <w:instrText xml:space="preserve"> REF _Ref428719638 \r \h </w:instrText>
            </w:r>
            <w:r>
              <w:rPr>
                <w:rStyle w:val="reqtext"/>
                <w:rFonts w:eastAsia="MS Mincho"/>
              </w:rPr>
            </w:r>
            <w:r>
              <w:rPr>
                <w:rStyle w:val="reqtext"/>
                <w:rFonts w:eastAsia="MS Mincho"/>
              </w:rPr>
              <w:fldChar w:fldCharType="separate"/>
            </w:r>
            <w:r w:rsidR="00853213">
              <w:rPr>
                <w:rStyle w:val="reqtext"/>
                <w:rFonts w:eastAsia="MS Mincho"/>
              </w:rPr>
              <w:t>9.10.3.4</w:t>
            </w:r>
            <w:r>
              <w:rPr>
                <w:rStyle w:val="reqtext"/>
                <w:rFonts w:eastAsia="MS Mincho"/>
              </w:rPr>
              <w:fldChar w:fldCharType="end"/>
            </w:r>
          </w:p>
        </w:tc>
      </w:tr>
      <w:tr w:rsidR="002046EA" w:rsidRPr="00D11BFE" w14:paraId="3D4CF8D0"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7D64E3D"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43843A00"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42B1E28C" w14:textId="77777777" w:rsidR="002046EA" w:rsidRPr="00D11BFE"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r w:rsidRPr="00086B58">
              <w:rPr>
                <w:rFonts w:cs="Arial"/>
                <w:szCs w:val="18"/>
                <w:lang w:val="en-AU"/>
              </w:rPr>
              <w:t>Capability</w:t>
            </w:r>
          </w:p>
        </w:tc>
      </w:tr>
      <w:tr w:rsidR="002046EA" w:rsidRPr="007A45C9" w14:paraId="01F10879"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4CF2293D" w14:textId="77777777" w:rsidR="002046EA" w:rsidRPr="00086B58" w:rsidRDefault="002046EA" w:rsidP="00D02338">
            <w:pPr>
              <w:pStyle w:val="Tabletext9"/>
              <w:rPr>
                <w:rFonts w:cs="Arial"/>
                <w:b/>
                <w:szCs w:val="18"/>
                <w:lang w:eastAsia="en-US"/>
              </w:rPr>
            </w:pPr>
            <w:r w:rsidRPr="00086B58">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0124F5A9" w14:textId="77777777" w:rsidR="002046EA" w:rsidRPr="007A45C9" w:rsidRDefault="002046EA" w:rsidP="00E86B54">
            <w:pPr>
              <w:pStyle w:val="Tabletext9"/>
              <w:rPr>
                <w:rFonts w:cs="Arial"/>
                <w:b/>
                <w:color w:val="FF0000"/>
                <w:szCs w:val="18"/>
                <w:lang w:eastAsia="en-US"/>
              </w:rPr>
            </w:pPr>
            <w:r>
              <w:rPr>
                <w:rStyle w:val="requri"/>
                <w:rFonts w:eastAsia="Arial"/>
              </w:rPr>
              <w:t>/conf</w:t>
            </w:r>
            <w:r w:rsidR="00F82BB1">
              <w:rPr>
                <w:rStyle w:val="requri"/>
                <w:rFonts w:eastAsia="Arial"/>
              </w:rPr>
              <w:t>/aquifertest</w:t>
            </w:r>
            <w:r>
              <w:rPr>
                <w:rStyle w:val="requri"/>
                <w:rFonts w:eastAsia="Arial"/>
              </w:rPr>
              <w:t>xsd</w:t>
            </w:r>
            <w:r w:rsidRPr="00031D61">
              <w:rPr>
                <w:rStyle w:val="requri"/>
                <w:rFonts w:eastAsia="Arial"/>
              </w:rPr>
              <w:t>/time</w:t>
            </w:r>
            <w:r>
              <w:rPr>
                <w:rStyle w:val="requri"/>
                <w:rFonts w:eastAsia="Arial"/>
              </w:rPr>
              <w:t>s</w:t>
            </w:r>
            <w:r w:rsidRPr="00031D61">
              <w:rPr>
                <w:rStyle w:val="requri"/>
                <w:rFonts w:eastAsia="Arial"/>
              </w:rPr>
              <w:t>eries</w:t>
            </w:r>
          </w:p>
        </w:tc>
      </w:tr>
      <w:tr w:rsidR="002046EA" w:rsidRPr="000B4DB5" w14:paraId="547335BD"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16DEC6A7"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B77B896" w14:textId="77777777" w:rsidR="002046EA" w:rsidRPr="007A45C9" w:rsidRDefault="002046EA" w:rsidP="00D02338">
            <w:pPr>
              <w:spacing w:after="0"/>
              <w:rPr>
                <w:rFonts w:ascii="Arial" w:eastAsia="MS Mincho" w:hAnsi="Arial" w:cs="Arial"/>
                <w:sz w:val="18"/>
                <w:szCs w:val="18"/>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3AF141B9" w14:textId="77777777" w:rsidR="002046EA" w:rsidRPr="000B4DB5" w:rsidRDefault="002046EA" w:rsidP="00E86B54">
            <w:pPr>
              <w:spacing w:after="0"/>
              <w:rPr>
                <w:rStyle w:val="reqtext"/>
                <w:rFonts w:eastAsia="MS Mincho"/>
              </w:rPr>
            </w:pPr>
            <w:r w:rsidRPr="00031D61">
              <w:rPr>
                <w:rStyle w:val="requri"/>
                <w:rFonts w:eastAsia="Arial"/>
              </w:rPr>
              <w:t>/req</w:t>
            </w:r>
            <w:r w:rsidR="00F82BB1">
              <w:rPr>
                <w:rStyle w:val="requri"/>
                <w:rFonts w:eastAsia="Arial"/>
              </w:rPr>
              <w:t>/aquifertest</w:t>
            </w:r>
            <w:r>
              <w:rPr>
                <w:rStyle w:val="requri"/>
                <w:rFonts w:eastAsia="Arial"/>
              </w:rPr>
              <w:t>xsd</w:t>
            </w:r>
            <w:r w:rsidRPr="00031D61">
              <w:rPr>
                <w:rStyle w:val="requri"/>
                <w:rFonts w:eastAsia="Arial"/>
              </w:rPr>
              <w:t>/time</w:t>
            </w:r>
            <w:r>
              <w:rPr>
                <w:rStyle w:val="requri"/>
                <w:rFonts w:eastAsia="Arial"/>
              </w:rPr>
              <w:t>s</w:t>
            </w:r>
            <w:r w:rsidRPr="00031D61">
              <w:rPr>
                <w:rStyle w:val="requri"/>
                <w:rFonts w:eastAsia="Arial"/>
              </w:rPr>
              <w:t>eries</w:t>
            </w:r>
          </w:p>
        </w:tc>
      </w:tr>
      <w:tr w:rsidR="002046EA" w:rsidRPr="007A45C9" w14:paraId="09F34C8B"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2E18433"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09991FE"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1E825B3F" w14:textId="77777777" w:rsidR="002046EA" w:rsidRPr="007A45C9" w:rsidRDefault="002046EA" w:rsidP="00D02338">
            <w:pPr>
              <w:pStyle w:val="Tabletext9"/>
              <w:jc w:val="left"/>
              <w:rPr>
                <w:rFonts w:cs="Arial"/>
                <w:b/>
                <w:color w:val="FF0000"/>
                <w:szCs w:val="18"/>
                <w:lang w:eastAsia="en-US"/>
              </w:rPr>
            </w:pPr>
            <w:r>
              <w:rPr>
                <w:rFonts w:cs="Arial"/>
                <w:szCs w:val="18"/>
                <w:lang w:val="en-AU"/>
              </w:rPr>
              <w:t xml:space="preserve">Ensure that Observation results that are time series are encoded in </w:t>
            </w:r>
            <w:r>
              <w:t>TimeSeriesML 1.0 (OGC 10-042r1)</w:t>
            </w:r>
          </w:p>
        </w:tc>
      </w:tr>
      <w:tr w:rsidR="002046EA" w:rsidRPr="00085C1D" w14:paraId="5909DBAA"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55CC2881"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143AC14F"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2D16A6CD" w14:textId="77777777" w:rsidR="002046EA" w:rsidRPr="00085C1D" w:rsidRDefault="002046EA" w:rsidP="00D02338">
            <w:pPr>
              <w:spacing w:before="100" w:beforeAutospacing="1" w:after="100" w:afterAutospacing="1" w:line="230" w:lineRule="atLeast"/>
              <w:rPr>
                <w:rStyle w:val="reqtext"/>
                <w:rFonts w:eastAsia="MS Mincho"/>
              </w:rPr>
            </w:pPr>
            <w:r>
              <w:rPr>
                <w:rStyle w:val="reqtext"/>
                <w:rFonts w:eastAsia="MS Mincho"/>
              </w:rPr>
              <w:t xml:space="preserve">Inspect instance documents and verify that any time series results are encoded in valid </w:t>
            </w:r>
            <w:r w:rsidRPr="00B41F13">
              <w:rPr>
                <w:rFonts w:ascii="Arial" w:eastAsia="MS Mincho" w:hAnsi="Arial" w:cs="Arial"/>
                <w:sz w:val="18"/>
              </w:rPr>
              <w:t>TimeSeriesML 1.0 (OGC 10-042r1)</w:t>
            </w:r>
          </w:p>
        </w:tc>
      </w:tr>
      <w:tr w:rsidR="002046EA" w:rsidRPr="00D11BFE" w14:paraId="61B07721"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6A3CF6C0"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3FD31677"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2011B098" w14:textId="77777777" w:rsidR="002046EA" w:rsidRPr="00D11BFE"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r w:rsidRPr="00086B58">
              <w:rPr>
                <w:rFonts w:cs="Arial"/>
                <w:szCs w:val="18"/>
                <w:lang w:val="en-AU"/>
              </w:rPr>
              <w:t>Capability</w:t>
            </w:r>
          </w:p>
        </w:tc>
      </w:tr>
      <w:tr w:rsidR="002046EA" w:rsidRPr="00086B58" w14:paraId="7E2C62BC" w14:textId="77777777" w:rsidTr="00D02338">
        <w:trPr>
          <w:trHeight w:val="416"/>
        </w:trPr>
        <w:tc>
          <w:tcPr>
            <w:tcW w:w="1549" w:type="dxa"/>
            <w:vMerge w:val="restart"/>
            <w:tcBorders>
              <w:top w:val="single" w:sz="4" w:space="0" w:color="auto"/>
              <w:left w:val="single" w:sz="12" w:space="0" w:color="auto"/>
              <w:bottom w:val="single" w:sz="4" w:space="0" w:color="auto"/>
              <w:right w:val="single" w:sz="4" w:space="0" w:color="auto"/>
            </w:tcBorders>
            <w:shd w:val="clear" w:color="auto" w:fill="BFBFBF"/>
            <w:hideMark/>
          </w:tcPr>
          <w:p w14:paraId="49D72ADE" w14:textId="77777777" w:rsidR="002046EA" w:rsidRPr="00086B58" w:rsidRDefault="002046EA" w:rsidP="00D02338">
            <w:pPr>
              <w:pStyle w:val="Tabletext9"/>
              <w:rPr>
                <w:rFonts w:cs="Arial"/>
                <w:b/>
                <w:szCs w:val="18"/>
                <w:lang w:eastAsia="en-US"/>
              </w:rPr>
            </w:pPr>
            <w:r w:rsidRPr="00086B58">
              <w:rPr>
                <w:rFonts w:cs="Arial"/>
                <w:b/>
                <w:szCs w:val="18"/>
              </w:rPr>
              <w:t>Test</w:t>
            </w:r>
          </w:p>
        </w:tc>
        <w:tc>
          <w:tcPr>
            <w:tcW w:w="7346" w:type="dxa"/>
            <w:gridSpan w:val="2"/>
            <w:tcBorders>
              <w:top w:val="single" w:sz="4" w:space="0" w:color="auto"/>
              <w:left w:val="single" w:sz="4" w:space="0" w:color="auto"/>
              <w:bottom w:val="single" w:sz="4" w:space="0" w:color="auto"/>
              <w:right w:val="single" w:sz="12" w:space="0" w:color="auto"/>
            </w:tcBorders>
            <w:hideMark/>
          </w:tcPr>
          <w:p w14:paraId="5E94667B" w14:textId="77777777" w:rsidR="002046EA" w:rsidRPr="007A45C9" w:rsidRDefault="002046EA" w:rsidP="00E86B54">
            <w:pPr>
              <w:pStyle w:val="Tabletext9"/>
              <w:rPr>
                <w:rFonts w:cs="Arial"/>
                <w:b/>
                <w:color w:val="FF0000"/>
                <w:szCs w:val="18"/>
                <w:lang w:eastAsia="en-US"/>
              </w:rPr>
            </w:pPr>
            <w:r>
              <w:rPr>
                <w:rStyle w:val="requri"/>
                <w:rFonts w:eastAsia="Arial"/>
              </w:rPr>
              <w:t>/conf</w:t>
            </w:r>
            <w:r w:rsidR="00F82BB1">
              <w:rPr>
                <w:rStyle w:val="requri"/>
                <w:rFonts w:eastAsia="Arial"/>
              </w:rPr>
              <w:t>/aquifertest</w:t>
            </w:r>
            <w:r w:rsidR="0099735F">
              <w:rPr>
                <w:rStyle w:val="requri"/>
                <w:rFonts w:eastAsia="Arial"/>
              </w:rPr>
              <w:t>-xsd</w:t>
            </w:r>
            <w:r w:rsidRPr="00031D61">
              <w:rPr>
                <w:rStyle w:val="requri"/>
                <w:rFonts w:eastAsia="Arial"/>
              </w:rPr>
              <w:t>/time</w:t>
            </w:r>
            <w:r>
              <w:rPr>
                <w:rStyle w:val="requri"/>
                <w:rFonts w:eastAsia="Arial"/>
              </w:rPr>
              <w:t>s</w:t>
            </w:r>
            <w:r w:rsidRPr="00031D61">
              <w:rPr>
                <w:rStyle w:val="requri"/>
                <w:rFonts w:eastAsia="Arial"/>
              </w:rPr>
              <w:t>eries</w:t>
            </w:r>
            <w:r>
              <w:rPr>
                <w:rStyle w:val="requri"/>
                <w:rFonts w:eastAsia="Arial"/>
              </w:rPr>
              <w:t>-datarecord</w:t>
            </w:r>
          </w:p>
        </w:tc>
      </w:tr>
      <w:tr w:rsidR="002046EA" w:rsidRPr="00086B58" w14:paraId="43C66722" w14:textId="77777777" w:rsidTr="00D02338">
        <w:trPr>
          <w:trHeight w:val="280"/>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07D4AF46"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0554D657" w14:textId="77777777" w:rsidR="002046EA" w:rsidRPr="007A45C9" w:rsidRDefault="002046EA" w:rsidP="00D02338">
            <w:pPr>
              <w:spacing w:after="0"/>
              <w:rPr>
                <w:rFonts w:ascii="Arial" w:eastAsia="MS Mincho" w:hAnsi="Arial" w:cs="Arial"/>
                <w:sz w:val="18"/>
                <w:szCs w:val="18"/>
              </w:rPr>
            </w:pPr>
            <w:r w:rsidRPr="007A45C9">
              <w:rPr>
                <w:rFonts w:ascii="Arial" w:eastAsia="MS Mincho" w:hAnsi="Arial" w:cs="Arial"/>
                <w:b/>
                <w:sz w:val="18"/>
                <w:szCs w:val="18"/>
                <w:lang w:eastAsia="ja-JP"/>
              </w:rPr>
              <w:t>Requirement</w:t>
            </w:r>
          </w:p>
        </w:tc>
        <w:tc>
          <w:tcPr>
            <w:tcW w:w="5890" w:type="dxa"/>
            <w:tcBorders>
              <w:top w:val="single" w:sz="4" w:space="0" w:color="auto"/>
              <w:left w:val="single" w:sz="4" w:space="0" w:color="auto"/>
              <w:bottom w:val="single" w:sz="4" w:space="0" w:color="auto"/>
              <w:right w:val="single" w:sz="12" w:space="0" w:color="auto"/>
            </w:tcBorders>
            <w:hideMark/>
          </w:tcPr>
          <w:p w14:paraId="22AF8D24" w14:textId="77777777" w:rsidR="002046EA" w:rsidRPr="00D32468" w:rsidRDefault="002046EA" w:rsidP="00E86B54">
            <w:pPr>
              <w:spacing w:after="0"/>
              <w:rPr>
                <w:rStyle w:val="reqtext"/>
                <w:rFonts w:eastAsia="MS Mincho"/>
              </w:rPr>
            </w:pPr>
            <w:r w:rsidRPr="00031D61">
              <w:rPr>
                <w:rStyle w:val="requri"/>
                <w:rFonts w:eastAsia="Arial"/>
              </w:rPr>
              <w:t>/req</w:t>
            </w:r>
            <w:r w:rsidR="00F82BB1">
              <w:rPr>
                <w:rStyle w:val="requri"/>
                <w:rFonts w:eastAsia="Arial"/>
              </w:rPr>
              <w:t>/aquifertest</w:t>
            </w:r>
            <w:r w:rsidR="0099735F">
              <w:rPr>
                <w:rStyle w:val="requri"/>
                <w:rFonts w:eastAsia="Arial"/>
              </w:rPr>
              <w:t>-xsd</w:t>
            </w:r>
            <w:r w:rsidRPr="00031D61">
              <w:rPr>
                <w:rStyle w:val="requri"/>
                <w:rFonts w:eastAsia="Arial"/>
              </w:rPr>
              <w:t>/time</w:t>
            </w:r>
            <w:r>
              <w:rPr>
                <w:rStyle w:val="requri"/>
                <w:rFonts w:eastAsia="Arial"/>
              </w:rPr>
              <w:t>s</w:t>
            </w:r>
            <w:r w:rsidRPr="00031D61">
              <w:rPr>
                <w:rStyle w:val="requri"/>
                <w:rFonts w:eastAsia="Arial"/>
              </w:rPr>
              <w:t>eries</w:t>
            </w:r>
            <w:r>
              <w:rPr>
                <w:rStyle w:val="requri"/>
                <w:rFonts w:eastAsia="Arial"/>
              </w:rPr>
              <w:t>-datarecord</w:t>
            </w:r>
          </w:p>
        </w:tc>
      </w:tr>
      <w:tr w:rsidR="002046EA" w:rsidRPr="00086B58" w14:paraId="7DBF4FE5"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D6F6103"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24E98BE1"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purpose</w:t>
            </w:r>
          </w:p>
        </w:tc>
        <w:tc>
          <w:tcPr>
            <w:tcW w:w="5890" w:type="dxa"/>
            <w:tcBorders>
              <w:top w:val="single" w:sz="4" w:space="0" w:color="auto"/>
              <w:left w:val="single" w:sz="4" w:space="0" w:color="auto"/>
              <w:bottom w:val="single" w:sz="4" w:space="0" w:color="auto"/>
              <w:right w:val="single" w:sz="12" w:space="0" w:color="auto"/>
            </w:tcBorders>
            <w:hideMark/>
          </w:tcPr>
          <w:p w14:paraId="2EA7FDC6" w14:textId="77777777" w:rsidR="002046EA" w:rsidRPr="007A45C9" w:rsidRDefault="002046EA" w:rsidP="00D02338">
            <w:pPr>
              <w:pStyle w:val="Tabletext9"/>
              <w:jc w:val="left"/>
              <w:rPr>
                <w:rFonts w:cs="Arial"/>
                <w:b/>
                <w:color w:val="FF0000"/>
                <w:szCs w:val="18"/>
                <w:lang w:eastAsia="en-US"/>
              </w:rPr>
            </w:pPr>
            <w:r>
              <w:rPr>
                <w:rFonts w:cs="Arial"/>
                <w:szCs w:val="18"/>
                <w:lang w:val="en-AU"/>
              </w:rPr>
              <w:t>Ensure that the final aquifer test result, encoded as  OM_Observation, delivers the result using a swe:DataRecord</w:t>
            </w:r>
          </w:p>
        </w:tc>
      </w:tr>
      <w:tr w:rsidR="002046EA" w:rsidRPr="00086B58" w14:paraId="34013849" w14:textId="77777777" w:rsidTr="00D02338">
        <w:trPr>
          <w:trHeight w:val="645"/>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F690286"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6A928BBE"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method</w:t>
            </w:r>
          </w:p>
        </w:tc>
        <w:tc>
          <w:tcPr>
            <w:tcW w:w="5890" w:type="dxa"/>
            <w:tcBorders>
              <w:top w:val="single" w:sz="4" w:space="0" w:color="auto"/>
              <w:left w:val="single" w:sz="4" w:space="0" w:color="auto"/>
              <w:bottom w:val="single" w:sz="4" w:space="0" w:color="auto"/>
              <w:right w:val="single" w:sz="12" w:space="0" w:color="auto"/>
            </w:tcBorders>
            <w:hideMark/>
          </w:tcPr>
          <w:p w14:paraId="1307F9A7" w14:textId="77777777" w:rsidR="002046EA" w:rsidRPr="00085C1D" w:rsidRDefault="002046EA" w:rsidP="00D02338">
            <w:pPr>
              <w:spacing w:before="100" w:beforeAutospacing="1" w:after="100" w:afterAutospacing="1" w:line="230" w:lineRule="atLeast"/>
              <w:rPr>
                <w:rStyle w:val="reqtext"/>
                <w:rFonts w:eastAsia="MS Mincho"/>
              </w:rPr>
            </w:pPr>
            <w:r>
              <w:rPr>
                <w:rStyle w:val="reqtext"/>
                <w:rFonts w:eastAsia="MS Mincho"/>
              </w:rPr>
              <w:t xml:space="preserve">Scan the document for Observations that are the final outcome of the test, and check that the results are encoded according to </w:t>
            </w:r>
            <w:r w:rsidRPr="00EC109A">
              <w:rPr>
                <w:rStyle w:val="reqtext"/>
                <w:rFonts w:eastAsia="Arial"/>
              </w:rPr>
              <w:t>http://www.opengis.net/spec/SWE/2.0/req/xsd-record-components</w:t>
            </w:r>
          </w:p>
        </w:tc>
      </w:tr>
      <w:tr w:rsidR="002046EA" w:rsidRPr="00086B58" w14:paraId="270A5213" w14:textId="77777777" w:rsidTr="00D02338">
        <w:trPr>
          <w:trHeight w:val="462"/>
        </w:trPr>
        <w:tc>
          <w:tcPr>
            <w:tcW w:w="1549" w:type="dxa"/>
            <w:vMerge/>
            <w:tcBorders>
              <w:top w:val="single" w:sz="4" w:space="0" w:color="auto"/>
              <w:left w:val="single" w:sz="12" w:space="0" w:color="auto"/>
              <w:bottom w:val="single" w:sz="4" w:space="0" w:color="auto"/>
              <w:right w:val="single" w:sz="4" w:space="0" w:color="auto"/>
            </w:tcBorders>
            <w:vAlign w:val="center"/>
            <w:hideMark/>
          </w:tcPr>
          <w:p w14:paraId="2DD92056" w14:textId="77777777" w:rsidR="002046EA" w:rsidRPr="00086B58" w:rsidRDefault="002046EA" w:rsidP="00D02338">
            <w:pPr>
              <w:spacing w:after="0"/>
              <w:rPr>
                <w:rFonts w:ascii="Arial" w:eastAsia="MS Mincho" w:hAnsi="Arial" w:cs="Arial"/>
                <w:b/>
                <w:sz w:val="18"/>
                <w:szCs w:val="18"/>
              </w:rPr>
            </w:pPr>
          </w:p>
        </w:tc>
        <w:tc>
          <w:tcPr>
            <w:tcW w:w="1456" w:type="dxa"/>
            <w:tcBorders>
              <w:top w:val="single" w:sz="4" w:space="0" w:color="auto"/>
              <w:left w:val="single" w:sz="4" w:space="0" w:color="auto"/>
              <w:bottom w:val="single" w:sz="4" w:space="0" w:color="auto"/>
              <w:right w:val="nil"/>
            </w:tcBorders>
            <w:hideMark/>
          </w:tcPr>
          <w:p w14:paraId="7DBA5895" w14:textId="77777777" w:rsidR="002046EA" w:rsidRPr="00D11BFE" w:rsidRDefault="002046EA" w:rsidP="00D02338">
            <w:pPr>
              <w:keepNext/>
              <w:pBdr>
                <w:top w:val="single" w:sz="4" w:space="4" w:color="FFFFFF"/>
                <w:left w:val="single" w:sz="4" w:space="4" w:color="FFFFFF"/>
                <w:bottom w:val="single" w:sz="4" w:space="4" w:color="FFFFFF"/>
                <w:right w:val="single" w:sz="4" w:space="4" w:color="FFFFFF"/>
              </w:pBdr>
              <w:shd w:val="clear" w:color="auto" w:fill="F3F3F3"/>
              <w:spacing w:after="0"/>
              <w:ind w:left="113" w:right="113"/>
              <w:rPr>
                <w:rFonts w:ascii="Arial" w:eastAsia="MS Mincho" w:hAnsi="Arial" w:cs="Arial"/>
                <w:sz w:val="18"/>
                <w:szCs w:val="18"/>
              </w:rPr>
            </w:pPr>
            <w:r w:rsidRPr="00086B58">
              <w:rPr>
                <w:rFonts w:ascii="Arial" w:eastAsia="MS Mincho" w:hAnsi="Arial" w:cs="Arial"/>
                <w:b/>
                <w:sz w:val="18"/>
                <w:szCs w:val="18"/>
                <w:lang w:eastAsia="ja-JP"/>
              </w:rPr>
              <w:t>Test type</w:t>
            </w:r>
          </w:p>
        </w:tc>
        <w:tc>
          <w:tcPr>
            <w:tcW w:w="5890" w:type="dxa"/>
            <w:tcBorders>
              <w:top w:val="single" w:sz="4" w:space="0" w:color="auto"/>
              <w:left w:val="single" w:sz="4" w:space="0" w:color="auto"/>
              <w:bottom w:val="single" w:sz="4" w:space="0" w:color="auto"/>
              <w:right w:val="single" w:sz="12" w:space="0" w:color="auto"/>
            </w:tcBorders>
            <w:hideMark/>
          </w:tcPr>
          <w:p w14:paraId="70E5480F" w14:textId="77777777" w:rsidR="002046EA" w:rsidRPr="00D11BFE" w:rsidRDefault="002046EA" w:rsidP="00D02338">
            <w:pPr>
              <w:pStyle w:val="Tabletext9"/>
              <w:keepNext/>
              <w:pBdr>
                <w:top w:val="single" w:sz="4" w:space="4" w:color="FFFFFF"/>
                <w:left w:val="single" w:sz="4" w:space="4" w:color="FFFFFF"/>
                <w:bottom w:val="single" w:sz="4" w:space="4" w:color="FFFFFF"/>
                <w:right w:val="single" w:sz="4" w:space="4" w:color="FFFFFF"/>
              </w:pBdr>
              <w:shd w:val="clear" w:color="auto" w:fill="F3F3F3"/>
              <w:ind w:left="113" w:right="113"/>
              <w:rPr>
                <w:rFonts w:cs="Arial"/>
                <w:szCs w:val="18"/>
                <w:lang w:eastAsia="en-US"/>
              </w:rPr>
            </w:pPr>
            <w:r w:rsidRPr="00086B58">
              <w:rPr>
                <w:rFonts w:cs="Arial"/>
                <w:szCs w:val="18"/>
                <w:lang w:val="en-AU"/>
              </w:rPr>
              <w:t>Capability</w:t>
            </w:r>
          </w:p>
        </w:tc>
      </w:tr>
    </w:tbl>
    <w:p w14:paraId="51FB68A9" w14:textId="77777777" w:rsidR="002046EA" w:rsidRDefault="002046EA" w:rsidP="002046EA">
      <w:pPr>
        <w:spacing w:after="0"/>
        <w:rPr>
          <w:lang w:val="en-CA"/>
        </w:rPr>
      </w:pPr>
    </w:p>
    <w:p w14:paraId="34EAF95B" w14:textId="77777777" w:rsidR="004A5507" w:rsidRDefault="004A5507" w:rsidP="004A5507">
      <w:pPr>
        <w:pStyle w:val="AnnexLevel2"/>
        <w:numPr>
          <w:ilvl w:val="0"/>
          <w:numId w:val="0"/>
        </w:numPr>
      </w:pPr>
    </w:p>
    <w:bookmarkEnd w:id="637"/>
    <w:bookmarkEnd w:id="638"/>
    <w:bookmarkEnd w:id="639"/>
    <w:bookmarkEnd w:id="640"/>
    <w:bookmarkEnd w:id="641"/>
    <w:bookmarkEnd w:id="642"/>
    <w:p w14:paraId="356CE95B" w14:textId="77777777" w:rsidR="009A7B37" w:rsidRPr="00716C42" w:rsidRDefault="009A7B37" w:rsidP="004A5507">
      <w:pPr>
        <w:pStyle w:val="Annex0"/>
        <w:rPr>
          <w:color w:val="000000" w:themeColor="text1"/>
        </w:rPr>
      </w:pPr>
      <w:r>
        <w:br w:type="page"/>
      </w:r>
      <w:bookmarkStart w:id="670" w:name="_Toc165888231"/>
      <w:r w:rsidR="00165E04" w:rsidRPr="00716C42">
        <w:rPr>
          <w:color w:val="000000" w:themeColor="text1"/>
        </w:rPr>
        <w:lastRenderedPageBreak/>
        <w:t xml:space="preserve">Annex </w:t>
      </w:r>
      <w:r w:rsidR="00716C42" w:rsidRPr="00716C42">
        <w:rPr>
          <w:color w:val="000000" w:themeColor="text1"/>
        </w:rPr>
        <w:t>B</w:t>
      </w:r>
      <w:r w:rsidRPr="00716C42">
        <w:rPr>
          <w:color w:val="000000" w:themeColor="text1"/>
        </w:rPr>
        <w:t>: Revision history</w:t>
      </w:r>
      <w:bookmarkEnd w:id="670"/>
    </w:p>
    <w:p w14:paraId="2E4124F9" w14:textId="77777777" w:rsidR="009A7B37" w:rsidRDefault="009A7B37"/>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54"/>
        <w:gridCol w:w="906"/>
        <w:gridCol w:w="1710"/>
        <w:gridCol w:w="1335"/>
        <w:gridCol w:w="3345"/>
      </w:tblGrid>
      <w:tr w:rsidR="00C4505C" w:rsidRPr="00C4505C" w14:paraId="368AFE0A" w14:textId="77777777" w:rsidTr="00C4505C">
        <w:tc>
          <w:tcPr>
            <w:tcW w:w="1254" w:type="dxa"/>
            <w:tcBorders>
              <w:top w:val="single" w:sz="4" w:space="0" w:color="auto"/>
              <w:left w:val="single" w:sz="4" w:space="0" w:color="auto"/>
              <w:bottom w:val="single" w:sz="4" w:space="0" w:color="auto"/>
              <w:right w:val="single" w:sz="4" w:space="0" w:color="auto"/>
            </w:tcBorders>
          </w:tcPr>
          <w:p w14:paraId="143420ED" w14:textId="77777777" w:rsidR="009A7B37" w:rsidRPr="00C4505C" w:rsidRDefault="009A7B37" w:rsidP="00745EB7">
            <w:pPr>
              <w:pStyle w:val="OGCtableheader"/>
            </w:pPr>
            <w:r w:rsidRPr="00C4505C">
              <w:t>Date</w:t>
            </w:r>
          </w:p>
        </w:tc>
        <w:tc>
          <w:tcPr>
            <w:tcW w:w="906" w:type="dxa"/>
            <w:tcBorders>
              <w:top w:val="single" w:sz="4" w:space="0" w:color="auto"/>
              <w:left w:val="single" w:sz="4" w:space="0" w:color="auto"/>
              <w:bottom w:val="single" w:sz="4" w:space="0" w:color="auto"/>
              <w:right w:val="single" w:sz="4" w:space="0" w:color="auto"/>
            </w:tcBorders>
          </w:tcPr>
          <w:p w14:paraId="2EDFEDFA" w14:textId="77777777" w:rsidR="009A7B37" w:rsidRPr="00C4505C" w:rsidRDefault="009A7B37" w:rsidP="00745EB7">
            <w:pPr>
              <w:pStyle w:val="OGCtableheader"/>
            </w:pPr>
            <w:r w:rsidRPr="00C4505C">
              <w:t>Release</w:t>
            </w:r>
          </w:p>
        </w:tc>
        <w:tc>
          <w:tcPr>
            <w:tcW w:w="1710" w:type="dxa"/>
            <w:tcBorders>
              <w:top w:val="single" w:sz="4" w:space="0" w:color="auto"/>
              <w:left w:val="single" w:sz="4" w:space="0" w:color="auto"/>
              <w:bottom w:val="single" w:sz="4" w:space="0" w:color="auto"/>
              <w:right w:val="single" w:sz="4" w:space="0" w:color="auto"/>
            </w:tcBorders>
          </w:tcPr>
          <w:p w14:paraId="5FB96D67" w14:textId="77777777" w:rsidR="009A7B37" w:rsidRPr="00C4505C" w:rsidRDefault="009A7B37">
            <w:pPr>
              <w:pStyle w:val="OGCtableheader"/>
            </w:pPr>
            <w:r w:rsidRPr="00C4505C">
              <w:t>Author</w:t>
            </w:r>
          </w:p>
        </w:tc>
        <w:tc>
          <w:tcPr>
            <w:tcW w:w="1335" w:type="dxa"/>
            <w:tcBorders>
              <w:top w:val="single" w:sz="4" w:space="0" w:color="auto"/>
              <w:left w:val="single" w:sz="4" w:space="0" w:color="auto"/>
              <w:bottom w:val="single" w:sz="4" w:space="0" w:color="auto"/>
              <w:right w:val="single" w:sz="4" w:space="0" w:color="auto"/>
            </w:tcBorders>
          </w:tcPr>
          <w:p w14:paraId="67A70399" w14:textId="77777777" w:rsidR="009A7B37" w:rsidRPr="00C4505C" w:rsidRDefault="009A7B37">
            <w:pPr>
              <w:pStyle w:val="OGCtableheader"/>
            </w:pPr>
            <w:r w:rsidRPr="00C4505C">
              <w:t>Paragraph modified</w:t>
            </w:r>
          </w:p>
        </w:tc>
        <w:tc>
          <w:tcPr>
            <w:tcW w:w="3345" w:type="dxa"/>
            <w:tcBorders>
              <w:top w:val="single" w:sz="4" w:space="0" w:color="auto"/>
              <w:left w:val="single" w:sz="4" w:space="0" w:color="auto"/>
              <w:bottom w:val="single" w:sz="4" w:space="0" w:color="auto"/>
              <w:right w:val="single" w:sz="4" w:space="0" w:color="auto"/>
            </w:tcBorders>
          </w:tcPr>
          <w:p w14:paraId="0D41F61A" w14:textId="77777777" w:rsidR="009A7B37" w:rsidRPr="00C4505C" w:rsidRDefault="009A7B37">
            <w:pPr>
              <w:pStyle w:val="OGCtableheader"/>
            </w:pPr>
            <w:r w:rsidRPr="00C4505C">
              <w:t>Description</w:t>
            </w:r>
          </w:p>
        </w:tc>
      </w:tr>
      <w:tr w:rsidR="00C4505C" w:rsidRPr="00C4505C" w14:paraId="6D54340A" w14:textId="77777777" w:rsidTr="00C4505C">
        <w:tc>
          <w:tcPr>
            <w:tcW w:w="1254" w:type="dxa"/>
            <w:tcBorders>
              <w:top w:val="single" w:sz="4" w:space="0" w:color="auto"/>
              <w:left w:val="single" w:sz="4" w:space="0" w:color="auto"/>
              <w:bottom w:val="single" w:sz="4" w:space="0" w:color="auto"/>
              <w:right w:val="single" w:sz="4" w:space="0" w:color="auto"/>
            </w:tcBorders>
          </w:tcPr>
          <w:p w14:paraId="0D40A120" w14:textId="77777777" w:rsidR="00C4505C" w:rsidRPr="00C4505C" w:rsidRDefault="00C4505C" w:rsidP="009D2246">
            <w:pPr>
              <w:pStyle w:val="OGCtabletext"/>
            </w:pPr>
            <w:r w:rsidRPr="00C4505C">
              <w:t>2016-01-29</w:t>
            </w:r>
          </w:p>
        </w:tc>
        <w:tc>
          <w:tcPr>
            <w:tcW w:w="906" w:type="dxa"/>
            <w:tcBorders>
              <w:top w:val="single" w:sz="4" w:space="0" w:color="auto"/>
              <w:left w:val="single" w:sz="4" w:space="0" w:color="auto"/>
              <w:bottom w:val="single" w:sz="4" w:space="0" w:color="auto"/>
              <w:right w:val="single" w:sz="4" w:space="0" w:color="auto"/>
            </w:tcBorders>
          </w:tcPr>
          <w:p w14:paraId="0371F3CA" w14:textId="77777777" w:rsidR="00C4505C" w:rsidRPr="00C4505C" w:rsidRDefault="00C4505C" w:rsidP="009D2246">
            <w:pPr>
              <w:pStyle w:val="OGCtabletext"/>
            </w:pPr>
            <w:r w:rsidRPr="00C4505C">
              <w:t>0.1.0</w:t>
            </w:r>
          </w:p>
        </w:tc>
        <w:tc>
          <w:tcPr>
            <w:tcW w:w="1710" w:type="dxa"/>
            <w:tcBorders>
              <w:top w:val="single" w:sz="4" w:space="0" w:color="auto"/>
              <w:left w:val="single" w:sz="4" w:space="0" w:color="auto"/>
              <w:bottom w:val="single" w:sz="4" w:space="0" w:color="auto"/>
              <w:right w:val="single" w:sz="4" w:space="0" w:color="auto"/>
            </w:tcBorders>
          </w:tcPr>
          <w:p w14:paraId="45A23179" w14:textId="77777777" w:rsidR="00C4505C" w:rsidRPr="00C4505C" w:rsidRDefault="00C4505C" w:rsidP="009D2246">
            <w:pPr>
              <w:pStyle w:val="OGCtabletext"/>
            </w:pPr>
            <w:r w:rsidRPr="00C4505C">
              <w:t>Bruce Simons</w:t>
            </w:r>
          </w:p>
        </w:tc>
        <w:tc>
          <w:tcPr>
            <w:tcW w:w="1335" w:type="dxa"/>
            <w:tcBorders>
              <w:top w:val="single" w:sz="4" w:space="0" w:color="auto"/>
              <w:left w:val="single" w:sz="4" w:space="0" w:color="auto"/>
              <w:bottom w:val="single" w:sz="4" w:space="0" w:color="auto"/>
              <w:right w:val="single" w:sz="4" w:space="0" w:color="auto"/>
            </w:tcBorders>
          </w:tcPr>
          <w:p w14:paraId="7A50C56C" w14:textId="77777777" w:rsidR="00C4505C" w:rsidRPr="00C4505C" w:rsidRDefault="00C4505C" w:rsidP="009D2246">
            <w:pPr>
              <w:pStyle w:val="OGCtabletext"/>
            </w:pPr>
            <w:r w:rsidRPr="00C4505C">
              <w:t xml:space="preserve">All </w:t>
            </w:r>
          </w:p>
        </w:tc>
        <w:tc>
          <w:tcPr>
            <w:tcW w:w="3345" w:type="dxa"/>
            <w:tcBorders>
              <w:top w:val="single" w:sz="4" w:space="0" w:color="auto"/>
              <w:left w:val="single" w:sz="4" w:space="0" w:color="auto"/>
              <w:bottom w:val="single" w:sz="4" w:space="0" w:color="auto"/>
              <w:right w:val="single" w:sz="4" w:space="0" w:color="auto"/>
            </w:tcBorders>
          </w:tcPr>
          <w:p w14:paraId="07B2B19B" w14:textId="77777777" w:rsidR="00C4505C" w:rsidRPr="00C4505C" w:rsidRDefault="00C4505C" w:rsidP="009D2246">
            <w:pPr>
              <w:pStyle w:val="OGCtabletext"/>
            </w:pPr>
            <w:r w:rsidRPr="00C4505C">
              <w:t>Initial internal version based on IE report</w:t>
            </w:r>
          </w:p>
        </w:tc>
      </w:tr>
      <w:tr w:rsidR="00C4505C" w:rsidRPr="00C4505C" w14:paraId="39F467D8" w14:textId="77777777" w:rsidTr="00C4505C">
        <w:tc>
          <w:tcPr>
            <w:tcW w:w="1254" w:type="dxa"/>
            <w:tcBorders>
              <w:top w:val="single" w:sz="4" w:space="0" w:color="auto"/>
              <w:left w:val="single" w:sz="4" w:space="0" w:color="auto"/>
              <w:bottom w:val="single" w:sz="4" w:space="0" w:color="auto"/>
              <w:right w:val="single" w:sz="4" w:space="0" w:color="auto"/>
            </w:tcBorders>
          </w:tcPr>
          <w:p w14:paraId="525D4E54" w14:textId="77777777" w:rsidR="00C4505C" w:rsidRPr="00C4505C" w:rsidRDefault="00C4505C" w:rsidP="009D2246">
            <w:pPr>
              <w:pStyle w:val="OGCtabletext"/>
            </w:pPr>
            <w:r w:rsidRPr="00C4505C">
              <w:t>2016-01-29</w:t>
            </w:r>
          </w:p>
        </w:tc>
        <w:tc>
          <w:tcPr>
            <w:tcW w:w="906" w:type="dxa"/>
            <w:tcBorders>
              <w:top w:val="single" w:sz="4" w:space="0" w:color="auto"/>
              <w:left w:val="single" w:sz="4" w:space="0" w:color="auto"/>
              <w:bottom w:val="single" w:sz="4" w:space="0" w:color="auto"/>
              <w:right w:val="single" w:sz="4" w:space="0" w:color="auto"/>
            </w:tcBorders>
          </w:tcPr>
          <w:p w14:paraId="6092DF87" w14:textId="77777777" w:rsidR="00C4505C" w:rsidRPr="00C4505C" w:rsidRDefault="00C4505C" w:rsidP="009D2246">
            <w:pPr>
              <w:pStyle w:val="OGCtabletext"/>
            </w:pPr>
            <w:r w:rsidRPr="00C4505C">
              <w:t>0.1.1</w:t>
            </w:r>
          </w:p>
        </w:tc>
        <w:tc>
          <w:tcPr>
            <w:tcW w:w="1710" w:type="dxa"/>
            <w:tcBorders>
              <w:top w:val="single" w:sz="4" w:space="0" w:color="auto"/>
              <w:left w:val="single" w:sz="4" w:space="0" w:color="auto"/>
              <w:bottom w:val="single" w:sz="4" w:space="0" w:color="auto"/>
              <w:right w:val="single" w:sz="4" w:space="0" w:color="auto"/>
            </w:tcBorders>
          </w:tcPr>
          <w:p w14:paraId="7D963746" w14:textId="77777777" w:rsidR="00C4505C" w:rsidRPr="00C4505C" w:rsidRDefault="00C4505C" w:rsidP="009D2246">
            <w:pPr>
              <w:pStyle w:val="OGCtabletext"/>
            </w:pPr>
            <w:r w:rsidRPr="00C4505C">
              <w:t>Boyan Brodaric</w:t>
            </w:r>
          </w:p>
        </w:tc>
        <w:tc>
          <w:tcPr>
            <w:tcW w:w="1335" w:type="dxa"/>
            <w:tcBorders>
              <w:top w:val="single" w:sz="4" w:space="0" w:color="auto"/>
              <w:left w:val="single" w:sz="4" w:space="0" w:color="auto"/>
              <w:bottom w:val="single" w:sz="4" w:space="0" w:color="auto"/>
              <w:right w:val="single" w:sz="4" w:space="0" w:color="auto"/>
            </w:tcBorders>
          </w:tcPr>
          <w:p w14:paraId="06D37497" w14:textId="77777777" w:rsidR="00C4505C" w:rsidRPr="00C4505C" w:rsidRDefault="00C4505C" w:rsidP="009D2246">
            <w:pPr>
              <w:pStyle w:val="OGCtabletext"/>
            </w:pPr>
            <w:r w:rsidRPr="00C4505C">
              <w:t xml:space="preserve">All </w:t>
            </w:r>
          </w:p>
        </w:tc>
        <w:tc>
          <w:tcPr>
            <w:tcW w:w="3345" w:type="dxa"/>
            <w:tcBorders>
              <w:top w:val="single" w:sz="4" w:space="0" w:color="auto"/>
              <w:left w:val="single" w:sz="4" w:space="0" w:color="auto"/>
              <w:bottom w:val="single" w:sz="4" w:space="0" w:color="auto"/>
              <w:right w:val="single" w:sz="4" w:space="0" w:color="auto"/>
            </w:tcBorders>
          </w:tcPr>
          <w:p w14:paraId="792C7794" w14:textId="77777777" w:rsidR="00C4505C" w:rsidRPr="00C4505C" w:rsidRDefault="00C4505C" w:rsidP="009D2246">
            <w:pPr>
              <w:pStyle w:val="OGCtabletext"/>
            </w:pPr>
            <w:r w:rsidRPr="00C4505C">
              <w:t>Draft submission</w:t>
            </w:r>
          </w:p>
        </w:tc>
      </w:tr>
      <w:tr w:rsidR="00C4505C" w:rsidRPr="00C4505C" w14:paraId="517A9071" w14:textId="77777777" w:rsidTr="00C4505C">
        <w:tc>
          <w:tcPr>
            <w:tcW w:w="1254" w:type="dxa"/>
            <w:tcBorders>
              <w:top w:val="single" w:sz="4" w:space="0" w:color="auto"/>
              <w:left w:val="single" w:sz="4" w:space="0" w:color="auto"/>
              <w:bottom w:val="single" w:sz="4" w:space="0" w:color="auto"/>
              <w:right w:val="single" w:sz="4" w:space="0" w:color="auto"/>
            </w:tcBorders>
          </w:tcPr>
          <w:p w14:paraId="7040A5B4" w14:textId="77777777" w:rsidR="00C4505C" w:rsidRPr="00C4505C" w:rsidRDefault="00C4505C" w:rsidP="000F0861">
            <w:pPr>
              <w:pStyle w:val="ListBullet"/>
            </w:pPr>
            <w:r w:rsidRPr="00C4505C">
              <w:t>2016-03-03</w:t>
            </w:r>
          </w:p>
        </w:tc>
        <w:tc>
          <w:tcPr>
            <w:tcW w:w="906" w:type="dxa"/>
            <w:tcBorders>
              <w:top w:val="single" w:sz="4" w:space="0" w:color="auto"/>
              <w:left w:val="single" w:sz="4" w:space="0" w:color="auto"/>
              <w:bottom w:val="single" w:sz="4" w:space="0" w:color="auto"/>
              <w:right w:val="single" w:sz="4" w:space="0" w:color="auto"/>
            </w:tcBorders>
          </w:tcPr>
          <w:p w14:paraId="7B21DB3B" w14:textId="77777777" w:rsidR="00C4505C" w:rsidRPr="00C4505C" w:rsidRDefault="00C4505C" w:rsidP="000F0861">
            <w:pPr>
              <w:pStyle w:val="ListBullet"/>
            </w:pPr>
            <w:r w:rsidRPr="00C4505C">
              <w:t>0.1.2</w:t>
            </w:r>
          </w:p>
        </w:tc>
        <w:tc>
          <w:tcPr>
            <w:tcW w:w="1710" w:type="dxa"/>
            <w:tcBorders>
              <w:top w:val="single" w:sz="4" w:space="0" w:color="auto"/>
              <w:left w:val="single" w:sz="4" w:space="0" w:color="auto"/>
              <w:bottom w:val="single" w:sz="4" w:space="0" w:color="auto"/>
              <w:right w:val="single" w:sz="4" w:space="0" w:color="auto"/>
            </w:tcBorders>
          </w:tcPr>
          <w:p w14:paraId="5CE4558D" w14:textId="77777777" w:rsidR="00C4505C" w:rsidRPr="00C4505C" w:rsidRDefault="00C4505C" w:rsidP="000F0861">
            <w:pPr>
              <w:pStyle w:val="ListBullet"/>
            </w:pPr>
            <w:r w:rsidRPr="00C4505C">
              <w:t>Bruce Simons</w:t>
            </w:r>
          </w:p>
        </w:tc>
        <w:tc>
          <w:tcPr>
            <w:tcW w:w="1335" w:type="dxa"/>
            <w:tcBorders>
              <w:top w:val="single" w:sz="4" w:space="0" w:color="auto"/>
              <w:left w:val="single" w:sz="4" w:space="0" w:color="auto"/>
              <w:bottom w:val="single" w:sz="4" w:space="0" w:color="auto"/>
              <w:right w:val="single" w:sz="4" w:space="0" w:color="auto"/>
            </w:tcBorders>
          </w:tcPr>
          <w:p w14:paraId="3EB2EA73" w14:textId="77777777" w:rsidR="00C4505C" w:rsidRPr="00C4505C" w:rsidRDefault="00C4505C" w:rsidP="000F0861">
            <w:pPr>
              <w:pStyle w:val="ListBullet"/>
            </w:pPr>
            <w:r w:rsidRPr="00C4505C">
              <w:t>All</w:t>
            </w:r>
          </w:p>
        </w:tc>
        <w:tc>
          <w:tcPr>
            <w:tcW w:w="3345" w:type="dxa"/>
            <w:tcBorders>
              <w:top w:val="single" w:sz="4" w:space="0" w:color="auto"/>
              <w:left w:val="single" w:sz="4" w:space="0" w:color="auto"/>
              <w:bottom w:val="single" w:sz="4" w:space="0" w:color="auto"/>
              <w:right w:val="single" w:sz="4" w:space="0" w:color="auto"/>
            </w:tcBorders>
          </w:tcPr>
          <w:p w14:paraId="70D90AA7" w14:textId="77777777" w:rsidR="00C4505C" w:rsidRPr="00C4505C" w:rsidRDefault="00C4505C" w:rsidP="000F0861">
            <w:pPr>
              <w:pStyle w:val="ListBullet"/>
            </w:pPr>
            <w:r w:rsidRPr="00C4505C">
              <w:t>Version, namespaces, GeoSciML 4.0</w:t>
            </w:r>
          </w:p>
        </w:tc>
      </w:tr>
      <w:tr w:rsidR="00C4505C" w:rsidRPr="00C4505C" w14:paraId="45D74694" w14:textId="77777777" w:rsidTr="00C4505C">
        <w:tc>
          <w:tcPr>
            <w:tcW w:w="1254" w:type="dxa"/>
            <w:tcBorders>
              <w:top w:val="single" w:sz="4" w:space="0" w:color="auto"/>
              <w:left w:val="single" w:sz="4" w:space="0" w:color="auto"/>
              <w:bottom w:val="single" w:sz="4" w:space="0" w:color="auto"/>
              <w:right w:val="single" w:sz="4" w:space="0" w:color="auto"/>
            </w:tcBorders>
          </w:tcPr>
          <w:p w14:paraId="66042EEB" w14:textId="77777777" w:rsidR="00C4505C" w:rsidRPr="00C4505C" w:rsidRDefault="00C4505C" w:rsidP="000F0861">
            <w:pPr>
              <w:pStyle w:val="ListBullet"/>
            </w:pPr>
            <w:r w:rsidRPr="00C4505C">
              <w:t>2016-03-07</w:t>
            </w:r>
          </w:p>
        </w:tc>
        <w:tc>
          <w:tcPr>
            <w:tcW w:w="906" w:type="dxa"/>
            <w:tcBorders>
              <w:top w:val="single" w:sz="4" w:space="0" w:color="auto"/>
              <w:left w:val="single" w:sz="4" w:space="0" w:color="auto"/>
              <w:bottom w:val="single" w:sz="4" w:space="0" w:color="auto"/>
              <w:right w:val="single" w:sz="4" w:space="0" w:color="auto"/>
            </w:tcBorders>
          </w:tcPr>
          <w:p w14:paraId="4988CE7A" w14:textId="77777777" w:rsidR="00C4505C" w:rsidRPr="00C4505C" w:rsidRDefault="00C4505C" w:rsidP="000F0861">
            <w:pPr>
              <w:pStyle w:val="ListBullet"/>
            </w:pPr>
            <w:r w:rsidRPr="00C4505C">
              <w:t>0.1.3</w:t>
            </w:r>
          </w:p>
        </w:tc>
        <w:tc>
          <w:tcPr>
            <w:tcW w:w="1710" w:type="dxa"/>
            <w:tcBorders>
              <w:top w:val="single" w:sz="4" w:space="0" w:color="auto"/>
              <w:left w:val="single" w:sz="4" w:space="0" w:color="auto"/>
              <w:bottom w:val="single" w:sz="4" w:space="0" w:color="auto"/>
              <w:right w:val="single" w:sz="4" w:space="0" w:color="auto"/>
            </w:tcBorders>
          </w:tcPr>
          <w:p w14:paraId="206607BF" w14:textId="77777777" w:rsidR="00C4505C" w:rsidRPr="00C4505C" w:rsidRDefault="00C4505C" w:rsidP="000F0861">
            <w:pPr>
              <w:pStyle w:val="ListBullet"/>
            </w:pPr>
            <w:r w:rsidRPr="00C4505C">
              <w:t>Boyan Brodaric</w:t>
            </w:r>
          </w:p>
        </w:tc>
        <w:tc>
          <w:tcPr>
            <w:tcW w:w="1335" w:type="dxa"/>
            <w:tcBorders>
              <w:top w:val="single" w:sz="4" w:space="0" w:color="auto"/>
              <w:left w:val="single" w:sz="4" w:space="0" w:color="auto"/>
              <w:bottom w:val="single" w:sz="4" w:space="0" w:color="auto"/>
              <w:right w:val="single" w:sz="4" w:space="0" w:color="auto"/>
            </w:tcBorders>
          </w:tcPr>
          <w:p w14:paraId="0543F3AC" w14:textId="77777777" w:rsidR="00C4505C" w:rsidRPr="00C4505C" w:rsidRDefault="00C4505C" w:rsidP="000F0861">
            <w:pPr>
              <w:pStyle w:val="ListBullet"/>
            </w:pPr>
            <w:r w:rsidRPr="00C4505C">
              <w:t>All</w:t>
            </w:r>
          </w:p>
        </w:tc>
        <w:tc>
          <w:tcPr>
            <w:tcW w:w="3345" w:type="dxa"/>
            <w:tcBorders>
              <w:top w:val="single" w:sz="4" w:space="0" w:color="auto"/>
              <w:left w:val="single" w:sz="4" w:space="0" w:color="auto"/>
              <w:bottom w:val="single" w:sz="4" w:space="0" w:color="auto"/>
              <w:right w:val="single" w:sz="4" w:space="0" w:color="auto"/>
            </w:tcBorders>
          </w:tcPr>
          <w:p w14:paraId="1AE7B353" w14:textId="77777777" w:rsidR="00C4505C" w:rsidRPr="00C4505C" w:rsidRDefault="00C4505C" w:rsidP="000F0861">
            <w:pPr>
              <w:pStyle w:val="ListBullet"/>
            </w:pPr>
            <w:r w:rsidRPr="00C4505C">
              <w:t>Final edits</w:t>
            </w:r>
          </w:p>
        </w:tc>
      </w:tr>
      <w:tr w:rsidR="0009466F" w:rsidRPr="00C4505C" w14:paraId="1DF29BFD" w14:textId="77777777" w:rsidTr="00C4505C">
        <w:tc>
          <w:tcPr>
            <w:tcW w:w="1254" w:type="dxa"/>
            <w:tcBorders>
              <w:top w:val="single" w:sz="4" w:space="0" w:color="auto"/>
              <w:left w:val="single" w:sz="4" w:space="0" w:color="auto"/>
              <w:bottom w:val="single" w:sz="4" w:space="0" w:color="auto"/>
              <w:right w:val="single" w:sz="4" w:space="0" w:color="auto"/>
            </w:tcBorders>
          </w:tcPr>
          <w:p w14:paraId="6EBB63EB" w14:textId="77777777" w:rsidR="0009466F" w:rsidRPr="00C4505C" w:rsidRDefault="0009466F" w:rsidP="000F0861">
            <w:pPr>
              <w:pStyle w:val="ListBullet"/>
            </w:pPr>
            <w:r>
              <w:t>2016-03-30</w:t>
            </w:r>
          </w:p>
        </w:tc>
        <w:tc>
          <w:tcPr>
            <w:tcW w:w="906" w:type="dxa"/>
            <w:tcBorders>
              <w:top w:val="single" w:sz="4" w:space="0" w:color="auto"/>
              <w:left w:val="single" w:sz="4" w:space="0" w:color="auto"/>
              <w:bottom w:val="single" w:sz="4" w:space="0" w:color="auto"/>
              <w:right w:val="single" w:sz="4" w:space="0" w:color="auto"/>
            </w:tcBorders>
          </w:tcPr>
          <w:p w14:paraId="25F52B81" w14:textId="77777777" w:rsidR="0009466F" w:rsidRPr="00C4505C" w:rsidRDefault="0009466F" w:rsidP="000F0861">
            <w:pPr>
              <w:pStyle w:val="ListBullet"/>
            </w:pPr>
            <w:r>
              <w:t>0.1.4</w:t>
            </w:r>
          </w:p>
        </w:tc>
        <w:tc>
          <w:tcPr>
            <w:tcW w:w="1710" w:type="dxa"/>
            <w:tcBorders>
              <w:top w:val="single" w:sz="4" w:space="0" w:color="auto"/>
              <w:left w:val="single" w:sz="4" w:space="0" w:color="auto"/>
              <w:bottom w:val="single" w:sz="4" w:space="0" w:color="auto"/>
              <w:right w:val="single" w:sz="4" w:space="0" w:color="auto"/>
            </w:tcBorders>
          </w:tcPr>
          <w:p w14:paraId="4992B487" w14:textId="77777777" w:rsidR="0009466F" w:rsidRPr="00C4505C" w:rsidRDefault="0009466F" w:rsidP="000F0861">
            <w:pPr>
              <w:pStyle w:val="ListBullet"/>
            </w:pPr>
            <w:r>
              <w:t>Scott Simmons</w:t>
            </w:r>
          </w:p>
        </w:tc>
        <w:tc>
          <w:tcPr>
            <w:tcW w:w="1335" w:type="dxa"/>
            <w:tcBorders>
              <w:top w:val="single" w:sz="4" w:space="0" w:color="auto"/>
              <w:left w:val="single" w:sz="4" w:space="0" w:color="auto"/>
              <w:bottom w:val="single" w:sz="4" w:space="0" w:color="auto"/>
              <w:right w:val="single" w:sz="4" w:space="0" w:color="auto"/>
            </w:tcBorders>
          </w:tcPr>
          <w:p w14:paraId="1C246F85" w14:textId="77777777" w:rsidR="0009466F" w:rsidRPr="00C4505C" w:rsidRDefault="0009466F" w:rsidP="000F0861">
            <w:pPr>
              <w:pStyle w:val="ListBullet"/>
            </w:pPr>
            <w:r>
              <w:t>All</w:t>
            </w:r>
          </w:p>
        </w:tc>
        <w:tc>
          <w:tcPr>
            <w:tcW w:w="3345" w:type="dxa"/>
            <w:tcBorders>
              <w:top w:val="single" w:sz="4" w:space="0" w:color="auto"/>
              <w:left w:val="single" w:sz="4" w:space="0" w:color="auto"/>
              <w:bottom w:val="single" w:sz="4" w:space="0" w:color="auto"/>
              <w:right w:val="single" w:sz="4" w:space="0" w:color="auto"/>
            </w:tcBorders>
          </w:tcPr>
          <w:p w14:paraId="3CD6F7F1" w14:textId="77777777" w:rsidR="0009466F" w:rsidRPr="00C4505C" w:rsidRDefault="0009466F" w:rsidP="000F0861">
            <w:pPr>
              <w:pStyle w:val="ListBullet"/>
            </w:pPr>
            <w:r>
              <w:t xml:space="preserve">Moved to current OGC standard template </w:t>
            </w:r>
          </w:p>
        </w:tc>
      </w:tr>
      <w:tr w:rsidR="00183036" w:rsidRPr="00C4505C" w14:paraId="6CC7E63B" w14:textId="77777777" w:rsidTr="00C4505C">
        <w:tc>
          <w:tcPr>
            <w:tcW w:w="1254" w:type="dxa"/>
            <w:tcBorders>
              <w:top w:val="single" w:sz="4" w:space="0" w:color="auto"/>
              <w:left w:val="single" w:sz="4" w:space="0" w:color="auto"/>
              <w:bottom w:val="single" w:sz="4" w:space="0" w:color="auto"/>
              <w:right w:val="single" w:sz="4" w:space="0" w:color="auto"/>
            </w:tcBorders>
          </w:tcPr>
          <w:p w14:paraId="7F56FEAA" w14:textId="77777777" w:rsidR="00183036" w:rsidRDefault="00183036" w:rsidP="000F0861">
            <w:pPr>
              <w:pStyle w:val="ListBullet"/>
            </w:pPr>
            <w:r>
              <w:t>2016-05-02</w:t>
            </w:r>
          </w:p>
        </w:tc>
        <w:tc>
          <w:tcPr>
            <w:tcW w:w="906" w:type="dxa"/>
            <w:tcBorders>
              <w:top w:val="single" w:sz="4" w:space="0" w:color="auto"/>
              <w:left w:val="single" w:sz="4" w:space="0" w:color="auto"/>
              <w:bottom w:val="single" w:sz="4" w:space="0" w:color="auto"/>
              <w:right w:val="single" w:sz="4" w:space="0" w:color="auto"/>
            </w:tcBorders>
          </w:tcPr>
          <w:p w14:paraId="4774C415" w14:textId="77777777" w:rsidR="00183036" w:rsidRDefault="000F2612" w:rsidP="000F0861">
            <w:pPr>
              <w:pStyle w:val="ListBullet"/>
            </w:pPr>
            <w:r>
              <w:t>r1</w:t>
            </w:r>
          </w:p>
        </w:tc>
        <w:tc>
          <w:tcPr>
            <w:tcW w:w="1710" w:type="dxa"/>
            <w:tcBorders>
              <w:top w:val="single" w:sz="4" w:space="0" w:color="auto"/>
              <w:left w:val="single" w:sz="4" w:space="0" w:color="auto"/>
              <w:bottom w:val="single" w:sz="4" w:space="0" w:color="auto"/>
              <w:right w:val="single" w:sz="4" w:space="0" w:color="auto"/>
            </w:tcBorders>
          </w:tcPr>
          <w:p w14:paraId="65932B13" w14:textId="77777777" w:rsidR="00183036" w:rsidRDefault="00183036" w:rsidP="000F0861">
            <w:pPr>
              <w:pStyle w:val="ListBullet"/>
            </w:pPr>
            <w:r>
              <w:t>Boyan Brodaric</w:t>
            </w:r>
          </w:p>
        </w:tc>
        <w:tc>
          <w:tcPr>
            <w:tcW w:w="1335" w:type="dxa"/>
            <w:tcBorders>
              <w:top w:val="single" w:sz="4" w:space="0" w:color="auto"/>
              <w:left w:val="single" w:sz="4" w:space="0" w:color="auto"/>
              <w:bottom w:val="single" w:sz="4" w:space="0" w:color="auto"/>
              <w:right w:val="single" w:sz="4" w:space="0" w:color="auto"/>
            </w:tcBorders>
          </w:tcPr>
          <w:p w14:paraId="59E862C0" w14:textId="77777777" w:rsidR="00183036" w:rsidRDefault="00183036" w:rsidP="000F0861">
            <w:pPr>
              <w:pStyle w:val="ListBullet"/>
            </w:pPr>
            <w:r>
              <w:t>All</w:t>
            </w:r>
          </w:p>
        </w:tc>
        <w:tc>
          <w:tcPr>
            <w:tcW w:w="3345" w:type="dxa"/>
            <w:tcBorders>
              <w:top w:val="single" w:sz="4" w:space="0" w:color="auto"/>
              <w:left w:val="single" w:sz="4" w:space="0" w:color="auto"/>
              <w:bottom w:val="single" w:sz="4" w:space="0" w:color="auto"/>
              <w:right w:val="single" w:sz="4" w:space="0" w:color="auto"/>
            </w:tcBorders>
          </w:tcPr>
          <w:p w14:paraId="43213A57" w14:textId="77777777" w:rsidR="00183036" w:rsidRDefault="00183036" w:rsidP="000F0861">
            <w:pPr>
              <w:pStyle w:val="ListBullet"/>
            </w:pPr>
            <w:r>
              <w:t>Changes as per OGC OAB review</w:t>
            </w:r>
          </w:p>
        </w:tc>
      </w:tr>
      <w:tr w:rsidR="0099735F" w:rsidRPr="00C4505C" w14:paraId="5AF0D850" w14:textId="77777777" w:rsidTr="00C4505C">
        <w:tc>
          <w:tcPr>
            <w:tcW w:w="1254" w:type="dxa"/>
            <w:tcBorders>
              <w:top w:val="single" w:sz="4" w:space="0" w:color="auto"/>
              <w:left w:val="single" w:sz="4" w:space="0" w:color="auto"/>
              <w:bottom w:val="single" w:sz="4" w:space="0" w:color="auto"/>
              <w:right w:val="single" w:sz="4" w:space="0" w:color="auto"/>
            </w:tcBorders>
          </w:tcPr>
          <w:p w14:paraId="4BD86257" w14:textId="77777777" w:rsidR="0099735F" w:rsidRDefault="0099735F" w:rsidP="000F0861">
            <w:pPr>
              <w:pStyle w:val="ListBullet"/>
            </w:pPr>
            <w:r>
              <w:t>2016-05-18</w:t>
            </w:r>
          </w:p>
        </w:tc>
        <w:tc>
          <w:tcPr>
            <w:tcW w:w="906" w:type="dxa"/>
            <w:tcBorders>
              <w:top w:val="single" w:sz="4" w:space="0" w:color="auto"/>
              <w:left w:val="single" w:sz="4" w:space="0" w:color="auto"/>
              <w:bottom w:val="single" w:sz="4" w:space="0" w:color="auto"/>
              <w:right w:val="single" w:sz="4" w:space="0" w:color="auto"/>
            </w:tcBorders>
          </w:tcPr>
          <w:p w14:paraId="474175A7" w14:textId="77777777" w:rsidR="0099735F" w:rsidRDefault="0099735F" w:rsidP="000F0861">
            <w:pPr>
              <w:pStyle w:val="ListBullet"/>
            </w:pPr>
            <w:r>
              <w:t>r1.1</w:t>
            </w:r>
          </w:p>
        </w:tc>
        <w:tc>
          <w:tcPr>
            <w:tcW w:w="1710" w:type="dxa"/>
            <w:tcBorders>
              <w:top w:val="single" w:sz="4" w:space="0" w:color="auto"/>
              <w:left w:val="single" w:sz="4" w:space="0" w:color="auto"/>
              <w:bottom w:val="single" w:sz="4" w:space="0" w:color="auto"/>
              <w:right w:val="single" w:sz="4" w:space="0" w:color="auto"/>
            </w:tcBorders>
          </w:tcPr>
          <w:p w14:paraId="354B5D89" w14:textId="77777777" w:rsidR="0099735F" w:rsidRDefault="0099735F" w:rsidP="000F0861">
            <w:pPr>
              <w:pStyle w:val="ListBullet"/>
            </w:pPr>
            <w:r>
              <w:t>Eric Boisvert</w:t>
            </w:r>
          </w:p>
        </w:tc>
        <w:tc>
          <w:tcPr>
            <w:tcW w:w="1335" w:type="dxa"/>
            <w:tcBorders>
              <w:top w:val="single" w:sz="4" w:space="0" w:color="auto"/>
              <w:left w:val="single" w:sz="4" w:space="0" w:color="auto"/>
              <w:bottom w:val="single" w:sz="4" w:space="0" w:color="auto"/>
              <w:right w:val="single" w:sz="4" w:space="0" w:color="auto"/>
            </w:tcBorders>
          </w:tcPr>
          <w:p w14:paraId="275030C1" w14:textId="77777777" w:rsidR="0099735F" w:rsidRDefault="0099735F" w:rsidP="000F0861">
            <w:pPr>
              <w:pStyle w:val="ListBullet"/>
            </w:pPr>
            <w:r>
              <w:t>All</w:t>
            </w:r>
          </w:p>
        </w:tc>
        <w:tc>
          <w:tcPr>
            <w:tcW w:w="3345" w:type="dxa"/>
            <w:tcBorders>
              <w:top w:val="single" w:sz="4" w:space="0" w:color="auto"/>
              <w:left w:val="single" w:sz="4" w:space="0" w:color="auto"/>
              <w:bottom w:val="single" w:sz="4" w:space="0" w:color="auto"/>
              <w:right w:val="single" w:sz="4" w:space="0" w:color="auto"/>
            </w:tcBorders>
          </w:tcPr>
          <w:p w14:paraId="4A6B29BD" w14:textId="77777777" w:rsidR="0099735F" w:rsidRDefault="0099735F" w:rsidP="000F0861">
            <w:pPr>
              <w:pStyle w:val="ListBullet"/>
            </w:pPr>
            <w:r>
              <w:t>Changes as per OGC-NA review</w:t>
            </w:r>
          </w:p>
          <w:p w14:paraId="0C2D1865" w14:textId="77777777" w:rsidR="00306E5D" w:rsidRDefault="00306E5D" w:rsidP="000F0861">
            <w:pPr>
              <w:pStyle w:val="ListBullet"/>
            </w:pPr>
            <w:r>
              <w:t>Left justified XML snippets</w:t>
            </w:r>
          </w:p>
          <w:p w14:paraId="390DA146" w14:textId="77777777" w:rsidR="00306E5D" w:rsidRDefault="00306E5D" w:rsidP="000F0861">
            <w:pPr>
              <w:pStyle w:val="ListBullet"/>
            </w:pPr>
            <w:r>
              <w:t xml:space="preserve">Moved Conceptual Conformance in Annex </w:t>
            </w:r>
          </w:p>
        </w:tc>
      </w:tr>
      <w:tr w:rsidR="00DD2F94" w:rsidRPr="00C4505C" w14:paraId="26015BFE" w14:textId="77777777" w:rsidTr="00C4505C">
        <w:tc>
          <w:tcPr>
            <w:tcW w:w="1254" w:type="dxa"/>
            <w:tcBorders>
              <w:top w:val="single" w:sz="4" w:space="0" w:color="auto"/>
              <w:left w:val="single" w:sz="4" w:space="0" w:color="auto"/>
              <w:bottom w:val="single" w:sz="4" w:space="0" w:color="auto"/>
              <w:right w:val="single" w:sz="4" w:space="0" w:color="auto"/>
            </w:tcBorders>
          </w:tcPr>
          <w:p w14:paraId="64A765C1" w14:textId="77777777" w:rsidR="00DD2F94" w:rsidRDefault="00DD2F94" w:rsidP="000F0861">
            <w:pPr>
              <w:pStyle w:val="ListBullet"/>
            </w:pPr>
            <w:r>
              <w:t>2018-03-26</w:t>
            </w:r>
          </w:p>
        </w:tc>
        <w:tc>
          <w:tcPr>
            <w:tcW w:w="906" w:type="dxa"/>
            <w:tcBorders>
              <w:top w:val="single" w:sz="4" w:space="0" w:color="auto"/>
              <w:left w:val="single" w:sz="4" w:space="0" w:color="auto"/>
              <w:bottom w:val="single" w:sz="4" w:space="0" w:color="auto"/>
              <w:right w:val="single" w:sz="4" w:space="0" w:color="auto"/>
            </w:tcBorders>
          </w:tcPr>
          <w:p w14:paraId="04F77E26" w14:textId="77777777" w:rsidR="00DD2F94" w:rsidRDefault="00DD2F94" w:rsidP="000F0861">
            <w:pPr>
              <w:pStyle w:val="ListBullet"/>
            </w:pPr>
            <w:r>
              <w:t>r.2.3</w:t>
            </w:r>
          </w:p>
        </w:tc>
        <w:tc>
          <w:tcPr>
            <w:tcW w:w="1710" w:type="dxa"/>
            <w:tcBorders>
              <w:top w:val="single" w:sz="4" w:space="0" w:color="auto"/>
              <w:left w:val="single" w:sz="4" w:space="0" w:color="auto"/>
              <w:bottom w:val="single" w:sz="4" w:space="0" w:color="auto"/>
              <w:right w:val="single" w:sz="4" w:space="0" w:color="auto"/>
            </w:tcBorders>
          </w:tcPr>
          <w:p w14:paraId="25AF33E6" w14:textId="77777777" w:rsidR="00DD2F94" w:rsidRDefault="00DD2F94" w:rsidP="000F0861">
            <w:pPr>
              <w:pStyle w:val="ListBullet"/>
            </w:pPr>
            <w:r>
              <w:t>Eric Boisvert</w:t>
            </w:r>
          </w:p>
        </w:tc>
        <w:tc>
          <w:tcPr>
            <w:tcW w:w="1335" w:type="dxa"/>
            <w:tcBorders>
              <w:top w:val="single" w:sz="4" w:space="0" w:color="auto"/>
              <w:left w:val="single" w:sz="4" w:space="0" w:color="auto"/>
              <w:bottom w:val="single" w:sz="4" w:space="0" w:color="auto"/>
              <w:right w:val="single" w:sz="4" w:space="0" w:color="auto"/>
            </w:tcBorders>
          </w:tcPr>
          <w:p w14:paraId="4D66CBF5" w14:textId="77777777" w:rsidR="00DD2F94" w:rsidRDefault="005C7764" w:rsidP="000F0861">
            <w:pPr>
              <w:pStyle w:val="ListBullet"/>
            </w:pPr>
            <w:r>
              <w:t>9.6.3</w:t>
            </w:r>
          </w:p>
        </w:tc>
        <w:tc>
          <w:tcPr>
            <w:tcW w:w="3345" w:type="dxa"/>
            <w:tcBorders>
              <w:top w:val="single" w:sz="4" w:space="0" w:color="auto"/>
              <w:left w:val="single" w:sz="4" w:space="0" w:color="auto"/>
              <w:bottom w:val="single" w:sz="4" w:space="0" w:color="auto"/>
              <w:right w:val="single" w:sz="4" w:space="0" w:color="auto"/>
            </w:tcBorders>
          </w:tcPr>
          <w:p w14:paraId="7BAB41D4" w14:textId="77777777" w:rsidR="00DD2F94" w:rsidRDefault="00DD2F94" w:rsidP="000F0861">
            <w:pPr>
              <w:pStyle w:val="ListBullet"/>
            </w:pPr>
            <w:r>
              <w:t xml:space="preserve">Added Borehole to </w:t>
            </w:r>
            <w:r w:rsidR="004F3B0F">
              <w:t>GW_</w:t>
            </w:r>
            <w:r>
              <w:t>Well association pattern</w:t>
            </w:r>
            <w:r w:rsidR="00A07A85">
              <w:t xml:space="preserve"> recommendation</w:t>
            </w:r>
          </w:p>
          <w:p w14:paraId="74095B52" w14:textId="77777777" w:rsidR="00745EB7" w:rsidRDefault="00745EB7" w:rsidP="000F0861">
            <w:pPr>
              <w:pStyle w:val="ListBullet"/>
            </w:pPr>
          </w:p>
        </w:tc>
      </w:tr>
      <w:tr w:rsidR="004348AF" w:rsidRPr="00C4505C" w14:paraId="21DD6223" w14:textId="77777777" w:rsidTr="00C4505C">
        <w:tc>
          <w:tcPr>
            <w:tcW w:w="1254" w:type="dxa"/>
            <w:tcBorders>
              <w:top w:val="single" w:sz="4" w:space="0" w:color="auto"/>
              <w:left w:val="single" w:sz="4" w:space="0" w:color="auto"/>
              <w:bottom w:val="single" w:sz="4" w:space="0" w:color="auto"/>
              <w:right w:val="single" w:sz="4" w:space="0" w:color="auto"/>
            </w:tcBorders>
          </w:tcPr>
          <w:p w14:paraId="1D32D4DA" w14:textId="77777777" w:rsidR="004348AF" w:rsidRDefault="004348AF" w:rsidP="000F0861">
            <w:pPr>
              <w:pStyle w:val="ListBullet"/>
            </w:pPr>
            <w:r>
              <w:t>2018-05-15</w:t>
            </w:r>
          </w:p>
        </w:tc>
        <w:tc>
          <w:tcPr>
            <w:tcW w:w="906" w:type="dxa"/>
            <w:tcBorders>
              <w:top w:val="single" w:sz="4" w:space="0" w:color="auto"/>
              <w:left w:val="single" w:sz="4" w:space="0" w:color="auto"/>
              <w:bottom w:val="single" w:sz="4" w:space="0" w:color="auto"/>
              <w:right w:val="single" w:sz="4" w:space="0" w:color="auto"/>
            </w:tcBorders>
          </w:tcPr>
          <w:p w14:paraId="421C5DCD" w14:textId="77777777" w:rsidR="004348AF" w:rsidRDefault="004348AF" w:rsidP="000F0861">
            <w:pPr>
              <w:pStyle w:val="ListBullet"/>
            </w:pPr>
          </w:p>
        </w:tc>
        <w:tc>
          <w:tcPr>
            <w:tcW w:w="1710" w:type="dxa"/>
            <w:tcBorders>
              <w:top w:val="single" w:sz="4" w:space="0" w:color="auto"/>
              <w:left w:val="single" w:sz="4" w:space="0" w:color="auto"/>
              <w:bottom w:val="single" w:sz="4" w:space="0" w:color="auto"/>
              <w:right w:val="single" w:sz="4" w:space="0" w:color="auto"/>
            </w:tcBorders>
          </w:tcPr>
          <w:p w14:paraId="55475A90" w14:textId="77777777" w:rsidR="004348AF" w:rsidRDefault="004348AF" w:rsidP="000F0861">
            <w:pPr>
              <w:pStyle w:val="ListBullet"/>
            </w:pPr>
            <w:r>
              <w:t>Eric Boisvert and Sylvain Grellet</w:t>
            </w:r>
          </w:p>
        </w:tc>
        <w:tc>
          <w:tcPr>
            <w:tcW w:w="1335" w:type="dxa"/>
            <w:tcBorders>
              <w:top w:val="single" w:sz="4" w:space="0" w:color="auto"/>
              <w:left w:val="single" w:sz="4" w:space="0" w:color="auto"/>
              <w:bottom w:val="single" w:sz="4" w:space="0" w:color="auto"/>
              <w:right w:val="single" w:sz="4" w:space="0" w:color="auto"/>
            </w:tcBorders>
          </w:tcPr>
          <w:p w14:paraId="2D6A1F07" w14:textId="77777777" w:rsidR="004348AF" w:rsidRDefault="004348AF" w:rsidP="000F0861">
            <w:pPr>
              <w:pStyle w:val="ListBullet"/>
            </w:pPr>
            <w:r>
              <w:t>9.5, 9.8, 9.9</w:t>
            </w:r>
          </w:p>
        </w:tc>
        <w:tc>
          <w:tcPr>
            <w:tcW w:w="3345" w:type="dxa"/>
            <w:tcBorders>
              <w:top w:val="single" w:sz="4" w:space="0" w:color="auto"/>
              <w:left w:val="single" w:sz="4" w:space="0" w:color="auto"/>
              <w:bottom w:val="single" w:sz="4" w:space="0" w:color="auto"/>
              <w:right w:val="single" w:sz="4" w:space="0" w:color="auto"/>
            </w:tcBorders>
          </w:tcPr>
          <w:p w14:paraId="5B352BC7" w14:textId="77777777" w:rsidR="004348AF" w:rsidRDefault="004348AF" w:rsidP="000F0861">
            <w:pPr>
              <w:pStyle w:val="ListBullet"/>
            </w:pPr>
            <w:r>
              <w:t>Added a figure (9.5), modified some requirement classes.</w:t>
            </w:r>
          </w:p>
        </w:tc>
      </w:tr>
      <w:tr w:rsidR="00D72990" w:rsidRPr="00C4505C" w14:paraId="11507B5F" w14:textId="77777777" w:rsidTr="00C4505C">
        <w:tc>
          <w:tcPr>
            <w:tcW w:w="1254" w:type="dxa"/>
            <w:tcBorders>
              <w:top w:val="single" w:sz="4" w:space="0" w:color="auto"/>
              <w:left w:val="single" w:sz="4" w:space="0" w:color="auto"/>
              <w:bottom w:val="single" w:sz="4" w:space="0" w:color="auto"/>
              <w:right w:val="single" w:sz="4" w:space="0" w:color="auto"/>
            </w:tcBorders>
          </w:tcPr>
          <w:p w14:paraId="6F62089E" w14:textId="2682B1D7" w:rsidR="00D72990" w:rsidRDefault="00D72990" w:rsidP="000F0861">
            <w:pPr>
              <w:pStyle w:val="ListBullet"/>
            </w:pPr>
            <w:r>
              <w:t>2018-11-16</w:t>
            </w:r>
          </w:p>
        </w:tc>
        <w:tc>
          <w:tcPr>
            <w:tcW w:w="906" w:type="dxa"/>
            <w:tcBorders>
              <w:top w:val="single" w:sz="4" w:space="0" w:color="auto"/>
              <w:left w:val="single" w:sz="4" w:space="0" w:color="auto"/>
              <w:bottom w:val="single" w:sz="4" w:space="0" w:color="auto"/>
              <w:right w:val="single" w:sz="4" w:space="0" w:color="auto"/>
            </w:tcBorders>
          </w:tcPr>
          <w:p w14:paraId="1EF18E7C" w14:textId="77777777" w:rsidR="00D72990" w:rsidRDefault="00D72990" w:rsidP="000F0861">
            <w:pPr>
              <w:pStyle w:val="ListBullet"/>
            </w:pPr>
          </w:p>
        </w:tc>
        <w:tc>
          <w:tcPr>
            <w:tcW w:w="1710" w:type="dxa"/>
            <w:tcBorders>
              <w:top w:val="single" w:sz="4" w:space="0" w:color="auto"/>
              <w:left w:val="single" w:sz="4" w:space="0" w:color="auto"/>
              <w:bottom w:val="single" w:sz="4" w:space="0" w:color="auto"/>
              <w:right w:val="single" w:sz="4" w:space="0" w:color="auto"/>
            </w:tcBorders>
          </w:tcPr>
          <w:p w14:paraId="33F3F2E7" w14:textId="63C6094F" w:rsidR="00D72990" w:rsidRDefault="00D72990" w:rsidP="000F0861">
            <w:pPr>
              <w:pStyle w:val="ListBullet"/>
            </w:pPr>
            <w:r>
              <w:t>Eric Boisvert</w:t>
            </w:r>
          </w:p>
        </w:tc>
        <w:tc>
          <w:tcPr>
            <w:tcW w:w="1335" w:type="dxa"/>
            <w:tcBorders>
              <w:top w:val="single" w:sz="4" w:space="0" w:color="auto"/>
              <w:left w:val="single" w:sz="4" w:space="0" w:color="auto"/>
              <w:bottom w:val="single" w:sz="4" w:space="0" w:color="auto"/>
              <w:right w:val="single" w:sz="4" w:space="0" w:color="auto"/>
            </w:tcBorders>
          </w:tcPr>
          <w:p w14:paraId="13058280" w14:textId="77777777" w:rsidR="00D72990" w:rsidRDefault="00D72990" w:rsidP="000F0861">
            <w:pPr>
              <w:pStyle w:val="ListBullet"/>
            </w:pPr>
            <w:r>
              <w:t xml:space="preserve">Figures 15 and 16. </w:t>
            </w:r>
          </w:p>
          <w:p w14:paraId="155781BE" w14:textId="0D7B790B" w:rsidR="00D72990" w:rsidRDefault="00D72990" w:rsidP="000F0861">
            <w:pPr>
              <w:pStyle w:val="ListBullet"/>
            </w:pPr>
            <w:r>
              <w:t xml:space="preserve"> Significant changes in 9.x and 10.x.</w:t>
            </w:r>
          </w:p>
          <w:p w14:paraId="30BA692D" w14:textId="2846EF42" w:rsidR="00D72990" w:rsidRDefault="00D72990" w:rsidP="000F0861">
            <w:pPr>
              <w:pStyle w:val="ListBullet"/>
            </w:pPr>
            <w:r>
              <w:t>Annex A.3.5 to A.3.10 and A.4.5 to A.4.8</w:t>
            </w:r>
          </w:p>
        </w:tc>
        <w:tc>
          <w:tcPr>
            <w:tcW w:w="3345" w:type="dxa"/>
            <w:tcBorders>
              <w:top w:val="single" w:sz="4" w:space="0" w:color="auto"/>
              <w:left w:val="single" w:sz="4" w:space="0" w:color="auto"/>
              <w:bottom w:val="single" w:sz="4" w:space="0" w:color="auto"/>
              <w:right w:val="single" w:sz="4" w:space="0" w:color="auto"/>
            </w:tcBorders>
          </w:tcPr>
          <w:p w14:paraId="7A61B458" w14:textId="532D7D72" w:rsidR="00D72990" w:rsidRDefault="00D72990" w:rsidP="000F0861">
            <w:pPr>
              <w:pStyle w:val="ListBullet"/>
            </w:pPr>
            <w:r>
              <w:t>Reorganised and changed documentation  to fit compact encoding and some cardinality changes</w:t>
            </w:r>
          </w:p>
        </w:tc>
      </w:tr>
    </w:tbl>
    <w:p w14:paraId="450AA152" w14:textId="77777777" w:rsidR="009A7B37" w:rsidRDefault="009A7B37"/>
    <w:p w14:paraId="43DBA101" w14:textId="77777777" w:rsidR="009A7B37" w:rsidRPr="009C0477" w:rsidRDefault="009A7B37" w:rsidP="004A5507">
      <w:pPr>
        <w:pStyle w:val="Annex0"/>
        <w:rPr>
          <w:color w:val="000000" w:themeColor="text1"/>
        </w:rPr>
      </w:pPr>
      <w:r>
        <w:br w:type="page"/>
      </w:r>
      <w:r w:rsidR="00165E04" w:rsidRPr="009C0477">
        <w:rPr>
          <w:color w:val="000000" w:themeColor="text1"/>
        </w:rPr>
        <w:lastRenderedPageBreak/>
        <w:t xml:space="preserve">Annex </w:t>
      </w:r>
      <w:r w:rsidR="009C0477" w:rsidRPr="009C0477">
        <w:rPr>
          <w:color w:val="000000" w:themeColor="text1"/>
        </w:rPr>
        <w:t>C</w:t>
      </w:r>
      <w:r w:rsidRPr="009C0477">
        <w:rPr>
          <w:color w:val="000000" w:themeColor="text1"/>
        </w:rPr>
        <w:t>: Bibliography</w:t>
      </w:r>
    </w:p>
    <w:p w14:paraId="5BBC7183" w14:textId="77777777" w:rsidR="009C0477" w:rsidRPr="004F4824" w:rsidRDefault="009C0477" w:rsidP="009C0477">
      <w:pPr>
        <w:ind w:left="720" w:hanging="720"/>
        <w:rPr>
          <w:lang w:val="en-AU"/>
        </w:rPr>
      </w:pPr>
      <w:r>
        <w:t>(ANS, 1980) American Nuclear Society, 1980. American national standard for evaluation of radionuclide transport in groundwater for nuclear power sites. ANSI/ANS-2.17-1980, American Nuclear Society, La Grange Park, Illinois.</w:t>
      </w:r>
    </w:p>
    <w:p w14:paraId="675B99BC" w14:textId="77777777" w:rsidR="009C0477" w:rsidRPr="00EB4AAB" w:rsidRDefault="009C0477" w:rsidP="009C0477">
      <w:pPr>
        <w:ind w:left="720" w:hanging="720"/>
      </w:pPr>
      <w:r>
        <w:t>(ASCE, 1987)</w:t>
      </w:r>
      <w:r w:rsidRPr="00365790">
        <w:t xml:space="preserve"> Ameri</w:t>
      </w:r>
      <w:r>
        <w:t>can Society of Civil Engineers, 1987.</w:t>
      </w:r>
      <w:r w:rsidRPr="00365790">
        <w:t xml:space="preserve"> Ground water</w:t>
      </w:r>
      <w:r>
        <w:t xml:space="preserve"> management. ASCE Manual and Reports on Engineering Practice No. 40, New York, 263 pp</w:t>
      </w:r>
      <w:r w:rsidRPr="00F20A4D">
        <w:t>.</w:t>
      </w:r>
    </w:p>
    <w:p w14:paraId="4025B7C2" w14:textId="77777777" w:rsidR="009C0477" w:rsidRDefault="009C0477" w:rsidP="009C0477">
      <w:pPr>
        <w:ind w:left="720" w:hanging="720"/>
      </w:pPr>
      <w:r w:rsidRPr="001E7127">
        <w:rPr>
          <w:lang w:val="fr-CA"/>
        </w:rPr>
        <w:t xml:space="preserve">(BDLISA, 2013) BDLISA, 2013. </w:t>
      </w:r>
      <w:r w:rsidRPr="00EB4AAB">
        <w:rPr>
          <w:lang w:val="fr-CA"/>
        </w:rPr>
        <w:t xml:space="preserve">Dictionnaire des données - Référentiel hydrogéologique (Version 2). </w:t>
      </w:r>
      <w:r w:rsidRPr="00EB4AAB">
        <w:rPr>
          <w:lang w:val="en-CA"/>
        </w:rPr>
        <w:t xml:space="preserve">Retrieved 13 July 2015, from: </w:t>
      </w:r>
      <w:hyperlink r:id="rId137" w:history="1">
        <w:r w:rsidRPr="00F20A4D">
          <w:rPr>
            <w:rStyle w:val="Hyperlink"/>
          </w:rPr>
          <w:t>http://www.sandre.eaufrance.fr/urn.php?urn=urn:sandre:dictionnaire:SAQ:FRA:::ressource:2.0:::pdf</w:t>
        </w:r>
      </w:hyperlink>
      <w:r w:rsidRPr="00F20A4D">
        <w:t xml:space="preserve"> </w:t>
      </w:r>
    </w:p>
    <w:p w14:paraId="02076DFD" w14:textId="77777777" w:rsidR="009C0477" w:rsidRPr="00365790" w:rsidRDefault="009C0477" w:rsidP="009C0477">
      <w:pPr>
        <w:ind w:left="720" w:hanging="720"/>
        <w:rPr>
          <w:lang w:val="en-CA"/>
        </w:rPr>
      </w:pPr>
      <w:r w:rsidRPr="00F20A4D">
        <w:rPr>
          <w:lang w:val="en-CA"/>
        </w:rPr>
        <w:t>(OGC 2016)</w:t>
      </w:r>
      <w:r>
        <w:rPr>
          <w:b/>
          <w:lang w:val="en-CA"/>
        </w:rPr>
        <w:t xml:space="preserve"> </w:t>
      </w:r>
      <w:r w:rsidRPr="00F20A4D">
        <w:rPr>
          <w:lang w:val="en-CA"/>
        </w:rPr>
        <w:t>Brodaric, B.</w:t>
      </w:r>
      <w:r>
        <w:rPr>
          <w:lang w:val="en-CA"/>
        </w:rPr>
        <w:t>,</w:t>
      </w:r>
      <w:r>
        <w:rPr>
          <w:b/>
          <w:lang w:val="en-CA"/>
        </w:rPr>
        <w:t xml:space="preserve"> </w:t>
      </w:r>
      <w:r w:rsidRPr="00AA0216">
        <w:rPr>
          <w:lang w:val="en-CA"/>
        </w:rPr>
        <w:t>(Ed)</w:t>
      </w:r>
      <w:r>
        <w:rPr>
          <w:lang w:val="en-CA"/>
        </w:rPr>
        <w:t xml:space="preserve">, 2016. OGC GroundWaterML2 – GW2IE Final Report. Open Geospatial Consortium Engineering Report 15-082, v2.1, 175 pp., </w:t>
      </w:r>
      <w:hyperlink r:id="rId138" w:history="1">
        <w:r w:rsidRPr="001F2495">
          <w:rPr>
            <w:rStyle w:val="Hyperlink"/>
          </w:rPr>
          <w:t>http://www.opengis.net/doc/groundwaterml/2.1</w:t>
        </w:r>
      </w:hyperlink>
      <w:r>
        <w:t>.</w:t>
      </w:r>
    </w:p>
    <w:p w14:paraId="72133496" w14:textId="77777777" w:rsidR="009C0477" w:rsidRPr="00365790" w:rsidRDefault="009C0477" w:rsidP="009C0477">
      <w:pPr>
        <w:ind w:left="720" w:hanging="720"/>
        <w:rPr>
          <w:lang w:val="en-CA"/>
        </w:rPr>
      </w:pPr>
      <w:r w:rsidRPr="00EB4AAB">
        <w:rPr>
          <w:lang w:val="fr-CA"/>
        </w:rPr>
        <w:t xml:space="preserve">(Boisvert &amp; Brodaric, 2012) Boisvert, B., Brodaric, B., 2012. </w:t>
      </w:r>
      <w:r w:rsidRPr="00365790">
        <w:rPr>
          <w:lang w:val="en-CA"/>
        </w:rPr>
        <w:t>GroundWater Markup Language (GWML) – Enabling Groundwater Data Interoperability in Spatial Data Infrastructures. Journal of Hydroinformatics, 14(1):93–107.</w:t>
      </w:r>
    </w:p>
    <w:p w14:paraId="65D548BE" w14:textId="77777777" w:rsidR="009C0477" w:rsidRDefault="009C0477" w:rsidP="009C0477">
      <w:pPr>
        <w:ind w:left="720" w:hanging="720"/>
        <w:rPr>
          <w:lang w:val="en-AU"/>
        </w:rPr>
      </w:pPr>
      <w:r w:rsidRPr="00365790">
        <w:rPr>
          <w:lang w:val="en-AU"/>
        </w:rPr>
        <w:t xml:space="preserve">(Brodaric &amp; Booth, 2011) </w:t>
      </w:r>
      <w:r>
        <w:rPr>
          <w:lang w:val="en-AU"/>
        </w:rPr>
        <w:t>Brodaric, B, Booth, N., 2011.</w:t>
      </w:r>
      <w:r w:rsidRPr="00365790">
        <w:rPr>
          <w:lang w:val="en-AU"/>
        </w:rPr>
        <w:t xml:space="preserve"> Groundwater Interoperability Experiment, FINAL REPORT. OGC 10-194r3, Open Geospatial Consortium, 48 pp.</w:t>
      </w:r>
    </w:p>
    <w:p w14:paraId="4254814E" w14:textId="77777777" w:rsidR="009C0477" w:rsidRDefault="009C0477" w:rsidP="009C0477">
      <w:pPr>
        <w:ind w:left="720" w:hanging="720"/>
        <w:rPr>
          <w:lang w:val="en-AU"/>
        </w:rPr>
      </w:pPr>
      <w:r>
        <w:rPr>
          <w:lang w:val="en-AU"/>
        </w:rPr>
        <w:t>(Freeze &amp; Cherry, 1979) Freeze, R.A., Cherry, J.A., 1979. Groundwater. Prentice Hall, Englewood Cliffs, NJ, 604 pp.</w:t>
      </w:r>
    </w:p>
    <w:p w14:paraId="3EF176D6" w14:textId="77777777" w:rsidR="009C0477" w:rsidRDefault="009C0477" w:rsidP="009C0477">
      <w:pPr>
        <w:ind w:left="720" w:hanging="720"/>
      </w:pPr>
      <w:r>
        <w:t>(Heath, 1983) Heath, R. C., 1983. Basic ground-water hydrology. Water-Supply Paper 2220, U.S. Geological Survey, 86 pp.</w:t>
      </w:r>
    </w:p>
    <w:p w14:paraId="5068BFFD" w14:textId="77777777" w:rsidR="009C0477" w:rsidRPr="00365790" w:rsidRDefault="009C0477" w:rsidP="009C0477">
      <w:pPr>
        <w:ind w:left="720" w:hanging="720"/>
        <w:rPr>
          <w:lang w:val="en-AU"/>
        </w:rPr>
      </w:pPr>
      <w:r w:rsidRPr="00365790">
        <w:rPr>
          <w:lang w:val="en-AU"/>
        </w:rPr>
        <w:t>(INSPIRE, 2013) INSPIRE</w:t>
      </w:r>
      <w:r>
        <w:rPr>
          <w:lang w:val="en-AU"/>
        </w:rPr>
        <w:t xml:space="preserve">, </w:t>
      </w:r>
      <w:r w:rsidRPr="00365790">
        <w:rPr>
          <w:lang w:val="en-AU"/>
        </w:rPr>
        <w:t>2013</w:t>
      </w:r>
      <w:r>
        <w:rPr>
          <w:lang w:val="en-AU"/>
        </w:rPr>
        <w:t>.</w:t>
      </w:r>
      <w:r w:rsidRPr="00365790">
        <w:rPr>
          <w:lang w:val="en-AU"/>
        </w:rPr>
        <w:t xml:space="preserve"> D2.8.II.4 Data Specification on Geology –</w:t>
      </w:r>
      <w:r>
        <w:rPr>
          <w:lang w:val="en-AU"/>
        </w:rPr>
        <w:t xml:space="preserve"> </w:t>
      </w:r>
      <w:r w:rsidRPr="00365790">
        <w:rPr>
          <w:lang w:val="en-AU"/>
        </w:rPr>
        <w:t>Technical Guidelines. D2.8.II.4_v3.0. European Commission, Thematic Working Group Geology</w:t>
      </w:r>
      <w:r>
        <w:rPr>
          <w:lang w:val="en-AU"/>
        </w:rPr>
        <w:t>,</w:t>
      </w:r>
      <w:r w:rsidRPr="00365790">
        <w:rPr>
          <w:lang w:val="en-AU"/>
        </w:rPr>
        <w:t xml:space="preserve"> 36</w:t>
      </w:r>
      <w:r>
        <w:rPr>
          <w:lang w:val="en-AU"/>
        </w:rPr>
        <w:t>2</w:t>
      </w:r>
      <w:r w:rsidRPr="00365790">
        <w:rPr>
          <w:lang w:val="en-AU"/>
        </w:rPr>
        <w:t xml:space="preserve"> pp.</w:t>
      </w:r>
      <w:r>
        <w:rPr>
          <w:lang w:val="en-AU"/>
        </w:rPr>
        <w:t xml:space="preserve">, </w:t>
      </w:r>
      <w:hyperlink r:id="rId139" w:history="1">
        <w:r w:rsidRPr="00DD6F7E">
          <w:rPr>
            <w:rStyle w:val="Hyperlink"/>
            <w:lang w:val="en-AU"/>
          </w:rPr>
          <w:t>http://inspire.jrc.ec.europa.eu/documents/Data_Specifications/INSPIRE_DataSpecification_GE_v3.0.pdf</w:t>
        </w:r>
      </w:hyperlink>
      <w:r>
        <w:rPr>
          <w:lang w:val="en-AU"/>
        </w:rPr>
        <w:t xml:space="preserve"> </w:t>
      </w:r>
    </w:p>
    <w:p w14:paraId="5D9A3B5A" w14:textId="77777777" w:rsidR="009C0477" w:rsidRDefault="009C0477" w:rsidP="009C0477">
      <w:pPr>
        <w:ind w:left="720" w:hanging="720"/>
      </w:pPr>
      <w:r>
        <w:t xml:space="preserve">(Lohman, 1972) </w:t>
      </w:r>
      <w:r w:rsidRPr="00FB2068">
        <w:t>Lohman, S.W.</w:t>
      </w:r>
      <w:r>
        <w:t xml:space="preserve">, </w:t>
      </w:r>
      <w:r w:rsidRPr="00FB2068">
        <w:t>1972</w:t>
      </w:r>
      <w:r>
        <w:t xml:space="preserve">. </w:t>
      </w:r>
      <w:r w:rsidRPr="00FB2068">
        <w:t xml:space="preserve">Definitions of selected grpound-water terms, revisions and conceptual refinemets. Water Supply Paper 1988, </w:t>
      </w:r>
      <w:r>
        <w:t>U.S. Geological Survey</w:t>
      </w:r>
      <w:r w:rsidRPr="00FB2068">
        <w:t>, 21 pp.</w:t>
      </w:r>
    </w:p>
    <w:p w14:paraId="00E3E1DD" w14:textId="77777777" w:rsidR="009C0477" w:rsidRPr="006C0D02" w:rsidRDefault="009C0477" w:rsidP="009C0477">
      <w:pPr>
        <w:ind w:left="720" w:hanging="720"/>
        <w:rPr>
          <w:lang w:val="en-AU"/>
        </w:rPr>
      </w:pPr>
      <w:r>
        <w:rPr>
          <w:lang w:val="en-CA"/>
        </w:rPr>
        <w:t xml:space="preserve"> (</w:t>
      </w:r>
      <w:r w:rsidRPr="006C0D02">
        <w:rPr>
          <w:lang w:val="en-CA"/>
        </w:rPr>
        <w:t>IGH0556</w:t>
      </w:r>
      <w:r>
        <w:rPr>
          <w:lang w:val="en-CA"/>
        </w:rPr>
        <w:t xml:space="preserve">) </w:t>
      </w:r>
      <w:r>
        <w:t>WMO, UNESCO, 2012.</w:t>
      </w:r>
      <w:r>
        <w:rPr>
          <w:lang w:val="en-CA"/>
        </w:rPr>
        <w:t xml:space="preserve"> Groundwater Divide. In: International Glossary of Hydrology, WMO-No. 385. Geneva, Swittzerland, 471 pp. </w:t>
      </w:r>
      <w:hyperlink r:id="rId140" w:history="1">
        <w:r w:rsidRPr="00245BF7">
          <w:rPr>
            <w:rStyle w:val="Hyperlink"/>
            <w:lang w:val="en-CA"/>
          </w:rPr>
          <w:t>http://webworld.unesco.org/water/ihp/db/glossary/glu/EN/GF0556EN.HTM</w:t>
        </w:r>
      </w:hyperlink>
      <w:r>
        <w:rPr>
          <w:lang w:val="en-CA"/>
        </w:rPr>
        <w:t xml:space="preserve">. </w:t>
      </w:r>
    </w:p>
    <w:p w14:paraId="415C798E" w14:textId="77777777" w:rsidR="009C0477" w:rsidRDefault="009C0477" w:rsidP="009C0477">
      <w:pPr>
        <w:ind w:left="720" w:hanging="720"/>
        <w:rPr>
          <w:lang w:val="en-AU"/>
        </w:rPr>
      </w:pPr>
      <w:r>
        <w:lastRenderedPageBreak/>
        <w:t>(</w:t>
      </w:r>
      <w:r w:rsidRPr="00537270">
        <w:t>IGH1397</w:t>
      </w:r>
      <w:r>
        <w:t>) WMO, UNESCO, 2012.</w:t>
      </w:r>
      <w:r>
        <w:rPr>
          <w:lang w:val="en-CA"/>
        </w:rPr>
        <w:t xml:space="preserve"> </w:t>
      </w:r>
      <w:r>
        <w:t xml:space="preserve">Well. </w:t>
      </w:r>
      <w:r>
        <w:rPr>
          <w:lang w:val="en-CA"/>
        </w:rPr>
        <w:t xml:space="preserve">In: International Glossary of Hydrology, WMO-No. 385. Geneva, Swittzerland, 471 pp. </w:t>
      </w:r>
      <w:hyperlink r:id="rId141" w:history="1">
        <w:r w:rsidRPr="00245BF7">
          <w:rPr>
            <w:rStyle w:val="Hyperlink"/>
            <w:lang w:val="en-CA"/>
          </w:rPr>
          <w:t>http://webworld.unesco.org/water/ihp/db/glossary/glu/EN/GF1397EN.HTM</w:t>
        </w:r>
      </w:hyperlink>
      <w:r>
        <w:rPr>
          <w:lang w:val="en-CA"/>
        </w:rPr>
        <w:t xml:space="preserve">. </w:t>
      </w:r>
    </w:p>
    <w:p w14:paraId="13B0251D" w14:textId="77777777" w:rsidR="004A5507" w:rsidRPr="00165E04" w:rsidRDefault="004A5507" w:rsidP="00745EB7">
      <w:pPr>
        <w:pStyle w:val="OGCtableheader"/>
      </w:pPr>
    </w:p>
    <w:sectPr w:rsidR="004A5507" w:rsidRPr="00165E04" w:rsidSect="005B23E6">
      <w:footerReference w:type="default" r:id="rId142"/>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B29E24" w14:textId="77777777" w:rsidR="00DD43C0" w:rsidRDefault="00DD43C0">
      <w:pPr>
        <w:spacing w:after="0"/>
      </w:pPr>
      <w:r>
        <w:separator/>
      </w:r>
    </w:p>
  </w:endnote>
  <w:endnote w:type="continuationSeparator" w:id="0">
    <w:p w14:paraId="56F5789B" w14:textId="77777777" w:rsidR="00DD43C0" w:rsidRDefault="00DD43C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Monaco">
    <w:charset w:val="00"/>
    <w:family w:val="auto"/>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7450079"/>
      <w:docPartObj>
        <w:docPartGallery w:val="Page Numbers (Bottom of Page)"/>
        <w:docPartUnique/>
      </w:docPartObj>
    </w:sdtPr>
    <w:sdtEndPr>
      <w:rPr>
        <w:noProof/>
      </w:rPr>
    </w:sdtEndPr>
    <w:sdtContent>
      <w:p w14:paraId="1A88F7D3" w14:textId="45C6C89D" w:rsidR="0086114B" w:rsidRDefault="0086114B">
        <w:pPr>
          <w:pStyle w:val="Footer"/>
          <w:jc w:val="center"/>
        </w:pPr>
        <w:r>
          <w:fldChar w:fldCharType="begin"/>
        </w:r>
        <w:r>
          <w:instrText xml:space="preserve"> PAGE   \* MERGEFORMAT </w:instrText>
        </w:r>
        <w:r>
          <w:fldChar w:fldCharType="separate"/>
        </w:r>
        <w:r w:rsidR="000F0861">
          <w:rPr>
            <w:noProof/>
          </w:rPr>
          <w:t>134</w:t>
        </w:r>
        <w:r>
          <w:rPr>
            <w:noProof/>
          </w:rPr>
          <w:fldChar w:fldCharType="end"/>
        </w:r>
      </w:p>
    </w:sdtContent>
  </w:sdt>
  <w:p w14:paraId="13982290" w14:textId="77777777" w:rsidR="0086114B" w:rsidRPr="0079517D" w:rsidRDefault="0086114B" w:rsidP="0079517D">
    <w:pPr>
      <w:pStyle w:val="Footer"/>
      <w:jc w:val="right"/>
      <w:rPr>
        <w:sz w:val="16"/>
        <w:szCs w:val="16"/>
      </w:rPr>
    </w:pPr>
    <w:r w:rsidRPr="0079517D">
      <w:rPr>
        <w:sz w:val="16"/>
        <w:szCs w:val="16"/>
      </w:rPr>
      <w:t xml:space="preserve">Copyright © </w:t>
    </w:r>
    <w:r w:rsidRPr="00786A5B">
      <w:rPr>
        <w:color w:val="000000" w:themeColor="text1"/>
        <w:sz w:val="16"/>
        <w:szCs w:val="16"/>
      </w:rPr>
      <w:t>2016</w:t>
    </w:r>
    <w:r>
      <w:rPr>
        <w:color w:val="000000" w:themeColor="text1"/>
        <w:sz w:val="16"/>
        <w:szCs w:val="16"/>
      </w:rPr>
      <w:t>-2017</w:t>
    </w:r>
    <w:r w:rsidRPr="00786A5B">
      <w:rPr>
        <w:color w:val="000000" w:themeColor="text1"/>
        <w:sz w:val="16"/>
        <w:szCs w:val="16"/>
      </w:rPr>
      <w:t xml:space="preserve"> </w:t>
    </w:r>
    <w:r w:rsidRPr="0079517D">
      <w:rPr>
        <w:sz w:val="16"/>
        <w:szCs w:val="16"/>
      </w:rPr>
      <w:t>Open Geospatial Consortium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799088" w14:textId="77777777" w:rsidR="00DD43C0" w:rsidRDefault="00DD43C0">
      <w:pPr>
        <w:spacing w:after="0"/>
      </w:pPr>
      <w:r>
        <w:separator/>
      </w:r>
    </w:p>
  </w:footnote>
  <w:footnote w:type="continuationSeparator" w:id="0">
    <w:p w14:paraId="7C58B744" w14:textId="77777777" w:rsidR="00DD43C0" w:rsidRDefault="00DD43C0">
      <w:pPr>
        <w:spacing w:after="0"/>
      </w:pPr>
      <w:r>
        <w:continuationSeparator/>
      </w:r>
    </w:p>
  </w:footnote>
  <w:footnote w:id="1">
    <w:p w14:paraId="0FDBDF3D" w14:textId="77777777" w:rsidR="0086114B" w:rsidRDefault="0086114B">
      <w:pPr>
        <w:pStyle w:val="FootnoteText"/>
      </w:pPr>
      <w:r>
        <w:footnoteRef/>
      </w:r>
      <w:r>
        <w:t xml:space="preserve"> </w:t>
      </w:r>
      <w:hyperlink r:id="rId1" w:history="1">
        <w:r>
          <w:rPr>
            <w:rStyle w:val="Hyperlink"/>
          </w:rPr>
          <w:t>www.opengeospatial.org/cite</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E5D6FB14"/>
    <w:lvl w:ilvl="0">
      <w:start w:val="1"/>
      <w:numFmt w:val="lowerLetter"/>
      <w:pStyle w:val="ListNumber2"/>
      <w:lvlText w:val="%1)"/>
      <w:lvlJc w:val="left"/>
      <w:pPr>
        <w:tabs>
          <w:tab w:val="num" w:pos="360"/>
        </w:tabs>
        <w:ind w:left="360" w:hanging="360"/>
      </w:pPr>
      <w:rPr>
        <w:rFonts w:cs="Times New Roman"/>
      </w:rPr>
    </w:lvl>
  </w:abstractNum>
  <w:abstractNum w:abstractNumId="1" w15:restartNumberingAfterBreak="0">
    <w:nsid w:val="00015D79"/>
    <w:multiLevelType w:val="singleLevel"/>
    <w:tmpl w:val="6468815E"/>
    <w:lvl w:ilvl="0">
      <w:start w:val="1"/>
      <w:numFmt w:val="lowerRoman"/>
      <w:pStyle w:val="OGCClause"/>
      <w:lvlText w:val="%1."/>
      <w:lvlJc w:val="right"/>
      <w:pPr>
        <w:tabs>
          <w:tab w:val="num" w:pos="504"/>
        </w:tabs>
        <w:ind w:left="504" w:hanging="504"/>
      </w:pPr>
      <w:rPr>
        <w:rFonts w:cs="Times New Roman" w:hint="default"/>
      </w:rPr>
    </w:lvl>
  </w:abstractNum>
  <w:abstractNum w:abstractNumId="2" w15:restartNumberingAfterBreak="0">
    <w:nsid w:val="0E354502"/>
    <w:multiLevelType w:val="hybridMultilevel"/>
    <w:tmpl w:val="5A62C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100C61"/>
    <w:multiLevelType w:val="hybridMultilevel"/>
    <w:tmpl w:val="307C6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BB14CB"/>
    <w:multiLevelType w:val="multilevel"/>
    <w:tmpl w:val="8B84CBBE"/>
    <w:name w:val="Roman Numbers"/>
    <w:lvl w:ilvl="0">
      <w:start w:val="1"/>
      <w:numFmt w:val="lowerRoman"/>
      <w:lvlText w:val="%1."/>
      <w:lvlJc w:val="left"/>
      <w:pPr>
        <w:tabs>
          <w:tab w:val="num" w:pos="360"/>
        </w:tabs>
        <w:ind w:left="360" w:hanging="360"/>
      </w:pPr>
      <w:rPr>
        <w:rFonts w:cs="Times New Roman" w:hint="default"/>
      </w:rPr>
    </w:lvl>
    <w:lvl w:ilvl="1">
      <w:start w:val="1"/>
      <w:numFmt w:val="lowerRoman"/>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 w15:restartNumberingAfterBreak="0">
    <w:nsid w:val="1D5F7A87"/>
    <w:multiLevelType w:val="singleLevel"/>
    <w:tmpl w:val="14BCD474"/>
    <w:lvl w:ilvl="0">
      <w:start w:val="1"/>
      <w:numFmt w:val="lowerLetter"/>
      <w:pStyle w:val="List1OGCletters"/>
      <w:lvlText w:val="%1)"/>
      <w:lvlJc w:val="left"/>
      <w:pPr>
        <w:tabs>
          <w:tab w:val="num" w:pos="720"/>
        </w:tabs>
        <w:ind w:left="720" w:hanging="360"/>
      </w:pPr>
      <w:rPr>
        <w:rFonts w:ascii="Times New Roman" w:hAnsi="Times New Roman" w:cs="Times New Roman"/>
      </w:rPr>
    </w:lvl>
  </w:abstractNum>
  <w:abstractNum w:abstractNumId="6" w15:restartNumberingAfterBreak="0">
    <w:nsid w:val="21D40772"/>
    <w:multiLevelType w:val="hybridMultilevel"/>
    <w:tmpl w:val="806E97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491763C"/>
    <w:multiLevelType w:val="hybridMultilevel"/>
    <w:tmpl w:val="5B4275DA"/>
    <w:lvl w:ilvl="0" w:tplc="B4FA5F52">
      <w:start w:val="1"/>
      <w:numFmt w:val="decimal"/>
      <w:pStyle w:val="Requirement"/>
      <w:lvlText w:val="Req %1"/>
      <w:lvlJc w:val="left"/>
      <w:pPr>
        <w:tabs>
          <w:tab w:val="num" w:pos="900"/>
        </w:tabs>
      </w:pPr>
      <w:rPr>
        <w:rFonts w:ascii="Times New Roman" w:hAnsi="Times New Roman" w:cs="Times New Roman" w:hint="default"/>
        <w:b/>
        <w:i w:val="0"/>
      </w:rPr>
    </w:lvl>
    <w:lvl w:ilvl="1" w:tplc="04070003">
      <w:start w:val="1"/>
      <w:numFmt w:val="lowerLetter"/>
      <w:lvlText w:val="%2."/>
      <w:lvlJc w:val="left"/>
      <w:pPr>
        <w:tabs>
          <w:tab w:val="num" w:pos="1620"/>
        </w:tabs>
        <w:ind w:left="1620" w:hanging="360"/>
      </w:pPr>
      <w:rPr>
        <w:rFonts w:ascii="Times New Roman" w:hAnsi="Times New Roman" w:cs="Times New Roman"/>
      </w:rPr>
    </w:lvl>
    <w:lvl w:ilvl="2" w:tplc="04070005">
      <w:start w:val="1"/>
      <w:numFmt w:val="lowerRoman"/>
      <w:lvlText w:val="%3."/>
      <w:lvlJc w:val="right"/>
      <w:pPr>
        <w:tabs>
          <w:tab w:val="num" w:pos="2340"/>
        </w:tabs>
        <w:ind w:left="2340" w:hanging="180"/>
      </w:pPr>
      <w:rPr>
        <w:rFonts w:ascii="Times New Roman" w:hAnsi="Times New Roman" w:cs="Times New Roman"/>
      </w:rPr>
    </w:lvl>
    <w:lvl w:ilvl="3" w:tplc="04070001">
      <w:start w:val="1"/>
      <w:numFmt w:val="decimal"/>
      <w:lvlText w:val="%4."/>
      <w:lvlJc w:val="left"/>
      <w:pPr>
        <w:tabs>
          <w:tab w:val="num" w:pos="3060"/>
        </w:tabs>
        <w:ind w:left="3060" w:hanging="360"/>
      </w:pPr>
      <w:rPr>
        <w:rFonts w:ascii="Times New Roman" w:hAnsi="Times New Roman" w:cs="Times New Roman"/>
      </w:rPr>
    </w:lvl>
    <w:lvl w:ilvl="4" w:tplc="04070003">
      <w:start w:val="1"/>
      <w:numFmt w:val="lowerLetter"/>
      <w:lvlText w:val="%5."/>
      <w:lvlJc w:val="left"/>
      <w:pPr>
        <w:tabs>
          <w:tab w:val="num" w:pos="3780"/>
        </w:tabs>
        <w:ind w:left="3780" w:hanging="360"/>
      </w:pPr>
      <w:rPr>
        <w:rFonts w:ascii="Times New Roman" w:hAnsi="Times New Roman" w:cs="Times New Roman"/>
      </w:rPr>
    </w:lvl>
    <w:lvl w:ilvl="5" w:tplc="04070005">
      <w:start w:val="1"/>
      <w:numFmt w:val="lowerRoman"/>
      <w:lvlText w:val="%6."/>
      <w:lvlJc w:val="right"/>
      <w:pPr>
        <w:tabs>
          <w:tab w:val="num" w:pos="4500"/>
        </w:tabs>
        <w:ind w:left="4500" w:hanging="180"/>
      </w:pPr>
      <w:rPr>
        <w:rFonts w:ascii="Times New Roman" w:hAnsi="Times New Roman" w:cs="Times New Roman"/>
      </w:rPr>
    </w:lvl>
    <w:lvl w:ilvl="6" w:tplc="04070001">
      <w:start w:val="1"/>
      <w:numFmt w:val="decimal"/>
      <w:lvlText w:val="%7."/>
      <w:lvlJc w:val="left"/>
      <w:pPr>
        <w:tabs>
          <w:tab w:val="num" w:pos="5220"/>
        </w:tabs>
        <w:ind w:left="5220" w:hanging="360"/>
      </w:pPr>
      <w:rPr>
        <w:rFonts w:ascii="Times New Roman" w:hAnsi="Times New Roman" w:cs="Times New Roman"/>
      </w:rPr>
    </w:lvl>
    <w:lvl w:ilvl="7" w:tplc="04070003">
      <w:start w:val="1"/>
      <w:numFmt w:val="lowerLetter"/>
      <w:lvlText w:val="%8."/>
      <w:lvlJc w:val="left"/>
      <w:pPr>
        <w:tabs>
          <w:tab w:val="num" w:pos="5940"/>
        </w:tabs>
        <w:ind w:left="5940" w:hanging="360"/>
      </w:pPr>
      <w:rPr>
        <w:rFonts w:ascii="Times New Roman" w:hAnsi="Times New Roman" w:cs="Times New Roman"/>
      </w:rPr>
    </w:lvl>
    <w:lvl w:ilvl="8" w:tplc="04070005">
      <w:start w:val="1"/>
      <w:numFmt w:val="lowerRoman"/>
      <w:lvlText w:val="%9."/>
      <w:lvlJc w:val="right"/>
      <w:pPr>
        <w:tabs>
          <w:tab w:val="num" w:pos="6660"/>
        </w:tabs>
        <w:ind w:left="6660" w:hanging="180"/>
      </w:pPr>
      <w:rPr>
        <w:rFonts w:ascii="Times New Roman" w:hAnsi="Times New Roman" w:cs="Times New Roman"/>
      </w:rPr>
    </w:lvl>
  </w:abstractNum>
  <w:abstractNum w:abstractNumId="8" w15:restartNumberingAfterBreak="0">
    <w:nsid w:val="27227527"/>
    <w:multiLevelType w:val="hybridMultilevel"/>
    <w:tmpl w:val="40C8B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FB7A3C"/>
    <w:multiLevelType w:val="singleLevel"/>
    <w:tmpl w:val="70AE539E"/>
    <w:lvl w:ilvl="0">
      <w:start w:val="1"/>
      <w:numFmt w:val="decimal"/>
      <w:pStyle w:val="TermNum"/>
      <w:lvlText w:val="4.%1"/>
      <w:lvlJc w:val="left"/>
      <w:pPr>
        <w:tabs>
          <w:tab w:val="num" w:pos="720"/>
        </w:tabs>
        <w:ind w:left="720" w:hanging="720"/>
      </w:pPr>
      <w:rPr>
        <w:rFonts w:ascii="Arial" w:hAnsi="Arial" w:cs="Arial" w:hint="default"/>
        <w:b/>
        <w:i w:val="0"/>
      </w:rPr>
    </w:lvl>
  </w:abstractNum>
  <w:abstractNum w:abstractNumId="10" w15:restartNumberingAfterBreak="0">
    <w:nsid w:val="2A8E5315"/>
    <w:multiLevelType w:val="hybridMultilevel"/>
    <w:tmpl w:val="33860D42"/>
    <w:lvl w:ilvl="0" w:tplc="12161CEE">
      <w:start w:val="1"/>
      <w:numFmt w:val="bullet"/>
      <w:pStyle w:val="List2OGC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7E4382"/>
    <w:multiLevelType w:val="hybridMultilevel"/>
    <w:tmpl w:val="117AB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AA7DCC"/>
    <w:multiLevelType w:val="multilevel"/>
    <w:tmpl w:val="65249020"/>
    <w:lvl w:ilvl="0">
      <w:start w:val="1"/>
      <w:numFmt w:val="upperLetter"/>
      <w:lvlText w:val="Annex %1"/>
      <w:lvlJc w:val="left"/>
      <w:pPr>
        <w:tabs>
          <w:tab w:val="num" w:pos="432"/>
        </w:tabs>
        <w:ind w:left="432" w:hanging="432"/>
      </w:pPr>
      <w:rPr>
        <w:rFonts w:ascii="Times New Roman" w:hAnsi="Times New Roman" w:cs="Times New Roman" w:hint="default"/>
      </w:rPr>
    </w:lvl>
    <w:lvl w:ilvl="1">
      <w:start w:val="1"/>
      <w:numFmt w:val="decimal"/>
      <w:pStyle w:val="AnnexLevel2"/>
      <w:lvlText w:val="%1.%2"/>
      <w:lvlJc w:val="left"/>
      <w:pPr>
        <w:tabs>
          <w:tab w:val="num" w:pos="576"/>
        </w:tabs>
        <w:ind w:left="576" w:hanging="576"/>
      </w:pPr>
      <w:rPr>
        <w:rFonts w:ascii="Times New Roman" w:hAnsi="Times New Roman" w:cs="Times New Roman" w:hint="default"/>
      </w:rPr>
    </w:lvl>
    <w:lvl w:ilvl="2">
      <w:start w:val="1"/>
      <w:numFmt w:val="decimal"/>
      <w:pStyle w:val="Annexlevel3"/>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13" w15:restartNumberingAfterBreak="0">
    <w:nsid w:val="395074D0"/>
    <w:multiLevelType w:val="hybridMultilevel"/>
    <w:tmpl w:val="87508A1E"/>
    <w:lvl w:ilvl="0" w:tplc="B1EE81F6">
      <w:start w:val="1"/>
      <w:numFmt w:val="bullet"/>
      <w:pStyle w:val="TOC6"/>
      <w:lvlText w:val="-"/>
      <w:lvlJc w:val="left"/>
      <w:pPr>
        <w:tabs>
          <w:tab w:val="num" w:pos="1004"/>
        </w:tabs>
        <w:ind w:left="1004" w:hanging="360"/>
      </w:pPr>
      <w:rPr>
        <w:rFonts w:ascii="Times New Roman" w:eastAsia="Times New Roman" w:hAnsi="Times New Roman" w:hint="default"/>
      </w:rPr>
    </w:lvl>
    <w:lvl w:ilvl="1" w:tplc="0C090019" w:tentative="1">
      <w:start w:val="1"/>
      <w:numFmt w:val="bullet"/>
      <w:lvlText w:val="o"/>
      <w:lvlJc w:val="left"/>
      <w:pPr>
        <w:tabs>
          <w:tab w:val="num" w:pos="1724"/>
        </w:tabs>
        <w:ind w:left="1724" w:hanging="360"/>
      </w:pPr>
      <w:rPr>
        <w:rFonts w:ascii="Courier New" w:hAnsi="Courier New" w:hint="default"/>
      </w:rPr>
    </w:lvl>
    <w:lvl w:ilvl="2" w:tplc="0C09001B" w:tentative="1">
      <w:start w:val="1"/>
      <w:numFmt w:val="bullet"/>
      <w:lvlText w:val=""/>
      <w:lvlJc w:val="left"/>
      <w:pPr>
        <w:tabs>
          <w:tab w:val="num" w:pos="2444"/>
        </w:tabs>
        <w:ind w:left="2444" w:hanging="360"/>
      </w:pPr>
      <w:rPr>
        <w:rFonts w:ascii="Wingdings" w:hAnsi="Wingdings" w:hint="default"/>
      </w:rPr>
    </w:lvl>
    <w:lvl w:ilvl="3" w:tplc="0C09000F" w:tentative="1">
      <w:start w:val="1"/>
      <w:numFmt w:val="bullet"/>
      <w:lvlText w:val=""/>
      <w:lvlJc w:val="left"/>
      <w:pPr>
        <w:tabs>
          <w:tab w:val="num" w:pos="3164"/>
        </w:tabs>
        <w:ind w:left="3164" w:hanging="360"/>
      </w:pPr>
      <w:rPr>
        <w:rFonts w:ascii="Symbol" w:hAnsi="Symbol" w:hint="default"/>
      </w:rPr>
    </w:lvl>
    <w:lvl w:ilvl="4" w:tplc="0C090019" w:tentative="1">
      <w:start w:val="1"/>
      <w:numFmt w:val="bullet"/>
      <w:lvlText w:val="o"/>
      <w:lvlJc w:val="left"/>
      <w:pPr>
        <w:tabs>
          <w:tab w:val="num" w:pos="3884"/>
        </w:tabs>
        <w:ind w:left="3884" w:hanging="360"/>
      </w:pPr>
      <w:rPr>
        <w:rFonts w:ascii="Courier New" w:hAnsi="Courier New" w:hint="default"/>
      </w:rPr>
    </w:lvl>
    <w:lvl w:ilvl="5" w:tplc="0C09001B" w:tentative="1">
      <w:start w:val="1"/>
      <w:numFmt w:val="bullet"/>
      <w:lvlText w:val=""/>
      <w:lvlJc w:val="left"/>
      <w:pPr>
        <w:tabs>
          <w:tab w:val="num" w:pos="4604"/>
        </w:tabs>
        <w:ind w:left="4604" w:hanging="360"/>
      </w:pPr>
      <w:rPr>
        <w:rFonts w:ascii="Wingdings" w:hAnsi="Wingdings" w:hint="default"/>
      </w:rPr>
    </w:lvl>
    <w:lvl w:ilvl="6" w:tplc="0C09000F" w:tentative="1">
      <w:start w:val="1"/>
      <w:numFmt w:val="bullet"/>
      <w:lvlText w:val=""/>
      <w:lvlJc w:val="left"/>
      <w:pPr>
        <w:tabs>
          <w:tab w:val="num" w:pos="5324"/>
        </w:tabs>
        <w:ind w:left="5324" w:hanging="360"/>
      </w:pPr>
      <w:rPr>
        <w:rFonts w:ascii="Symbol" w:hAnsi="Symbol" w:hint="default"/>
      </w:rPr>
    </w:lvl>
    <w:lvl w:ilvl="7" w:tplc="0C090019" w:tentative="1">
      <w:start w:val="1"/>
      <w:numFmt w:val="bullet"/>
      <w:lvlText w:val="o"/>
      <w:lvlJc w:val="left"/>
      <w:pPr>
        <w:tabs>
          <w:tab w:val="num" w:pos="6044"/>
        </w:tabs>
        <w:ind w:left="6044" w:hanging="360"/>
      </w:pPr>
      <w:rPr>
        <w:rFonts w:ascii="Courier New" w:hAnsi="Courier New" w:hint="default"/>
      </w:rPr>
    </w:lvl>
    <w:lvl w:ilvl="8" w:tplc="0C09001B" w:tentative="1">
      <w:start w:val="1"/>
      <w:numFmt w:val="bullet"/>
      <w:lvlText w:val=""/>
      <w:lvlJc w:val="left"/>
      <w:pPr>
        <w:tabs>
          <w:tab w:val="num" w:pos="6764"/>
        </w:tabs>
        <w:ind w:left="6764" w:hanging="360"/>
      </w:pPr>
      <w:rPr>
        <w:rFonts w:ascii="Wingdings" w:hAnsi="Wingdings" w:hint="default"/>
      </w:rPr>
    </w:lvl>
  </w:abstractNum>
  <w:abstractNum w:abstractNumId="14" w15:restartNumberingAfterBreak="0">
    <w:nsid w:val="441F1FD5"/>
    <w:multiLevelType w:val="hybridMultilevel"/>
    <w:tmpl w:val="DE0AC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AE44DC"/>
    <w:multiLevelType w:val="hybridMultilevel"/>
    <w:tmpl w:val="EDC2CF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D3F407F"/>
    <w:multiLevelType w:val="multilevel"/>
    <w:tmpl w:val="65EC8E86"/>
    <w:lvl w:ilvl="0">
      <w:start w:val="1"/>
      <w:numFmt w:val="upperLetter"/>
      <w:pStyle w:val="ANNEX"/>
      <w:lvlText w:val="Annex %1"/>
      <w:lvlJc w:val="left"/>
      <w:pPr>
        <w:tabs>
          <w:tab w:val="num" w:pos="0"/>
        </w:tabs>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rPr>
    </w:lvl>
    <w:lvl w:ilvl="1">
      <w:start w:val="1"/>
      <w:numFmt w:val="decimal"/>
      <w:pStyle w:val="StyleCoverHeadNonGrasAutomatiqueGaucheAprs0pt"/>
      <w:lvlText w:val="%1.%2"/>
      <w:lvlJc w:val="left"/>
      <w:pPr>
        <w:tabs>
          <w:tab w:val="num" w:pos="0"/>
        </w:tabs>
      </w:pPr>
      <w:rPr>
        <w:rFonts w:cs="Times New Roman" w:hint="default"/>
      </w:rPr>
    </w:lvl>
    <w:lvl w:ilvl="2">
      <w:start w:val="1"/>
      <w:numFmt w:val="decimal"/>
      <w:pStyle w:val="StyleCoverHeadNonGrasAutomatiqueGaucheAprs0pt1"/>
      <w:lvlText w:val="%1.%2.%3"/>
      <w:lvlJc w:val="left"/>
      <w:pPr>
        <w:tabs>
          <w:tab w:val="num" w:pos="0"/>
        </w:tabs>
      </w:pPr>
      <w:rPr>
        <w:rFonts w:cs="Times New Roman" w:hint="default"/>
      </w:rPr>
    </w:lvl>
    <w:lvl w:ilvl="3">
      <w:start w:val="1"/>
      <w:numFmt w:val="decimal"/>
      <w:lvlText w:val="%1.%2.%3.%4"/>
      <w:lvlJc w:val="left"/>
      <w:pPr>
        <w:tabs>
          <w:tab w:val="num" w:pos="0"/>
        </w:tabs>
        <w:ind w:hanging="907"/>
      </w:pPr>
      <w:rPr>
        <w:rFonts w:cs="Times New Roman" w:hint="default"/>
      </w:rPr>
    </w:lvl>
    <w:lvl w:ilvl="4">
      <w:start w:val="1"/>
      <w:numFmt w:val="decimal"/>
      <w:lvlText w:val="%1.%2.%3.%4.%5"/>
      <w:lvlJc w:val="left"/>
      <w:pPr>
        <w:tabs>
          <w:tab w:val="num" w:pos="533"/>
        </w:tabs>
        <w:ind w:hanging="907"/>
      </w:pPr>
      <w:rPr>
        <w:rFonts w:cs="Times New Roman" w:hint="default"/>
      </w:rPr>
    </w:lvl>
    <w:lvl w:ilvl="5">
      <w:start w:val="1"/>
      <w:numFmt w:val="decimal"/>
      <w:lvlText w:val="%1.%2.%3.%4.%5.%6"/>
      <w:lvlJc w:val="left"/>
      <w:pPr>
        <w:tabs>
          <w:tab w:val="num" w:pos="533"/>
        </w:tabs>
        <w:ind w:hanging="907"/>
      </w:pPr>
      <w:rPr>
        <w:rFonts w:cs="Times New Roman" w:hint="default"/>
      </w:rPr>
    </w:lvl>
    <w:lvl w:ilvl="6">
      <w:start w:val="1"/>
      <w:numFmt w:val="decimal"/>
      <w:lvlText w:val="%1.%2.%3.%4.%5.%6.%7"/>
      <w:lvlJc w:val="left"/>
      <w:pPr>
        <w:tabs>
          <w:tab w:val="num" w:pos="893"/>
        </w:tabs>
        <w:ind w:hanging="907"/>
      </w:pPr>
      <w:rPr>
        <w:rFonts w:cs="Times New Roman" w:hint="default"/>
      </w:rPr>
    </w:lvl>
    <w:lvl w:ilvl="7">
      <w:start w:val="1"/>
      <w:numFmt w:val="decimal"/>
      <w:lvlText w:val="%1.%2.%3.%4.%5.%6.%7.%8"/>
      <w:lvlJc w:val="left"/>
      <w:pPr>
        <w:tabs>
          <w:tab w:val="num" w:pos="1253"/>
        </w:tabs>
        <w:ind w:hanging="907"/>
      </w:pPr>
      <w:rPr>
        <w:rFonts w:cs="Times New Roman" w:hint="default"/>
      </w:rPr>
    </w:lvl>
    <w:lvl w:ilvl="8">
      <w:start w:val="1"/>
      <w:numFmt w:val="upperLetter"/>
      <w:lvlText w:val="Appendix %9"/>
      <w:lvlJc w:val="left"/>
      <w:pPr>
        <w:tabs>
          <w:tab w:val="num" w:pos="2160"/>
        </w:tabs>
        <w:ind w:left="1361" w:hanging="1361"/>
      </w:pPr>
      <w:rPr>
        <w:rFonts w:cs="Times New Roman" w:hint="default"/>
      </w:rPr>
    </w:lvl>
  </w:abstractNum>
  <w:abstractNum w:abstractNumId="17" w15:restartNumberingAfterBreak="0">
    <w:nsid w:val="527523F6"/>
    <w:multiLevelType w:val="multilevel"/>
    <w:tmpl w:val="B54217A0"/>
    <w:lvl w:ilvl="0">
      <w:start w:val="1"/>
      <w:numFmt w:val="upperLetter"/>
      <w:lvlText w:val="Annex %1"/>
      <w:lvlJc w:val="left"/>
      <w:pPr>
        <w:tabs>
          <w:tab w:val="num" w:pos="0"/>
        </w:tabs>
      </w:pPr>
      <w:rPr>
        <w:rFonts w:cs="Times New Roman" w:hint="default"/>
      </w:rPr>
    </w:lvl>
    <w:lvl w:ilvl="1">
      <w:start w:val="1"/>
      <w:numFmt w:val="decimal"/>
      <w:lvlText w:val="%1.%2"/>
      <w:lvlJc w:val="left"/>
      <w:pPr>
        <w:tabs>
          <w:tab w:val="num" w:pos="0"/>
        </w:tabs>
        <w:ind w:hanging="907"/>
      </w:pPr>
      <w:rPr>
        <w:rFonts w:cs="Times New Roman" w:hint="default"/>
      </w:rPr>
    </w:lvl>
    <w:lvl w:ilvl="2">
      <w:start w:val="1"/>
      <w:numFmt w:val="decimal"/>
      <w:lvlText w:val="%1.%2.%3"/>
      <w:lvlJc w:val="left"/>
      <w:pPr>
        <w:tabs>
          <w:tab w:val="num" w:pos="0"/>
        </w:tabs>
        <w:ind w:hanging="907"/>
      </w:pPr>
      <w:rPr>
        <w:rFonts w:cs="Times New Roman" w:hint="default"/>
      </w:rPr>
    </w:lvl>
    <w:lvl w:ilvl="3">
      <w:start w:val="1"/>
      <w:numFmt w:val="decimal"/>
      <w:lvlText w:val="%1.%2.%3.%4"/>
      <w:lvlJc w:val="left"/>
      <w:pPr>
        <w:tabs>
          <w:tab w:val="num" w:pos="0"/>
        </w:tabs>
        <w:ind w:hanging="907"/>
      </w:pPr>
      <w:rPr>
        <w:rFonts w:cs="Times New Roman" w:hint="default"/>
      </w:rPr>
    </w:lvl>
    <w:lvl w:ilvl="4">
      <w:start w:val="1"/>
      <w:numFmt w:val="decimal"/>
      <w:lvlText w:val="%1.%2.%3.%4.%5"/>
      <w:lvlJc w:val="left"/>
      <w:pPr>
        <w:tabs>
          <w:tab w:val="num" w:pos="533"/>
        </w:tabs>
        <w:ind w:hanging="907"/>
      </w:pPr>
      <w:rPr>
        <w:rFonts w:cs="Times New Roman" w:hint="default"/>
      </w:rPr>
    </w:lvl>
    <w:lvl w:ilvl="5">
      <w:start w:val="1"/>
      <w:numFmt w:val="decimal"/>
      <w:lvlText w:val="%1.%2.%3.%4.%5.%6"/>
      <w:lvlJc w:val="left"/>
      <w:pPr>
        <w:tabs>
          <w:tab w:val="num" w:pos="533"/>
        </w:tabs>
        <w:ind w:hanging="907"/>
      </w:pPr>
      <w:rPr>
        <w:rFonts w:cs="Times New Roman" w:hint="default"/>
      </w:rPr>
    </w:lvl>
    <w:lvl w:ilvl="6">
      <w:start w:val="1"/>
      <w:numFmt w:val="decimal"/>
      <w:lvlText w:val="%1.%2.%3.%4.%5.%6.%7"/>
      <w:lvlJc w:val="left"/>
      <w:pPr>
        <w:tabs>
          <w:tab w:val="num" w:pos="893"/>
        </w:tabs>
        <w:ind w:hanging="907"/>
      </w:pPr>
      <w:rPr>
        <w:rFonts w:cs="Times New Roman" w:hint="default"/>
      </w:rPr>
    </w:lvl>
    <w:lvl w:ilvl="7">
      <w:start w:val="1"/>
      <w:numFmt w:val="decimal"/>
      <w:lvlText w:val="%1.%2.%3.%4.%5.%6.%7.%8"/>
      <w:lvlJc w:val="left"/>
      <w:pPr>
        <w:tabs>
          <w:tab w:val="num" w:pos="1253"/>
        </w:tabs>
        <w:ind w:hanging="907"/>
      </w:pPr>
      <w:rPr>
        <w:rFonts w:cs="Times New Roman" w:hint="default"/>
      </w:rPr>
    </w:lvl>
    <w:lvl w:ilvl="8">
      <w:start w:val="1"/>
      <w:numFmt w:val="upperLetter"/>
      <w:pStyle w:val="Appendix"/>
      <w:lvlText w:val="Appendix %9"/>
      <w:lvlJc w:val="left"/>
      <w:pPr>
        <w:tabs>
          <w:tab w:val="num" w:pos="2160"/>
        </w:tabs>
        <w:ind w:left="1361" w:hanging="1361"/>
      </w:pPr>
      <w:rPr>
        <w:rFonts w:cs="Times New Roman" w:hint="default"/>
      </w:rPr>
    </w:lvl>
  </w:abstractNum>
  <w:abstractNum w:abstractNumId="18" w15:restartNumberingAfterBreak="0">
    <w:nsid w:val="58615487"/>
    <w:multiLevelType w:val="hybridMultilevel"/>
    <w:tmpl w:val="F954D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EA1E50"/>
    <w:multiLevelType w:val="hybridMultilevel"/>
    <w:tmpl w:val="36B4F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FE235D"/>
    <w:multiLevelType w:val="hybridMultilevel"/>
    <w:tmpl w:val="D85AAA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ECA12DE"/>
    <w:multiLevelType w:val="hybridMultilevel"/>
    <w:tmpl w:val="DF3CC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F82855"/>
    <w:multiLevelType w:val="hybridMultilevel"/>
    <w:tmpl w:val="1536F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4A65480"/>
    <w:multiLevelType w:val="hybridMultilevel"/>
    <w:tmpl w:val="152CC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CA7088"/>
    <w:multiLevelType w:val="hybridMultilevel"/>
    <w:tmpl w:val="DBD28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E74056"/>
    <w:multiLevelType w:val="multilevel"/>
    <w:tmpl w:val="5D447906"/>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egacy w:legacy="1" w:legacySpace="144" w:legacyIndent="0"/>
      <w:lvlJc w:val="left"/>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26" w15:restartNumberingAfterBreak="0">
    <w:nsid w:val="7B92638B"/>
    <w:multiLevelType w:val="hybridMultilevel"/>
    <w:tmpl w:val="4ED4A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
  </w:num>
  <w:num w:numId="3">
    <w:abstractNumId w:val="5"/>
  </w:num>
  <w:num w:numId="4">
    <w:abstractNumId w:val="10"/>
  </w:num>
  <w:num w:numId="5">
    <w:abstractNumId w:val="9"/>
  </w:num>
  <w:num w:numId="6">
    <w:abstractNumId w:val="7"/>
  </w:num>
  <w:num w:numId="7">
    <w:abstractNumId w:val="12"/>
  </w:num>
  <w:num w:numId="8">
    <w:abstractNumId w:val="21"/>
  </w:num>
  <w:num w:numId="9">
    <w:abstractNumId w:val="8"/>
  </w:num>
  <w:num w:numId="10">
    <w:abstractNumId w:val="6"/>
  </w:num>
  <w:num w:numId="11">
    <w:abstractNumId w:val="11"/>
  </w:num>
  <w:num w:numId="12">
    <w:abstractNumId w:val="26"/>
  </w:num>
  <w:num w:numId="13">
    <w:abstractNumId w:val="22"/>
  </w:num>
  <w:num w:numId="14">
    <w:abstractNumId w:val="23"/>
  </w:num>
  <w:num w:numId="15">
    <w:abstractNumId w:val="13"/>
  </w:num>
  <w:num w:numId="16">
    <w:abstractNumId w:val="3"/>
  </w:num>
  <w:num w:numId="17">
    <w:abstractNumId w:val="17"/>
  </w:num>
  <w:num w:numId="18">
    <w:abstractNumId w:val="16"/>
  </w:num>
  <w:num w:numId="19">
    <w:abstractNumId w:val="0"/>
  </w:num>
  <w:num w:numId="20">
    <w:abstractNumId w:val="24"/>
  </w:num>
  <w:num w:numId="21">
    <w:abstractNumId w:val="15"/>
  </w:num>
  <w:num w:numId="22">
    <w:abstractNumId w:val="2"/>
  </w:num>
  <w:num w:numId="23">
    <w:abstractNumId w:val="14"/>
  </w:num>
  <w:num w:numId="24">
    <w:abstractNumId w:val="19"/>
  </w:num>
  <w:num w:numId="25">
    <w:abstractNumId w:val="18"/>
  </w:num>
  <w:num w:numId="26">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oNotDisplayPageBoundaries/>
  <w:hideSpellingErrors/>
  <w:hideGrammaticalErrors/>
  <w:activeWritingStyle w:appName="MSWord" w:lang="en-US" w:vendorID="64" w:dllVersion="131078" w:nlCheck="1" w:checkStyle="0"/>
  <w:activeWritingStyle w:appName="MSWord" w:lang="en-GB" w:vendorID="64" w:dllVersion="131078" w:nlCheck="1" w:checkStyle="0"/>
  <w:activeWritingStyle w:appName="MSWord" w:lang="fr-CA" w:vendorID="64" w:dllVersion="131078" w:nlCheck="1" w:checkStyle="0"/>
  <w:activeWritingStyle w:appName="MSWord" w:lang="en-AU" w:vendorID="64" w:dllVersion="131078" w:nlCheck="1" w:checkStyle="0"/>
  <w:activeWritingStyle w:appName="MSWord" w:lang="en-CA" w:vendorID="64" w:dllVersion="131078" w:nlCheck="1" w:checkStyle="0"/>
  <w:activeWritingStyle w:appName="MSWord" w:lang="de-DE" w:vendorID="64" w:dllVersion="131078" w:nlCheck="1" w:checkStyle="0"/>
  <w:activeWritingStyle w:appName="MSWord" w:lang="fr-FR" w:vendorID="64" w:dllVersion="131078" w:nlCheck="1" w:checkStyle="0"/>
  <w:trackRevisions/>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6E0"/>
    <w:rsid w:val="000009F5"/>
    <w:rsid w:val="00016D1C"/>
    <w:rsid w:val="00017C2C"/>
    <w:rsid w:val="000206C3"/>
    <w:rsid w:val="00036B95"/>
    <w:rsid w:val="000409A3"/>
    <w:rsid w:val="00045AA0"/>
    <w:rsid w:val="0004632F"/>
    <w:rsid w:val="00052598"/>
    <w:rsid w:val="00062C57"/>
    <w:rsid w:val="00070D80"/>
    <w:rsid w:val="00084548"/>
    <w:rsid w:val="00084BA4"/>
    <w:rsid w:val="00084D4F"/>
    <w:rsid w:val="00085CD9"/>
    <w:rsid w:val="0009466F"/>
    <w:rsid w:val="00095AAC"/>
    <w:rsid w:val="000C23CD"/>
    <w:rsid w:val="000D11E1"/>
    <w:rsid w:val="000D5FE5"/>
    <w:rsid w:val="000D7633"/>
    <w:rsid w:val="000E0C6D"/>
    <w:rsid w:val="000E3B19"/>
    <w:rsid w:val="000E5817"/>
    <w:rsid w:val="000F0861"/>
    <w:rsid w:val="000F2612"/>
    <w:rsid w:val="00100387"/>
    <w:rsid w:val="001015B5"/>
    <w:rsid w:val="0010170F"/>
    <w:rsid w:val="00104F01"/>
    <w:rsid w:val="0012011A"/>
    <w:rsid w:val="001238CC"/>
    <w:rsid w:val="00126A99"/>
    <w:rsid w:val="00132381"/>
    <w:rsid w:val="0013283D"/>
    <w:rsid w:val="00144E6D"/>
    <w:rsid w:val="00152E74"/>
    <w:rsid w:val="00154114"/>
    <w:rsid w:val="00165E04"/>
    <w:rsid w:val="001811FA"/>
    <w:rsid w:val="001824AB"/>
    <w:rsid w:val="00183036"/>
    <w:rsid w:val="0018645A"/>
    <w:rsid w:val="001A4FFB"/>
    <w:rsid w:val="001A69AE"/>
    <w:rsid w:val="001F5C1F"/>
    <w:rsid w:val="002046EA"/>
    <w:rsid w:val="00205EE1"/>
    <w:rsid w:val="00206620"/>
    <w:rsid w:val="00210081"/>
    <w:rsid w:val="00211657"/>
    <w:rsid w:val="00217DB6"/>
    <w:rsid w:val="00225824"/>
    <w:rsid w:val="00231B4B"/>
    <w:rsid w:val="00235DD0"/>
    <w:rsid w:val="00244CF9"/>
    <w:rsid w:val="00247653"/>
    <w:rsid w:val="00262E58"/>
    <w:rsid w:val="002643EE"/>
    <w:rsid w:val="00266509"/>
    <w:rsid w:val="00274AAD"/>
    <w:rsid w:val="00291DC6"/>
    <w:rsid w:val="00292A79"/>
    <w:rsid w:val="0029548E"/>
    <w:rsid w:val="002A19B0"/>
    <w:rsid w:val="002B4D1E"/>
    <w:rsid w:val="002C07DD"/>
    <w:rsid w:val="002C0B9E"/>
    <w:rsid w:val="002D769B"/>
    <w:rsid w:val="002E5F62"/>
    <w:rsid w:val="002F529F"/>
    <w:rsid w:val="00306E5D"/>
    <w:rsid w:val="003147D9"/>
    <w:rsid w:val="0033205E"/>
    <w:rsid w:val="00362BFE"/>
    <w:rsid w:val="0037053A"/>
    <w:rsid w:val="00377235"/>
    <w:rsid w:val="003A572F"/>
    <w:rsid w:val="003B061C"/>
    <w:rsid w:val="003B3BFA"/>
    <w:rsid w:val="003B5D4E"/>
    <w:rsid w:val="003D4635"/>
    <w:rsid w:val="003D542F"/>
    <w:rsid w:val="003D6914"/>
    <w:rsid w:val="003E2D28"/>
    <w:rsid w:val="004025DF"/>
    <w:rsid w:val="00404A99"/>
    <w:rsid w:val="00406370"/>
    <w:rsid w:val="004111ED"/>
    <w:rsid w:val="00411672"/>
    <w:rsid w:val="004138B3"/>
    <w:rsid w:val="004203F0"/>
    <w:rsid w:val="004206ED"/>
    <w:rsid w:val="00425702"/>
    <w:rsid w:val="004348AF"/>
    <w:rsid w:val="00446F6E"/>
    <w:rsid w:val="0044777B"/>
    <w:rsid w:val="00457C48"/>
    <w:rsid w:val="00465A60"/>
    <w:rsid w:val="00470AEE"/>
    <w:rsid w:val="00473F6E"/>
    <w:rsid w:val="004753F7"/>
    <w:rsid w:val="00482578"/>
    <w:rsid w:val="00484F0E"/>
    <w:rsid w:val="004A0544"/>
    <w:rsid w:val="004A13A3"/>
    <w:rsid w:val="004A5507"/>
    <w:rsid w:val="004C1606"/>
    <w:rsid w:val="004C43DA"/>
    <w:rsid w:val="004C6C2E"/>
    <w:rsid w:val="004D7F59"/>
    <w:rsid w:val="004E2A70"/>
    <w:rsid w:val="004E325F"/>
    <w:rsid w:val="004E6E4B"/>
    <w:rsid w:val="004F3B0F"/>
    <w:rsid w:val="004F51E1"/>
    <w:rsid w:val="004F693F"/>
    <w:rsid w:val="005029A6"/>
    <w:rsid w:val="00504024"/>
    <w:rsid w:val="005046D7"/>
    <w:rsid w:val="0052238D"/>
    <w:rsid w:val="005237DC"/>
    <w:rsid w:val="00526AE2"/>
    <w:rsid w:val="005306AC"/>
    <w:rsid w:val="00534B6E"/>
    <w:rsid w:val="00536AC7"/>
    <w:rsid w:val="00540A12"/>
    <w:rsid w:val="0054215F"/>
    <w:rsid w:val="00542C97"/>
    <w:rsid w:val="0054771B"/>
    <w:rsid w:val="00547BB6"/>
    <w:rsid w:val="00550828"/>
    <w:rsid w:val="00554738"/>
    <w:rsid w:val="005579CE"/>
    <w:rsid w:val="00562B71"/>
    <w:rsid w:val="005702C6"/>
    <w:rsid w:val="00575959"/>
    <w:rsid w:val="00591557"/>
    <w:rsid w:val="0059760A"/>
    <w:rsid w:val="005B23E6"/>
    <w:rsid w:val="005B5AE2"/>
    <w:rsid w:val="005C3B09"/>
    <w:rsid w:val="005C7764"/>
    <w:rsid w:val="005C7B03"/>
    <w:rsid w:val="005D0298"/>
    <w:rsid w:val="005D569D"/>
    <w:rsid w:val="005D5D43"/>
    <w:rsid w:val="005E1CBB"/>
    <w:rsid w:val="005F36AE"/>
    <w:rsid w:val="00601A22"/>
    <w:rsid w:val="00601CAF"/>
    <w:rsid w:val="006136E0"/>
    <w:rsid w:val="00621792"/>
    <w:rsid w:val="00627BE9"/>
    <w:rsid w:val="00635559"/>
    <w:rsid w:val="006401B4"/>
    <w:rsid w:val="006401C5"/>
    <w:rsid w:val="006449C3"/>
    <w:rsid w:val="00644EF0"/>
    <w:rsid w:val="0067152A"/>
    <w:rsid w:val="00672F0C"/>
    <w:rsid w:val="00680344"/>
    <w:rsid w:val="00680FD0"/>
    <w:rsid w:val="006810C7"/>
    <w:rsid w:val="006829CA"/>
    <w:rsid w:val="00684C85"/>
    <w:rsid w:val="00696B47"/>
    <w:rsid w:val="006A2F65"/>
    <w:rsid w:val="006A6FDF"/>
    <w:rsid w:val="006B2419"/>
    <w:rsid w:val="006B70FA"/>
    <w:rsid w:val="006C144E"/>
    <w:rsid w:val="006D06D8"/>
    <w:rsid w:val="006D1F57"/>
    <w:rsid w:val="006D233D"/>
    <w:rsid w:val="006E7F3A"/>
    <w:rsid w:val="006F1A8B"/>
    <w:rsid w:val="006F68AE"/>
    <w:rsid w:val="00703752"/>
    <w:rsid w:val="00706EC5"/>
    <w:rsid w:val="007110D4"/>
    <w:rsid w:val="00716C42"/>
    <w:rsid w:val="00720A4D"/>
    <w:rsid w:val="007216CA"/>
    <w:rsid w:val="00722019"/>
    <w:rsid w:val="00726EA3"/>
    <w:rsid w:val="00733F1A"/>
    <w:rsid w:val="0074154F"/>
    <w:rsid w:val="007421BB"/>
    <w:rsid w:val="007444B7"/>
    <w:rsid w:val="00745EB7"/>
    <w:rsid w:val="007466C1"/>
    <w:rsid w:val="00754BA8"/>
    <w:rsid w:val="0077676E"/>
    <w:rsid w:val="0077758C"/>
    <w:rsid w:val="00786A5B"/>
    <w:rsid w:val="00787B94"/>
    <w:rsid w:val="007927D6"/>
    <w:rsid w:val="0079517D"/>
    <w:rsid w:val="00795696"/>
    <w:rsid w:val="007C5405"/>
    <w:rsid w:val="007C7579"/>
    <w:rsid w:val="007D15C7"/>
    <w:rsid w:val="007D1F48"/>
    <w:rsid w:val="007D2A75"/>
    <w:rsid w:val="007D6388"/>
    <w:rsid w:val="007E273B"/>
    <w:rsid w:val="007F2812"/>
    <w:rsid w:val="007F3324"/>
    <w:rsid w:val="007F6680"/>
    <w:rsid w:val="008128A5"/>
    <w:rsid w:val="00832C39"/>
    <w:rsid w:val="0084739A"/>
    <w:rsid w:val="00853213"/>
    <w:rsid w:val="0086114B"/>
    <w:rsid w:val="00864391"/>
    <w:rsid w:val="00865B69"/>
    <w:rsid w:val="00876EE4"/>
    <w:rsid w:val="00883499"/>
    <w:rsid w:val="00886A07"/>
    <w:rsid w:val="00892315"/>
    <w:rsid w:val="00897523"/>
    <w:rsid w:val="008A3625"/>
    <w:rsid w:val="008A4A86"/>
    <w:rsid w:val="008B5D97"/>
    <w:rsid w:val="008B643B"/>
    <w:rsid w:val="008C4C39"/>
    <w:rsid w:val="008C7E69"/>
    <w:rsid w:val="008D60B2"/>
    <w:rsid w:val="008E0E4B"/>
    <w:rsid w:val="008E4C8E"/>
    <w:rsid w:val="008E7C45"/>
    <w:rsid w:val="0091591B"/>
    <w:rsid w:val="009215FA"/>
    <w:rsid w:val="00922468"/>
    <w:rsid w:val="00931C7C"/>
    <w:rsid w:val="009326E4"/>
    <w:rsid w:val="00936360"/>
    <w:rsid w:val="00937ADD"/>
    <w:rsid w:val="009412CB"/>
    <w:rsid w:val="00945DC3"/>
    <w:rsid w:val="00951C73"/>
    <w:rsid w:val="0096257B"/>
    <w:rsid w:val="00966A49"/>
    <w:rsid w:val="00972ACB"/>
    <w:rsid w:val="0097640C"/>
    <w:rsid w:val="00994493"/>
    <w:rsid w:val="0099735F"/>
    <w:rsid w:val="009974B4"/>
    <w:rsid w:val="009A7B37"/>
    <w:rsid w:val="009C0477"/>
    <w:rsid w:val="009D19B9"/>
    <w:rsid w:val="009D2246"/>
    <w:rsid w:val="009D4F6B"/>
    <w:rsid w:val="009D5807"/>
    <w:rsid w:val="009E106A"/>
    <w:rsid w:val="009E50F8"/>
    <w:rsid w:val="009F5496"/>
    <w:rsid w:val="009F604C"/>
    <w:rsid w:val="00A022C9"/>
    <w:rsid w:val="00A07A85"/>
    <w:rsid w:val="00A10D05"/>
    <w:rsid w:val="00A179E9"/>
    <w:rsid w:val="00A31EEE"/>
    <w:rsid w:val="00A35280"/>
    <w:rsid w:val="00A37EDC"/>
    <w:rsid w:val="00A41C90"/>
    <w:rsid w:val="00A456D4"/>
    <w:rsid w:val="00A60039"/>
    <w:rsid w:val="00A76182"/>
    <w:rsid w:val="00A7757F"/>
    <w:rsid w:val="00A83BA9"/>
    <w:rsid w:val="00A90522"/>
    <w:rsid w:val="00A922A6"/>
    <w:rsid w:val="00AA0292"/>
    <w:rsid w:val="00AA62F9"/>
    <w:rsid w:val="00AB3396"/>
    <w:rsid w:val="00AC2E40"/>
    <w:rsid w:val="00AC36A2"/>
    <w:rsid w:val="00AC6221"/>
    <w:rsid w:val="00AE0777"/>
    <w:rsid w:val="00AE0CDD"/>
    <w:rsid w:val="00AF2010"/>
    <w:rsid w:val="00AF30E7"/>
    <w:rsid w:val="00B0000C"/>
    <w:rsid w:val="00B20450"/>
    <w:rsid w:val="00B27D55"/>
    <w:rsid w:val="00B30B68"/>
    <w:rsid w:val="00B31486"/>
    <w:rsid w:val="00B32C7D"/>
    <w:rsid w:val="00B3687C"/>
    <w:rsid w:val="00B512FA"/>
    <w:rsid w:val="00B53CA2"/>
    <w:rsid w:val="00B54296"/>
    <w:rsid w:val="00B56249"/>
    <w:rsid w:val="00B729F0"/>
    <w:rsid w:val="00B8654B"/>
    <w:rsid w:val="00BA627B"/>
    <w:rsid w:val="00BB52C4"/>
    <w:rsid w:val="00BB68C0"/>
    <w:rsid w:val="00BB7961"/>
    <w:rsid w:val="00BD7744"/>
    <w:rsid w:val="00BE2FFE"/>
    <w:rsid w:val="00BF5E59"/>
    <w:rsid w:val="00C04425"/>
    <w:rsid w:val="00C0724A"/>
    <w:rsid w:val="00C07442"/>
    <w:rsid w:val="00C34CE4"/>
    <w:rsid w:val="00C4505C"/>
    <w:rsid w:val="00C50783"/>
    <w:rsid w:val="00C5133A"/>
    <w:rsid w:val="00C53957"/>
    <w:rsid w:val="00C546B1"/>
    <w:rsid w:val="00C56F4F"/>
    <w:rsid w:val="00C61064"/>
    <w:rsid w:val="00C81331"/>
    <w:rsid w:val="00C82F61"/>
    <w:rsid w:val="00CA4B0A"/>
    <w:rsid w:val="00CA50F9"/>
    <w:rsid w:val="00CC5B48"/>
    <w:rsid w:val="00CD3836"/>
    <w:rsid w:val="00CD40A9"/>
    <w:rsid w:val="00CD5DF3"/>
    <w:rsid w:val="00CD7B41"/>
    <w:rsid w:val="00CE6E0E"/>
    <w:rsid w:val="00CF59D6"/>
    <w:rsid w:val="00CF7FF0"/>
    <w:rsid w:val="00D02338"/>
    <w:rsid w:val="00D058B5"/>
    <w:rsid w:val="00D12474"/>
    <w:rsid w:val="00D13474"/>
    <w:rsid w:val="00D253CF"/>
    <w:rsid w:val="00D5712A"/>
    <w:rsid w:val="00D57BCA"/>
    <w:rsid w:val="00D72990"/>
    <w:rsid w:val="00D7344D"/>
    <w:rsid w:val="00D77876"/>
    <w:rsid w:val="00D90A16"/>
    <w:rsid w:val="00D92AB5"/>
    <w:rsid w:val="00D96A08"/>
    <w:rsid w:val="00DA46C7"/>
    <w:rsid w:val="00DA5F17"/>
    <w:rsid w:val="00DA7861"/>
    <w:rsid w:val="00DB1F99"/>
    <w:rsid w:val="00DB64F7"/>
    <w:rsid w:val="00DD105F"/>
    <w:rsid w:val="00DD2C4E"/>
    <w:rsid w:val="00DD2F94"/>
    <w:rsid w:val="00DD43C0"/>
    <w:rsid w:val="00DE7A41"/>
    <w:rsid w:val="00DF5862"/>
    <w:rsid w:val="00E01A7D"/>
    <w:rsid w:val="00E03325"/>
    <w:rsid w:val="00E033F0"/>
    <w:rsid w:val="00E05942"/>
    <w:rsid w:val="00E076FE"/>
    <w:rsid w:val="00E13D4B"/>
    <w:rsid w:val="00E32A06"/>
    <w:rsid w:val="00E36689"/>
    <w:rsid w:val="00E46090"/>
    <w:rsid w:val="00E46DB9"/>
    <w:rsid w:val="00E50724"/>
    <w:rsid w:val="00E50B79"/>
    <w:rsid w:val="00E62168"/>
    <w:rsid w:val="00E65E1B"/>
    <w:rsid w:val="00E672E9"/>
    <w:rsid w:val="00E70397"/>
    <w:rsid w:val="00E74EC0"/>
    <w:rsid w:val="00E777EC"/>
    <w:rsid w:val="00E84484"/>
    <w:rsid w:val="00E86B54"/>
    <w:rsid w:val="00E9354B"/>
    <w:rsid w:val="00E93FD3"/>
    <w:rsid w:val="00E96C0C"/>
    <w:rsid w:val="00EA7D02"/>
    <w:rsid w:val="00EA7D14"/>
    <w:rsid w:val="00EC0681"/>
    <w:rsid w:val="00EC17E5"/>
    <w:rsid w:val="00EC1D8C"/>
    <w:rsid w:val="00EC6377"/>
    <w:rsid w:val="00ED5A4A"/>
    <w:rsid w:val="00ED6F57"/>
    <w:rsid w:val="00ED7DB3"/>
    <w:rsid w:val="00EE171B"/>
    <w:rsid w:val="00EF4870"/>
    <w:rsid w:val="00EF7F01"/>
    <w:rsid w:val="00F03146"/>
    <w:rsid w:val="00F1649E"/>
    <w:rsid w:val="00F17E1A"/>
    <w:rsid w:val="00F206BF"/>
    <w:rsid w:val="00F227C2"/>
    <w:rsid w:val="00F27D5A"/>
    <w:rsid w:val="00F31765"/>
    <w:rsid w:val="00F37D6C"/>
    <w:rsid w:val="00F50897"/>
    <w:rsid w:val="00F547A3"/>
    <w:rsid w:val="00F55366"/>
    <w:rsid w:val="00F60CB2"/>
    <w:rsid w:val="00F654C6"/>
    <w:rsid w:val="00F70FAF"/>
    <w:rsid w:val="00F748BE"/>
    <w:rsid w:val="00F75604"/>
    <w:rsid w:val="00F77B3D"/>
    <w:rsid w:val="00F82BB1"/>
    <w:rsid w:val="00F82FE2"/>
    <w:rsid w:val="00F866BB"/>
    <w:rsid w:val="00F93CE3"/>
    <w:rsid w:val="00FA22F2"/>
    <w:rsid w:val="00FA2C42"/>
    <w:rsid w:val="00FB1769"/>
    <w:rsid w:val="00FB4A5F"/>
    <w:rsid w:val="00FC193A"/>
    <w:rsid w:val="00FC75D3"/>
    <w:rsid w:val="00FC774D"/>
    <w:rsid w:val="00FC7B48"/>
    <w:rsid w:val="00FE0219"/>
    <w:rsid w:val="00FE7A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8DEFDA6"/>
  <w15:docId w15:val="{3107879F-8D4E-472F-8076-FE9DEA0E3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iPriority="0"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5817"/>
    <w:pPr>
      <w:spacing w:after="240"/>
      <w:jc w:val="both"/>
    </w:pPr>
    <w:rPr>
      <w:sz w:val="24"/>
      <w:szCs w:val="24"/>
    </w:rPr>
  </w:style>
  <w:style w:type="paragraph" w:styleId="Heading1">
    <w:name w:val="heading 1"/>
    <w:aliases w:val="OGC Header Level 1,numbered"/>
    <w:basedOn w:val="Normal"/>
    <w:next w:val="Normal"/>
    <w:link w:val="Heading1Char"/>
    <w:qFormat/>
    <w:rsid w:val="00F27D5A"/>
    <w:pPr>
      <w:keepNext/>
      <w:numPr>
        <w:numId w:val="1"/>
      </w:numPr>
      <w:spacing w:before="480" w:line="360" w:lineRule="auto"/>
      <w:outlineLvl w:val="0"/>
    </w:pPr>
    <w:rPr>
      <w:b/>
      <w:bCs/>
      <w:sz w:val="28"/>
    </w:rPr>
  </w:style>
  <w:style w:type="paragraph" w:styleId="Heading2">
    <w:name w:val="heading 2"/>
    <w:aliases w:val="OGC Heading 2"/>
    <w:basedOn w:val="Normal"/>
    <w:next w:val="Normal"/>
    <w:link w:val="Heading2Char"/>
    <w:qFormat/>
    <w:rsid w:val="00F27D5A"/>
    <w:pPr>
      <w:keepNext/>
      <w:numPr>
        <w:ilvl w:val="1"/>
        <w:numId w:val="1"/>
      </w:numPr>
      <w:spacing w:before="240" w:after="60"/>
      <w:outlineLvl w:val="1"/>
    </w:pPr>
    <w:rPr>
      <w:rFonts w:cs="Arial"/>
      <w:b/>
      <w:bCs/>
      <w:iCs/>
      <w:szCs w:val="28"/>
    </w:rPr>
  </w:style>
  <w:style w:type="paragraph" w:styleId="Heading3">
    <w:name w:val="heading 3"/>
    <w:aliases w:val="OGC Heading 3"/>
    <w:basedOn w:val="Normal"/>
    <w:next w:val="Normal"/>
    <w:link w:val="Heading3Char"/>
    <w:qFormat/>
    <w:rsid w:val="00F27D5A"/>
    <w:pPr>
      <w:keepNext/>
      <w:numPr>
        <w:ilvl w:val="2"/>
        <w:numId w:val="1"/>
      </w:numPr>
      <w:spacing w:before="240" w:after="60"/>
      <w:outlineLvl w:val="2"/>
    </w:pPr>
    <w:rPr>
      <w:rFonts w:cs="Arial"/>
      <w:b/>
      <w:bCs/>
      <w:szCs w:val="26"/>
    </w:rPr>
  </w:style>
  <w:style w:type="paragraph" w:styleId="Heading4">
    <w:name w:val="heading 4"/>
    <w:aliases w:val="OGC Heading 4"/>
    <w:basedOn w:val="Normal"/>
    <w:next w:val="Normal"/>
    <w:link w:val="Heading4Char"/>
    <w:qFormat/>
    <w:rsid w:val="00F27D5A"/>
    <w:pPr>
      <w:keepNext/>
      <w:numPr>
        <w:ilvl w:val="3"/>
        <w:numId w:val="1"/>
      </w:numPr>
      <w:spacing w:before="240" w:after="60"/>
      <w:outlineLvl w:val="3"/>
    </w:pPr>
    <w:rPr>
      <w:b/>
      <w:bCs/>
      <w:szCs w:val="28"/>
    </w:rPr>
  </w:style>
  <w:style w:type="paragraph" w:styleId="Heading5">
    <w:name w:val="heading 5"/>
    <w:basedOn w:val="Normal"/>
    <w:next w:val="Normal"/>
    <w:link w:val="Heading5Char"/>
    <w:qFormat/>
    <w:rsid w:val="00F27D5A"/>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F27D5A"/>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F27D5A"/>
    <w:pPr>
      <w:numPr>
        <w:ilvl w:val="6"/>
        <w:numId w:val="1"/>
      </w:numPr>
      <w:spacing w:before="240" w:after="60"/>
      <w:outlineLvl w:val="6"/>
    </w:pPr>
  </w:style>
  <w:style w:type="paragraph" w:styleId="Heading8">
    <w:name w:val="heading 8"/>
    <w:basedOn w:val="Normal"/>
    <w:next w:val="Normal"/>
    <w:link w:val="Heading8Char"/>
    <w:qFormat/>
    <w:rsid w:val="00F27D5A"/>
    <w:pPr>
      <w:numPr>
        <w:ilvl w:val="7"/>
        <w:numId w:val="1"/>
      </w:numPr>
      <w:spacing w:before="240" w:after="60"/>
      <w:outlineLvl w:val="7"/>
    </w:pPr>
    <w:rPr>
      <w:i/>
      <w:iCs/>
    </w:rPr>
  </w:style>
  <w:style w:type="paragraph" w:styleId="Heading9">
    <w:name w:val="heading 9"/>
    <w:basedOn w:val="Normal"/>
    <w:next w:val="Normal"/>
    <w:link w:val="Heading9Char"/>
    <w:qFormat/>
    <w:rsid w:val="00F27D5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GC Header Level 1 Char,numbered Char"/>
    <w:basedOn w:val="DefaultParagraphFont"/>
    <w:link w:val="Heading1"/>
    <w:locked/>
    <w:rsid w:val="0029548E"/>
    <w:rPr>
      <w:b/>
      <w:bCs/>
      <w:sz w:val="28"/>
      <w:szCs w:val="24"/>
    </w:rPr>
  </w:style>
  <w:style w:type="character" w:customStyle="1" w:styleId="Heading2Char">
    <w:name w:val="Heading 2 Char"/>
    <w:aliases w:val="OGC Heading 2 Char"/>
    <w:basedOn w:val="DefaultParagraphFont"/>
    <w:link w:val="Heading2"/>
    <w:rsid w:val="004A5507"/>
    <w:rPr>
      <w:rFonts w:cs="Arial"/>
      <w:b/>
      <w:bCs/>
      <w:iCs/>
      <w:sz w:val="24"/>
      <w:szCs w:val="28"/>
    </w:rPr>
  </w:style>
  <w:style w:type="character" w:customStyle="1" w:styleId="Heading3Char">
    <w:name w:val="Heading 3 Char"/>
    <w:aliases w:val="OGC Heading 3 Char"/>
    <w:basedOn w:val="DefaultParagraphFont"/>
    <w:link w:val="Heading3"/>
    <w:locked/>
    <w:rsid w:val="0029548E"/>
    <w:rPr>
      <w:rFonts w:cs="Arial"/>
      <w:b/>
      <w:bCs/>
      <w:sz w:val="24"/>
      <w:szCs w:val="26"/>
    </w:rPr>
  </w:style>
  <w:style w:type="character" w:customStyle="1" w:styleId="Heading4Char">
    <w:name w:val="Heading 4 Char"/>
    <w:aliases w:val="OGC Heading 4 Char"/>
    <w:basedOn w:val="DefaultParagraphFont"/>
    <w:link w:val="Heading4"/>
    <w:locked/>
    <w:rsid w:val="0029548E"/>
    <w:rPr>
      <w:b/>
      <w:bCs/>
      <w:sz w:val="24"/>
      <w:szCs w:val="28"/>
    </w:rPr>
  </w:style>
  <w:style w:type="character" w:customStyle="1" w:styleId="Heading5Char">
    <w:name w:val="Heading 5 Char"/>
    <w:basedOn w:val="DefaultParagraphFont"/>
    <w:link w:val="Heading5"/>
    <w:locked/>
    <w:rsid w:val="0029548E"/>
    <w:rPr>
      <w:b/>
      <w:bCs/>
      <w:i/>
      <w:iCs/>
      <w:sz w:val="26"/>
      <w:szCs w:val="26"/>
    </w:rPr>
  </w:style>
  <w:style w:type="character" w:customStyle="1" w:styleId="Heading6Char">
    <w:name w:val="Heading 6 Char"/>
    <w:basedOn w:val="DefaultParagraphFont"/>
    <w:link w:val="Heading6"/>
    <w:locked/>
    <w:rsid w:val="0029548E"/>
    <w:rPr>
      <w:b/>
      <w:bCs/>
      <w:sz w:val="22"/>
      <w:szCs w:val="22"/>
    </w:rPr>
  </w:style>
  <w:style w:type="character" w:customStyle="1" w:styleId="Heading7Char">
    <w:name w:val="Heading 7 Char"/>
    <w:basedOn w:val="DefaultParagraphFont"/>
    <w:link w:val="Heading7"/>
    <w:locked/>
    <w:rsid w:val="0029548E"/>
    <w:rPr>
      <w:sz w:val="24"/>
      <w:szCs w:val="24"/>
    </w:rPr>
  </w:style>
  <w:style w:type="character" w:customStyle="1" w:styleId="Heading8Char">
    <w:name w:val="Heading 8 Char"/>
    <w:basedOn w:val="DefaultParagraphFont"/>
    <w:link w:val="Heading8"/>
    <w:locked/>
    <w:rsid w:val="0029548E"/>
    <w:rPr>
      <w:i/>
      <w:iCs/>
      <w:sz w:val="24"/>
      <w:szCs w:val="24"/>
    </w:rPr>
  </w:style>
  <w:style w:type="character" w:customStyle="1" w:styleId="Heading9Char">
    <w:name w:val="Heading 9 Char"/>
    <w:basedOn w:val="DefaultParagraphFont"/>
    <w:link w:val="Heading9"/>
    <w:locked/>
    <w:rsid w:val="0029548E"/>
    <w:rPr>
      <w:rFonts w:ascii="Arial" w:hAnsi="Arial" w:cs="Arial"/>
      <w:sz w:val="22"/>
      <w:szCs w:val="22"/>
    </w:rPr>
  </w:style>
  <w:style w:type="paragraph" w:customStyle="1" w:styleId="p2">
    <w:name w:val="p2"/>
    <w:basedOn w:val="Normal"/>
    <w:next w:val="Normal"/>
    <w:rsid w:val="00F27D5A"/>
    <w:pPr>
      <w:tabs>
        <w:tab w:val="left" w:pos="560"/>
      </w:tabs>
    </w:pPr>
    <w:rPr>
      <w:szCs w:val="20"/>
      <w:lang w:val="en-GB"/>
    </w:rPr>
  </w:style>
  <w:style w:type="paragraph" w:customStyle="1" w:styleId="OGCClause">
    <w:name w:val="OGC Clause"/>
    <w:basedOn w:val="Normal"/>
    <w:next w:val="Normal"/>
    <w:autoRedefine/>
    <w:rsid w:val="00F27D5A"/>
    <w:pPr>
      <w:keepNext/>
      <w:numPr>
        <w:numId w:val="2"/>
      </w:numPr>
      <w:tabs>
        <w:tab w:val="left" w:pos="400"/>
      </w:tabs>
      <w:spacing w:before="960" w:after="310"/>
    </w:pPr>
    <w:rPr>
      <w:b/>
      <w:sz w:val="28"/>
      <w:szCs w:val="20"/>
    </w:rPr>
  </w:style>
  <w:style w:type="paragraph" w:customStyle="1" w:styleId="introelements">
    <w:name w:val="intro elements"/>
    <w:basedOn w:val="OGCClause"/>
    <w:qFormat/>
    <w:rsid w:val="007F6680"/>
    <w:pPr>
      <w:spacing w:before="360" w:after="70"/>
    </w:pPr>
  </w:style>
  <w:style w:type="paragraph" w:customStyle="1" w:styleId="zzCopyright">
    <w:name w:val="zzCopyright"/>
    <w:basedOn w:val="Normal"/>
    <w:next w:val="Normal"/>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rsid w:val="00F27D5A"/>
    <w:pPr>
      <w:spacing w:after="220"/>
      <w:jc w:val="right"/>
    </w:pPr>
    <w:rPr>
      <w:b/>
      <w:color w:val="000000"/>
      <w:szCs w:val="20"/>
      <w:lang w:val="en-GB"/>
    </w:rPr>
  </w:style>
  <w:style w:type="character" w:styleId="Hyperlink">
    <w:name w:val="Hyperlink"/>
    <w:basedOn w:val="DefaultParagraphFont"/>
    <w:uiPriority w:val="99"/>
    <w:rsid w:val="00F27D5A"/>
    <w:rPr>
      <w:rFonts w:cs="Times New Roman"/>
      <w:color w:val="0000FF"/>
      <w:u w:val="single"/>
    </w:rPr>
  </w:style>
  <w:style w:type="paragraph" w:customStyle="1" w:styleId="OGCtableheader">
    <w:name w:val="OGC table header"/>
    <w:basedOn w:val="Normal"/>
    <w:autoRedefine/>
    <w:qFormat/>
    <w:rsid w:val="00745EB7"/>
    <w:pPr>
      <w:spacing w:before="60" w:after="60" w:line="211" w:lineRule="auto"/>
    </w:pPr>
    <w:rPr>
      <w:color w:val="FF0000"/>
      <w:lang w:val="en-GB"/>
    </w:rPr>
  </w:style>
  <w:style w:type="paragraph" w:customStyle="1" w:styleId="OGCtabletext">
    <w:name w:val="OGC table text"/>
    <w:basedOn w:val="OGCtableheader"/>
    <w:autoRedefine/>
    <w:rsid w:val="009D2246"/>
    <w:rPr>
      <w:b/>
      <w:color w:val="008000"/>
    </w:rPr>
  </w:style>
  <w:style w:type="paragraph" w:customStyle="1" w:styleId="List1OGCletters">
    <w:name w:val="List 1 OGC letters"/>
    <w:basedOn w:val="Normal"/>
    <w:qFormat/>
    <w:rsid w:val="00F27D5A"/>
    <w:pPr>
      <w:numPr>
        <w:numId w:val="3"/>
      </w:numPr>
      <w:tabs>
        <w:tab w:val="clear" w:pos="720"/>
        <w:tab w:val="num" w:pos="360"/>
      </w:tabs>
      <w:ind w:left="360"/>
    </w:pPr>
    <w:rPr>
      <w:szCs w:val="20"/>
      <w:lang w:val="en-GB"/>
    </w:rPr>
  </w:style>
  <w:style w:type="paragraph" w:styleId="FootnoteText">
    <w:name w:val="footnote text"/>
    <w:basedOn w:val="Normal"/>
    <w:link w:val="FootnoteTextChar"/>
    <w:qFormat/>
    <w:rsid w:val="00F27D5A"/>
    <w:rPr>
      <w:sz w:val="20"/>
      <w:szCs w:val="20"/>
    </w:rPr>
  </w:style>
  <w:style w:type="character" w:customStyle="1" w:styleId="FootnoteTextChar">
    <w:name w:val="Footnote Text Char"/>
    <w:basedOn w:val="DefaultParagraphFont"/>
    <w:link w:val="FootnoteText"/>
    <w:locked/>
    <w:rsid w:val="0029548E"/>
  </w:style>
  <w:style w:type="character" w:customStyle="1" w:styleId="Codefragment">
    <w:name w:val="Codefragment"/>
    <w:basedOn w:val="DefaultParagraphFont"/>
    <w:rsid w:val="00F27D5A"/>
    <w:rPr>
      <w:rFonts w:ascii="Courier New" w:hAnsi="Courier New" w:cs="Courier New"/>
      <w:noProof/>
      <w:sz w:val="22"/>
      <w:szCs w:val="22"/>
      <w:lang w:val="en-US"/>
    </w:rPr>
  </w:style>
  <w:style w:type="paragraph" w:customStyle="1" w:styleId="List2OGCbullets">
    <w:name w:val="List 2 OGC bullets"/>
    <w:basedOn w:val="Normal"/>
    <w:qFormat/>
    <w:rsid w:val="00F27D5A"/>
    <w:pPr>
      <w:numPr>
        <w:numId w:val="4"/>
      </w:numPr>
    </w:pPr>
  </w:style>
  <w:style w:type="paragraph" w:customStyle="1" w:styleId="Definition">
    <w:name w:val="Definition"/>
    <w:basedOn w:val="Normal"/>
    <w:next w:val="TermNum"/>
    <w:qFormat/>
    <w:rsid w:val="00F27D5A"/>
    <w:rPr>
      <w:szCs w:val="20"/>
      <w:lang w:val="en-GB"/>
    </w:rPr>
  </w:style>
  <w:style w:type="paragraph" w:customStyle="1" w:styleId="TermNum">
    <w:name w:val="TermNum"/>
    <w:basedOn w:val="Normal"/>
    <w:next w:val="Terms"/>
    <w:qFormat/>
    <w:rsid w:val="00F27D5A"/>
    <w:pPr>
      <w:keepNext/>
      <w:numPr>
        <w:numId w:val="5"/>
      </w:numPr>
      <w:spacing w:after="0"/>
    </w:pPr>
    <w:rPr>
      <w:b/>
      <w:szCs w:val="20"/>
      <w:lang w:val="en-GB"/>
    </w:rPr>
  </w:style>
  <w:style w:type="paragraph" w:customStyle="1" w:styleId="Terms">
    <w:name w:val="Term(s)"/>
    <w:basedOn w:val="Normal"/>
    <w:next w:val="Definition"/>
    <w:qFormat/>
    <w:rsid w:val="00F27D5A"/>
    <w:pPr>
      <w:keepNext/>
      <w:suppressAutoHyphens/>
      <w:spacing w:after="0"/>
    </w:pPr>
    <w:rPr>
      <w:b/>
      <w:szCs w:val="20"/>
      <w:lang w:val="en-GB"/>
    </w:rPr>
  </w:style>
  <w:style w:type="paragraph" w:customStyle="1" w:styleId="Requirement">
    <w:name w:val="Requirement"/>
    <w:basedOn w:val="Normal"/>
    <w:next w:val="Normal"/>
    <w:qFormat/>
    <w:rsid w:val="00F27D5A"/>
    <w:pPr>
      <w:numPr>
        <w:numId w:val="6"/>
      </w:numPr>
      <w:tabs>
        <w:tab w:val="left" w:pos="964"/>
      </w:tabs>
    </w:pPr>
    <w:rPr>
      <w:noProof/>
      <w:sz w:val="23"/>
      <w:lang w:val="en-GB"/>
    </w:rPr>
  </w:style>
  <w:style w:type="paragraph" w:customStyle="1" w:styleId="AnnexLevel1main">
    <w:name w:val="Annex Level 1 (main)"/>
    <w:basedOn w:val="Normal"/>
    <w:next w:val="Normal"/>
    <w:link w:val="AnnexLevel1mainChar"/>
    <w:rsid w:val="00F27D5A"/>
    <w:pPr>
      <w:spacing w:after="200" w:line="276" w:lineRule="auto"/>
      <w:jc w:val="center"/>
    </w:pPr>
    <w:rPr>
      <w:b/>
      <w:sz w:val="28"/>
      <w:szCs w:val="22"/>
    </w:rPr>
  </w:style>
  <w:style w:type="character" w:customStyle="1" w:styleId="AnnexLevel1mainChar">
    <w:name w:val="Annex Level 1 (main) Char"/>
    <w:basedOn w:val="DefaultParagraphFont"/>
    <w:link w:val="AnnexLevel1main"/>
    <w:rsid w:val="004A5507"/>
    <w:rPr>
      <w:b/>
      <w:sz w:val="28"/>
      <w:szCs w:val="22"/>
    </w:rPr>
  </w:style>
  <w:style w:type="paragraph" w:customStyle="1" w:styleId="Annexlevel3">
    <w:name w:val="Annex level 3"/>
    <w:basedOn w:val="Heading3"/>
    <w:next w:val="Normal"/>
    <w:rsid w:val="00F27D5A"/>
    <w:pPr>
      <w:numPr>
        <w:numId w:val="7"/>
      </w:numPr>
      <w:tabs>
        <w:tab w:val="left" w:pos="660"/>
        <w:tab w:val="left" w:pos="880"/>
      </w:tabs>
      <w:suppressAutoHyphens/>
      <w:spacing w:before="60" w:after="240" w:line="-230" w:lineRule="auto"/>
      <w:ind w:left="432" w:hanging="432"/>
    </w:pPr>
    <w:rPr>
      <w:rFonts w:cs="Times New Roman"/>
      <w:bCs w:val="0"/>
      <w:sz w:val="20"/>
      <w:szCs w:val="20"/>
      <w:lang w:val="en-AU" w:eastAsia="en-AU"/>
    </w:rPr>
  </w:style>
  <w:style w:type="paragraph" w:styleId="NoSpacing">
    <w:name w:val="No Spacing"/>
    <w:uiPriority w:val="1"/>
    <w:qFormat/>
    <w:rsid w:val="004A5507"/>
    <w:rPr>
      <w:sz w:val="24"/>
      <w:szCs w:val="24"/>
    </w:rPr>
  </w:style>
  <w:style w:type="paragraph" w:customStyle="1" w:styleId="AnnexLevel2">
    <w:name w:val="Annex Level 2"/>
    <w:basedOn w:val="Heading2"/>
    <w:link w:val="AnnexLevel2Char"/>
    <w:rsid w:val="00F27D5A"/>
    <w:pPr>
      <w:numPr>
        <w:numId w:val="7"/>
      </w:numPr>
      <w:tabs>
        <w:tab w:val="left" w:pos="540"/>
        <w:tab w:val="left" w:pos="700"/>
      </w:tabs>
      <w:suppressAutoHyphens/>
      <w:spacing w:before="100" w:beforeAutospacing="1" w:after="240" w:line="250" w:lineRule="exact"/>
    </w:pPr>
    <w:rPr>
      <w:rFonts w:cs="Times New Roman"/>
      <w:bCs w:val="0"/>
      <w:iCs w:val="0"/>
      <w:sz w:val="22"/>
      <w:szCs w:val="20"/>
      <w:lang w:val="en-AU" w:eastAsia="en-AU"/>
    </w:rPr>
  </w:style>
  <w:style w:type="character" w:customStyle="1" w:styleId="AnnexLevel2Char">
    <w:name w:val="Annex Level 2 Char"/>
    <w:basedOn w:val="Heading2Char"/>
    <w:link w:val="AnnexLevel2"/>
    <w:rsid w:val="004A5507"/>
    <w:rPr>
      <w:rFonts w:cs="Arial"/>
      <w:b/>
      <w:bCs w:val="0"/>
      <w:iCs w:val="0"/>
      <w:sz w:val="22"/>
      <w:szCs w:val="28"/>
      <w:lang w:val="en-AU" w:eastAsia="en-AU"/>
    </w:rPr>
  </w:style>
  <w:style w:type="paragraph" w:styleId="ListBullet">
    <w:name w:val="List Bullet"/>
    <w:basedOn w:val="List"/>
    <w:autoRedefine/>
    <w:rsid w:val="000F0861"/>
    <w:pPr>
      <w:keepLines/>
      <w:spacing w:after="120"/>
      <w:ind w:left="0" w:firstLine="0"/>
    </w:pPr>
    <w:rPr>
      <w:szCs w:val="20"/>
      <w:lang w:val="en-GB"/>
    </w:rPr>
  </w:style>
  <w:style w:type="paragraph" w:styleId="List">
    <w:name w:val="List"/>
    <w:basedOn w:val="Normal"/>
    <w:rsid w:val="00F27D5A"/>
    <w:pPr>
      <w:ind w:left="360" w:hanging="360"/>
    </w:pPr>
  </w:style>
  <w:style w:type="paragraph" w:customStyle="1" w:styleId="Annex0">
    <w:name w:val="Annex"/>
    <w:basedOn w:val="AnnexLevel1main"/>
    <w:next w:val="Normal"/>
    <w:link w:val="AnnexChar"/>
    <w:qFormat/>
    <w:rsid w:val="004A5507"/>
  </w:style>
  <w:style w:type="character" w:customStyle="1" w:styleId="AnnexChar">
    <w:name w:val="Annex Char"/>
    <w:basedOn w:val="AnnexLevel1mainChar"/>
    <w:link w:val="Annex0"/>
    <w:rsid w:val="004A5507"/>
    <w:rPr>
      <w:b/>
      <w:sz w:val="28"/>
      <w:szCs w:val="22"/>
    </w:rPr>
  </w:style>
  <w:style w:type="paragraph" w:customStyle="1" w:styleId="AnnexNumbered">
    <w:name w:val="Annex Numbered"/>
    <w:basedOn w:val="AnnexLevel2"/>
    <w:link w:val="AnnexNumberedChar"/>
    <w:qFormat/>
    <w:rsid w:val="004A5507"/>
  </w:style>
  <w:style w:type="character" w:customStyle="1" w:styleId="AnnexNumberedChar">
    <w:name w:val="Annex Numbered Char"/>
    <w:basedOn w:val="AnnexLevel2Char"/>
    <w:link w:val="AnnexNumbered"/>
    <w:rsid w:val="004A5507"/>
    <w:rPr>
      <w:rFonts w:cs="Arial"/>
      <w:b/>
      <w:bCs w:val="0"/>
      <w:iCs w:val="0"/>
      <w:sz w:val="22"/>
      <w:szCs w:val="28"/>
      <w:lang w:val="en-AU" w:eastAsia="en-AU"/>
    </w:rPr>
  </w:style>
  <w:style w:type="paragraph" w:customStyle="1" w:styleId="a4">
    <w:name w:val="a4"/>
    <w:basedOn w:val="Heading4"/>
    <w:next w:val="Normal"/>
    <w:rsid w:val="00F60CB2"/>
    <w:pPr>
      <w:numPr>
        <w:ilvl w:val="0"/>
        <w:numId w:val="0"/>
      </w:numPr>
      <w:tabs>
        <w:tab w:val="left" w:pos="860"/>
        <w:tab w:val="left" w:pos="1060"/>
      </w:tabs>
      <w:suppressAutoHyphens/>
      <w:spacing w:before="60" w:after="240" w:line="-230" w:lineRule="auto"/>
      <w:outlineLvl w:val="9"/>
    </w:pPr>
    <w:rPr>
      <w:noProof/>
      <w:sz w:val="22"/>
      <w:szCs w:val="20"/>
    </w:rPr>
  </w:style>
  <w:style w:type="paragraph" w:styleId="TOCHeading">
    <w:name w:val="TOC Heading"/>
    <w:basedOn w:val="Heading1"/>
    <w:next w:val="Normal"/>
    <w:uiPriority w:val="39"/>
    <w:semiHidden/>
    <w:unhideWhenUsed/>
    <w:qFormat/>
    <w:rsid w:val="00F60CB2"/>
    <w:pPr>
      <w:keepLines/>
      <w:numPr>
        <w:numId w:val="0"/>
      </w:numPr>
      <w:spacing w:after="0" w:line="276" w:lineRule="auto"/>
      <w:outlineLvl w:val="9"/>
    </w:pPr>
    <w:rPr>
      <w:rFonts w:ascii="Cambria" w:hAnsi="Cambria"/>
      <w:color w:val="365F91"/>
      <w:szCs w:val="28"/>
    </w:rPr>
  </w:style>
  <w:style w:type="paragraph" w:styleId="TOC1">
    <w:name w:val="toc 1"/>
    <w:basedOn w:val="Normal"/>
    <w:next w:val="Normal"/>
    <w:autoRedefine/>
    <w:uiPriority w:val="39"/>
    <w:unhideWhenUsed/>
    <w:rsid w:val="00F60CB2"/>
  </w:style>
  <w:style w:type="paragraph" w:styleId="TOC2">
    <w:name w:val="toc 2"/>
    <w:basedOn w:val="Normal"/>
    <w:next w:val="Normal"/>
    <w:autoRedefine/>
    <w:uiPriority w:val="39"/>
    <w:unhideWhenUsed/>
    <w:rsid w:val="00F60CB2"/>
    <w:pPr>
      <w:ind w:left="240"/>
    </w:pPr>
  </w:style>
  <w:style w:type="paragraph" w:styleId="TOC3">
    <w:name w:val="toc 3"/>
    <w:basedOn w:val="Normal"/>
    <w:next w:val="Normal"/>
    <w:autoRedefine/>
    <w:uiPriority w:val="39"/>
    <w:unhideWhenUsed/>
    <w:rsid w:val="00F60CB2"/>
    <w:pPr>
      <w:ind w:left="480"/>
    </w:pPr>
  </w:style>
  <w:style w:type="paragraph" w:styleId="Header">
    <w:name w:val="header"/>
    <w:basedOn w:val="Normal"/>
    <w:link w:val="HeaderChar"/>
    <w:unhideWhenUsed/>
    <w:rsid w:val="0079517D"/>
    <w:pPr>
      <w:tabs>
        <w:tab w:val="center" w:pos="4680"/>
        <w:tab w:val="right" w:pos="9360"/>
      </w:tabs>
      <w:spacing w:after="0"/>
    </w:pPr>
  </w:style>
  <w:style w:type="character" w:customStyle="1" w:styleId="HeaderChar">
    <w:name w:val="Header Char"/>
    <w:basedOn w:val="DefaultParagraphFont"/>
    <w:link w:val="Header"/>
    <w:rsid w:val="0079517D"/>
    <w:rPr>
      <w:sz w:val="24"/>
      <w:szCs w:val="24"/>
    </w:rPr>
  </w:style>
  <w:style w:type="paragraph" w:styleId="Footer">
    <w:name w:val="footer"/>
    <w:basedOn w:val="Normal"/>
    <w:link w:val="FooterChar"/>
    <w:uiPriority w:val="99"/>
    <w:unhideWhenUsed/>
    <w:rsid w:val="0079517D"/>
    <w:pPr>
      <w:tabs>
        <w:tab w:val="center" w:pos="4680"/>
        <w:tab w:val="right" w:pos="9360"/>
      </w:tabs>
      <w:spacing w:after="0"/>
    </w:pPr>
  </w:style>
  <w:style w:type="character" w:customStyle="1" w:styleId="FooterChar">
    <w:name w:val="Footer Char"/>
    <w:basedOn w:val="DefaultParagraphFont"/>
    <w:link w:val="Footer"/>
    <w:uiPriority w:val="99"/>
    <w:rsid w:val="0079517D"/>
    <w:rPr>
      <w:sz w:val="24"/>
      <w:szCs w:val="24"/>
    </w:rPr>
  </w:style>
  <w:style w:type="paragraph" w:styleId="BodyTextIndent">
    <w:name w:val="Body Text Indent"/>
    <w:basedOn w:val="Normal"/>
    <w:link w:val="BodyTextIndentChar"/>
    <w:rsid w:val="00FE0219"/>
    <w:pPr>
      <w:spacing w:before="40" w:after="40" w:line="211" w:lineRule="auto"/>
      <w:ind w:left="144" w:hanging="144"/>
    </w:pPr>
    <w:rPr>
      <w:sz w:val="22"/>
      <w:szCs w:val="22"/>
    </w:rPr>
  </w:style>
  <w:style w:type="character" w:customStyle="1" w:styleId="BodyTextIndentChar">
    <w:name w:val="Body Text Indent Char"/>
    <w:basedOn w:val="DefaultParagraphFont"/>
    <w:link w:val="BodyTextIndent"/>
    <w:rsid w:val="00FE0219"/>
    <w:rPr>
      <w:sz w:val="22"/>
      <w:szCs w:val="22"/>
    </w:rPr>
  </w:style>
  <w:style w:type="paragraph" w:customStyle="1" w:styleId="TablefootnoteChar">
    <w:name w:val="Table footnote Char"/>
    <w:basedOn w:val="Normal"/>
    <w:rsid w:val="00FE0219"/>
    <w:pPr>
      <w:tabs>
        <w:tab w:val="left" w:pos="340"/>
      </w:tabs>
      <w:spacing w:before="60" w:after="60" w:line="210" w:lineRule="auto"/>
    </w:pPr>
    <w:rPr>
      <w:sz w:val="18"/>
      <w:szCs w:val="18"/>
    </w:rPr>
  </w:style>
  <w:style w:type="character" w:styleId="FollowedHyperlink">
    <w:name w:val="FollowedHyperlink"/>
    <w:basedOn w:val="DefaultParagraphFont"/>
    <w:unhideWhenUsed/>
    <w:rsid w:val="004111ED"/>
    <w:rPr>
      <w:color w:val="800080" w:themeColor="followedHyperlink"/>
      <w:u w:val="single"/>
    </w:rPr>
  </w:style>
  <w:style w:type="paragraph" w:styleId="DocumentMap">
    <w:name w:val="Document Map"/>
    <w:basedOn w:val="Normal"/>
    <w:link w:val="DocumentMapChar"/>
    <w:unhideWhenUsed/>
    <w:rsid w:val="006136E0"/>
    <w:pPr>
      <w:spacing w:after="0"/>
    </w:pPr>
  </w:style>
  <w:style w:type="character" w:customStyle="1" w:styleId="DocumentMapChar">
    <w:name w:val="Document Map Char"/>
    <w:basedOn w:val="DefaultParagraphFont"/>
    <w:link w:val="DocumentMap"/>
    <w:rsid w:val="006136E0"/>
    <w:rPr>
      <w:sz w:val="24"/>
      <w:szCs w:val="24"/>
    </w:rPr>
  </w:style>
  <w:style w:type="paragraph" w:customStyle="1" w:styleId="List1">
    <w:name w:val="List 1"/>
    <w:basedOn w:val="Normal"/>
    <w:rsid w:val="00542C97"/>
    <w:pPr>
      <w:tabs>
        <w:tab w:val="num" w:pos="360"/>
      </w:tabs>
      <w:spacing w:before="80" w:after="80"/>
      <w:ind w:left="357" w:hanging="357"/>
    </w:pPr>
    <w:rPr>
      <w:lang w:val="en-GB"/>
    </w:rPr>
  </w:style>
  <w:style w:type="paragraph" w:styleId="ListParagraph">
    <w:name w:val="List Paragraph"/>
    <w:basedOn w:val="Normal"/>
    <w:uiPriority w:val="34"/>
    <w:qFormat/>
    <w:rsid w:val="00210081"/>
    <w:pPr>
      <w:spacing w:before="120" w:after="120"/>
      <w:ind w:left="720"/>
      <w:contextualSpacing/>
    </w:pPr>
    <w:rPr>
      <w:lang w:val="en-GB"/>
    </w:rPr>
  </w:style>
  <w:style w:type="paragraph" w:customStyle="1" w:styleId="RefNorm">
    <w:name w:val="RefNorm"/>
    <w:basedOn w:val="Normal"/>
    <w:next w:val="Normal"/>
    <w:rsid w:val="00F206BF"/>
    <w:rPr>
      <w:szCs w:val="20"/>
    </w:rPr>
  </w:style>
  <w:style w:type="paragraph" w:customStyle="1" w:styleId="Foreword">
    <w:name w:val="Foreword"/>
    <w:basedOn w:val="Normal"/>
    <w:rsid w:val="00876EE4"/>
    <w:pPr>
      <w:spacing w:before="120" w:after="120"/>
    </w:pPr>
    <w:rPr>
      <w:color w:val="0000FF"/>
      <w:lang w:val="en-GB"/>
    </w:rPr>
  </w:style>
  <w:style w:type="paragraph" w:styleId="TOC6">
    <w:name w:val="toc 6"/>
    <w:basedOn w:val="TOC4"/>
    <w:next w:val="Normal"/>
    <w:autoRedefine/>
    <w:uiPriority w:val="39"/>
    <w:rsid w:val="00876EE4"/>
    <w:pPr>
      <w:numPr>
        <w:numId w:val="15"/>
      </w:numPr>
      <w:tabs>
        <w:tab w:val="clear" w:pos="1004"/>
        <w:tab w:val="num" w:pos="720"/>
        <w:tab w:val="left" w:pos="851"/>
        <w:tab w:val="left" w:pos="1440"/>
        <w:tab w:val="right" w:leader="dot" w:pos="8640"/>
      </w:tabs>
      <w:suppressAutoHyphens/>
      <w:spacing w:after="60"/>
      <w:ind w:left="720" w:right="499" w:hanging="720"/>
    </w:pPr>
    <w:rPr>
      <w:noProof/>
      <w:lang w:val="en-GB"/>
    </w:rPr>
  </w:style>
  <w:style w:type="paragraph" w:styleId="TOC4">
    <w:name w:val="toc 4"/>
    <w:basedOn w:val="Normal"/>
    <w:next w:val="Normal"/>
    <w:autoRedefine/>
    <w:uiPriority w:val="39"/>
    <w:unhideWhenUsed/>
    <w:rsid w:val="00876EE4"/>
    <w:pPr>
      <w:spacing w:after="100"/>
      <w:ind w:left="720"/>
    </w:pPr>
  </w:style>
  <w:style w:type="paragraph" w:customStyle="1" w:styleId="Special">
    <w:name w:val="Special"/>
    <w:basedOn w:val="Normal"/>
    <w:next w:val="Normal"/>
    <w:rsid w:val="00B32C7D"/>
    <w:pPr>
      <w:spacing w:line="230" w:lineRule="atLeast"/>
    </w:pPr>
    <w:rPr>
      <w:rFonts w:ascii="Arial" w:eastAsia="MS Mincho" w:hAnsi="Arial"/>
      <w:sz w:val="20"/>
      <w:szCs w:val="20"/>
      <w:lang w:val="en-GB" w:eastAsia="ja-JP"/>
    </w:rPr>
  </w:style>
  <w:style w:type="paragraph" w:customStyle="1" w:styleId="zzHelp">
    <w:name w:val="zzHelp"/>
    <w:basedOn w:val="Normal"/>
    <w:link w:val="zzHelpCar"/>
    <w:rsid w:val="00A922A6"/>
    <w:pPr>
      <w:spacing w:before="120" w:after="120"/>
    </w:pPr>
    <w:rPr>
      <w:color w:val="008000"/>
      <w:lang w:val="en-GB"/>
    </w:rPr>
  </w:style>
  <w:style w:type="character" w:customStyle="1" w:styleId="zzHelpCar">
    <w:name w:val="zzHelp Car"/>
    <w:link w:val="zzHelp"/>
    <w:locked/>
    <w:rsid w:val="00A922A6"/>
    <w:rPr>
      <w:color w:val="008000"/>
      <w:sz w:val="24"/>
      <w:szCs w:val="24"/>
      <w:lang w:val="en-GB"/>
    </w:rPr>
  </w:style>
  <w:style w:type="paragraph" w:styleId="Caption">
    <w:name w:val="caption"/>
    <w:basedOn w:val="Normal"/>
    <w:next w:val="Normal"/>
    <w:uiPriority w:val="35"/>
    <w:qFormat/>
    <w:rsid w:val="00A922A6"/>
    <w:pPr>
      <w:spacing w:before="120" w:after="120"/>
      <w:jc w:val="center"/>
    </w:pPr>
    <w:rPr>
      <w:b/>
      <w:bCs/>
      <w:sz w:val="20"/>
      <w:lang w:val="en-GB"/>
    </w:rPr>
  </w:style>
  <w:style w:type="paragraph" w:customStyle="1" w:styleId="ANNEX">
    <w:name w:val="ANNEX"/>
    <w:basedOn w:val="Normal"/>
    <w:next w:val="Normal"/>
    <w:rsid w:val="0029548E"/>
    <w:pPr>
      <w:keepNext/>
      <w:pageBreakBefore/>
      <w:numPr>
        <w:numId w:val="18"/>
      </w:numPr>
      <w:spacing w:before="360" w:after="760" w:line="310" w:lineRule="exact"/>
      <w:jc w:val="center"/>
    </w:pPr>
    <w:rPr>
      <w:b/>
      <w:sz w:val="28"/>
      <w:lang w:val="en-GB"/>
    </w:rPr>
  </w:style>
  <w:style w:type="character" w:styleId="FootnoteReference">
    <w:name w:val="footnote reference"/>
    <w:basedOn w:val="DefaultParagraphFont"/>
    <w:rsid w:val="0029548E"/>
    <w:rPr>
      <w:rFonts w:cs="Times New Roman"/>
      <w:position w:val="6"/>
      <w:sz w:val="16"/>
      <w:vertAlign w:val="baseline"/>
    </w:rPr>
  </w:style>
  <w:style w:type="paragraph" w:customStyle="1" w:styleId="Bibliography1">
    <w:name w:val="Bibliography1"/>
    <w:basedOn w:val="Normal"/>
    <w:rsid w:val="0029548E"/>
    <w:pPr>
      <w:tabs>
        <w:tab w:val="left" w:pos="660"/>
      </w:tabs>
      <w:spacing w:before="120" w:after="120"/>
      <w:ind w:left="658" w:hanging="658"/>
    </w:pPr>
    <w:rPr>
      <w:lang w:val="en-GB"/>
    </w:rPr>
  </w:style>
  <w:style w:type="paragraph" w:customStyle="1" w:styleId="Figurefootnote">
    <w:name w:val="Figure footnote"/>
    <w:basedOn w:val="Normal"/>
    <w:rsid w:val="0029548E"/>
    <w:pPr>
      <w:keepNext/>
      <w:tabs>
        <w:tab w:val="left" w:pos="340"/>
      </w:tabs>
      <w:spacing w:before="120" w:after="60" w:line="210" w:lineRule="auto"/>
    </w:pPr>
    <w:rPr>
      <w:sz w:val="18"/>
      <w:lang w:val="en-GB"/>
    </w:rPr>
  </w:style>
  <w:style w:type="paragraph" w:customStyle="1" w:styleId="Figuretitle">
    <w:name w:val="Figure title"/>
    <w:basedOn w:val="Normal"/>
    <w:next w:val="Normal"/>
    <w:rsid w:val="0029548E"/>
    <w:pPr>
      <w:suppressAutoHyphens/>
      <w:spacing w:before="220" w:after="220"/>
      <w:jc w:val="center"/>
    </w:pPr>
    <w:rPr>
      <w:b/>
      <w:sz w:val="20"/>
      <w:lang w:val="en-GB"/>
    </w:rPr>
  </w:style>
  <w:style w:type="paragraph" w:customStyle="1" w:styleId="Formula">
    <w:name w:val="Formula"/>
    <w:basedOn w:val="Normal"/>
    <w:next w:val="Normal"/>
    <w:rsid w:val="0029548E"/>
    <w:pPr>
      <w:keepNext/>
      <w:tabs>
        <w:tab w:val="right" w:pos="8640"/>
      </w:tabs>
      <w:spacing w:before="120" w:after="220"/>
      <w:ind w:left="400"/>
    </w:pPr>
    <w:rPr>
      <w:lang w:val="en-GB"/>
    </w:rPr>
  </w:style>
  <w:style w:type="character" w:customStyle="1" w:styleId="Remark">
    <w:name w:val="Remark"/>
    <w:rsid w:val="0029548E"/>
    <w:rPr>
      <w:i/>
      <w:sz w:val="20"/>
    </w:rPr>
  </w:style>
  <w:style w:type="paragraph" w:customStyle="1" w:styleId="Note">
    <w:name w:val="Note"/>
    <w:basedOn w:val="Normal"/>
    <w:next w:val="Normal"/>
    <w:link w:val="NoteCar"/>
    <w:rsid w:val="0029548E"/>
    <w:pPr>
      <w:spacing w:before="120" w:after="120"/>
    </w:pPr>
    <w:rPr>
      <w:i/>
      <w:lang w:val="en-GB"/>
    </w:rPr>
  </w:style>
  <w:style w:type="character" w:customStyle="1" w:styleId="NoteCar">
    <w:name w:val="Note Car"/>
    <w:link w:val="Note"/>
    <w:locked/>
    <w:rsid w:val="0029548E"/>
    <w:rPr>
      <w:i/>
      <w:sz w:val="24"/>
      <w:szCs w:val="24"/>
      <w:lang w:val="en-GB"/>
    </w:rPr>
  </w:style>
  <w:style w:type="paragraph" w:customStyle="1" w:styleId="Tablefootnote">
    <w:name w:val="Table footnote"/>
    <w:basedOn w:val="Normal"/>
    <w:rsid w:val="0029548E"/>
    <w:pPr>
      <w:tabs>
        <w:tab w:val="left" w:pos="340"/>
      </w:tabs>
      <w:spacing w:before="60" w:after="60" w:line="210" w:lineRule="auto"/>
    </w:pPr>
    <w:rPr>
      <w:sz w:val="18"/>
      <w:lang w:val="en-GB"/>
    </w:rPr>
  </w:style>
  <w:style w:type="paragraph" w:customStyle="1" w:styleId="Tabletitle">
    <w:name w:val="Table title"/>
    <w:basedOn w:val="Normal"/>
    <w:next w:val="Normal"/>
    <w:rsid w:val="0029548E"/>
    <w:pPr>
      <w:keepNext/>
      <w:suppressAutoHyphens/>
      <w:spacing w:before="120" w:after="120" w:line="-230" w:lineRule="auto"/>
      <w:jc w:val="center"/>
    </w:pPr>
    <w:rPr>
      <w:b/>
      <w:lang w:val="en-GB"/>
    </w:rPr>
  </w:style>
  <w:style w:type="paragraph" w:styleId="TOC5">
    <w:name w:val="toc 5"/>
    <w:basedOn w:val="TOC4"/>
    <w:next w:val="Normal"/>
    <w:autoRedefine/>
    <w:uiPriority w:val="39"/>
    <w:rsid w:val="0029548E"/>
    <w:pPr>
      <w:tabs>
        <w:tab w:val="left" w:pos="851"/>
        <w:tab w:val="left" w:pos="1021"/>
        <w:tab w:val="left" w:pos="1440"/>
        <w:tab w:val="right" w:leader="dot" w:pos="8640"/>
      </w:tabs>
      <w:suppressAutoHyphens/>
      <w:spacing w:after="60"/>
      <w:ind w:left="1440" w:right="499" w:hanging="1440"/>
    </w:pPr>
    <w:rPr>
      <w:noProof/>
      <w:lang w:val="en-GB"/>
    </w:rPr>
  </w:style>
  <w:style w:type="paragraph" w:styleId="TOC9">
    <w:name w:val="toc 9"/>
    <w:basedOn w:val="TOC1"/>
    <w:next w:val="Normal"/>
    <w:autoRedefine/>
    <w:uiPriority w:val="39"/>
    <w:rsid w:val="0029548E"/>
    <w:pPr>
      <w:tabs>
        <w:tab w:val="left" w:pos="340"/>
        <w:tab w:val="left" w:pos="851"/>
        <w:tab w:val="left" w:pos="1021"/>
        <w:tab w:val="right" w:leader="dot" w:pos="8640"/>
      </w:tabs>
      <w:suppressAutoHyphens/>
      <w:spacing w:before="120" w:after="60"/>
      <w:ind w:right="499"/>
    </w:pPr>
    <w:rPr>
      <w:b/>
      <w:noProof/>
      <w:lang w:val="en-GB"/>
    </w:rPr>
  </w:style>
  <w:style w:type="paragraph" w:customStyle="1" w:styleId="zzBiblio">
    <w:name w:val="zzBiblio"/>
    <w:basedOn w:val="Normal"/>
    <w:next w:val="Bibliography1"/>
    <w:rsid w:val="0029548E"/>
    <w:pPr>
      <w:pageBreakBefore/>
      <w:spacing w:before="120" w:after="760" w:line="-310" w:lineRule="auto"/>
      <w:jc w:val="center"/>
    </w:pPr>
    <w:rPr>
      <w:b/>
      <w:sz w:val="28"/>
      <w:lang w:val="en-GB"/>
    </w:rPr>
  </w:style>
  <w:style w:type="paragraph" w:customStyle="1" w:styleId="zzContents">
    <w:name w:val="zzContents"/>
    <w:basedOn w:val="Normal"/>
    <w:next w:val="TOC1"/>
    <w:rsid w:val="0029548E"/>
    <w:pPr>
      <w:pageBreakBefore/>
      <w:tabs>
        <w:tab w:val="left" w:pos="400"/>
      </w:tabs>
      <w:spacing w:before="480" w:after="310" w:line="310" w:lineRule="exact"/>
    </w:pPr>
    <w:rPr>
      <w:b/>
      <w:sz w:val="28"/>
      <w:lang w:val="en-GB"/>
    </w:rPr>
  </w:style>
  <w:style w:type="paragraph" w:customStyle="1" w:styleId="CoverHead">
    <w:name w:val="Cover Head"/>
    <w:basedOn w:val="Normal"/>
    <w:rsid w:val="0029548E"/>
    <w:pPr>
      <w:spacing w:before="120" w:after="220"/>
      <w:jc w:val="right"/>
    </w:pPr>
    <w:rPr>
      <w:b/>
      <w:color w:val="000000"/>
      <w:sz w:val="20"/>
      <w:lang w:val="en-GB"/>
    </w:rPr>
  </w:style>
  <w:style w:type="paragraph" w:customStyle="1" w:styleId="zzForeword">
    <w:name w:val="zzForeword"/>
    <w:basedOn w:val="Normal"/>
    <w:next w:val="Normal"/>
    <w:rsid w:val="0029548E"/>
    <w:pPr>
      <w:pageBreakBefore/>
      <w:tabs>
        <w:tab w:val="left" w:pos="400"/>
      </w:tabs>
      <w:spacing w:before="480" w:after="310" w:line="310" w:lineRule="exact"/>
    </w:pPr>
    <w:rPr>
      <w:b/>
      <w:sz w:val="28"/>
      <w:lang w:val="en-GB"/>
    </w:rPr>
  </w:style>
  <w:style w:type="paragraph" w:customStyle="1" w:styleId="zzIndex">
    <w:name w:val="zzIndex"/>
    <w:basedOn w:val="zzBiblio"/>
    <w:next w:val="Normal"/>
    <w:rsid w:val="0029548E"/>
  </w:style>
  <w:style w:type="paragraph" w:styleId="BodyTextIndent3">
    <w:name w:val="Body Text Indent 3"/>
    <w:basedOn w:val="Normal"/>
    <w:link w:val="BodyTextIndent3Char"/>
    <w:rsid w:val="0029548E"/>
    <w:pPr>
      <w:spacing w:before="120" w:after="0"/>
      <w:ind w:left="450" w:hanging="270"/>
    </w:pPr>
  </w:style>
  <w:style w:type="character" w:customStyle="1" w:styleId="BodyTextIndent3Char">
    <w:name w:val="Body Text Indent 3 Char"/>
    <w:basedOn w:val="DefaultParagraphFont"/>
    <w:link w:val="BodyTextIndent3"/>
    <w:rsid w:val="0029548E"/>
    <w:rPr>
      <w:sz w:val="24"/>
      <w:szCs w:val="24"/>
    </w:rPr>
  </w:style>
  <w:style w:type="paragraph" w:styleId="TOC7">
    <w:name w:val="toc 7"/>
    <w:basedOn w:val="Normal"/>
    <w:next w:val="Normal"/>
    <w:autoRedefine/>
    <w:uiPriority w:val="39"/>
    <w:rsid w:val="0029548E"/>
    <w:pPr>
      <w:spacing w:before="120" w:after="120"/>
      <w:ind w:left="1200"/>
    </w:pPr>
    <w:rPr>
      <w:lang w:val="en-GB"/>
    </w:rPr>
  </w:style>
  <w:style w:type="paragraph" w:styleId="TOC8">
    <w:name w:val="toc 8"/>
    <w:basedOn w:val="Normal"/>
    <w:next w:val="Normal"/>
    <w:autoRedefine/>
    <w:uiPriority w:val="39"/>
    <w:rsid w:val="0029548E"/>
    <w:pPr>
      <w:spacing w:before="120" w:after="120"/>
      <w:ind w:left="1400"/>
    </w:pPr>
    <w:rPr>
      <w:lang w:val="en-GB"/>
    </w:rPr>
  </w:style>
  <w:style w:type="paragraph" w:customStyle="1" w:styleId="Figureart">
    <w:name w:val="Figure art"/>
    <w:basedOn w:val="Normal"/>
    <w:next w:val="Figuretitle"/>
    <w:rsid w:val="0029548E"/>
    <w:pPr>
      <w:keepNext/>
      <w:spacing w:before="120" w:after="0"/>
      <w:jc w:val="center"/>
    </w:pPr>
    <w:rPr>
      <w:lang w:val="en-GB"/>
    </w:rPr>
  </w:style>
  <w:style w:type="paragraph" w:styleId="BlockText">
    <w:name w:val="Block Text"/>
    <w:basedOn w:val="Normal"/>
    <w:rsid w:val="0029548E"/>
    <w:pPr>
      <w:spacing w:before="120" w:after="120"/>
      <w:ind w:left="1440" w:right="1440"/>
    </w:pPr>
    <w:rPr>
      <w:lang w:val="en-GB"/>
    </w:rPr>
  </w:style>
  <w:style w:type="character" w:customStyle="1" w:styleId="BalloonTextChar">
    <w:name w:val="Balloon Text Char"/>
    <w:basedOn w:val="DefaultParagraphFont"/>
    <w:link w:val="BalloonText"/>
    <w:uiPriority w:val="99"/>
    <w:semiHidden/>
    <w:rsid w:val="0029548E"/>
    <w:rPr>
      <w:rFonts w:ascii="Tahoma" w:hAnsi="Tahoma" w:cs="Tahoma"/>
      <w:sz w:val="16"/>
      <w:szCs w:val="16"/>
      <w:lang w:val="en-GB"/>
    </w:rPr>
  </w:style>
  <w:style w:type="paragraph" w:styleId="BalloonText">
    <w:name w:val="Balloon Text"/>
    <w:basedOn w:val="Normal"/>
    <w:link w:val="BalloonTextChar"/>
    <w:uiPriority w:val="99"/>
    <w:semiHidden/>
    <w:rsid w:val="0029548E"/>
    <w:pPr>
      <w:spacing w:before="120" w:after="120"/>
    </w:pPr>
    <w:rPr>
      <w:rFonts w:ascii="Tahoma" w:hAnsi="Tahoma" w:cs="Tahoma"/>
      <w:sz w:val="16"/>
      <w:szCs w:val="16"/>
      <w:lang w:val="en-GB"/>
    </w:rPr>
  </w:style>
  <w:style w:type="paragraph" w:customStyle="1" w:styleId="MainTitle">
    <w:name w:val="Main Title"/>
    <w:basedOn w:val="Normal"/>
    <w:rsid w:val="0029548E"/>
    <w:pPr>
      <w:spacing w:before="1200" w:after="120"/>
      <w:jc w:val="center"/>
    </w:pPr>
    <w:rPr>
      <w:b/>
      <w:sz w:val="28"/>
      <w:lang w:val="en-GB"/>
    </w:rPr>
  </w:style>
  <w:style w:type="paragraph" w:customStyle="1" w:styleId="Example">
    <w:name w:val="Example"/>
    <w:basedOn w:val="Normal"/>
    <w:link w:val="ExampleCar"/>
    <w:rsid w:val="0029548E"/>
    <w:pPr>
      <w:keepNext/>
      <w:pBdr>
        <w:top w:val="single" w:sz="4" w:space="4" w:color="FFFFFF"/>
        <w:left w:val="single" w:sz="4" w:space="4" w:color="FFFFFF"/>
        <w:bottom w:val="single" w:sz="4" w:space="4" w:color="FFFFFF"/>
        <w:right w:val="single" w:sz="4" w:space="4" w:color="FFFFFF"/>
      </w:pBdr>
      <w:shd w:val="clear" w:color="auto" w:fill="F3F3F3"/>
      <w:spacing w:before="120" w:after="0"/>
      <w:ind w:left="113" w:right="113"/>
    </w:pPr>
    <w:rPr>
      <w:sz w:val="18"/>
      <w:lang w:val="en-GB"/>
    </w:rPr>
  </w:style>
  <w:style w:type="character" w:customStyle="1" w:styleId="ExampleCar">
    <w:name w:val="Example Car"/>
    <w:link w:val="Example"/>
    <w:locked/>
    <w:rsid w:val="0029548E"/>
    <w:rPr>
      <w:sz w:val="18"/>
      <w:szCs w:val="24"/>
      <w:shd w:val="clear" w:color="auto" w:fill="F3F3F3"/>
      <w:lang w:val="en-GB"/>
    </w:rPr>
  </w:style>
  <w:style w:type="paragraph" w:customStyle="1" w:styleId="StyleCoverHeadNonGrasAutomatiqueGaucheAprs0pt">
    <w:name w:val="Style Cover Head + Non Gras Automatique Gauche Après : 0 pt"/>
    <w:basedOn w:val="CoverHead"/>
    <w:rsid w:val="0029548E"/>
    <w:pPr>
      <w:numPr>
        <w:ilvl w:val="1"/>
        <w:numId w:val="18"/>
      </w:numPr>
      <w:spacing w:before="0" w:after="0"/>
      <w:jc w:val="left"/>
    </w:pPr>
    <w:rPr>
      <w:b w:val="0"/>
      <w:color w:val="auto"/>
    </w:rPr>
  </w:style>
  <w:style w:type="paragraph" w:customStyle="1" w:styleId="StyleCoverHeadNonGrasAutomatiqueGaucheAprs0pt1">
    <w:name w:val="Style Cover Head + Non Gras Automatique Gauche Après : 0 pt1"/>
    <w:basedOn w:val="CoverHead"/>
    <w:rsid w:val="0029548E"/>
    <w:pPr>
      <w:numPr>
        <w:ilvl w:val="2"/>
        <w:numId w:val="18"/>
      </w:numPr>
      <w:spacing w:before="0" w:after="0"/>
      <w:jc w:val="left"/>
    </w:pPr>
    <w:rPr>
      <w:b w:val="0"/>
      <w:color w:val="auto"/>
    </w:rPr>
  </w:style>
  <w:style w:type="paragraph" w:customStyle="1" w:styleId="CoverFooter">
    <w:name w:val="Cover Footer"/>
    <w:basedOn w:val="CoverHead"/>
    <w:rsid w:val="0029548E"/>
    <w:pPr>
      <w:framePr w:w="7365" w:hSpace="142" w:vSpace="142" w:wrap="auto" w:vAnchor="page" w:hAnchor="page" w:x="2064" w:y="13865"/>
      <w:tabs>
        <w:tab w:val="left" w:pos="1980"/>
      </w:tabs>
      <w:suppressAutoHyphens/>
      <w:spacing w:before="0" w:after="0"/>
      <w:jc w:val="left"/>
    </w:pPr>
    <w:rPr>
      <w:b w:val="0"/>
      <w:color w:val="auto"/>
      <w:lang w:val="fr-FR"/>
    </w:rPr>
  </w:style>
  <w:style w:type="paragraph" w:customStyle="1" w:styleId="StyleExampleGras">
    <w:name w:val="Style Example + Gras"/>
    <w:basedOn w:val="Example"/>
    <w:rsid w:val="0029548E"/>
    <w:rPr>
      <w:b/>
      <w:bCs/>
    </w:rPr>
  </w:style>
  <w:style w:type="paragraph" w:customStyle="1" w:styleId="Firstparagraph">
    <w:name w:val="First paragraph"/>
    <w:basedOn w:val="Normal"/>
    <w:link w:val="FirstparagraphZchn"/>
    <w:rsid w:val="0029548E"/>
    <w:pPr>
      <w:spacing w:after="0"/>
    </w:pPr>
    <w:rPr>
      <w:lang w:val="en-GB" w:eastAsia="de-DE"/>
    </w:rPr>
  </w:style>
  <w:style w:type="character" w:customStyle="1" w:styleId="FirstparagraphZchn">
    <w:name w:val="First paragraph Zchn"/>
    <w:link w:val="Firstparagraph"/>
    <w:locked/>
    <w:rsid w:val="0029548E"/>
    <w:rPr>
      <w:sz w:val="24"/>
      <w:szCs w:val="24"/>
      <w:lang w:val="en-GB" w:eastAsia="de-DE"/>
    </w:rPr>
  </w:style>
  <w:style w:type="character" w:customStyle="1" w:styleId="DefinitionheaderCharChar">
    <w:name w:val="Definitionheader Char Char"/>
    <w:rsid w:val="0029548E"/>
    <w:rPr>
      <w:b/>
      <w:sz w:val="24"/>
      <w:lang w:val="en-GB" w:eastAsia="de-DE"/>
    </w:rPr>
  </w:style>
  <w:style w:type="paragraph" w:customStyle="1" w:styleId="DefinitionheaderChar">
    <w:name w:val="Definitionheader Char"/>
    <w:basedOn w:val="Normal"/>
    <w:link w:val="DefinitionheaderCharZchn1"/>
    <w:rsid w:val="0029548E"/>
    <w:pPr>
      <w:spacing w:after="0"/>
    </w:pPr>
    <w:rPr>
      <w:b/>
      <w:noProof/>
      <w:lang w:val="en-GB" w:eastAsia="de-DE"/>
    </w:rPr>
  </w:style>
  <w:style w:type="character" w:customStyle="1" w:styleId="DefinitionheaderCharZchn1">
    <w:name w:val="Definitionheader Char Zchn1"/>
    <w:link w:val="DefinitionheaderChar"/>
    <w:locked/>
    <w:rsid w:val="0029548E"/>
    <w:rPr>
      <w:b/>
      <w:noProof/>
      <w:sz w:val="24"/>
      <w:szCs w:val="24"/>
      <w:lang w:val="en-GB" w:eastAsia="de-DE"/>
    </w:rPr>
  </w:style>
  <w:style w:type="paragraph" w:customStyle="1" w:styleId="Appendix">
    <w:name w:val="Appendix"/>
    <w:basedOn w:val="Normal"/>
    <w:rsid w:val="0029548E"/>
    <w:pPr>
      <w:numPr>
        <w:ilvl w:val="8"/>
        <w:numId w:val="17"/>
      </w:numPr>
      <w:spacing w:before="120" w:after="120"/>
    </w:pPr>
    <w:rPr>
      <w:lang w:val="en-GB"/>
    </w:rPr>
  </w:style>
  <w:style w:type="paragraph" w:styleId="TableofFigures">
    <w:name w:val="table of figures"/>
    <w:basedOn w:val="Normal"/>
    <w:next w:val="Normal"/>
    <w:uiPriority w:val="99"/>
    <w:rsid w:val="0029548E"/>
    <w:pPr>
      <w:spacing w:before="120" w:after="120"/>
    </w:pPr>
    <w:rPr>
      <w:lang w:val="en-GB"/>
    </w:rPr>
  </w:style>
  <w:style w:type="character" w:customStyle="1" w:styleId="AnnexLevel2Car">
    <w:name w:val="Annex Level 2 Car"/>
    <w:locked/>
    <w:rsid w:val="0029548E"/>
    <w:rPr>
      <w:rFonts w:ascii="Arial" w:hAnsi="Arial"/>
      <w:b/>
      <w:sz w:val="24"/>
      <w:lang w:val="en-US" w:eastAsia="x-none"/>
    </w:rPr>
  </w:style>
  <w:style w:type="paragraph" w:customStyle="1" w:styleId="AnnexLevel30">
    <w:name w:val="Annex Level 3"/>
    <w:basedOn w:val="Heading3"/>
    <w:next w:val="Normal"/>
    <w:rsid w:val="0029548E"/>
    <w:pPr>
      <w:numPr>
        <w:ilvl w:val="0"/>
        <w:numId w:val="0"/>
      </w:numPr>
      <w:tabs>
        <w:tab w:val="num" w:pos="0"/>
        <w:tab w:val="num" w:pos="294"/>
        <w:tab w:val="num" w:pos="432"/>
        <w:tab w:val="left" w:pos="660"/>
      </w:tabs>
      <w:suppressAutoHyphens/>
      <w:spacing w:before="360" w:line="230" w:lineRule="exact"/>
      <w:ind w:left="720" w:hanging="720"/>
    </w:pPr>
    <w:rPr>
      <w:rFonts w:ascii="Arial" w:hAnsi="Arial" w:cs="Times New Roman"/>
      <w:bCs w:val="0"/>
      <w:sz w:val="20"/>
      <w:szCs w:val="24"/>
    </w:rPr>
  </w:style>
  <w:style w:type="paragraph" w:styleId="Subtitle">
    <w:name w:val="Subtitle"/>
    <w:basedOn w:val="Normal"/>
    <w:link w:val="SubtitleChar"/>
    <w:qFormat/>
    <w:rsid w:val="0029548E"/>
    <w:pPr>
      <w:spacing w:before="120" w:after="60"/>
      <w:jc w:val="center"/>
      <w:outlineLvl w:val="1"/>
    </w:pPr>
    <w:rPr>
      <w:rFonts w:ascii="Arial" w:hAnsi="Arial" w:cs="Arial"/>
      <w:lang w:val="en-GB"/>
    </w:rPr>
  </w:style>
  <w:style w:type="character" w:customStyle="1" w:styleId="SubtitleChar">
    <w:name w:val="Subtitle Char"/>
    <w:basedOn w:val="DefaultParagraphFont"/>
    <w:link w:val="Subtitle"/>
    <w:rsid w:val="0029548E"/>
    <w:rPr>
      <w:rFonts w:ascii="Arial" w:hAnsi="Arial" w:cs="Arial"/>
      <w:sz w:val="24"/>
      <w:szCs w:val="24"/>
      <w:lang w:val="en-GB"/>
    </w:rPr>
  </w:style>
  <w:style w:type="paragraph" w:styleId="CommentText">
    <w:name w:val="annotation text"/>
    <w:basedOn w:val="Normal"/>
    <w:link w:val="CommentTextChar"/>
    <w:uiPriority w:val="99"/>
    <w:rsid w:val="0029548E"/>
    <w:pPr>
      <w:spacing w:before="120" w:after="120"/>
    </w:pPr>
    <w:rPr>
      <w:sz w:val="20"/>
      <w:lang w:val="en-GB"/>
    </w:rPr>
  </w:style>
  <w:style w:type="character" w:customStyle="1" w:styleId="CommentTextChar">
    <w:name w:val="Comment Text Char"/>
    <w:basedOn w:val="DefaultParagraphFont"/>
    <w:link w:val="CommentText"/>
    <w:uiPriority w:val="99"/>
    <w:rsid w:val="0029548E"/>
    <w:rPr>
      <w:szCs w:val="24"/>
      <w:lang w:val="en-GB"/>
    </w:rPr>
  </w:style>
  <w:style w:type="character" w:customStyle="1" w:styleId="CommentSubjectChar">
    <w:name w:val="Comment Subject Char"/>
    <w:basedOn w:val="CommentTextChar"/>
    <w:link w:val="CommentSubject"/>
    <w:uiPriority w:val="99"/>
    <w:semiHidden/>
    <w:rsid w:val="0029548E"/>
    <w:rPr>
      <w:b/>
      <w:bCs/>
      <w:szCs w:val="24"/>
      <w:lang w:val="en-GB"/>
    </w:rPr>
  </w:style>
  <w:style w:type="paragraph" w:styleId="CommentSubject">
    <w:name w:val="annotation subject"/>
    <w:basedOn w:val="CommentText"/>
    <w:next w:val="CommentText"/>
    <w:link w:val="CommentSubjectChar"/>
    <w:uiPriority w:val="99"/>
    <w:semiHidden/>
    <w:rsid w:val="0029548E"/>
    <w:rPr>
      <w:b/>
      <w:bCs/>
    </w:rPr>
  </w:style>
  <w:style w:type="paragraph" w:customStyle="1" w:styleId="Default">
    <w:name w:val="Default"/>
    <w:rsid w:val="0029548E"/>
    <w:pPr>
      <w:autoSpaceDE w:val="0"/>
      <w:autoSpaceDN w:val="0"/>
      <w:adjustRightInd w:val="0"/>
    </w:pPr>
    <w:rPr>
      <w:color w:val="000000"/>
      <w:sz w:val="24"/>
      <w:szCs w:val="24"/>
      <w:lang w:val="fr-FR" w:eastAsia="fr-FR"/>
    </w:rPr>
  </w:style>
  <w:style w:type="character" w:styleId="HTMLCode">
    <w:name w:val="HTML Code"/>
    <w:basedOn w:val="DefaultParagraphFont"/>
    <w:rsid w:val="0029548E"/>
    <w:rPr>
      <w:rFonts w:ascii="Courier New" w:hAnsi="Courier New" w:cs="Times New Roman"/>
      <w:sz w:val="20"/>
    </w:rPr>
  </w:style>
  <w:style w:type="paragraph" w:customStyle="1" w:styleId="XMLExample">
    <w:name w:val="XML Example"/>
    <w:next w:val="Normal"/>
    <w:link w:val="XMLExampleCar"/>
    <w:rsid w:val="0029548E"/>
    <w:pPr>
      <w:pBdr>
        <w:top w:val="single" w:sz="4" w:space="4" w:color="FFFFFF"/>
        <w:left w:val="single" w:sz="4" w:space="4" w:color="FFFFFF"/>
        <w:bottom w:val="single" w:sz="4" w:space="4" w:color="FFFFFF"/>
        <w:right w:val="single" w:sz="4" w:space="4" w:color="FFFFFF"/>
      </w:pBdr>
      <w:shd w:val="clear" w:color="auto" w:fill="F3F3F3"/>
      <w:tabs>
        <w:tab w:val="left" w:pos="284"/>
        <w:tab w:val="left" w:pos="426"/>
        <w:tab w:val="left" w:pos="567"/>
        <w:tab w:val="left" w:pos="709"/>
        <w:tab w:val="left" w:pos="851"/>
        <w:tab w:val="left" w:pos="993"/>
        <w:tab w:val="left" w:pos="1134"/>
        <w:tab w:val="left" w:pos="1276"/>
        <w:tab w:val="left" w:pos="1418"/>
        <w:tab w:val="left" w:pos="1560"/>
        <w:tab w:val="left" w:pos="1701"/>
      </w:tabs>
      <w:autoSpaceDE w:val="0"/>
      <w:autoSpaceDN w:val="0"/>
      <w:adjustRightInd w:val="0"/>
      <w:ind w:left="113" w:right="113"/>
    </w:pPr>
    <w:rPr>
      <w:rFonts w:ascii="Courier New" w:hAnsi="Courier New" w:cs="Courier New"/>
      <w:color w:val="000080"/>
      <w:sz w:val="15"/>
      <w:szCs w:val="15"/>
      <w:lang w:eastAsia="fr-FR"/>
    </w:rPr>
  </w:style>
  <w:style w:type="character" w:customStyle="1" w:styleId="XMLExampleCar">
    <w:name w:val="XML Example Car"/>
    <w:link w:val="XMLExample"/>
    <w:locked/>
    <w:rsid w:val="0029548E"/>
    <w:rPr>
      <w:rFonts w:ascii="Courier New" w:hAnsi="Courier New" w:cs="Courier New"/>
      <w:color w:val="000080"/>
      <w:sz w:val="15"/>
      <w:szCs w:val="15"/>
      <w:shd w:val="clear" w:color="auto" w:fill="F3F3F3"/>
      <w:lang w:eastAsia="fr-FR"/>
    </w:rPr>
  </w:style>
  <w:style w:type="paragraph" w:customStyle="1" w:styleId="XMLSchema">
    <w:name w:val="XML Schema"/>
    <w:basedOn w:val="XMLExample"/>
    <w:link w:val="XMLSchemaCar"/>
    <w:rsid w:val="0029548E"/>
    <w:pPr>
      <w:shd w:val="clear" w:color="auto" w:fill="auto"/>
      <w:tabs>
        <w:tab w:val="left" w:pos="142"/>
      </w:tabs>
      <w:ind w:left="0" w:right="0"/>
    </w:pPr>
  </w:style>
  <w:style w:type="character" w:customStyle="1" w:styleId="XMLSchemaCar">
    <w:name w:val="XML Schema Car"/>
    <w:basedOn w:val="XMLExampleCar"/>
    <w:link w:val="XMLSchema"/>
    <w:locked/>
    <w:rsid w:val="0029548E"/>
    <w:rPr>
      <w:rFonts w:ascii="Courier New" w:hAnsi="Courier New" w:cs="Courier New"/>
      <w:color w:val="000080"/>
      <w:sz w:val="15"/>
      <w:szCs w:val="15"/>
      <w:shd w:val="clear" w:color="auto" w:fill="F3F3F3"/>
      <w:lang w:eastAsia="fr-FR"/>
    </w:rPr>
  </w:style>
  <w:style w:type="paragraph" w:customStyle="1" w:styleId="XMLOrange">
    <w:name w:val="XML Orange"/>
    <w:basedOn w:val="XMLSchema"/>
    <w:next w:val="XMLSchema"/>
    <w:link w:val="XMLOrangeCarCar"/>
    <w:rsid w:val="0029548E"/>
    <w:rPr>
      <w:color w:val="FF8000"/>
    </w:rPr>
  </w:style>
  <w:style w:type="character" w:customStyle="1" w:styleId="XMLOrangeCarCar">
    <w:name w:val="XML Orange Car Car"/>
    <w:link w:val="XMLOrange"/>
    <w:locked/>
    <w:rsid w:val="0029548E"/>
    <w:rPr>
      <w:rFonts w:ascii="Courier New" w:hAnsi="Courier New" w:cs="Courier New"/>
      <w:color w:val="FF8000"/>
      <w:sz w:val="15"/>
      <w:szCs w:val="15"/>
      <w:lang w:eastAsia="fr-FR"/>
    </w:rPr>
  </w:style>
  <w:style w:type="character" w:styleId="HTMLSample">
    <w:name w:val="HTML Sample"/>
    <w:basedOn w:val="DefaultParagraphFont"/>
    <w:rsid w:val="0029548E"/>
    <w:rPr>
      <w:rFonts w:ascii="Courier New" w:hAnsi="Courier New" w:cs="Times New Roman"/>
    </w:rPr>
  </w:style>
  <w:style w:type="character" w:styleId="HTMLTypewriter">
    <w:name w:val="HTML Typewriter"/>
    <w:basedOn w:val="DefaultParagraphFont"/>
    <w:rsid w:val="0029548E"/>
    <w:rPr>
      <w:rFonts w:ascii="Courier New" w:hAnsi="Courier New" w:cs="Times New Roman"/>
      <w:sz w:val="20"/>
    </w:rPr>
  </w:style>
  <w:style w:type="paragraph" w:styleId="HTMLPreformatted">
    <w:name w:val="HTML Preformatted"/>
    <w:basedOn w:val="Normal"/>
    <w:link w:val="HTMLPreformattedChar"/>
    <w:uiPriority w:val="99"/>
    <w:rsid w:val="0029548E"/>
    <w:pPr>
      <w:spacing w:before="120" w:after="120"/>
    </w:pPr>
    <w:rPr>
      <w:rFonts w:ascii="Courier New" w:hAnsi="Courier New" w:cs="Courier New"/>
      <w:sz w:val="20"/>
      <w:lang w:val="en-GB"/>
    </w:rPr>
  </w:style>
  <w:style w:type="character" w:customStyle="1" w:styleId="HTMLPreformattedChar">
    <w:name w:val="HTML Preformatted Char"/>
    <w:basedOn w:val="DefaultParagraphFont"/>
    <w:link w:val="HTMLPreformatted"/>
    <w:uiPriority w:val="99"/>
    <w:rsid w:val="0029548E"/>
    <w:rPr>
      <w:rFonts w:ascii="Courier New" w:hAnsi="Courier New" w:cs="Courier New"/>
      <w:szCs w:val="24"/>
      <w:lang w:val="en-GB"/>
    </w:rPr>
  </w:style>
  <w:style w:type="paragraph" w:styleId="PlainText">
    <w:name w:val="Plain Text"/>
    <w:basedOn w:val="Normal"/>
    <w:link w:val="PlainTextChar"/>
    <w:uiPriority w:val="99"/>
    <w:rsid w:val="0029548E"/>
    <w:pPr>
      <w:spacing w:after="0"/>
    </w:pPr>
    <w:rPr>
      <w:rFonts w:ascii="Courier New" w:hAnsi="Courier New" w:cs="Courier New"/>
      <w:sz w:val="14"/>
      <w:lang w:val="en-GB"/>
    </w:rPr>
  </w:style>
  <w:style w:type="character" w:customStyle="1" w:styleId="PlainTextChar">
    <w:name w:val="Plain Text Char"/>
    <w:basedOn w:val="DefaultParagraphFont"/>
    <w:link w:val="PlainText"/>
    <w:uiPriority w:val="99"/>
    <w:rsid w:val="0029548E"/>
    <w:rPr>
      <w:rFonts w:ascii="Courier New" w:hAnsi="Courier New" w:cs="Courier New"/>
      <w:sz w:val="14"/>
      <w:szCs w:val="24"/>
      <w:lang w:val="en-GB"/>
    </w:rPr>
  </w:style>
  <w:style w:type="table" w:styleId="TableGrid">
    <w:name w:val="Table Grid"/>
    <w:basedOn w:val="TableNormal"/>
    <w:uiPriority w:val="59"/>
    <w:rsid w:val="0029548E"/>
    <w:pPr>
      <w:spacing w:before="120" w:after="120"/>
      <w:jc w:val="both"/>
    </w:pPr>
    <w:rPr>
      <w:sz w:val="24"/>
      <w:szCs w:val="24"/>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29548E"/>
    <w:pPr>
      <w:spacing w:before="120" w:after="120"/>
    </w:pPr>
    <w:rPr>
      <w:sz w:val="16"/>
      <w:szCs w:val="16"/>
      <w:lang w:val="en-GB"/>
    </w:rPr>
  </w:style>
  <w:style w:type="character" w:customStyle="1" w:styleId="BodyText3Char">
    <w:name w:val="Body Text 3 Char"/>
    <w:basedOn w:val="DefaultParagraphFont"/>
    <w:link w:val="BodyText3"/>
    <w:rsid w:val="0029548E"/>
    <w:rPr>
      <w:sz w:val="16"/>
      <w:szCs w:val="16"/>
      <w:lang w:val="en-GB"/>
    </w:rPr>
  </w:style>
  <w:style w:type="paragraph" w:styleId="ListNumber2">
    <w:name w:val="List Number 2"/>
    <w:basedOn w:val="Normal"/>
    <w:rsid w:val="0029548E"/>
    <w:pPr>
      <w:numPr>
        <w:numId w:val="19"/>
      </w:numPr>
      <w:spacing w:before="120" w:after="120"/>
    </w:pPr>
  </w:style>
  <w:style w:type="paragraph" w:styleId="BodyText">
    <w:name w:val="Body Text"/>
    <w:basedOn w:val="Normal"/>
    <w:link w:val="BodyTextChar"/>
    <w:rsid w:val="0029548E"/>
    <w:pPr>
      <w:spacing w:before="120" w:after="120"/>
    </w:pPr>
    <w:rPr>
      <w:lang w:val="en-GB"/>
    </w:rPr>
  </w:style>
  <w:style w:type="character" w:customStyle="1" w:styleId="BodyTextChar">
    <w:name w:val="Body Text Char"/>
    <w:basedOn w:val="DefaultParagraphFont"/>
    <w:link w:val="BodyText"/>
    <w:rsid w:val="0029548E"/>
    <w:rPr>
      <w:sz w:val="24"/>
      <w:szCs w:val="24"/>
      <w:lang w:val="en-GB"/>
    </w:rPr>
  </w:style>
  <w:style w:type="paragraph" w:customStyle="1" w:styleId="XMLexampleblock">
    <w:name w:val="XML example block"/>
    <w:basedOn w:val="Normal"/>
    <w:link w:val="XMLexampleblockChar"/>
    <w:qFormat/>
    <w:rsid w:val="0029548E"/>
    <w:pPr>
      <w:shd w:val="clear" w:color="auto" w:fill="F2F2F2"/>
      <w:spacing w:before="120" w:after="120"/>
    </w:pPr>
    <w:rPr>
      <w:rFonts w:ascii="Calibri" w:hAnsi="Calibri"/>
      <w:color w:val="000096"/>
      <w:sz w:val="18"/>
      <w:szCs w:val="16"/>
      <w:lang w:val="en-GB"/>
    </w:rPr>
  </w:style>
  <w:style w:type="character" w:customStyle="1" w:styleId="XMLexampleblockChar">
    <w:name w:val="XML example block Char"/>
    <w:link w:val="XMLexampleblock"/>
    <w:locked/>
    <w:rsid w:val="0029548E"/>
    <w:rPr>
      <w:rFonts w:ascii="Calibri" w:hAnsi="Calibri"/>
      <w:color w:val="000096"/>
      <w:sz w:val="18"/>
      <w:szCs w:val="16"/>
      <w:shd w:val="clear" w:color="auto" w:fill="F2F2F2"/>
      <w:lang w:val="en-GB"/>
    </w:rPr>
  </w:style>
  <w:style w:type="paragraph" w:customStyle="1" w:styleId="Codeblock">
    <w:name w:val="Code block"/>
    <w:basedOn w:val="HTMLPreformatted"/>
    <w:rsid w:val="0029548E"/>
    <w:pPr>
      <w:pBdr>
        <w:top w:val="single" w:sz="4" w:space="1" w:color="C0C0C0"/>
        <w:left w:val="single" w:sz="4" w:space="4" w:color="C0C0C0"/>
        <w:bottom w:val="single" w:sz="4" w:space="1" w:color="C0C0C0"/>
        <w:right w:val="single" w:sz="4" w:space="4" w:color="C0C0C0"/>
      </w:pBdr>
      <w:spacing w:before="0" w:after="0" w:line="240" w:lineRule="atLeast"/>
      <w:jc w:val="left"/>
    </w:pPr>
    <w:rPr>
      <w:rFonts w:ascii="Calibri" w:hAnsi="Calibri"/>
      <w:color w:val="000096"/>
      <w:lang w:val="en-AU" w:eastAsia="en-AU"/>
    </w:rPr>
  </w:style>
  <w:style w:type="paragraph" w:customStyle="1" w:styleId="Requirementliststyle">
    <w:name w:val="Requirement list style"/>
    <w:basedOn w:val="Normal"/>
    <w:link w:val="RequirementliststyleChar"/>
    <w:qFormat/>
    <w:rsid w:val="0029548E"/>
    <w:pPr>
      <w:spacing w:before="120" w:after="120"/>
    </w:pPr>
    <w:rPr>
      <w:rFonts w:ascii="Calibri" w:hAnsi="Calibri"/>
      <w:b/>
      <w:color w:val="C0504D"/>
      <w:lang w:val="en-GB"/>
    </w:rPr>
  </w:style>
  <w:style w:type="character" w:customStyle="1" w:styleId="RequirementliststyleChar">
    <w:name w:val="Requirement list style Char"/>
    <w:link w:val="Requirementliststyle"/>
    <w:locked/>
    <w:rsid w:val="0029548E"/>
    <w:rPr>
      <w:rFonts w:ascii="Calibri" w:hAnsi="Calibri"/>
      <w:b/>
      <w:color w:val="C0504D"/>
      <w:sz w:val="24"/>
      <w:szCs w:val="24"/>
      <w:lang w:val="en-GB"/>
    </w:rPr>
  </w:style>
  <w:style w:type="paragraph" w:customStyle="1" w:styleId="Tabletext9">
    <w:name w:val="Table text (9)"/>
    <w:basedOn w:val="Normal"/>
    <w:link w:val="Tabletext9Char"/>
    <w:rsid w:val="0029548E"/>
    <w:pPr>
      <w:spacing w:before="60" w:after="60" w:line="210" w:lineRule="atLeast"/>
    </w:pPr>
    <w:rPr>
      <w:rFonts w:ascii="Arial" w:eastAsia="MS Mincho" w:hAnsi="Arial"/>
      <w:sz w:val="18"/>
      <w:lang w:val="de-DE" w:eastAsia="ja-JP"/>
    </w:rPr>
  </w:style>
  <w:style w:type="character" w:customStyle="1" w:styleId="Tabletext9Char">
    <w:name w:val="Table text (9) Char"/>
    <w:link w:val="Tabletext9"/>
    <w:locked/>
    <w:rsid w:val="0029548E"/>
    <w:rPr>
      <w:rFonts w:ascii="Arial" w:eastAsia="MS Mincho" w:hAnsi="Arial"/>
      <w:sz w:val="18"/>
      <w:szCs w:val="24"/>
      <w:lang w:val="de-DE" w:eastAsia="ja-JP"/>
    </w:rPr>
  </w:style>
  <w:style w:type="paragraph" w:customStyle="1" w:styleId="RequirementTableTitle">
    <w:name w:val="Requirement Table Title"/>
    <w:basedOn w:val="OGCtabletext"/>
    <w:qFormat/>
    <w:rsid w:val="0029548E"/>
    <w:pPr>
      <w:framePr w:hSpace="142" w:wrap="around" w:vAnchor="text" w:hAnchor="text" w:y="1"/>
      <w:suppressAutoHyphens/>
      <w:snapToGrid w:val="0"/>
      <w:spacing w:before="0" w:after="0" w:line="240" w:lineRule="auto"/>
      <w:ind w:right="-108"/>
      <w:suppressOverlap/>
      <w:jc w:val="center"/>
    </w:pPr>
    <w:rPr>
      <w:rFonts w:cs="Arial"/>
      <w:bCs/>
      <w:noProof/>
      <w:color w:val="000000"/>
      <w:szCs w:val="22"/>
      <w:lang w:val="en-US" w:eastAsia="ar-SA"/>
    </w:rPr>
  </w:style>
  <w:style w:type="paragraph" w:customStyle="1" w:styleId="SpecelementURL">
    <w:name w:val="Spec element URL"/>
    <w:basedOn w:val="OGCtabletext"/>
    <w:qFormat/>
    <w:rsid w:val="0029548E"/>
    <w:pPr>
      <w:suppressAutoHyphens/>
      <w:snapToGrid w:val="0"/>
      <w:spacing w:before="0" w:after="0" w:line="240" w:lineRule="auto"/>
      <w:ind w:right="-108"/>
    </w:pPr>
    <w:rPr>
      <w:rFonts w:cs="Arial"/>
      <w:bCs/>
      <w:noProof/>
      <w:color w:val="000000"/>
      <w:sz w:val="20"/>
      <w:szCs w:val="22"/>
      <w:lang w:val="en-US" w:eastAsia="ar-SA"/>
    </w:rPr>
  </w:style>
  <w:style w:type="paragraph" w:customStyle="1" w:styleId="OGCtabletext12">
    <w:name w:val="OGC table text 12"/>
    <w:basedOn w:val="OGCtabletext"/>
    <w:qFormat/>
    <w:rsid w:val="0029548E"/>
    <w:pPr>
      <w:suppressAutoHyphens/>
      <w:snapToGrid w:val="0"/>
      <w:spacing w:before="0" w:after="0" w:line="240" w:lineRule="auto"/>
    </w:pPr>
    <w:rPr>
      <w:rFonts w:cs="Arial"/>
      <w:b w:val="0"/>
      <w:bCs/>
      <w:noProof/>
      <w:color w:val="000000"/>
      <w:szCs w:val="22"/>
      <w:lang w:val="en-US" w:eastAsia="ar-SA"/>
    </w:rPr>
  </w:style>
  <w:style w:type="paragraph" w:customStyle="1" w:styleId="OGCTabletextbold">
    <w:name w:val="OGC Table text bold"/>
    <w:basedOn w:val="Normal"/>
    <w:qFormat/>
    <w:rsid w:val="0029548E"/>
    <w:pPr>
      <w:framePr w:hSpace="142" w:wrap="around" w:vAnchor="text" w:hAnchor="text" w:y="1"/>
      <w:suppressAutoHyphens/>
      <w:snapToGrid w:val="0"/>
      <w:spacing w:after="0"/>
      <w:suppressOverlap/>
      <w:jc w:val="center"/>
    </w:pPr>
    <w:rPr>
      <w:b/>
      <w:color w:val="000000"/>
      <w:lang w:eastAsia="ar-SA"/>
    </w:rPr>
  </w:style>
  <w:style w:type="character" w:customStyle="1" w:styleId="apple-style-span">
    <w:name w:val="apple-style-span"/>
    <w:basedOn w:val="DefaultParagraphFont"/>
    <w:rsid w:val="0029548E"/>
    <w:rPr>
      <w:rFonts w:cs="Times New Roman"/>
    </w:rPr>
  </w:style>
  <w:style w:type="character" w:customStyle="1" w:styleId="apple-converted-space">
    <w:name w:val="apple-converted-space"/>
    <w:basedOn w:val="DefaultParagraphFont"/>
    <w:qFormat/>
    <w:rsid w:val="0029548E"/>
    <w:rPr>
      <w:rFonts w:cs="Times New Roman"/>
    </w:rPr>
  </w:style>
  <w:style w:type="paragraph" w:customStyle="1" w:styleId="a3">
    <w:name w:val="a3"/>
    <w:basedOn w:val="Heading3"/>
    <w:next w:val="Normal"/>
    <w:rsid w:val="0029548E"/>
    <w:pPr>
      <w:numPr>
        <w:ilvl w:val="0"/>
        <w:numId w:val="0"/>
      </w:numPr>
      <w:tabs>
        <w:tab w:val="num" w:pos="294"/>
        <w:tab w:val="num" w:pos="360"/>
        <w:tab w:val="num" w:pos="432"/>
        <w:tab w:val="left" w:pos="660"/>
        <w:tab w:val="left" w:pos="880"/>
      </w:tabs>
      <w:suppressAutoHyphens/>
      <w:spacing w:before="60" w:after="240" w:line="-230" w:lineRule="auto"/>
      <w:ind w:left="432" w:right="113" w:hanging="432"/>
    </w:pPr>
    <w:rPr>
      <w:rFonts w:cs="Times New Roman"/>
      <w:bCs w:val="0"/>
      <w:sz w:val="20"/>
      <w:szCs w:val="24"/>
      <w:lang w:val="en-AU" w:eastAsia="en-AU"/>
    </w:rPr>
  </w:style>
  <w:style w:type="paragraph" w:customStyle="1" w:styleId="AnnexAh2">
    <w:name w:val="Annex A h2"/>
    <w:basedOn w:val="Heading2"/>
    <w:rsid w:val="0029548E"/>
    <w:pPr>
      <w:numPr>
        <w:ilvl w:val="0"/>
        <w:numId w:val="0"/>
      </w:numPr>
      <w:tabs>
        <w:tab w:val="num" w:pos="150"/>
        <w:tab w:val="num" w:pos="360"/>
        <w:tab w:val="num" w:pos="432"/>
        <w:tab w:val="left" w:pos="540"/>
        <w:tab w:val="left" w:pos="700"/>
      </w:tabs>
      <w:suppressAutoHyphens/>
      <w:spacing w:before="100" w:beforeAutospacing="1" w:after="240" w:line="250" w:lineRule="exact"/>
      <w:ind w:left="578" w:right="113" w:hanging="578"/>
    </w:pPr>
    <w:rPr>
      <w:rFonts w:cs="Times New Roman"/>
      <w:iCs w:val="0"/>
      <w:sz w:val="22"/>
      <w:szCs w:val="24"/>
      <w:lang w:val="en-AU" w:eastAsia="en-AU"/>
    </w:rPr>
  </w:style>
  <w:style w:type="paragraph" w:customStyle="1" w:styleId="ExampleCode">
    <w:name w:val="Example Code"/>
    <w:basedOn w:val="Example"/>
    <w:qFormat/>
    <w:rsid w:val="0029548E"/>
    <w:pPr>
      <w:keepNext w:val="0"/>
      <w:spacing w:before="0"/>
      <w:contextualSpacing/>
      <w:jc w:val="left"/>
    </w:pPr>
    <w:rPr>
      <w:rFonts w:ascii="Courier New" w:hAnsi="Courier New"/>
      <w:sz w:val="16"/>
    </w:rPr>
  </w:style>
  <w:style w:type="paragraph" w:styleId="Revision">
    <w:name w:val="Revision"/>
    <w:hidden/>
    <w:uiPriority w:val="71"/>
    <w:rsid w:val="0029548E"/>
    <w:rPr>
      <w:sz w:val="24"/>
      <w:szCs w:val="24"/>
      <w:lang w:val="en-GB"/>
    </w:rPr>
  </w:style>
  <w:style w:type="character" w:styleId="PageNumber">
    <w:name w:val="page number"/>
    <w:basedOn w:val="DefaultParagraphFont"/>
    <w:rsid w:val="0029548E"/>
    <w:rPr>
      <w:rFonts w:cs="Times New Roman"/>
    </w:rPr>
  </w:style>
  <w:style w:type="character" w:styleId="LineNumber">
    <w:name w:val="line number"/>
    <w:basedOn w:val="DefaultParagraphFont"/>
    <w:rsid w:val="0029548E"/>
    <w:rPr>
      <w:rFonts w:cs="Times New Roman"/>
    </w:rPr>
  </w:style>
  <w:style w:type="paragraph" w:customStyle="1" w:styleId="Tabletext10">
    <w:name w:val="Table text (10)"/>
    <w:basedOn w:val="Normal"/>
    <w:rsid w:val="0029548E"/>
    <w:pPr>
      <w:spacing w:before="60" w:after="60" w:line="230" w:lineRule="atLeast"/>
    </w:pPr>
    <w:rPr>
      <w:rFonts w:ascii="Arial" w:eastAsia="MS Mincho" w:hAnsi="Arial"/>
      <w:sz w:val="20"/>
      <w:szCs w:val="20"/>
      <w:lang w:val="en-GB" w:eastAsia="ja-JP"/>
    </w:rPr>
  </w:style>
  <w:style w:type="paragraph" w:customStyle="1" w:styleId="Heading2notnumbered">
    <w:name w:val="Heading 2 not numbered"/>
    <w:basedOn w:val="Heading2"/>
    <w:uiPriority w:val="1"/>
    <w:qFormat/>
    <w:rsid w:val="0029548E"/>
    <w:pPr>
      <w:numPr>
        <w:ilvl w:val="0"/>
        <w:numId w:val="0"/>
      </w:numPr>
      <w:tabs>
        <w:tab w:val="num" w:pos="150"/>
        <w:tab w:val="num" w:pos="432"/>
        <w:tab w:val="left" w:pos="851"/>
      </w:tabs>
      <w:spacing w:before="360" w:after="240"/>
      <w:ind w:left="578" w:hanging="578"/>
    </w:pPr>
    <w:rPr>
      <w:rFonts w:ascii="Calibri" w:eastAsiaTheme="majorEastAsia" w:hAnsi="Calibri" w:cs="Times New Roman"/>
      <w:b w:val="0"/>
      <w:iCs w:val="0"/>
      <w:color w:val="4F81BD" w:themeColor="accent1"/>
      <w:sz w:val="32"/>
      <w:szCs w:val="26"/>
      <w:lang w:val="en-AU" w:eastAsia="en-AU"/>
    </w:rPr>
  </w:style>
  <w:style w:type="character" w:customStyle="1" w:styleId="TitleChar">
    <w:name w:val="Title Char"/>
    <w:basedOn w:val="DefaultParagraphFont"/>
    <w:link w:val="Title"/>
    <w:locked/>
    <w:rsid w:val="0029548E"/>
    <w:rPr>
      <w:rFonts w:ascii="Arial" w:eastAsiaTheme="minorEastAsia" w:hAnsi="Arial" w:cs="Arial"/>
      <w:b/>
      <w:bCs/>
      <w:color w:val="000000"/>
      <w:sz w:val="32"/>
      <w:szCs w:val="32"/>
      <w:lang w:val="x-none" w:eastAsia="en-CA"/>
    </w:rPr>
  </w:style>
  <w:style w:type="paragraph" w:styleId="Title">
    <w:name w:val="Title"/>
    <w:basedOn w:val="Normal"/>
    <w:next w:val="Normal"/>
    <w:link w:val="TitleChar"/>
    <w:qFormat/>
    <w:rsid w:val="0029548E"/>
    <w:pPr>
      <w:widowControl w:val="0"/>
      <w:autoSpaceDE w:val="0"/>
      <w:autoSpaceDN w:val="0"/>
      <w:adjustRightInd w:val="0"/>
      <w:spacing w:before="240" w:after="60"/>
      <w:jc w:val="center"/>
    </w:pPr>
    <w:rPr>
      <w:rFonts w:ascii="Arial" w:eastAsiaTheme="minorEastAsia" w:hAnsi="Arial" w:cs="Arial"/>
      <w:b/>
      <w:bCs/>
      <w:color w:val="000000"/>
      <w:sz w:val="32"/>
      <w:szCs w:val="32"/>
      <w:shd w:val="clear" w:color="auto" w:fill="FFFFFF"/>
      <w:lang w:val="x-none" w:eastAsia="en-CA"/>
    </w:rPr>
  </w:style>
  <w:style w:type="character" w:customStyle="1" w:styleId="TitleChar1">
    <w:name w:val="Title Char1"/>
    <w:basedOn w:val="DefaultParagraphFont"/>
    <w:uiPriority w:val="10"/>
    <w:rsid w:val="0029548E"/>
    <w:rPr>
      <w:rFonts w:asciiTheme="majorHAnsi" w:eastAsiaTheme="majorEastAsia" w:hAnsiTheme="majorHAnsi" w:cstheme="majorBidi"/>
      <w:spacing w:val="-10"/>
      <w:kern w:val="28"/>
      <w:sz w:val="56"/>
      <w:szCs w:val="56"/>
    </w:rPr>
  </w:style>
  <w:style w:type="character" w:customStyle="1" w:styleId="TitleChar11">
    <w:name w:val="Title Char11"/>
    <w:basedOn w:val="DefaultParagraphFont"/>
    <w:uiPriority w:val="10"/>
    <w:rsid w:val="0029548E"/>
    <w:rPr>
      <w:rFonts w:asciiTheme="majorHAnsi" w:eastAsiaTheme="majorEastAsia" w:hAnsiTheme="majorHAnsi" w:cs="Times New Roman"/>
      <w:b/>
      <w:bCs/>
      <w:kern w:val="28"/>
      <w:sz w:val="32"/>
      <w:szCs w:val="32"/>
      <w:lang w:val="en-GB" w:eastAsia="x-none"/>
    </w:rPr>
  </w:style>
  <w:style w:type="character" w:customStyle="1" w:styleId="BodyText2Char">
    <w:name w:val="Body Text 2 Char"/>
    <w:basedOn w:val="DefaultParagraphFont"/>
    <w:link w:val="BodyText2"/>
    <w:uiPriority w:val="99"/>
    <w:locked/>
    <w:rsid w:val="0029548E"/>
    <w:rPr>
      <w:rFonts w:ascii="Arial" w:eastAsiaTheme="minorEastAsia" w:hAnsi="Arial" w:cs="Arial"/>
      <w:color w:val="000000"/>
      <w:sz w:val="18"/>
      <w:szCs w:val="18"/>
      <w:lang w:val="x-none" w:eastAsia="en-CA"/>
    </w:rPr>
  </w:style>
  <w:style w:type="paragraph" w:styleId="BodyText2">
    <w:name w:val="Body Text 2"/>
    <w:basedOn w:val="Normal"/>
    <w:next w:val="Normal"/>
    <w:link w:val="BodyText2Char"/>
    <w:uiPriority w:val="99"/>
    <w:rsid w:val="0029548E"/>
    <w:pPr>
      <w:widowControl w:val="0"/>
      <w:autoSpaceDE w:val="0"/>
      <w:autoSpaceDN w:val="0"/>
      <w:adjustRightInd w:val="0"/>
      <w:spacing w:after="120" w:line="480" w:lineRule="auto"/>
    </w:pPr>
    <w:rPr>
      <w:rFonts w:ascii="Arial" w:eastAsiaTheme="minorEastAsia" w:hAnsi="Arial" w:cs="Arial"/>
      <w:color w:val="000000"/>
      <w:sz w:val="18"/>
      <w:szCs w:val="18"/>
      <w:shd w:val="clear" w:color="auto" w:fill="FFFFFF"/>
      <w:lang w:val="x-none" w:eastAsia="en-CA"/>
    </w:rPr>
  </w:style>
  <w:style w:type="character" w:customStyle="1" w:styleId="BodyText2Char1">
    <w:name w:val="Body Text 2 Char1"/>
    <w:basedOn w:val="DefaultParagraphFont"/>
    <w:uiPriority w:val="99"/>
    <w:semiHidden/>
    <w:rsid w:val="0029548E"/>
    <w:rPr>
      <w:sz w:val="24"/>
      <w:szCs w:val="24"/>
    </w:rPr>
  </w:style>
  <w:style w:type="character" w:customStyle="1" w:styleId="NoteHeadingChar">
    <w:name w:val="Note Heading Char"/>
    <w:basedOn w:val="DefaultParagraphFont"/>
    <w:link w:val="NoteHeading"/>
    <w:uiPriority w:val="99"/>
    <w:locked/>
    <w:rsid w:val="0029548E"/>
    <w:rPr>
      <w:rFonts w:ascii="Arial" w:eastAsiaTheme="minorEastAsia" w:hAnsi="Arial" w:cs="Arial"/>
      <w:color w:val="000000"/>
      <w:lang w:val="x-none" w:eastAsia="en-CA"/>
    </w:rPr>
  </w:style>
  <w:style w:type="paragraph" w:styleId="NoteHeading">
    <w:name w:val="Note Heading"/>
    <w:basedOn w:val="Normal"/>
    <w:next w:val="Normal"/>
    <w:link w:val="NoteHeadingChar"/>
    <w:uiPriority w:val="99"/>
    <w:rsid w:val="0029548E"/>
    <w:pPr>
      <w:widowControl w:val="0"/>
      <w:autoSpaceDE w:val="0"/>
      <w:autoSpaceDN w:val="0"/>
      <w:adjustRightInd w:val="0"/>
      <w:spacing w:after="0"/>
    </w:pPr>
    <w:rPr>
      <w:rFonts w:ascii="Arial" w:eastAsiaTheme="minorEastAsia" w:hAnsi="Arial" w:cs="Arial"/>
      <w:color w:val="000000"/>
      <w:sz w:val="20"/>
      <w:szCs w:val="20"/>
      <w:shd w:val="clear" w:color="auto" w:fill="FFFFFF"/>
      <w:lang w:val="x-none" w:eastAsia="en-CA"/>
    </w:rPr>
  </w:style>
  <w:style w:type="character" w:customStyle="1" w:styleId="NoteHeadingChar1">
    <w:name w:val="Note Heading Char1"/>
    <w:basedOn w:val="DefaultParagraphFont"/>
    <w:uiPriority w:val="99"/>
    <w:semiHidden/>
    <w:rsid w:val="0029548E"/>
    <w:rPr>
      <w:sz w:val="24"/>
      <w:szCs w:val="24"/>
    </w:rPr>
  </w:style>
  <w:style w:type="paragraph" w:styleId="NormalWeb">
    <w:name w:val="Normal (Web)"/>
    <w:basedOn w:val="Normal"/>
    <w:uiPriority w:val="99"/>
    <w:unhideWhenUsed/>
    <w:qFormat/>
    <w:rsid w:val="0029548E"/>
    <w:pPr>
      <w:spacing w:before="100" w:beforeAutospacing="1" w:after="100" w:afterAutospacing="1"/>
    </w:pPr>
    <w:rPr>
      <w:lang w:val="en-CA" w:eastAsia="en-CA"/>
    </w:rPr>
  </w:style>
  <w:style w:type="character" w:styleId="Emphasis">
    <w:name w:val="Emphasis"/>
    <w:basedOn w:val="DefaultParagraphFont"/>
    <w:uiPriority w:val="20"/>
    <w:qFormat/>
    <w:rsid w:val="0029548E"/>
    <w:rPr>
      <w:rFonts w:cs="Times New Roman"/>
      <w:i/>
      <w:iCs/>
    </w:rPr>
  </w:style>
  <w:style w:type="character" w:customStyle="1" w:styleId="foswikiredfg">
    <w:name w:val="foswikiredfg"/>
    <w:basedOn w:val="DefaultParagraphFont"/>
    <w:rsid w:val="0029548E"/>
    <w:rPr>
      <w:rFonts w:cs="Times New Roman"/>
    </w:rPr>
  </w:style>
  <w:style w:type="character" w:customStyle="1" w:styleId="foswikibluefg">
    <w:name w:val="foswikibluefg"/>
    <w:basedOn w:val="DefaultParagraphFont"/>
    <w:rsid w:val="0029548E"/>
    <w:rPr>
      <w:rFonts w:cs="Times New Roman"/>
    </w:rPr>
  </w:style>
  <w:style w:type="table" w:styleId="TableColumns1">
    <w:name w:val="Table Columns 1"/>
    <w:basedOn w:val="TableNormal"/>
    <w:rsid w:val="0029548E"/>
    <w:pPr>
      <w:spacing w:before="120" w:after="120"/>
      <w:jc w:val="both"/>
    </w:pPr>
    <w:rPr>
      <w:b/>
      <w:bCs/>
      <w:sz w:val="24"/>
      <w:szCs w:val="24"/>
      <w:lang w:val="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Strong">
    <w:name w:val="Strong"/>
    <w:basedOn w:val="DefaultParagraphFont"/>
    <w:qFormat/>
    <w:rsid w:val="0029548E"/>
    <w:rPr>
      <w:rFonts w:cs="Times New Roman"/>
      <w:b/>
      <w:bCs/>
    </w:rPr>
  </w:style>
  <w:style w:type="character" w:customStyle="1" w:styleId="n">
    <w:name w:val="n"/>
    <w:basedOn w:val="DefaultParagraphFont"/>
    <w:rsid w:val="0029548E"/>
    <w:rPr>
      <w:rFonts w:cs="Times New Roman"/>
    </w:rPr>
  </w:style>
  <w:style w:type="character" w:customStyle="1" w:styleId="nm">
    <w:name w:val="nm"/>
    <w:basedOn w:val="DefaultParagraphFont"/>
    <w:rsid w:val="0029548E"/>
    <w:rPr>
      <w:rFonts w:cs="Times New Roman"/>
    </w:rPr>
  </w:style>
  <w:style w:type="character" w:customStyle="1" w:styleId="an">
    <w:name w:val="an"/>
    <w:basedOn w:val="DefaultParagraphFont"/>
    <w:rsid w:val="0029548E"/>
    <w:rPr>
      <w:rFonts w:cs="Times New Roman"/>
    </w:rPr>
  </w:style>
  <w:style w:type="character" w:customStyle="1" w:styleId="av">
    <w:name w:val="av"/>
    <w:basedOn w:val="DefaultParagraphFont"/>
    <w:rsid w:val="0029548E"/>
    <w:rPr>
      <w:rFonts w:cs="Times New Roman"/>
    </w:rPr>
  </w:style>
  <w:style w:type="character" w:customStyle="1" w:styleId="s">
    <w:name w:val="s"/>
    <w:basedOn w:val="DefaultParagraphFont"/>
    <w:rsid w:val="0029548E"/>
    <w:rPr>
      <w:rFonts w:cs="Times New Roman"/>
    </w:rPr>
  </w:style>
  <w:style w:type="character" w:customStyle="1" w:styleId="t">
    <w:name w:val="t"/>
    <w:basedOn w:val="DefaultParagraphFont"/>
    <w:rsid w:val="0029548E"/>
    <w:rPr>
      <w:rFonts w:cs="Times New Roman"/>
    </w:rPr>
  </w:style>
  <w:style w:type="character" w:styleId="IntenseEmphasis">
    <w:name w:val="Intense Emphasis"/>
    <w:basedOn w:val="DefaultParagraphFont"/>
    <w:uiPriority w:val="21"/>
    <w:qFormat/>
    <w:rsid w:val="0029548E"/>
    <w:rPr>
      <w:rFonts w:cs="Times New Roman"/>
      <w:b/>
      <w:bCs/>
      <w:i/>
      <w:iCs/>
      <w:color w:val="4F81BD" w:themeColor="accent1"/>
    </w:rPr>
  </w:style>
  <w:style w:type="character" w:customStyle="1" w:styleId="xmlmarkupbracket">
    <w:name w:val="xmlmarkupbracket"/>
    <w:basedOn w:val="DefaultParagraphFont"/>
    <w:rsid w:val="0029548E"/>
    <w:rPr>
      <w:rFonts w:cs="Times New Roman"/>
    </w:rPr>
  </w:style>
  <w:style w:type="character" w:customStyle="1" w:styleId="xmlmarkuptagname">
    <w:name w:val="xmlmarkuptagname"/>
    <w:basedOn w:val="DefaultParagraphFont"/>
    <w:rsid w:val="0029548E"/>
    <w:rPr>
      <w:rFonts w:cs="Times New Roman"/>
    </w:rPr>
  </w:style>
  <w:style w:type="character" w:customStyle="1" w:styleId="xmlmarkupattributename">
    <w:name w:val="xmlmarkupattributename"/>
    <w:basedOn w:val="DefaultParagraphFont"/>
    <w:rsid w:val="0029548E"/>
    <w:rPr>
      <w:rFonts w:cs="Times New Roman"/>
    </w:rPr>
  </w:style>
  <w:style w:type="character" w:customStyle="1" w:styleId="xmlmarkupattributevalue">
    <w:name w:val="xmlmarkupattributevalue"/>
    <w:basedOn w:val="DefaultParagraphFont"/>
    <w:rsid w:val="0029548E"/>
    <w:rPr>
      <w:rFonts w:cs="Times New Roman"/>
    </w:rPr>
  </w:style>
  <w:style w:type="paragraph" w:customStyle="1" w:styleId="NumberedList">
    <w:name w:val="Numbered List"/>
    <w:next w:val="Normal"/>
    <w:uiPriority w:val="99"/>
    <w:rsid w:val="0029548E"/>
    <w:pPr>
      <w:widowControl w:val="0"/>
      <w:autoSpaceDE w:val="0"/>
      <w:autoSpaceDN w:val="0"/>
      <w:adjustRightInd w:val="0"/>
      <w:ind w:left="360" w:hanging="360"/>
    </w:pPr>
    <w:rPr>
      <w:rFonts w:ascii="Arial" w:eastAsiaTheme="minorEastAsia" w:hAnsi="Arial" w:cs="Arial"/>
      <w:color w:val="000000"/>
      <w:shd w:val="clear" w:color="auto" w:fill="FFFFFF"/>
      <w:lang w:val="en-AU" w:eastAsia="en-CA"/>
    </w:rPr>
  </w:style>
  <w:style w:type="paragraph" w:customStyle="1" w:styleId="BulletedList">
    <w:name w:val="Bulleted List"/>
    <w:next w:val="Normal"/>
    <w:uiPriority w:val="99"/>
    <w:rsid w:val="0029548E"/>
    <w:pPr>
      <w:widowControl w:val="0"/>
      <w:autoSpaceDE w:val="0"/>
      <w:autoSpaceDN w:val="0"/>
      <w:adjustRightInd w:val="0"/>
      <w:ind w:left="360" w:hanging="360"/>
    </w:pPr>
    <w:rPr>
      <w:rFonts w:ascii="Arial" w:eastAsiaTheme="minorEastAsia" w:hAnsi="Arial" w:cs="Arial"/>
      <w:color w:val="000000"/>
      <w:shd w:val="clear" w:color="auto" w:fill="FFFFFF"/>
      <w:lang w:val="en-AU" w:eastAsia="en-CA"/>
    </w:rPr>
  </w:style>
  <w:style w:type="paragraph" w:customStyle="1" w:styleId="Code">
    <w:name w:val="Code"/>
    <w:next w:val="Normal"/>
    <w:uiPriority w:val="99"/>
    <w:rsid w:val="0029548E"/>
    <w:pPr>
      <w:widowControl w:val="0"/>
      <w:autoSpaceDE w:val="0"/>
      <w:autoSpaceDN w:val="0"/>
      <w:adjustRightInd w:val="0"/>
    </w:pPr>
    <w:rPr>
      <w:rFonts w:ascii="Arial" w:eastAsiaTheme="minorEastAsia" w:hAnsi="Arial" w:cs="Arial"/>
      <w:color w:val="000000"/>
      <w:sz w:val="18"/>
      <w:szCs w:val="18"/>
      <w:shd w:val="clear" w:color="auto" w:fill="FFFFFF"/>
      <w:lang w:val="en-AU" w:eastAsia="en-CA"/>
    </w:rPr>
  </w:style>
  <w:style w:type="character" w:customStyle="1" w:styleId="FieldLabel">
    <w:name w:val="Field Label"/>
    <w:uiPriority w:val="99"/>
    <w:rsid w:val="0029548E"/>
    <w:rPr>
      <w:i/>
      <w:color w:val="004080"/>
      <w:sz w:val="20"/>
      <w:shd w:val="clear" w:color="auto" w:fill="FFFFFF"/>
    </w:rPr>
  </w:style>
  <w:style w:type="character" w:customStyle="1" w:styleId="TableHeading">
    <w:name w:val="Table Heading"/>
    <w:uiPriority w:val="99"/>
    <w:rsid w:val="0029548E"/>
    <w:rPr>
      <w:b/>
      <w:color w:val="000000"/>
      <w:sz w:val="22"/>
      <w:shd w:val="clear" w:color="auto" w:fill="FFFFFF"/>
    </w:rPr>
  </w:style>
  <w:style w:type="character" w:customStyle="1" w:styleId="SSBookmark">
    <w:name w:val="SSBookmark"/>
    <w:uiPriority w:val="99"/>
    <w:rsid w:val="0029548E"/>
    <w:rPr>
      <w:rFonts w:ascii="Lucida Sans" w:hAnsi="Lucida Sans"/>
      <w:b/>
      <w:color w:val="000000"/>
      <w:sz w:val="16"/>
      <w:shd w:val="clear" w:color="auto" w:fill="FFFF80"/>
    </w:rPr>
  </w:style>
  <w:style w:type="character" w:customStyle="1" w:styleId="Objecttype">
    <w:name w:val="Object type"/>
    <w:uiPriority w:val="99"/>
    <w:rsid w:val="0029548E"/>
    <w:rPr>
      <w:b/>
      <w:color w:val="000000"/>
      <w:sz w:val="20"/>
      <w:u w:val="single"/>
      <w:shd w:val="clear" w:color="auto" w:fill="FFFFFF"/>
    </w:rPr>
  </w:style>
  <w:style w:type="paragraph" w:customStyle="1" w:styleId="ListHeader">
    <w:name w:val="List Header"/>
    <w:next w:val="Normal"/>
    <w:uiPriority w:val="99"/>
    <w:rsid w:val="0029548E"/>
    <w:pPr>
      <w:widowControl w:val="0"/>
      <w:autoSpaceDE w:val="0"/>
      <w:autoSpaceDN w:val="0"/>
      <w:adjustRightInd w:val="0"/>
    </w:pPr>
    <w:rPr>
      <w:rFonts w:ascii="Arial" w:eastAsiaTheme="minorEastAsia" w:hAnsi="Arial" w:cs="Arial"/>
      <w:b/>
      <w:bCs/>
      <w:i/>
      <w:iCs/>
      <w:color w:val="0000A0"/>
      <w:shd w:val="clear" w:color="auto" w:fill="FFFFFF"/>
      <w:lang w:val="en-AU" w:eastAsia="en-CA"/>
    </w:rPr>
  </w:style>
  <w:style w:type="character" w:customStyle="1" w:styleId="InternetLink">
    <w:name w:val="Internet Link"/>
    <w:uiPriority w:val="99"/>
    <w:rsid w:val="0029548E"/>
    <w:rPr>
      <w:color w:val="0000FF"/>
      <w:u w:val="single"/>
    </w:rPr>
  </w:style>
  <w:style w:type="character" w:customStyle="1" w:styleId="requri">
    <w:name w:val="req_uri"/>
    <w:basedOn w:val="DefaultParagraphFont"/>
    <w:uiPriority w:val="1"/>
    <w:qFormat/>
    <w:rsid w:val="0029548E"/>
    <w:rPr>
      <w:rFonts w:ascii="Arial" w:hAnsi="Arial"/>
      <w:b/>
      <w:sz w:val="18"/>
    </w:rPr>
  </w:style>
  <w:style w:type="paragraph" w:styleId="IntenseQuote">
    <w:name w:val="Intense Quote"/>
    <w:basedOn w:val="Normal"/>
    <w:next w:val="Normal"/>
    <w:link w:val="IntenseQuoteChar"/>
    <w:uiPriority w:val="60"/>
    <w:rsid w:val="0029548E"/>
    <w:pPr>
      <w:pBdr>
        <w:bottom w:val="single" w:sz="4" w:space="4" w:color="4F81BD" w:themeColor="accent1"/>
      </w:pBdr>
      <w:spacing w:before="200" w:after="280"/>
      <w:ind w:left="936" w:right="936"/>
    </w:pPr>
    <w:rPr>
      <w:b/>
      <w:bCs/>
      <w:i/>
      <w:iCs/>
      <w:color w:val="4F81BD" w:themeColor="accent1"/>
      <w:lang w:val="en-GB"/>
    </w:rPr>
  </w:style>
  <w:style w:type="character" w:customStyle="1" w:styleId="IntenseQuoteChar">
    <w:name w:val="Intense Quote Char"/>
    <w:basedOn w:val="DefaultParagraphFont"/>
    <w:link w:val="IntenseQuote"/>
    <w:uiPriority w:val="60"/>
    <w:rsid w:val="0029548E"/>
    <w:rPr>
      <w:b/>
      <w:bCs/>
      <w:i/>
      <w:iCs/>
      <w:color w:val="4F81BD" w:themeColor="accent1"/>
      <w:sz w:val="24"/>
      <w:szCs w:val="24"/>
      <w:lang w:val="en-GB"/>
    </w:rPr>
  </w:style>
  <w:style w:type="character" w:customStyle="1" w:styleId="reqtext">
    <w:name w:val="req_text"/>
    <w:basedOn w:val="requri"/>
    <w:uiPriority w:val="1"/>
    <w:qFormat/>
    <w:rsid w:val="0029548E"/>
    <w:rPr>
      <w:rFonts w:ascii="Arial" w:hAnsi="Arial" w:cs="Arial"/>
      <w:b w:val="0"/>
      <w:sz w:val="18"/>
    </w:rPr>
  </w:style>
  <w:style w:type="character" w:customStyle="1" w:styleId="Heading2CharOGCHeading2Char">
    <w:name w:val="Heading 2 CharOGC Heading 2 Char"/>
    <w:rsid w:val="0029548E"/>
    <w:rPr>
      <w:rFonts w:ascii="Times New Roman" w:eastAsia="Times New Roman" w:hAnsi="Times New Roman" w:cs="Times New Roman" w:hint="default"/>
      <w:b/>
      <w:bCs w:val="0"/>
      <w:sz w:val="28"/>
      <w:szCs w:val="28"/>
    </w:rPr>
  </w:style>
  <w:style w:type="paragraph" w:styleId="Index1">
    <w:name w:val="index 1"/>
    <w:basedOn w:val="Normal"/>
    <w:next w:val="Normal"/>
    <w:autoRedefine/>
    <w:semiHidden/>
    <w:rsid w:val="00951C73"/>
    <w:pPr>
      <w:spacing w:before="120" w:after="120" w:line="210" w:lineRule="auto"/>
      <w:ind w:left="340" w:hanging="340"/>
    </w:pPr>
    <w:rPr>
      <w:b/>
      <w:sz w:val="18"/>
      <w:lang w:val="en-GB"/>
    </w:rPr>
  </w:style>
  <w:style w:type="paragraph" w:styleId="IndexHeading">
    <w:name w:val="index heading"/>
    <w:basedOn w:val="Normal"/>
    <w:next w:val="Index1"/>
    <w:semiHidden/>
    <w:rsid w:val="00951C73"/>
    <w:pPr>
      <w:keepNext/>
      <w:spacing w:before="480" w:after="210"/>
      <w:jc w:val="center"/>
    </w:pPr>
    <w:rPr>
      <w:lang w:val="en-GB"/>
    </w:rPr>
  </w:style>
  <w:style w:type="table" w:styleId="TableTheme">
    <w:name w:val="Table Theme"/>
    <w:basedOn w:val="TableNormal"/>
    <w:rsid w:val="00951C73"/>
    <w:pPr>
      <w:spacing w:before="120" w:after="120"/>
      <w:jc w:val="both"/>
    </w:pPr>
    <w:rPr>
      <w:sz w:val="24"/>
      <w:szCs w:val="24"/>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2">
    <w:name w:val="Light Grid Accent 2"/>
    <w:basedOn w:val="TableNormal"/>
    <w:uiPriority w:val="62"/>
    <w:rsid w:val="00951C73"/>
    <w:rPr>
      <w:sz w:val="24"/>
      <w:szCs w:val="24"/>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Monaco" w:eastAsia="Times New Roman" w:hAnsi="Monaco"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Monaco" w:eastAsia="Times New Roman" w:hAnsi="Monaco"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aco" w:eastAsia="Times New Roman" w:hAnsi="Monaco" w:cs="Times New Roman"/>
        <w:b/>
        <w:bCs/>
      </w:rPr>
    </w:tblStylePr>
    <w:tblStylePr w:type="lastCol">
      <w:rPr>
        <w:rFonts w:ascii="Monaco" w:eastAsia="Times New Roman" w:hAnsi="Monaco"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Columns4">
    <w:name w:val="Table Columns 4"/>
    <w:basedOn w:val="TableNormal"/>
    <w:rsid w:val="00951C73"/>
    <w:pPr>
      <w:spacing w:before="120" w:after="120"/>
      <w:jc w:val="both"/>
    </w:pPr>
    <w:rPr>
      <w:sz w:val="24"/>
      <w:szCs w:val="24"/>
      <w:lang w:val="en-A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rsid w:val="00951C73"/>
    <w:pPr>
      <w:spacing w:before="120" w:after="120"/>
      <w:jc w:val="both"/>
    </w:pPr>
    <w:rPr>
      <w:sz w:val="24"/>
      <w:szCs w:val="24"/>
      <w:lang w:val="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LightShading">
    <w:name w:val="Light Shading"/>
    <w:basedOn w:val="TableNormal"/>
    <w:uiPriority w:val="60"/>
    <w:rsid w:val="00951C73"/>
    <w:rPr>
      <w:rFonts w:asciiTheme="minorHAnsi" w:hAnsiTheme="minorHAnsi"/>
      <w:color w:val="000000" w:themeColor="text1" w:themeShade="BF"/>
      <w:sz w:val="22"/>
      <w:szCs w:val="22"/>
      <w:lang w:val="en-CA"/>
    </w:rPr>
    <w:tblPr>
      <w:tblStyleRowBandSize w:val="1"/>
      <w:tblStyleColBandSize w:val="1"/>
      <w:tblBorders>
        <w:top w:val="single" w:sz="8" w:space="0" w:color="000000" w:themeColor="text1"/>
        <w:bottom w:val="single" w:sz="8" w:space="0" w:color="000000" w:themeColor="text1"/>
      </w:tblBorders>
    </w:tblPr>
    <w:tblStylePr w:type="fir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951C73"/>
    <w:rPr>
      <w:rFonts w:asciiTheme="minorHAnsi" w:hAnsiTheme="minorHAnsi"/>
      <w:color w:val="365F91" w:themeColor="accent1" w:themeShade="BF"/>
      <w:sz w:val="22"/>
      <w:szCs w:val="22"/>
      <w:lang w:val="en-C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pPr>
      <w:rPr>
        <w:rFonts w:cs="Times New Roman"/>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pPr>
      <w:rPr>
        <w:rFonts w:cs="Times New Roman"/>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hemeFill="accent1" w:themeFillTint="3F"/>
      </w:tcPr>
    </w:tblStylePr>
    <w:tblStylePr w:type="band1Horz">
      <w:rPr>
        <w:rFonts w:cs="Times New Roman"/>
      </w:rPr>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uiPriority w:val="99"/>
    <w:semiHidden/>
    <w:rsid w:val="00A90522"/>
    <w:rPr>
      <w:rFonts w:cs="Times New Roman"/>
      <w:sz w:val="16"/>
    </w:rPr>
  </w:style>
  <w:style w:type="character" w:styleId="EndnoteReference">
    <w:name w:val="endnote reference"/>
    <w:basedOn w:val="DefaultParagraphFont"/>
    <w:semiHidden/>
    <w:rsid w:val="002046EA"/>
    <w:rPr>
      <w:rFonts w:cs="Times New Roman"/>
      <w:vertAlign w:val="superscript"/>
    </w:rPr>
  </w:style>
  <w:style w:type="character" w:customStyle="1" w:styleId="BodyText2Char11">
    <w:name w:val="Body Text 2 Char11"/>
    <w:basedOn w:val="DefaultParagraphFont"/>
    <w:uiPriority w:val="99"/>
    <w:semiHidden/>
    <w:rsid w:val="002046EA"/>
    <w:rPr>
      <w:rFonts w:cs="Times New Roman"/>
      <w:lang w:val="en-GB" w:eastAsia="x-none"/>
    </w:rPr>
  </w:style>
  <w:style w:type="character" w:customStyle="1" w:styleId="NoteHeadingChar11">
    <w:name w:val="Note Heading Char11"/>
    <w:basedOn w:val="DefaultParagraphFont"/>
    <w:uiPriority w:val="99"/>
    <w:semiHidden/>
    <w:rsid w:val="002046EA"/>
    <w:rPr>
      <w:rFonts w:cs="Times New Roman"/>
      <w:lang w:val="en-GB" w:eastAsia="x-none"/>
    </w:rPr>
  </w:style>
  <w:style w:type="character" w:customStyle="1" w:styleId="fontstyle01">
    <w:name w:val="fontstyle01"/>
    <w:basedOn w:val="DefaultParagraphFont"/>
    <w:rsid w:val="00E033F0"/>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0158887">
      <w:bodyDiv w:val="1"/>
      <w:marLeft w:val="0"/>
      <w:marRight w:val="0"/>
      <w:marTop w:val="0"/>
      <w:marBottom w:val="0"/>
      <w:divBdr>
        <w:top w:val="none" w:sz="0" w:space="0" w:color="auto"/>
        <w:left w:val="none" w:sz="0" w:space="0" w:color="auto"/>
        <w:bottom w:val="none" w:sz="0" w:space="0" w:color="auto"/>
        <w:right w:val="none" w:sz="0" w:space="0" w:color="auto"/>
      </w:divBdr>
    </w:div>
    <w:div w:id="1690108699">
      <w:bodyDiv w:val="1"/>
      <w:marLeft w:val="0"/>
      <w:marRight w:val="0"/>
      <w:marTop w:val="0"/>
      <w:marBottom w:val="0"/>
      <w:divBdr>
        <w:top w:val="none" w:sz="0" w:space="0" w:color="auto"/>
        <w:left w:val="none" w:sz="0" w:space="0" w:color="auto"/>
        <w:bottom w:val="none" w:sz="0" w:space="0" w:color="auto"/>
        <w:right w:val="none" w:sz="0" w:space="0" w:color="auto"/>
      </w:divBdr>
    </w:div>
    <w:div w:id="1852523281">
      <w:bodyDiv w:val="1"/>
      <w:marLeft w:val="0"/>
      <w:marRight w:val="0"/>
      <w:marTop w:val="0"/>
      <w:marBottom w:val="0"/>
      <w:divBdr>
        <w:top w:val="none" w:sz="0" w:space="0" w:color="auto"/>
        <w:left w:val="none" w:sz="0" w:space="0" w:color="auto"/>
        <w:bottom w:val="none" w:sz="0" w:space="0" w:color="auto"/>
        <w:right w:val="none" w:sz="0" w:space="0" w:color="auto"/>
      </w:divBdr>
    </w:div>
    <w:div w:id="1972054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117" Type="http://schemas.openxmlformats.org/officeDocument/2006/relationships/hyperlink" Target="file:///C:\Users\brodaric\Documents\My%20Docs\GWP3\GWIE2\SVN\Ensure" TargetMode="External"/><Relationship Id="rId21" Type="http://schemas.openxmlformats.org/officeDocument/2006/relationships/image" Target="media/image7.emf"/><Relationship Id="rId42" Type="http://schemas.openxmlformats.org/officeDocument/2006/relationships/hyperlink" Target="http://www.opengis.net/def/param-name/GWML/2.2/toDistance%20" TargetMode="External"/><Relationship Id="rId47" Type="http://schemas.openxmlformats.org/officeDocument/2006/relationships/hyperlink" Target="http://www.opengis.net/spec/waterml/2.0/req/xsd-xml-rules" TargetMode="External"/><Relationship Id="rId63" Type="http://schemas.openxmlformats.org/officeDocument/2006/relationships/hyperlink" Target="http://www.opengis.net/gwml-aquifertest/2.1" TargetMode="External"/><Relationship Id="rId68" Type="http://schemas.openxmlformats.org/officeDocument/2006/relationships/hyperlink" Target="http://www.opengis.net/sampling/2.0" TargetMode="External"/><Relationship Id="rId84" Type="http://schemas.openxmlformats.org/officeDocument/2006/relationships/hyperlink" Target="http://www.opengis.net/gwml-constituent/2.1" TargetMode="External"/><Relationship Id="rId89" Type="http://schemas.openxmlformats.org/officeDocument/2006/relationships/hyperlink" Target="http://www.opengis.net/spec/waterml/2.0/req/xsd-xml-rules" TargetMode="External"/><Relationship Id="rId112" Type="http://schemas.openxmlformats.org/officeDocument/2006/relationships/hyperlink" Target="http://www.opengis.net/spec/waterml/2.0/req/xsd-xml-rules" TargetMode="External"/><Relationship Id="rId133" Type="http://schemas.openxmlformats.org/officeDocument/2006/relationships/hyperlink" Target="file:///C:\Users\brodaric\Documents\My%20Docs\GWP3\GWIE2\SVN\Ensure" TargetMode="External"/><Relationship Id="rId138" Type="http://schemas.openxmlformats.org/officeDocument/2006/relationships/hyperlink" Target="http://www.opengis.net/doc/groundwaterml/2.1" TargetMode="External"/><Relationship Id="rId16" Type="http://schemas.openxmlformats.org/officeDocument/2006/relationships/image" Target="media/image3.emf"/><Relationship Id="rId107" Type="http://schemas.openxmlformats.org/officeDocument/2006/relationships/hyperlink" Target="http://www.opengis.net/gwml-aquifertest/2.1" TargetMode="External"/><Relationship Id="rId11" Type="http://schemas.openxmlformats.org/officeDocument/2006/relationships/hyperlink" Target="http://www.opengis.net/gwml-wellconstruction/2.1" TargetMode="External"/><Relationship Id="rId32" Type="http://schemas.openxmlformats.org/officeDocument/2006/relationships/hyperlink" Target="http://www.opengis.net/spec/waterml/2.0/req/xsd-xml-rules" TargetMode="External"/><Relationship Id="rId37" Type="http://schemas.openxmlformats.org/officeDocument/2006/relationships/hyperlink" Target="http://www.opengis.net/spec/waterml/2.0/req/xsd-xml-rules" TargetMode="External"/><Relationship Id="rId53" Type="http://schemas.openxmlformats.org/officeDocument/2006/relationships/image" Target="media/image22.emf"/><Relationship Id="rId58" Type="http://schemas.openxmlformats.org/officeDocument/2006/relationships/image" Target="media/image26.emf"/><Relationship Id="rId74" Type="http://schemas.openxmlformats.org/officeDocument/2006/relationships/hyperlink" Target="http://www.w3.org/1999/xlink" TargetMode="External"/><Relationship Id="rId79" Type="http://schemas.openxmlformats.org/officeDocument/2006/relationships/hyperlink" Target="http://www.opengis.net/spec/waterml/2.0/req/xsd-xml-rules" TargetMode="External"/><Relationship Id="rId102" Type="http://schemas.openxmlformats.org/officeDocument/2006/relationships/hyperlink" Target="http://www.opengis.net/gwml-construction/2.0" TargetMode="External"/><Relationship Id="rId123" Type="http://schemas.openxmlformats.org/officeDocument/2006/relationships/hyperlink" Target="http://schemas.opengis.net/gwml/2.1/gwml2-well.sch" TargetMode="External"/><Relationship Id="rId128" Type="http://schemas.openxmlformats.org/officeDocument/2006/relationships/hyperlink" Target="http://www.opengis.net/spec/waterml/2.0/req/xsd-xml-rules" TargetMode="Externa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opengis.net/gwml-flow/2.1" TargetMode="External"/><Relationship Id="rId95" Type="http://schemas.openxmlformats.org/officeDocument/2006/relationships/hyperlink" Target="http://www.opengis.net/gwml-well/2.0" TargetMode="External"/><Relationship Id="rId22" Type="http://schemas.openxmlformats.org/officeDocument/2006/relationships/image" Target="media/image8.emf"/><Relationship Id="rId27" Type="http://schemas.openxmlformats.org/officeDocument/2006/relationships/image" Target="media/image13.emf"/><Relationship Id="rId43" Type="http://schemas.openxmlformats.org/officeDocument/2006/relationships/image" Target="media/image20.emf"/><Relationship Id="rId48" Type="http://schemas.openxmlformats.org/officeDocument/2006/relationships/image" Target="media/image21.png"/><Relationship Id="rId64" Type="http://schemas.openxmlformats.org/officeDocument/2006/relationships/hyperlink" Target="http://www.opengis.net/gwml-wellconstruction/2.1" TargetMode="External"/><Relationship Id="rId69" Type="http://schemas.openxmlformats.org/officeDocument/2006/relationships/hyperlink" Target="http://www.opengis.net/samplingSpatial/2.0" TargetMode="External"/><Relationship Id="rId113" Type="http://schemas.openxmlformats.org/officeDocument/2006/relationships/hyperlink" Target="http://www.opengis.net/spec/waterml/2.0/req/xsd-xml-rules" TargetMode="External"/><Relationship Id="rId118" Type="http://schemas.openxmlformats.org/officeDocument/2006/relationships/hyperlink" Target="http://schemas.opengis.net/gwml/2.1/gwml2-main.sch" TargetMode="External"/><Relationship Id="rId134" Type="http://schemas.openxmlformats.org/officeDocument/2006/relationships/hyperlink" Target="http://resource.gwml.org/def/role/testFeature" TargetMode="External"/><Relationship Id="rId139" Type="http://schemas.openxmlformats.org/officeDocument/2006/relationships/hyperlink" Target="http://inspire.jrc.ec.europa.eu/documents/Data_Specifications/INSPIRE_DataSpecification_GE_v3.0.pdf" TargetMode="External"/><Relationship Id="rId8" Type="http://schemas.openxmlformats.org/officeDocument/2006/relationships/hyperlink" Target="http://www.opengeospatial.org/legal/" TargetMode="External"/><Relationship Id="rId51" Type="http://schemas.openxmlformats.org/officeDocument/2006/relationships/hyperlink" Target="http://www.opengis.net/def/gwml/2.0/observedProperty/fromDepth" TargetMode="External"/><Relationship Id="rId72" Type="http://schemas.openxmlformats.org/officeDocument/2006/relationships/hyperlink" Target="http://www.isotc211.org/2005/gco" TargetMode="External"/><Relationship Id="rId80" Type="http://schemas.openxmlformats.org/officeDocument/2006/relationships/hyperlink" Target="http://www.opengis.net/spec/waterml/2.0/req/xsd-xml-rules" TargetMode="External"/><Relationship Id="rId85" Type="http://schemas.openxmlformats.org/officeDocument/2006/relationships/hyperlink" Target="http://www.opengis.net/spec/waterml/2.0/req/xsd-xml-rules" TargetMode="External"/><Relationship Id="rId93" Type="http://schemas.openxmlformats.org/officeDocument/2006/relationships/hyperlink" Target="http://www.opengis.net/spec/waterml/2.0/req/xsd-xml-rules" TargetMode="External"/><Relationship Id="rId98" Type="http://schemas.openxmlformats.org/officeDocument/2006/relationships/hyperlink" Target="http://www.opengis.net/spec/waterml/2.0/req/xsd-xml-rules" TargetMode="External"/><Relationship Id="rId121" Type="http://schemas.openxmlformats.org/officeDocument/2006/relationships/hyperlink" Target="http://www.opengis.net/gwml-flow/2.0" TargetMode="External"/><Relationship Id="rId14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opengis.net/spec/waterml/2.0" TargetMode="Externa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7.emf"/><Relationship Id="rId38" Type="http://schemas.openxmlformats.org/officeDocument/2006/relationships/hyperlink" Target="http://www.opengis.net/def/param-name/GWML/2.2/referenceGeometry" TargetMode="External"/><Relationship Id="rId46" Type="http://schemas.openxmlformats.org/officeDocument/2006/relationships/hyperlink" Target="http://www.opengis.net/spec/waterml/2.0/req/xsd-xml-rules" TargetMode="External"/><Relationship Id="rId59" Type="http://schemas.openxmlformats.org/officeDocument/2006/relationships/hyperlink" Target="http://www.opengis.net/gwml-main/2.1" TargetMode="External"/><Relationship Id="rId67" Type="http://schemas.openxmlformats.org/officeDocument/2006/relationships/hyperlink" Target="http://www.opengis.net/om/2.0" TargetMode="External"/><Relationship Id="rId103" Type="http://schemas.openxmlformats.org/officeDocument/2006/relationships/hyperlink" Target="http://www.opengis.net/gwml-construction/2.0" TargetMode="External"/><Relationship Id="rId108" Type="http://schemas.openxmlformats.org/officeDocument/2006/relationships/hyperlink" Target="http://resource.gwml.org/def/role/observationFeature" TargetMode="External"/><Relationship Id="rId116" Type="http://schemas.openxmlformats.org/officeDocument/2006/relationships/hyperlink" Target="http://www.opengis.net/spec/waterml/2.0/req/xsd-xml-rules" TargetMode="External"/><Relationship Id="rId124" Type="http://schemas.openxmlformats.org/officeDocument/2006/relationships/hyperlink" Target="http://www.opengis.net/spec/waterml/2.0/req/xsd-xml-rules" TargetMode="External"/><Relationship Id="rId129" Type="http://schemas.openxmlformats.org/officeDocument/2006/relationships/hyperlink" Target="http://schema.opengis.net/gwml/2.2/gwml2-well-vertical.sch" TargetMode="External"/><Relationship Id="rId137" Type="http://schemas.openxmlformats.org/officeDocument/2006/relationships/hyperlink" Target="http://www.sandre.eaufrance.fr/urn.php?urn=urn:sandre:dictionnaire:SAQ:FRA:::ressource:2.0:::pdf" TargetMode="External"/><Relationship Id="rId20" Type="http://schemas.openxmlformats.org/officeDocument/2006/relationships/hyperlink" Target="http://www.opengis.net/spec/waterml/2.0/req/xsd-xml-rules" TargetMode="External"/><Relationship Id="rId41" Type="http://schemas.openxmlformats.org/officeDocument/2006/relationships/hyperlink" Target="http://www.opengis.net/req/gwml2-well/waterwell-sf-fromparam%20" TargetMode="External"/><Relationship Id="rId54" Type="http://schemas.openxmlformats.org/officeDocument/2006/relationships/image" Target="media/image23.emf"/><Relationship Id="rId62" Type="http://schemas.openxmlformats.org/officeDocument/2006/relationships/hyperlink" Target="http://www.opengis.net/gwml-well/2.1" TargetMode="External"/><Relationship Id="rId70" Type="http://schemas.openxmlformats.org/officeDocument/2006/relationships/hyperlink" Target="http://www.opengis.net/samplingSpecimen/2.0" TargetMode="External"/><Relationship Id="rId75" Type="http://schemas.openxmlformats.org/officeDocument/2006/relationships/hyperlink" Target="http://www.opengis.net/wfs/2.0" TargetMode="External"/><Relationship Id="rId83" Type="http://schemas.openxmlformats.org/officeDocument/2006/relationships/hyperlink" Target="http://www.opengis.net/spec/waterml/2.0/req/xsd-xml-rules" TargetMode="External"/><Relationship Id="rId88" Type="http://schemas.openxmlformats.org/officeDocument/2006/relationships/hyperlink" Target="http://www.opengis.net/gwml-flow/2.0" TargetMode="External"/><Relationship Id="rId91" Type="http://schemas.openxmlformats.org/officeDocument/2006/relationships/hyperlink" Target="http://www.opengis.net/spec/waterml/2.0/req/xsd-xml-rules" TargetMode="External"/><Relationship Id="rId96" Type="http://schemas.openxmlformats.org/officeDocument/2006/relationships/hyperlink" Target="http://www.opengis.net/def/uom/UCUM/0/m" TargetMode="External"/><Relationship Id="rId111" Type="http://schemas.openxmlformats.org/officeDocument/2006/relationships/hyperlink" Target="http://www.opengis.net/def/param-name/GWML/2.2/toDistance%20" TargetMode="External"/><Relationship Id="rId132" Type="http://schemas.openxmlformats.org/officeDocument/2006/relationships/hyperlink" Target="http://schemas.opengis.net/gwml/2.1/gwml2-main.sch" TargetMode="External"/><Relationship Id="rId140" Type="http://schemas.openxmlformats.org/officeDocument/2006/relationships/hyperlink" Target="http://webworld.unesco.org/water/ihp/db/glossary/glu/EN/GF0556EN.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hyperlink" Target="http://www.opengis.net/spec/waterml/2.0/req/xsd-xml-rules" TargetMode="External"/><Relationship Id="rId57" Type="http://schemas.openxmlformats.org/officeDocument/2006/relationships/image" Target="media/image25.emf"/><Relationship Id="rId106" Type="http://schemas.openxmlformats.org/officeDocument/2006/relationships/hyperlink" Target="http://www.opengis.net/spec/waterml/2.0/req/xsd-xml-rules" TargetMode="External"/><Relationship Id="rId114" Type="http://schemas.openxmlformats.org/officeDocument/2006/relationships/hyperlink" Target="http://www.w3.org/TR/xmlschema-2" TargetMode="External"/><Relationship Id="rId119" Type="http://schemas.openxmlformats.org/officeDocument/2006/relationships/hyperlink" Target="http://www.opengis.net/spec/waterml/2.0/req/xsd-xml-rules" TargetMode="External"/><Relationship Id="rId127" Type="http://schemas.openxmlformats.org/officeDocument/2006/relationships/hyperlink" Target="http://www.opengis.net/spec/waterml/2.0/req/xsd-xml-rules" TargetMode="External"/><Relationship Id="rId10" Type="http://schemas.openxmlformats.org/officeDocument/2006/relationships/hyperlink" Target="http://standards.iso.org/ittf/PubliclyAvailableStandards/c040833_ISO_IEC_19757-3_2006(E).zip" TargetMode="External"/><Relationship Id="rId31" Type="http://schemas.openxmlformats.org/officeDocument/2006/relationships/hyperlink" Target="http://www.opengis.net/spec/waterml/2.0/req/xsd-xml-rules" TargetMode="External"/><Relationship Id="rId44" Type="http://schemas.openxmlformats.org/officeDocument/2006/relationships/oleObject" Target="embeddings/oleObject1.bin"/><Relationship Id="rId52" Type="http://schemas.openxmlformats.org/officeDocument/2006/relationships/hyperlink" Target="http://www.opengis.net/def/gwml/2.0/observedProperty/toDepth" TargetMode="External"/><Relationship Id="rId60" Type="http://schemas.openxmlformats.org/officeDocument/2006/relationships/hyperlink" Target="http://www.opengis.net/gwml-constituent/2.1" TargetMode="External"/><Relationship Id="rId65" Type="http://schemas.openxmlformats.org/officeDocument/2006/relationships/hyperlink" Target="http://www.opengis.net/gml/3.2" TargetMode="External"/><Relationship Id="rId73" Type="http://schemas.openxmlformats.org/officeDocument/2006/relationships/hyperlink" Target="http://www.isotc211.org/2005/gmd" TargetMode="External"/><Relationship Id="rId78" Type="http://schemas.openxmlformats.org/officeDocument/2006/relationships/hyperlink" Target="http://www.opengis.net/spec/waterml/2.0/req/xsd-xml-rules" TargetMode="External"/><Relationship Id="rId81" Type="http://schemas.openxmlformats.org/officeDocument/2006/relationships/hyperlink" Target="http://www.opengis.net/spec/waterml/2.0/req/xsd-xml-rules" TargetMode="External"/><Relationship Id="rId86" Type="http://schemas.openxmlformats.org/officeDocument/2006/relationships/hyperlink" Target="http://www.opengis.net/spec/waterml/2.0/req/xsd-xml-rules" TargetMode="External"/><Relationship Id="rId94" Type="http://schemas.openxmlformats.org/officeDocument/2006/relationships/hyperlink" Target="http://www.opengis.net/gwml-well/2.0" TargetMode="External"/><Relationship Id="rId99" Type="http://schemas.openxmlformats.org/officeDocument/2006/relationships/hyperlink" Target="http://www.opengis.net/spec/waterml/2.0/req/xsd-xml-rules" TargetMode="External"/><Relationship Id="rId101" Type="http://schemas.openxmlformats.org/officeDocument/2006/relationships/hyperlink" Target="http://www.opengis.net/spec/waterml/2.0/req/xsd-xml-rules" TargetMode="External"/><Relationship Id="rId122" Type="http://schemas.openxmlformats.org/officeDocument/2006/relationships/hyperlink" Target="http://www.opengis.net/gwml-flow/2.0" TargetMode="External"/><Relationship Id="rId130" Type="http://schemas.openxmlformats.org/officeDocument/2006/relationships/hyperlink" Target="http://schema.opengis.net/gwml/2.2/gwml2-well-cov.sch" TargetMode="External"/><Relationship Id="rId135" Type="http://schemas.openxmlformats.org/officeDocument/2006/relationships/hyperlink" Target="file:///C:\Users\brodaric\Documents\My%20Docs\GWP3\GWIE2\SVN\Ensure" TargetMode="Externa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docs.opengeospatial.org/is/16-032r2/16-032r2.html" TargetMode="External"/><Relationship Id="rId13" Type="http://schemas.openxmlformats.org/officeDocument/2006/relationships/image" Target="media/image1.emf"/><Relationship Id="rId18" Type="http://schemas.openxmlformats.org/officeDocument/2006/relationships/image" Target="media/image5.emf"/><Relationship Id="rId39" Type="http://schemas.openxmlformats.org/officeDocument/2006/relationships/hyperlink" Target="http://www.opengis.net/req/gwml2-well/waterwell-observation-fromparam%20" TargetMode="External"/><Relationship Id="rId109" Type="http://schemas.openxmlformats.org/officeDocument/2006/relationships/hyperlink" Target="http://www.opengis.net/req/gwml2-well/waterwell-observation-fromparam%20" TargetMode="External"/><Relationship Id="rId34" Type="http://schemas.openxmlformats.org/officeDocument/2006/relationships/image" Target="media/image18.emf"/><Relationship Id="rId50" Type="http://schemas.openxmlformats.org/officeDocument/2006/relationships/hyperlink" Target="http://www.opengis.net/spec/SWE/2.0/req/uml-block-components" TargetMode="External"/><Relationship Id="rId55" Type="http://schemas.openxmlformats.org/officeDocument/2006/relationships/hyperlink" Target="http://www.opengis.net/req/" TargetMode="External"/><Relationship Id="rId76" Type="http://schemas.openxmlformats.org/officeDocument/2006/relationships/hyperlink" Target="http://www.opengis.net/spec/waterml/2.0/req/xsd-xml-rules" TargetMode="External"/><Relationship Id="rId97" Type="http://schemas.openxmlformats.org/officeDocument/2006/relationships/hyperlink" Target="http://www.opengis.net/def/uom/UCUM/0/m" TargetMode="External"/><Relationship Id="rId104" Type="http://schemas.openxmlformats.org/officeDocument/2006/relationships/hyperlink" Target="http://www.opengis.net/spec/waterml/2.0/req/xsd-xml-rules" TargetMode="External"/><Relationship Id="rId120" Type="http://schemas.openxmlformats.org/officeDocument/2006/relationships/hyperlink" Target="http://www.opengis.net/gwml-constituent/2.0" TargetMode="External"/><Relationship Id="rId125" Type="http://schemas.openxmlformats.org/officeDocument/2006/relationships/hyperlink" Target="http://www.opengis.net/spec/waterml/2.0/req/xsd-xml-rules" TargetMode="External"/><Relationship Id="rId141" Type="http://schemas.openxmlformats.org/officeDocument/2006/relationships/hyperlink" Target="http://webworld.unesco.org/water/ihp/db/glossary/glu/EN/GF1397EN.HTM" TargetMode="External"/><Relationship Id="rId7" Type="http://schemas.openxmlformats.org/officeDocument/2006/relationships/endnotes" Target="endnotes.xml"/><Relationship Id="rId71" Type="http://schemas.openxmlformats.org/officeDocument/2006/relationships/hyperlink" Target="http://www.opengis.net/swe/2.0" TargetMode="External"/><Relationship Id="rId92" Type="http://schemas.openxmlformats.org/officeDocument/2006/relationships/hyperlink" Target="http://www.opengis.net/spec/waterml/2.0/req/xsd-xml-rules"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emf"/><Relationship Id="rId40" Type="http://schemas.openxmlformats.org/officeDocument/2006/relationships/hyperlink" Target="http://www.opengis.net/def/param-name/GWML/2.2/toDistance%20%20" TargetMode="External"/><Relationship Id="rId45" Type="http://schemas.openxmlformats.org/officeDocument/2006/relationships/hyperlink" Target="http://www.opengis.net/spec/waterml/2.0/req/xsd-xml-rules" TargetMode="External"/><Relationship Id="rId66" Type="http://schemas.openxmlformats.org/officeDocument/2006/relationships/hyperlink" Target="http://www.opengis.net/cv/0.2/gml32" TargetMode="External"/><Relationship Id="rId87" Type="http://schemas.openxmlformats.org/officeDocument/2006/relationships/hyperlink" Target="http://www.opengis.net/spec/waterml/2.0/req/xsd-xml-rules" TargetMode="External"/><Relationship Id="rId110" Type="http://schemas.openxmlformats.org/officeDocument/2006/relationships/hyperlink" Target="http://www.opengis.net/req/%20gw_well/waterwell-observation-fromparam" TargetMode="External"/><Relationship Id="rId115" Type="http://schemas.openxmlformats.org/officeDocument/2006/relationships/hyperlink" Target="http://schemas.opengis.net/gwml/2.1/xml-rules.sch" TargetMode="External"/><Relationship Id="rId131" Type="http://schemas.openxmlformats.org/officeDocument/2006/relationships/hyperlink" Target="http://www.opengis.net/gwml-aquifertest/2." TargetMode="External"/><Relationship Id="rId136" Type="http://schemas.openxmlformats.org/officeDocument/2006/relationships/hyperlink" Target="file:///C:\Users\brodaric\Documents\My%20Docs\GWP3\GWIE2\SVN\Ensure" TargetMode="External"/><Relationship Id="rId61" Type="http://schemas.openxmlformats.org/officeDocument/2006/relationships/hyperlink" Target="http://www.opengis.net/gwml-flow/2.1" TargetMode="External"/><Relationship Id="rId82" Type="http://schemas.openxmlformats.org/officeDocument/2006/relationships/hyperlink" Target="http://www.opengis.net/spec/waterml/2.0/req/xsd-xml-rules" TargetMode="External"/><Relationship Id="rId19" Type="http://schemas.openxmlformats.org/officeDocument/2006/relationships/image" Target="media/image6.emf"/><Relationship Id="rId14" Type="http://schemas.openxmlformats.org/officeDocument/2006/relationships/image" Target="media/image2.gif"/><Relationship Id="rId30" Type="http://schemas.openxmlformats.org/officeDocument/2006/relationships/image" Target="media/image16.emf"/><Relationship Id="rId35" Type="http://schemas.openxmlformats.org/officeDocument/2006/relationships/hyperlink" Target="http://www.opengis.net/spec/waterml/2.0/req/xsd-xml-rules" TargetMode="External"/><Relationship Id="rId56" Type="http://schemas.openxmlformats.org/officeDocument/2006/relationships/image" Target="media/image24.emf"/><Relationship Id="rId77" Type="http://schemas.openxmlformats.org/officeDocument/2006/relationships/hyperlink" Target="http://www.opengis.net/spec/waterml/2.0/req/xsd-xml-rules" TargetMode="External"/><Relationship Id="rId100" Type="http://schemas.openxmlformats.org/officeDocument/2006/relationships/hyperlink" Target="http://www.opengis.net/spec/waterml/2.0/req/xsd-xml-rules" TargetMode="External"/><Relationship Id="rId105" Type="http://schemas.openxmlformats.org/officeDocument/2006/relationships/hyperlink" Target="http://www.opengis.net/spec/waterml/2.0/req/xsd-xml-rules" TargetMode="External"/><Relationship Id="rId126" Type="http://schemas.openxmlformats.org/officeDocument/2006/relationships/hyperlink" Target="http://schemas.opengis.net/gwml/2.1/gwml2-construction.sch"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opengeospatial.org/ci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7B6BA-F0CC-40A2-8500-5A66A5C1D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1812</TotalTime>
  <Pages>166</Pages>
  <Words>43923</Words>
  <Characters>250364</Characters>
  <Application>Microsoft Office Word</Application>
  <DocSecurity>0</DocSecurity>
  <Lines>2086</Lines>
  <Paragraphs>587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Open Geospatial Consortium</vt:lpstr>
      <vt:lpstr>Open Geospatial Consortium</vt:lpstr>
    </vt:vector>
  </TitlesOfParts>
  <Company>OGC</Company>
  <LinksUpToDate>false</LinksUpToDate>
  <CharactersWithSpaces>293700</CharactersWithSpaces>
  <SharedDoc>false</SharedDoc>
  <HLinks>
    <vt:vector size="24" baseType="variant">
      <vt:variant>
        <vt:i4>2097207</vt:i4>
      </vt:variant>
      <vt:variant>
        <vt:i4>9</vt:i4>
      </vt:variant>
      <vt:variant>
        <vt:i4>0</vt:i4>
      </vt:variant>
      <vt:variant>
        <vt:i4>5</vt:i4>
      </vt:variant>
      <vt:variant>
        <vt:lpwstr>http://opengis.net/spec/WCS/2.0/core/exception</vt:lpwstr>
      </vt:variant>
      <vt:variant>
        <vt:lpwstr/>
      </vt:variant>
      <vt:variant>
        <vt:i4>1310803</vt:i4>
      </vt:variant>
      <vt:variant>
        <vt:i4>3</vt:i4>
      </vt:variant>
      <vt:variant>
        <vt:i4>0</vt:i4>
      </vt:variant>
      <vt:variant>
        <vt:i4>5</vt:i4>
      </vt:variant>
      <vt:variant>
        <vt:lpwstr>http://www.opengeospatial.org/legal/</vt:lpwstr>
      </vt:variant>
      <vt:variant>
        <vt:lpwstr/>
      </vt:variant>
      <vt:variant>
        <vt:i4>1572887</vt:i4>
      </vt:variant>
      <vt:variant>
        <vt:i4>0</vt:i4>
      </vt:variant>
      <vt:variant>
        <vt:i4>0</vt:i4>
      </vt:variant>
      <vt:variant>
        <vt:i4>5</vt:i4>
      </vt:variant>
      <vt:variant>
        <vt:lpwstr>http://www.opengis.net/doc/template/standard/1.0</vt:lpwstr>
      </vt:variant>
      <vt:variant>
        <vt:lpwstr/>
      </vt:variant>
      <vt:variant>
        <vt:i4>3342371</vt:i4>
      </vt:variant>
      <vt:variant>
        <vt:i4>0</vt:i4>
      </vt:variant>
      <vt:variant>
        <vt:i4>0</vt:i4>
      </vt:variant>
      <vt:variant>
        <vt:i4>5</vt:i4>
      </vt:variant>
      <vt:variant>
        <vt:lpwstr>http://www.opengeospatial.org/cite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Geospatial Consortium</dc:title>
  <dc:subject>OGC Standards document template</dc:subject>
  <dc:creator>Scott Simmons</dc:creator>
  <cp:lastModifiedBy>Boisvert, Eric</cp:lastModifiedBy>
  <cp:revision>25</cp:revision>
  <cp:lastPrinted>2018-11-16T18:30:00Z</cp:lastPrinted>
  <dcterms:created xsi:type="dcterms:W3CDTF">2018-07-03T15:02:00Z</dcterms:created>
  <dcterms:modified xsi:type="dcterms:W3CDTF">2018-11-19T12:56:00Z</dcterms:modified>
</cp:coreProperties>
</file>