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11" w:rsidRDefault="004B6843">
      <w:pPr>
        <w:pStyle w:val="Heading2"/>
        <w:keepNext w:val="0"/>
        <w:keepLines w:val="0"/>
        <w:spacing w:after="240" w:line="300" w:lineRule="auto"/>
        <w:rPr>
          <w:b/>
          <w:color w:val="333333"/>
          <w:sz w:val="34"/>
          <w:szCs w:val="34"/>
          <w:highlight w:val="white"/>
        </w:rPr>
      </w:pPr>
      <w:bookmarkStart w:id="0" w:name="_v9gv2v35r6hl" w:colFirst="0" w:colLast="0"/>
      <w:bookmarkEnd w:id="0"/>
      <w:r>
        <w:rPr>
          <w:b/>
          <w:color w:val="333333"/>
          <w:sz w:val="34"/>
          <w:szCs w:val="34"/>
          <w:highlight w:val="white"/>
        </w:rPr>
        <w:t>Change Log</w:t>
      </w:r>
    </w:p>
    <w:p w:rsidR="009C7811" w:rsidRDefault="004B6843">
      <w:pPr>
        <w:pStyle w:val="Heading3"/>
        <w:keepNext w:val="0"/>
        <w:keepLines w:val="0"/>
        <w:spacing w:before="360" w:after="240" w:line="240" w:lineRule="auto"/>
        <w:ind w:left="-300" w:firstLine="300"/>
        <w:rPr>
          <w:b/>
          <w:color w:val="333333"/>
          <w:sz w:val="35"/>
          <w:szCs w:val="35"/>
          <w:highlight w:val="white"/>
        </w:rPr>
      </w:pPr>
      <w:bookmarkStart w:id="1" w:name="_p3aals60ystx" w:colFirst="0" w:colLast="0"/>
      <w:bookmarkEnd w:id="1"/>
      <w:r>
        <w:rPr>
          <w:b/>
          <w:color w:val="333333"/>
          <w:sz w:val="35"/>
          <w:szCs w:val="35"/>
          <w:highlight w:val="white"/>
        </w:rPr>
        <w:t>KEY</w:t>
      </w:r>
    </w:p>
    <w:p w:rsidR="009C7811" w:rsidRDefault="004B6843">
      <w:pPr>
        <w:numPr>
          <w:ilvl w:val="0"/>
          <w:numId w:val="1"/>
        </w:numPr>
        <w:spacing w:before="240" w:after="480"/>
        <w:contextualSpacing/>
      </w:pPr>
      <w:r>
        <w:rPr>
          <w:color w:val="333333"/>
          <w:sz w:val="24"/>
          <w:szCs w:val="24"/>
          <w:highlight w:val="white"/>
        </w:rPr>
        <w:t>Issue#: Issue in GitHub</w:t>
      </w:r>
    </w:p>
    <w:p w:rsidR="009C7811" w:rsidRDefault="004B6843">
      <w:pPr>
        <w:numPr>
          <w:ilvl w:val="0"/>
          <w:numId w:val="1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PR#: Pull Request in GitHub (or commit number if no PR was made)</w:t>
      </w:r>
    </w:p>
    <w:p w:rsidR="009C7811" w:rsidRDefault="004B6843">
      <w:pPr>
        <w:numPr>
          <w:ilvl w:val="0"/>
          <w:numId w:val="1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Type:</w:t>
      </w:r>
    </w:p>
    <w:p w:rsidR="009C7811" w:rsidRDefault="004B6843">
      <w:pPr>
        <w:numPr>
          <w:ilvl w:val="1"/>
          <w:numId w:val="1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A=Administrative</w:t>
      </w:r>
    </w:p>
    <w:p w:rsidR="009C7811" w:rsidRDefault="004B6843">
      <w:pPr>
        <w:numPr>
          <w:ilvl w:val="1"/>
          <w:numId w:val="1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S=Substantive</w:t>
      </w:r>
    </w:p>
    <w:p w:rsidR="009C7811" w:rsidRDefault="004B6843">
      <w:pPr>
        <w:numPr>
          <w:ilvl w:val="1"/>
          <w:numId w:val="1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C=Critical</w:t>
      </w:r>
    </w:p>
    <w:p w:rsidR="009C7811" w:rsidRDefault="004B6843">
      <w:pPr>
        <w:spacing w:after="240"/>
        <w:rPr>
          <w:color w:val="333333"/>
          <w:sz w:val="24"/>
          <w:szCs w:val="24"/>
          <w:highlight w:val="white"/>
        </w:rPr>
      </w:pPr>
      <w:r>
        <w:rPr>
          <w:color w:val="333333"/>
          <w:sz w:val="24"/>
          <w:szCs w:val="24"/>
          <w:highlight w:val="white"/>
        </w:rPr>
        <w:t xml:space="preserve">See </w:t>
      </w:r>
      <w:hyperlink r:id="rId6" w:anchor="Clause_Critical">
        <w:r>
          <w:rPr>
            <w:color w:val="4078C0"/>
            <w:sz w:val="24"/>
            <w:szCs w:val="24"/>
            <w:highlight w:val="white"/>
          </w:rPr>
          <w:t>[</w:t>
        </w:r>
        <w:proofErr w:type="spellStart"/>
        <w:r>
          <w:rPr>
            <w:color w:val="4078C0"/>
            <w:sz w:val="24"/>
            <w:szCs w:val="24"/>
            <w:highlight w:val="white"/>
          </w:rPr>
          <w:t>Clause_Critical</w:t>
        </w:r>
        <w:proofErr w:type="spellEnd"/>
        <w:r>
          <w:rPr>
            <w:color w:val="4078C0"/>
            <w:sz w:val="24"/>
            <w:szCs w:val="24"/>
            <w:highlight w:val="white"/>
          </w:rPr>
          <w:t>]</w:t>
        </w:r>
      </w:hyperlink>
      <w:r>
        <w:rPr>
          <w:color w:val="333333"/>
          <w:sz w:val="24"/>
          <w:szCs w:val="24"/>
          <w:highlight w:val="white"/>
        </w:rPr>
        <w:t xml:space="preserve"> for more information on critical changes and </w:t>
      </w:r>
      <w:hyperlink r:id="rId7" w:anchor="Clause_Substantive">
        <w:r>
          <w:rPr>
            <w:color w:val="4078C0"/>
            <w:sz w:val="24"/>
            <w:szCs w:val="24"/>
            <w:highlight w:val="white"/>
          </w:rPr>
          <w:t>[</w:t>
        </w:r>
        <w:proofErr w:type="spellStart"/>
        <w:r>
          <w:rPr>
            <w:color w:val="4078C0"/>
            <w:sz w:val="24"/>
            <w:szCs w:val="24"/>
            <w:highlight w:val="white"/>
          </w:rPr>
          <w:t>Clause_Substantive</w:t>
        </w:r>
        <w:proofErr w:type="spellEnd"/>
        <w:r>
          <w:rPr>
            <w:color w:val="4078C0"/>
            <w:sz w:val="24"/>
            <w:szCs w:val="24"/>
            <w:highlight w:val="white"/>
          </w:rPr>
          <w:t>]</w:t>
        </w:r>
      </w:hyperlink>
      <w:r>
        <w:rPr>
          <w:color w:val="333333"/>
          <w:sz w:val="24"/>
          <w:szCs w:val="24"/>
          <w:highlight w:val="white"/>
        </w:rPr>
        <w:t xml:space="preserve"> for more information on substantive changes.</w:t>
      </w:r>
    </w:p>
    <w:p w:rsidR="009C7811" w:rsidRDefault="004B6843">
      <w:pPr>
        <w:numPr>
          <w:ilvl w:val="0"/>
          <w:numId w:val="2"/>
        </w:numPr>
        <w:spacing w:before="240" w:after="480"/>
        <w:contextualSpacing/>
      </w:pPr>
      <w:r>
        <w:rPr>
          <w:color w:val="333333"/>
          <w:sz w:val="24"/>
          <w:szCs w:val="24"/>
          <w:highlight w:val="white"/>
        </w:rPr>
        <w:t>Section: Section number in the updated document</w:t>
      </w:r>
    </w:p>
    <w:p w:rsidR="009C7811" w:rsidRDefault="004B6843">
      <w:pPr>
        <w:numPr>
          <w:ilvl w:val="0"/>
          <w:numId w:val="2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Description: Brief text describing the change</w:t>
      </w:r>
    </w:p>
    <w:p w:rsidR="009C7811" w:rsidRDefault="004B6843">
      <w:pPr>
        <w:numPr>
          <w:ilvl w:val="0"/>
          <w:numId w:val="2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Purpose: the reason for the change, such as:</w:t>
      </w:r>
    </w:p>
    <w:p w:rsidR="009C7811" w:rsidRDefault="004B6843">
      <w:pPr>
        <w:numPr>
          <w:ilvl w:val="1"/>
          <w:numId w:val="2"/>
        </w:numPr>
        <w:spacing w:before="300" w:after="480"/>
        <w:contextualSpacing/>
      </w:pPr>
      <w:r>
        <w:rPr>
          <w:color w:val="333333"/>
          <w:sz w:val="24"/>
          <w:szCs w:val="24"/>
          <w:highlight w:val="white"/>
        </w:rPr>
        <w:t>Clarity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Con</w:t>
      </w:r>
      <w:r>
        <w:rPr>
          <w:color w:val="333333"/>
          <w:sz w:val="24"/>
          <w:szCs w:val="24"/>
          <w:highlight w:val="white"/>
        </w:rPr>
        <w:t>sistency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Interoperability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Perfunctory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Readability</w:t>
      </w:r>
    </w:p>
    <w:p w:rsidR="009C7811" w:rsidRDefault="004B6843">
      <w:pPr>
        <w:numPr>
          <w:ilvl w:val="1"/>
          <w:numId w:val="2"/>
        </w:numPr>
        <w:spacing w:before="360" w:after="480"/>
        <w:contextualSpacing/>
      </w:pPr>
      <w:r>
        <w:rPr>
          <w:color w:val="333333"/>
          <w:sz w:val="24"/>
          <w:szCs w:val="24"/>
          <w:highlight w:val="white"/>
        </w:rPr>
        <w:t>Usability</w:t>
      </w:r>
    </w:p>
    <w:p w:rsidR="009C7811" w:rsidRDefault="004B6843">
      <w:pPr>
        <w:pStyle w:val="Heading3"/>
        <w:keepNext w:val="0"/>
        <w:keepLines w:val="0"/>
        <w:spacing w:before="360" w:after="240" w:line="240" w:lineRule="auto"/>
        <w:ind w:left="-300" w:firstLine="300"/>
        <w:rPr>
          <w:b/>
          <w:color w:val="333333"/>
          <w:sz w:val="35"/>
          <w:szCs w:val="35"/>
          <w:highlight w:val="white"/>
        </w:rPr>
      </w:pPr>
      <w:bookmarkStart w:id="2" w:name="_e89e0np3yrfd" w:colFirst="0" w:colLast="0"/>
      <w:bookmarkEnd w:id="2"/>
      <w:r>
        <w:rPr>
          <w:b/>
          <w:color w:val="333333"/>
          <w:sz w:val="35"/>
          <w:szCs w:val="35"/>
          <w:highlight w:val="white"/>
        </w:rPr>
        <w:t>Change Table</w:t>
      </w:r>
    </w:p>
    <w:p w:rsidR="009C7811" w:rsidRDefault="004B6843">
      <w:pPr>
        <w:rPr>
          <w:color w:val="333333"/>
          <w:sz w:val="24"/>
          <w:szCs w:val="24"/>
          <w:highlight w:val="white"/>
        </w:rPr>
      </w:pPr>
      <w:proofErr w:type="gramStart"/>
      <w:r>
        <w:rPr>
          <w:color w:val="333333"/>
          <w:sz w:val="24"/>
          <w:szCs w:val="24"/>
          <w:highlight w:val="white"/>
        </w:rPr>
        <w:t>Table 1.</w:t>
      </w:r>
      <w:proofErr w:type="gramEnd"/>
      <w:r>
        <w:rPr>
          <w:color w:val="333333"/>
          <w:sz w:val="24"/>
          <w:szCs w:val="24"/>
          <w:highlight w:val="white"/>
        </w:rPr>
        <w:t xml:space="preserve"> Change Log</w:t>
      </w:r>
    </w:p>
    <w:tbl>
      <w:tblPr>
        <w:tblStyle w:val="a"/>
        <w:tblW w:w="10035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1125"/>
        <w:gridCol w:w="945"/>
        <w:gridCol w:w="660"/>
        <w:gridCol w:w="1470"/>
        <w:gridCol w:w="3825"/>
        <w:gridCol w:w="2010"/>
      </w:tblGrid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Issue#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PR#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Type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Section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Description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240"/>
              <w:jc w:val="center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b/>
                <w:color w:val="333333"/>
                <w:sz w:val="24"/>
                <w:szCs w:val="24"/>
                <w:highlight w:val="white"/>
              </w:rPr>
              <w:t>Purpose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8">
              <w:r>
                <w:rPr>
                  <w:color w:val="4078C0"/>
                  <w:sz w:val="24"/>
                  <w:szCs w:val="24"/>
                  <w:highlight w:val="white"/>
                </w:rPr>
                <w:t>209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9">
              <w:r>
                <w:rPr>
                  <w:color w:val="4078C0"/>
                  <w:sz w:val="24"/>
                  <w:szCs w:val="24"/>
                  <w:highlight w:val="white"/>
                </w:rPr>
                <w:t>91006d3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1.1.1.1.1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Clarify that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GeoPackage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header is null-terminated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0">
              <w:r>
                <w:rPr>
                  <w:color w:val="4078C0"/>
                  <w:sz w:val="24"/>
                  <w:szCs w:val="24"/>
                  <w:highlight w:val="white"/>
                </w:rPr>
                <w:t>213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1">
              <w:r>
                <w:rPr>
                  <w:color w:val="4078C0"/>
                  <w:sz w:val="24"/>
                  <w:szCs w:val="24"/>
                  <w:highlight w:val="white"/>
                </w:rPr>
                <w:t>227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B.2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 new terms and definitions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2">
              <w:r>
                <w:rPr>
                  <w:color w:val="4078C0"/>
                  <w:sz w:val="24"/>
                  <w:szCs w:val="24"/>
                  <w:highlight w:val="white"/>
                </w:rPr>
                <w:t>214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3">
              <w:r>
                <w:rPr>
                  <w:color w:val="4078C0"/>
                  <w:sz w:val="24"/>
                  <w:szCs w:val="24"/>
                  <w:highlight w:val="white"/>
                </w:rPr>
                <w:t>219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B.11-13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Update UML diagrams to show DATETIME where appropriate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4">
              <w:r>
                <w:rPr>
                  <w:color w:val="4078C0"/>
                  <w:sz w:val="24"/>
                  <w:szCs w:val="24"/>
                  <w:highlight w:val="white"/>
                </w:rPr>
                <w:t>221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5">
              <w:r>
                <w:rPr>
                  <w:color w:val="4078C0"/>
                  <w:sz w:val="24"/>
                  <w:szCs w:val="24"/>
                  <w:highlight w:val="white"/>
                </w:rPr>
                <w:t>251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Adding "attributes" section to describe use of non-spatial data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Addition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6">
              <w:r>
                <w:rPr>
                  <w:color w:val="4078C0"/>
                  <w:sz w:val="24"/>
                  <w:szCs w:val="24"/>
                  <w:highlight w:val="white"/>
                </w:rPr>
                <w:t>222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7">
              <w:r>
                <w:rPr>
                  <w:color w:val="4078C0"/>
                  <w:sz w:val="24"/>
                  <w:szCs w:val="24"/>
                  <w:highlight w:val="white"/>
                </w:rPr>
                <w:t>224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1.1.3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Rewrite description of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gpkg_contents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table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8">
              <w:r>
                <w:rPr>
                  <w:color w:val="4078C0"/>
                  <w:sz w:val="24"/>
                  <w:szCs w:val="24"/>
                  <w:highlight w:val="white"/>
                </w:rPr>
                <w:t>228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19">
              <w:r>
                <w:rPr>
                  <w:color w:val="4078C0"/>
                  <w:sz w:val="24"/>
                  <w:szCs w:val="24"/>
                  <w:highlight w:val="white"/>
                </w:rPr>
                <w:t>240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F.8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Simplify triggers to avoid failures on row-level entries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0">
              <w:r>
                <w:rPr>
                  <w:color w:val="4078C0"/>
                  <w:sz w:val="24"/>
                  <w:szCs w:val="24"/>
                  <w:highlight w:val="white"/>
                </w:rPr>
                <w:t>231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1">
              <w:r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F.9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Correct wording in Table #42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2">
              <w:r>
                <w:rPr>
                  <w:color w:val="4078C0"/>
                  <w:sz w:val="24"/>
                  <w:szCs w:val="24"/>
                  <w:highlight w:val="white"/>
                </w:rPr>
                <w:t>234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3">
              <w:r>
                <w:rPr>
                  <w:color w:val="4078C0"/>
                  <w:sz w:val="24"/>
                  <w:szCs w:val="24"/>
                  <w:highlight w:val="white"/>
                </w:rPr>
                <w:t>239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Deprecate Requirement #69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4">
              <w:r>
                <w:rPr>
                  <w:color w:val="4078C0"/>
                  <w:sz w:val="24"/>
                  <w:szCs w:val="24"/>
                  <w:highlight w:val="white"/>
                </w:rPr>
                <w:t>235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5">
              <w:r>
                <w:rPr>
                  <w:color w:val="4078C0"/>
                  <w:sz w:val="24"/>
                  <w:szCs w:val="24"/>
                  <w:highlight w:val="white"/>
                </w:rPr>
                <w:t>239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F.2,4,5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Deprecate extensions F.2, F.4, F.5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Interoperability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6">
              <w:r>
                <w:rPr>
                  <w:color w:val="4078C0"/>
                  <w:sz w:val="24"/>
                  <w:szCs w:val="24"/>
                  <w:highlight w:val="white"/>
                </w:rPr>
                <w:t>237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7">
              <w:r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2.2.7.1.2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Rewrite Requirement #53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8">
              <w:r>
                <w:rPr>
                  <w:color w:val="4078C0"/>
                  <w:sz w:val="24"/>
                  <w:szCs w:val="24"/>
                  <w:highlight w:val="white"/>
                </w:rPr>
                <w:t>238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29">
              <w:r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Various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Typography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Readability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0">
              <w:r>
                <w:rPr>
                  <w:color w:val="4078C0"/>
                  <w:sz w:val="24"/>
                  <w:szCs w:val="24"/>
                  <w:highlight w:val="white"/>
                </w:rPr>
                <w:t>241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1">
              <w:r>
                <w:rPr>
                  <w:color w:val="4078C0"/>
                  <w:sz w:val="24"/>
                  <w:szCs w:val="24"/>
                  <w:highlight w:val="white"/>
                </w:rPr>
                <w:t>244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2.3.2.1.1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Update description for </w:t>
            </w:r>
            <w:r>
              <w:rPr>
                <w:rFonts w:ascii="Consolas" w:eastAsia="Consolas" w:hAnsi="Consolas" w:cs="Consolas"/>
                <w:color w:val="333333"/>
                <w:sz w:val="20"/>
                <w:szCs w:val="20"/>
                <w:highlight w:val="white"/>
              </w:rPr>
              <w:t>definition</w:t>
            </w:r>
            <w:r>
              <w:rPr>
                <w:color w:val="333333"/>
                <w:sz w:val="24"/>
                <w:szCs w:val="24"/>
                <w:highlight w:val="white"/>
              </w:rPr>
              <w:t xml:space="preserve"> column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2">
              <w:r>
                <w:rPr>
                  <w:color w:val="4078C0"/>
                  <w:sz w:val="24"/>
                  <w:szCs w:val="24"/>
                  <w:highlight w:val="white"/>
                </w:rPr>
                <w:t>242</w:t>
              </w:r>
            </w:hyperlink>
            <w:r>
              <w:rPr>
                <w:color w:val="333333"/>
                <w:sz w:val="24"/>
                <w:szCs w:val="24"/>
                <w:highlight w:val="white"/>
              </w:rPr>
              <w:t xml:space="preserve">, </w:t>
            </w:r>
            <w:hyperlink r:id="rId33">
              <w:r>
                <w:rPr>
                  <w:color w:val="4078C0"/>
                  <w:sz w:val="24"/>
                  <w:szCs w:val="24"/>
                  <w:highlight w:val="white"/>
                </w:rPr>
                <w:t>257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hyperlink r:id="rId34">
              <w:r>
                <w:rPr>
                  <w:color w:val="4078C0"/>
                  <w:sz w:val="24"/>
                  <w:szCs w:val="24"/>
                  <w:highlight w:val="white"/>
                </w:rPr>
                <w:t>248</w:t>
              </w:r>
            </w:hyperlink>
            <w:r>
              <w:rPr>
                <w:color w:val="333333"/>
                <w:sz w:val="24"/>
                <w:szCs w:val="24"/>
                <w:highlight w:val="white"/>
              </w:rPr>
              <w:t>, et. al.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F.11-12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 Elevation extension to standard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Addition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5">
              <w:r>
                <w:rPr>
                  <w:color w:val="4078C0"/>
                  <w:sz w:val="24"/>
                  <w:szCs w:val="24"/>
                  <w:highlight w:val="white"/>
                </w:rPr>
                <w:t>243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6">
              <w:r>
                <w:rPr>
                  <w:color w:val="4078C0"/>
                  <w:sz w:val="24"/>
                  <w:szCs w:val="24"/>
                  <w:highlight w:val="white"/>
                </w:rPr>
                <w:t>ef2a9a0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F.8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 default to SQL DDL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7">
              <w:r>
                <w:rPr>
                  <w:color w:val="4078C0"/>
                  <w:sz w:val="24"/>
                  <w:szCs w:val="24"/>
                  <w:highlight w:val="white"/>
                </w:rPr>
                <w:t>245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8">
              <w:r>
                <w:rPr>
                  <w:color w:val="4078C0"/>
                  <w:sz w:val="24"/>
                  <w:szCs w:val="24"/>
                  <w:highlight w:val="white"/>
                </w:rPr>
                <w:t>267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B.5-6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Change Log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Perfunctory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39">
              <w:r>
                <w:rPr>
                  <w:color w:val="4078C0"/>
                  <w:sz w:val="24"/>
                  <w:szCs w:val="24"/>
                  <w:highlight w:val="white"/>
                </w:rPr>
                <w:t>249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0">
              <w:r>
                <w:rPr>
                  <w:color w:val="4078C0"/>
                  <w:sz w:val="24"/>
                  <w:szCs w:val="24"/>
                  <w:highlight w:val="white"/>
                </w:rPr>
                <w:t>259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Various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Typography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Readability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1">
              <w:r>
                <w:rPr>
                  <w:color w:val="4078C0"/>
                  <w:sz w:val="24"/>
                  <w:szCs w:val="24"/>
                  <w:highlight w:val="white"/>
                </w:rPr>
                <w:t>254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2">
              <w:r>
                <w:rPr>
                  <w:color w:val="4078C0"/>
                  <w:sz w:val="24"/>
                  <w:szCs w:val="24"/>
                  <w:highlight w:val="white"/>
                </w:rPr>
                <w:t>268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2.3.2.1.1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Updating rules for extensions in Requirement 58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Clarity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3">
              <w:r>
                <w:rPr>
                  <w:color w:val="4078C0"/>
                  <w:sz w:val="24"/>
                  <w:szCs w:val="24"/>
                  <w:highlight w:val="white"/>
                </w:rPr>
                <w:t>255</w:t>
              </w:r>
            </w:hyperlink>
            <w:r>
              <w:rPr>
                <w:color w:val="333333"/>
                <w:sz w:val="24"/>
                <w:szCs w:val="24"/>
                <w:highlight w:val="white"/>
              </w:rPr>
              <w:t xml:space="preserve">, </w:t>
            </w:r>
            <w:hyperlink r:id="rId44">
              <w:r>
                <w:rPr>
                  <w:color w:val="4078C0"/>
                  <w:sz w:val="24"/>
                  <w:szCs w:val="24"/>
                  <w:highlight w:val="white"/>
                </w:rPr>
                <w:t>266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5">
              <w:r>
                <w:rPr>
                  <w:color w:val="4078C0"/>
                  <w:sz w:val="24"/>
                  <w:szCs w:val="24"/>
                  <w:highlight w:val="white"/>
                </w:rPr>
                <w:t>264</w:t>
              </w:r>
            </w:hyperlink>
            <w:r>
              <w:rPr>
                <w:color w:val="333333"/>
                <w:sz w:val="24"/>
                <w:szCs w:val="24"/>
                <w:highlight w:val="white"/>
              </w:rPr>
              <w:t xml:space="preserve">, </w:t>
            </w:r>
            <w:hyperlink r:id="rId46">
              <w:r>
                <w:rPr>
                  <w:color w:val="4078C0"/>
                  <w:sz w:val="24"/>
                  <w:szCs w:val="24"/>
                  <w:highlight w:val="white"/>
                </w:rPr>
                <w:t>273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1.1.1.1.1, Annex A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Update versioning mechanism, allow for version increments in SQLite header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Interoperability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7">
              <w:r>
                <w:rPr>
                  <w:color w:val="4078C0"/>
                  <w:sz w:val="24"/>
                  <w:szCs w:val="24"/>
                  <w:highlight w:val="white"/>
                </w:rPr>
                <w:t>258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8">
              <w:r>
                <w:rPr>
                  <w:color w:val="4078C0"/>
                  <w:sz w:val="24"/>
                  <w:szCs w:val="24"/>
                  <w:highlight w:val="white"/>
                </w:rPr>
                <w:t>236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F.10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Correct column name for CRS WKT Extension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49">
              <w:r>
                <w:rPr>
                  <w:color w:val="4078C0"/>
                  <w:sz w:val="24"/>
                  <w:szCs w:val="24"/>
                  <w:highlight w:val="white"/>
                </w:rPr>
                <w:t>260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0">
              <w:r>
                <w:rPr>
                  <w:color w:val="4078C0"/>
                  <w:sz w:val="24"/>
                  <w:szCs w:val="24"/>
                  <w:highlight w:val="white"/>
                </w:rPr>
                <w:t>263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F.9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Correct </w:t>
            </w:r>
            <w:r>
              <w:rPr>
                <w:i/>
                <w:color w:val="333333"/>
                <w:sz w:val="24"/>
                <w:szCs w:val="24"/>
                <w:highlight w:val="white"/>
              </w:rPr>
              <w:t>min/</w:t>
            </w:r>
            <w:proofErr w:type="spellStart"/>
            <w:r>
              <w:rPr>
                <w:i/>
                <w:color w:val="333333"/>
                <w:sz w:val="24"/>
                <w:szCs w:val="24"/>
                <w:highlight w:val="white"/>
              </w:rPr>
              <w:t>max_is_inclusive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in abstract tests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Consistency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1">
              <w:r>
                <w:rPr>
                  <w:color w:val="4078C0"/>
                  <w:sz w:val="24"/>
                  <w:szCs w:val="24"/>
                  <w:highlight w:val="white"/>
                </w:rPr>
                <w:t>261</w:t>
              </w:r>
            </w:hyperlink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2">
              <w:r>
                <w:rPr>
                  <w:color w:val="4078C0"/>
                  <w:sz w:val="24"/>
                  <w:szCs w:val="24"/>
                  <w:highlight w:val="white"/>
                </w:rPr>
                <w:t>264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1.1.1.1.2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Eliminate .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gpkx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option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4078C0"/>
                <w:sz w:val="24"/>
                <w:szCs w:val="24"/>
                <w:highlight w:val="white"/>
              </w:rPr>
            </w:pPr>
            <w:hyperlink r:id="rId53">
              <w:r>
                <w:rPr>
                  <w:color w:val="4078C0"/>
                  <w:sz w:val="24"/>
                  <w:szCs w:val="24"/>
                  <w:highlight w:val="white"/>
                </w:rPr>
                <w:t>269</w:t>
              </w:r>
            </w:hyperlink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2.2.6.1.2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Typography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Readability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D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Add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TimePeriodList</w:t>
            </w:r>
            <w:proofErr w:type="spellEnd"/>
            <w:r>
              <w:rPr>
                <w:color w:val="333333"/>
                <w:sz w:val="24"/>
                <w:szCs w:val="24"/>
                <w:highlight w:val="white"/>
              </w:rPr>
              <w:t xml:space="preserve"> to </w:t>
            </w:r>
            <w:r>
              <w:rPr>
                <w:i/>
                <w:color w:val="333333"/>
                <w:sz w:val="24"/>
                <w:szCs w:val="24"/>
                <w:highlight w:val="white"/>
              </w:rPr>
              <w:t>timeseriesDR.xsd</w:t>
            </w:r>
            <w:r>
              <w:rPr>
                <w:color w:val="333333"/>
                <w:sz w:val="24"/>
                <w:szCs w:val="24"/>
                <w:highlight w:val="white"/>
              </w:rPr>
              <w:t xml:space="preserve"> schema to </w:t>
            </w:r>
            <w:proofErr w:type="gramStart"/>
            <w:r>
              <w:rPr>
                <w:color w:val="333333"/>
                <w:sz w:val="24"/>
                <w:szCs w:val="24"/>
                <w:highlight w:val="white"/>
              </w:rPr>
              <w:t>bound</w:t>
            </w:r>
            <w:proofErr w:type="gramEnd"/>
            <w:r>
              <w:rPr>
                <w:color w:val="333333"/>
                <w:sz w:val="24"/>
                <w:szCs w:val="24"/>
                <w:highlight w:val="white"/>
              </w:rPr>
              <w:t xml:space="preserve"> an observation/forecast that is valid for a span of time.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Addition</w:t>
            </w:r>
          </w:p>
        </w:tc>
      </w:tr>
      <w:tr w:rsidR="009C7811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N/A</w:t>
            </w:r>
          </w:p>
        </w:tc>
        <w:tc>
          <w:tcPr>
            <w:tcW w:w="6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Annex D</w:t>
            </w:r>
          </w:p>
        </w:tc>
        <w:tc>
          <w:tcPr>
            <w:tcW w:w="38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BE3574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 xml:space="preserve">Increase cardinality of </w:t>
            </w:r>
            <w:proofErr w:type="spellStart"/>
            <w:r>
              <w:rPr>
                <w:color w:val="333333"/>
                <w:sz w:val="24"/>
                <w:szCs w:val="24"/>
                <w:highlight w:val="white"/>
              </w:rPr>
              <w:t>t</w:t>
            </w:r>
            <w:bookmarkStart w:id="3" w:name="_GoBack"/>
            <w:bookmarkEnd w:id="3"/>
            <w:r w:rsidR="004B6843">
              <w:rPr>
                <w:color w:val="333333"/>
                <w:sz w:val="24"/>
                <w:szCs w:val="24"/>
                <w:highlight w:val="white"/>
              </w:rPr>
              <w:t>imeseriesMetadata</w:t>
            </w:r>
            <w:proofErr w:type="spellEnd"/>
            <w:r w:rsidR="004B6843">
              <w:rPr>
                <w:color w:val="333333"/>
                <w:sz w:val="24"/>
                <w:szCs w:val="24"/>
                <w:highlight w:val="white"/>
              </w:rPr>
              <w:t xml:space="preserve"> from “1” to “unbounded” to accommodate metadata applicable to an irregularly spaced time series for DR encoding. </w:t>
            </w:r>
          </w:p>
        </w:tc>
        <w:tc>
          <w:tcPr>
            <w:tcW w:w="20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</w:tcPr>
          <w:p w:rsidR="009C7811" w:rsidRDefault="004B6843">
            <w:pPr>
              <w:spacing w:after="480"/>
              <w:rPr>
                <w:color w:val="333333"/>
                <w:sz w:val="24"/>
                <w:szCs w:val="24"/>
                <w:highlight w:val="white"/>
              </w:rPr>
            </w:pPr>
            <w:r>
              <w:rPr>
                <w:color w:val="333333"/>
                <w:sz w:val="24"/>
                <w:szCs w:val="24"/>
                <w:highlight w:val="white"/>
              </w:rPr>
              <w:t>Usability</w:t>
            </w:r>
          </w:p>
        </w:tc>
      </w:tr>
    </w:tbl>
    <w:p w:rsidR="009C7811" w:rsidRDefault="009C7811"/>
    <w:sectPr w:rsidR="009C781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13A9"/>
    <w:multiLevelType w:val="multilevel"/>
    <w:tmpl w:val="D51AF7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5B504D5"/>
    <w:multiLevelType w:val="multilevel"/>
    <w:tmpl w:val="0546C6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color w:val="333333"/>
        <w:sz w:val="24"/>
        <w:szCs w:val="24"/>
        <w:highlight w:val="white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C7811"/>
    <w:rsid w:val="004B6843"/>
    <w:rsid w:val="009C7811"/>
    <w:rsid w:val="00B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hub.com/opengeospatial/geopackage/pull/219" TargetMode="External"/><Relationship Id="rId18" Type="http://schemas.openxmlformats.org/officeDocument/2006/relationships/hyperlink" Target="https://github.com/opengeospatial/geopackage/issues/228" TargetMode="External"/><Relationship Id="rId26" Type="http://schemas.openxmlformats.org/officeDocument/2006/relationships/hyperlink" Target="https://github.com/opengeospatial/geopackage/issues/237" TargetMode="External"/><Relationship Id="rId39" Type="http://schemas.openxmlformats.org/officeDocument/2006/relationships/hyperlink" Target="https://github.com/opengeospatial/geopackage/issues/249" TargetMode="External"/><Relationship Id="rId21" Type="http://schemas.openxmlformats.org/officeDocument/2006/relationships/hyperlink" Target="https://github.com/opengeospatial/geopackage/pull/236" TargetMode="External"/><Relationship Id="rId34" Type="http://schemas.openxmlformats.org/officeDocument/2006/relationships/hyperlink" Target="https://github.com/opengeospatial/geopackage/pull/248" TargetMode="External"/><Relationship Id="rId42" Type="http://schemas.openxmlformats.org/officeDocument/2006/relationships/hyperlink" Target="https://github.com/opengeospatial/geopackage/pull/268" TargetMode="External"/><Relationship Id="rId47" Type="http://schemas.openxmlformats.org/officeDocument/2006/relationships/hyperlink" Target="https://github.com/opengeospatial/geopackage/issues/258" TargetMode="External"/><Relationship Id="rId50" Type="http://schemas.openxmlformats.org/officeDocument/2006/relationships/hyperlink" Target="https://github.com/opengeospatial/geopackage/pull/263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github.com/ogcscotts/ogc16-126/blob/master/clause-4-change-log.adoc" TargetMode="External"/><Relationship Id="rId12" Type="http://schemas.openxmlformats.org/officeDocument/2006/relationships/hyperlink" Target="https://github.com/opengeospatial/geopackage/issues/214" TargetMode="External"/><Relationship Id="rId17" Type="http://schemas.openxmlformats.org/officeDocument/2006/relationships/hyperlink" Target="https://github.com/opengeospatial/geopackage/pull/224" TargetMode="External"/><Relationship Id="rId25" Type="http://schemas.openxmlformats.org/officeDocument/2006/relationships/hyperlink" Target="https://github.com/opengeospatial/geopackage/pull/239" TargetMode="External"/><Relationship Id="rId33" Type="http://schemas.openxmlformats.org/officeDocument/2006/relationships/hyperlink" Target="https://github.com/opengeospatial/geopackage/issues/257" TargetMode="External"/><Relationship Id="rId38" Type="http://schemas.openxmlformats.org/officeDocument/2006/relationships/hyperlink" Target="https://github.com/opengeospatial/geopackage/pull/267" TargetMode="External"/><Relationship Id="rId46" Type="http://schemas.openxmlformats.org/officeDocument/2006/relationships/hyperlink" Target="https://github.com/opengeospatial/geopackage/pull/273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opengeospatial/geopackage/issues/222" TargetMode="External"/><Relationship Id="rId20" Type="http://schemas.openxmlformats.org/officeDocument/2006/relationships/hyperlink" Target="https://github.com/opengeospatial/geopackage/issues/231" TargetMode="External"/><Relationship Id="rId29" Type="http://schemas.openxmlformats.org/officeDocument/2006/relationships/hyperlink" Target="https://github.com/opengeospatial/geopackage/pull/236" TargetMode="External"/><Relationship Id="rId41" Type="http://schemas.openxmlformats.org/officeDocument/2006/relationships/hyperlink" Target="https://github.com/opengeospatial/geopackage/issues/25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ithub.com/ogcscotts/ogc16-126/blob/master/clause-4-change-log.adoc" TargetMode="External"/><Relationship Id="rId11" Type="http://schemas.openxmlformats.org/officeDocument/2006/relationships/hyperlink" Target="https://github.com/opengeospatial/geopackage/pull/227" TargetMode="External"/><Relationship Id="rId24" Type="http://schemas.openxmlformats.org/officeDocument/2006/relationships/hyperlink" Target="https://github.com/opengeospatial/geopackage/issues/235" TargetMode="External"/><Relationship Id="rId32" Type="http://schemas.openxmlformats.org/officeDocument/2006/relationships/hyperlink" Target="https://github.com/opengeospatial/geopackage/issues/242" TargetMode="External"/><Relationship Id="rId37" Type="http://schemas.openxmlformats.org/officeDocument/2006/relationships/hyperlink" Target="https://github.com/opengeospatial/geopackage/issues/245" TargetMode="External"/><Relationship Id="rId40" Type="http://schemas.openxmlformats.org/officeDocument/2006/relationships/hyperlink" Target="https://github.com/opengeospatial/geopackage/pull/259" TargetMode="External"/><Relationship Id="rId45" Type="http://schemas.openxmlformats.org/officeDocument/2006/relationships/hyperlink" Target="https://github.com/opengeospatial/geopackage/pull/264" TargetMode="External"/><Relationship Id="rId53" Type="http://schemas.openxmlformats.org/officeDocument/2006/relationships/hyperlink" Target="https://github.com/opengeospatial/geopackage/pull/2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opengeospatial/geopackage/pull/251" TargetMode="External"/><Relationship Id="rId23" Type="http://schemas.openxmlformats.org/officeDocument/2006/relationships/hyperlink" Target="https://github.com/opengeospatial/geopackage/pull/239" TargetMode="External"/><Relationship Id="rId28" Type="http://schemas.openxmlformats.org/officeDocument/2006/relationships/hyperlink" Target="https://github.com/opengeospatial/geopackage/issues/238" TargetMode="External"/><Relationship Id="rId36" Type="http://schemas.openxmlformats.org/officeDocument/2006/relationships/hyperlink" Target="https://github.com/jyutzler/geopackage/commit/ef2a9a086c581d75ffe2f0a021d37b56a5eee25b" TargetMode="External"/><Relationship Id="rId49" Type="http://schemas.openxmlformats.org/officeDocument/2006/relationships/hyperlink" Target="https://github.com/opengeospatial/geopackage/issues/260" TargetMode="External"/><Relationship Id="rId10" Type="http://schemas.openxmlformats.org/officeDocument/2006/relationships/hyperlink" Target="https://github.com/opengeospatial/geopackage/issues/213" TargetMode="External"/><Relationship Id="rId19" Type="http://schemas.openxmlformats.org/officeDocument/2006/relationships/hyperlink" Target="https://github.com/opengeospatial/geopackage/pull/240" TargetMode="External"/><Relationship Id="rId31" Type="http://schemas.openxmlformats.org/officeDocument/2006/relationships/hyperlink" Target="https://github.com/opengeospatial/geopackage/pull/244" TargetMode="External"/><Relationship Id="rId44" Type="http://schemas.openxmlformats.org/officeDocument/2006/relationships/hyperlink" Target="https://github.com/opengeospatial/geopackage/issues/266" TargetMode="External"/><Relationship Id="rId52" Type="http://schemas.openxmlformats.org/officeDocument/2006/relationships/hyperlink" Target="https://github.com/opengeospatial/geopackage/pull/2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jyutzler/geopackage/commit/91006d3d61d46ba5d7e01336da7d444882fa2791" TargetMode="External"/><Relationship Id="rId14" Type="http://schemas.openxmlformats.org/officeDocument/2006/relationships/hyperlink" Target="https://github.com/opengeospatial/geopackage/issues/221" TargetMode="External"/><Relationship Id="rId22" Type="http://schemas.openxmlformats.org/officeDocument/2006/relationships/hyperlink" Target="https://github.com/opengeospatial/geopackage/issues/234" TargetMode="External"/><Relationship Id="rId27" Type="http://schemas.openxmlformats.org/officeDocument/2006/relationships/hyperlink" Target="https://github.com/opengeospatial/geopackage/pull/236" TargetMode="External"/><Relationship Id="rId30" Type="http://schemas.openxmlformats.org/officeDocument/2006/relationships/hyperlink" Target="https://github.com/opengeospatial/geopackage/issues/241" TargetMode="External"/><Relationship Id="rId35" Type="http://schemas.openxmlformats.org/officeDocument/2006/relationships/hyperlink" Target="https://github.com/opengeospatial/geopackage/issues/243" TargetMode="External"/><Relationship Id="rId43" Type="http://schemas.openxmlformats.org/officeDocument/2006/relationships/hyperlink" Target="https://github.com/opengeospatial/geopackage/issues/255" TargetMode="External"/><Relationship Id="rId48" Type="http://schemas.openxmlformats.org/officeDocument/2006/relationships/hyperlink" Target="https://github.com/opengeospatial/geopackage/pull/236" TargetMode="External"/><Relationship Id="rId8" Type="http://schemas.openxmlformats.org/officeDocument/2006/relationships/hyperlink" Target="https://github.com/opengeospatial/geopackage/pull/209" TargetMode="External"/><Relationship Id="rId51" Type="http://schemas.openxmlformats.org/officeDocument/2006/relationships/hyperlink" Target="https://github.com/opengeospatial/geopackage/issues/261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914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 Hershberg</cp:lastModifiedBy>
  <cp:revision>3</cp:revision>
  <dcterms:created xsi:type="dcterms:W3CDTF">2017-08-30T17:42:00Z</dcterms:created>
  <dcterms:modified xsi:type="dcterms:W3CDTF">2017-08-30T17:43:00Z</dcterms:modified>
</cp:coreProperties>
</file>