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Heading1"/>
        <w:keepNext w:val="0"/>
        <w:keepLines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480" w:line="300" w:lineRule="auto"/>
        <w:contextualSpacing w:val="0"/>
        <w:rPr>
          <w:b w:val="1"/>
          <w:color w:val="333333"/>
          <w:sz w:val="46"/>
          <w:szCs w:val="46"/>
        </w:rPr>
      </w:pPr>
      <w:bookmarkStart w:colFirst="0" w:colLast="0" w:name="_j5tqxu2ji5uv" w:id="0"/>
      <w:bookmarkEnd w:id="0"/>
      <w:r w:rsidDel="00000000" w:rsidR="00000000" w:rsidRPr="00000000">
        <w:rPr>
          <w:b w:val="1"/>
          <w:color w:val="333333"/>
          <w:sz w:val="46"/>
          <w:szCs w:val="46"/>
          <w:rtl w:val="0"/>
        </w:rPr>
        <w:t xml:space="preserve">Revision History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333333"/>
          <w:sz w:val="24"/>
          <w:szCs w:val="24"/>
          <w:highlight w:val="white"/>
        </w:rPr>
      </w:pPr>
      <w:r w:rsidDel="00000000" w:rsidR="00000000" w:rsidRPr="00000000">
        <w:rPr>
          <w:color w:val="333333"/>
          <w:sz w:val="24"/>
          <w:szCs w:val="24"/>
          <w:highlight w:val="white"/>
          <w:rtl w:val="0"/>
        </w:rPr>
        <w:t xml:space="preserve">Table 1. Revision History</w:t>
      </w:r>
    </w:p>
    <w:tbl>
      <w:tblPr>
        <w:tblStyle w:val="Table1"/>
        <w:tblW w:w="9379.137931034482" w:type="dxa"/>
        <w:jc w:val="center"/>
        <w:tblLayout w:type="fixed"/>
        <w:tblLook w:val="0600"/>
      </w:tblPr>
      <w:tblGrid>
        <w:gridCol w:w="1845"/>
        <w:gridCol w:w="1515"/>
        <w:gridCol w:w="1230"/>
        <w:gridCol w:w="2145"/>
        <w:gridCol w:w="2644.137931034483"/>
        <w:tblGridChange w:id="0">
          <w:tblGrid>
            <w:gridCol w:w="1845"/>
            <w:gridCol w:w="1515"/>
            <w:gridCol w:w="1230"/>
            <w:gridCol w:w="2145"/>
            <w:gridCol w:w="2644.137931034483"/>
          </w:tblGrid>
        </w:tblGridChange>
      </w:tblGrid>
      <w:tr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shd w:fill="auto" w:val="clear"/>
            <w:tcMar>
              <w:top w:w="100.0" w:type="dxa"/>
              <w:left w:w="200.0" w:type="dxa"/>
              <w:bottom w:w="100.0" w:type="dxa"/>
              <w:right w:w="200.0" w:type="dxa"/>
            </w:tcMa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333333"/>
                <w:sz w:val="24"/>
                <w:szCs w:val="24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shd w:fill="auto" w:val="clear"/>
            <w:tcMar>
              <w:top w:w="100.0" w:type="dxa"/>
              <w:left w:w="200.0" w:type="dxa"/>
              <w:bottom w:w="100.0" w:type="dxa"/>
              <w:right w:w="200.0" w:type="dxa"/>
            </w:tcMa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333333"/>
                <w:sz w:val="24"/>
                <w:szCs w:val="24"/>
                <w:rtl w:val="0"/>
              </w:rPr>
              <w:t xml:space="preserve">Release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shd w:fill="auto" w:val="clear"/>
            <w:tcMar>
              <w:top w:w="100.0" w:type="dxa"/>
              <w:left w:w="200.0" w:type="dxa"/>
              <w:bottom w:w="100.0" w:type="dxa"/>
              <w:right w:w="200.0" w:type="dxa"/>
            </w:tcMa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333333"/>
                <w:sz w:val="24"/>
                <w:szCs w:val="24"/>
                <w:rtl w:val="0"/>
              </w:rPr>
              <w:t xml:space="preserve">Editor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shd w:fill="auto" w:val="clear"/>
            <w:tcMar>
              <w:top w:w="100.0" w:type="dxa"/>
              <w:left w:w="200.0" w:type="dxa"/>
              <w:bottom w:w="100.0" w:type="dxa"/>
              <w:right w:w="200.0" w:type="dxa"/>
            </w:tcMa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333333"/>
                <w:sz w:val="24"/>
                <w:szCs w:val="24"/>
                <w:rtl w:val="0"/>
              </w:rPr>
              <w:t xml:space="preserve">Primary clauses modified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shd w:fill="auto" w:val="clear"/>
            <w:tcMar>
              <w:top w:w="100.0" w:type="dxa"/>
              <w:left w:w="200.0" w:type="dxa"/>
              <w:bottom w:w="100.0" w:type="dxa"/>
              <w:right w:w="200.0" w:type="dxa"/>
            </w:tcMa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333333"/>
                <w:sz w:val="24"/>
                <w:szCs w:val="24"/>
                <w:rtl w:val="0"/>
              </w:rPr>
              <w:t xml:space="preserve">Descriptions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shd w:fill="auto" w:val="clear"/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color w:val="333333"/>
                <w:sz w:val="24"/>
                <w:szCs w:val="24"/>
                <w:rtl w:val="0"/>
              </w:rPr>
              <w:t xml:space="preserve">August 30, 2016</w:t>
            </w:r>
          </w:p>
        </w:tc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shd w:fill="auto" w:val="clear"/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color w:val="333333"/>
                <w:sz w:val="24"/>
                <w:szCs w:val="24"/>
                <w:rtl w:val="0"/>
              </w:rPr>
              <w:t xml:space="preserve">J. Yutzler</w:t>
            </w:r>
          </w:p>
        </w:tc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shd w:fill="auto" w:val="clear"/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color w:val="333333"/>
                <w:sz w:val="24"/>
                <w:szCs w:val="24"/>
                <w:rtl w:val="0"/>
              </w:rPr>
              <w:t xml:space="preserve">.1</w:t>
            </w:r>
          </w:p>
        </w:tc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shd w:fill="auto" w:val="clear"/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color w:val="333333"/>
                <w:sz w:val="24"/>
                <w:szCs w:val="24"/>
                <w:rtl w:val="0"/>
              </w:rPr>
              <w:t xml:space="preserve">all</w:t>
            </w:r>
          </w:p>
        </w:tc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shd w:fill="auto" w:val="clear"/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color w:val="333333"/>
                <w:sz w:val="24"/>
                <w:szCs w:val="24"/>
                <w:rtl w:val="0"/>
              </w:rPr>
              <w:t xml:space="preserve">initial version</w:t>
            </w:r>
          </w:p>
        </w:tc>
      </w:tr>
      <w:tr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shd w:fill="auto" w:val="clear"/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color w:val="333333"/>
                <w:sz w:val="24"/>
                <w:szCs w:val="24"/>
                <w:rtl w:val="0"/>
              </w:rPr>
              <w:t xml:space="preserve">October 16, 2016</w:t>
            </w:r>
          </w:p>
        </w:tc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shd w:fill="auto" w:val="clear"/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color w:val="333333"/>
                <w:sz w:val="24"/>
                <w:szCs w:val="24"/>
                <w:rtl w:val="0"/>
              </w:rPr>
              <w:t xml:space="preserve">J. Yutzler</w:t>
            </w:r>
          </w:p>
        </w:tc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shd w:fill="auto" w:val="clear"/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color w:val="333333"/>
                <w:sz w:val="24"/>
                <w:szCs w:val="24"/>
                <w:rtl w:val="0"/>
              </w:rPr>
              <w:t xml:space="preserve">.2</w:t>
            </w:r>
          </w:p>
        </w:tc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shd w:fill="auto" w:val="clear"/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color w:val="333333"/>
                <w:sz w:val="24"/>
                <w:szCs w:val="24"/>
                <w:rtl w:val="0"/>
              </w:rPr>
              <w:t xml:space="preserve">all</w:t>
            </w:r>
          </w:p>
        </w:tc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shd w:fill="auto" w:val="clear"/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color w:val="333333"/>
                <w:sz w:val="24"/>
                <w:szCs w:val="24"/>
                <w:rtl w:val="0"/>
              </w:rPr>
              <w:t xml:space="preserve">migration to Asciidoc</w:t>
            </w:r>
          </w:p>
        </w:tc>
      </w:tr>
      <w:tr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shd w:fill="auto" w:val="clear"/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color w:val="333333"/>
                <w:sz w:val="24"/>
                <w:szCs w:val="24"/>
                <w:rtl w:val="0"/>
              </w:rPr>
              <w:t xml:space="preserve">October 18, 2016</w:t>
            </w:r>
          </w:p>
        </w:tc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shd w:fill="auto" w:val="clear"/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color w:val="333333"/>
                <w:sz w:val="24"/>
                <w:szCs w:val="24"/>
                <w:rtl w:val="0"/>
              </w:rPr>
              <w:t xml:space="preserve">J. Yutzler</w:t>
            </w:r>
          </w:p>
        </w:tc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shd w:fill="auto" w:val="clear"/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color w:val="333333"/>
                <w:sz w:val="24"/>
                <w:szCs w:val="24"/>
                <w:rtl w:val="0"/>
              </w:rPr>
              <w:t xml:space="preserve">.3</w:t>
            </w:r>
          </w:p>
        </w:tc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shd w:fill="auto" w:val="clear"/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color w:val="333333"/>
                <w:sz w:val="24"/>
                <w:szCs w:val="24"/>
                <w:rtl w:val="0"/>
              </w:rPr>
              <w:t xml:space="preserve">3, 4, 6</w:t>
            </w:r>
          </w:p>
        </w:tc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shd w:fill="auto" w:val="clear"/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color w:val="333333"/>
                <w:sz w:val="24"/>
                <w:szCs w:val="24"/>
                <w:rtl w:val="0"/>
              </w:rPr>
              <w:t xml:space="preserve">feedback from 10/17 SWG</w:t>
            </w:r>
          </w:p>
        </w:tc>
      </w:tr>
      <w:tr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shd w:fill="auto" w:val="clear"/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color w:val="333333"/>
                <w:sz w:val="24"/>
                <w:szCs w:val="24"/>
                <w:rtl w:val="0"/>
              </w:rPr>
              <w:t xml:space="preserve">October 19, 2016</w:t>
            </w:r>
          </w:p>
        </w:tc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shd w:fill="auto" w:val="clear"/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color w:val="333333"/>
                <w:sz w:val="24"/>
                <w:szCs w:val="24"/>
                <w:rtl w:val="0"/>
              </w:rPr>
              <w:t xml:space="preserve">J. Yutzler</w:t>
            </w:r>
          </w:p>
        </w:tc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shd w:fill="auto" w:val="clear"/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color w:val="333333"/>
                <w:sz w:val="24"/>
                <w:szCs w:val="24"/>
                <w:rtl w:val="0"/>
              </w:rPr>
              <w:t xml:space="preserve">.4</w:t>
            </w:r>
          </w:p>
        </w:tc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shd w:fill="auto" w:val="clear"/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color w:val="333333"/>
                <w:sz w:val="24"/>
                <w:szCs w:val="24"/>
                <w:rtl w:val="0"/>
              </w:rPr>
              <w:t xml:space="preserve">0, 1, 4</w:t>
            </w:r>
          </w:p>
        </w:tc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shd w:fill="auto" w:val="clear"/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color w:val="333333"/>
                <w:sz w:val="24"/>
                <w:szCs w:val="24"/>
                <w:rtl w:val="0"/>
              </w:rPr>
              <w:t xml:space="preserve">review</w:t>
            </w:r>
          </w:p>
        </w:tc>
      </w:tr>
      <w:tr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shd w:fill="auto" w:val="clear"/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color w:val="333333"/>
                <w:sz w:val="24"/>
                <w:szCs w:val="24"/>
                <w:rtl w:val="0"/>
              </w:rPr>
              <w:t xml:space="preserve">September 12, 2017</w:t>
            </w:r>
          </w:p>
        </w:tc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shd w:fill="auto" w:val="clear"/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color w:val="333333"/>
                <w:sz w:val="24"/>
                <w:szCs w:val="24"/>
                <w:rtl w:val="0"/>
              </w:rPr>
              <w:t xml:space="preserve">J. Yutzler</w:t>
            </w:r>
          </w:p>
        </w:tc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shd w:fill="auto" w:val="clear"/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color w:val="333333"/>
                <w:sz w:val="24"/>
                <w:szCs w:val="24"/>
                <w:rtl w:val="0"/>
              </w:rPr>
              <w:t xml:space="preserve">.5</w:t>
            </w:r>
          </w:p>
        </w:tc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shd w:fill="auto" w:val="clear"/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color w:val="333333"/>
                <w:sz w:val="24"/>
                <w:szCs w:val="24"/>
                <w:rtl w:val="0"/>
              </w:rPr>
              <w:t xml:space="preserve">0, 4, 6</w:t>
            </w:r>
          </w:p>
        </w:tc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shd w:fill="auto" w:val="clear"/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color w:val="333333"/>
                <w:sz w:val="24"/>
                <w:szCs w:val="24"/>
                <w:rtl w:val="0"/>
              </w:rPr>
              <w:t xml:space="preserve">late schema addition and modification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