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EAD" w:rsidRDefault="00084EAD" w:rsidP="00084EAD">
      <w:pPr>
        <w:jc w:val="right"/>
      </w:pPr>
      <w:r>
        <w:rPr>
          <w:b/>
          <w:sz w:val="36"/>
          <w:szCs w:val="36"/>
        </w:rPr>
        <w:t>Open Geospatial Consortium</w:t>
      </w:r>
      <w:r>
        <w:rPr>
          <w:b/>
          <w:color w:val="0000FF"/>
          <w:sz w:val="36"/>
          <w:szCs w:val="36"/>
        </w:rPr>
        <w:t xml:space="preserve"> </w:t>
      </w:r>
    </w:p>
    <w:p w:rsidR="00272E29" w:rsidRDefault="00272E29" w:rsidP="00084EAD">
      <w:pPr>
        <w:jc w:val="right"/>
        <w:rPr>
          <w:sz w:val="20"/>
          <w:szCs w:val="20"/>
        </w:rPr>
      </w:pPr>
    </w:p>
    <w:p w:rsidR="00084EAD" w:rsidRDefault="00084EAD" w:rsidP="00084EAD">
      <w:pPr>
        <w:jc w:val="right"/>
        <w:rPr>
          <w:sz w:val="20"/>
          <w:szCs w:val="20"/>
        </w:rPr>
      </w:pPr>
      <w:r>
        <w:rPr>
          <w:sz w:val="20"/>
          <w:szCs w:val="20"/>
        </w:rPr>
        <w:t>Submission Date: 201</w:t>
      </w:r>
      <w:r w:rsidR="008F24F8">
        <w:rPr>
          <w:sz w:val="20"/>
          <w:szCs w:val="20"/>
        </w:rPr>
        <w:t>7</w:t>
      </w:r>
      <w:r w:rsidR="008B6FB3">
        <w:rPr>
          <w:sz w:val="20"/>
          <w:szCs w:val="20"/>
        </w:rPr>
        <w:t>-</w:t>
      </w:r>
      <w:r w:rsidR="00FD2973">
        <w:rPr>
          <w:sz w:val="20"/>
          <w:szCs w:val="20"/>
        </w:rPr>
        <w:t>2-24</w:t>
      </w:r>
    </w:p>
    <w:p w:rsidR="003433B4" w:rsidRDefault="003433B4" w:rsidP="00084EAD">
      <w:pPr>
        <w:jc w:val="right"/>
      </w:pPr>
    </w:p>
    <w:p w:rsidR="00084EAD" w:rsidRDefault="00084EAD" w:rsidP="00084EAD">
      <w:pPr>
        <w:jc w:val="right"/>
        <w:rPr>
          <w:sz w:val="20"/>
          <w:szCs w:val="20"/>
        </w:rPr>
      </w:pPr>
      <w:r>
        <w:rPr>
          <w:sz w:val="20"/>
          <w:szCs w:val="20"/>
        </w:rPr>
        <w:t>Approval Date:   </w:t>
      </w:r>
      <w:r w:rsidR="00730863">
        <w:rPr>
          <w:sz w:val="20"/>
          <w:szCs w:val="20"/>
        </w:rPr>
        <w:t>2017</w:t>
      </w:r>
      <w:r>
        <w:rPr>
          <w:sz w:val="20"/>
          <w:szCs w:val="20"/>
        </w:rPr>
        <w:t>-dd-mm</w:t>
      </w:r>
    </w:p>
    <w:p w:rsidR="003433B4" w:rsidRDefault="003433B4" w:rsidP="00084EAD">
      <w:pPr>
        <w:jc w:val="right"/>
      </w:pPr>
    </w:p>
    <w:p w:rsidR="00084EAD" w:rsidRDefault="00084EAD" w:rsidP="00084EAD">
      <w:pPr>
        <w:jc w:val="right"/>
        <w:rPr>
          <w:b/>
          <w:sz w:val="20"/>
          <w:szCs w:val="20"/>
        </w:rPr>
      </w:pPr>
      <w:r>
        <w:rPr>
          <w:sz w:val="20"/>
          <w:szCs w:val="20"/>
        </w:rPr>
        <w:t>Publication Date:   </w:t>
      </w:r>
      <w:r w:rsidR="00730863">
        <w:rPr>
          <w:sz w:val="20"/>
          <w:szCs w:val="20"/>
        </w:rPr>
        <w:t>2017</w:t>
      </w:r>
      <w:r>
        <w:rPr>
          <w:sz w:val="20"/>
          <w:szCs w:val="20"/>
        </w:rPr>
        <w:t>-dd-mm</w:t>
      </w:r>
      <w:r>
        <w:rPr>
          <w:b/>
          <w:sz w:val="20"/>
          <w:szCs w:val="20"/>
        </w:rPr>
        <w:t xml:space="preserve"> </w:t>
      </w:r>
    </w:p>
    <w:p w:rsidR="003433B4" w:rsidRDefault="003433B4" w:rsidP="00084EAD">
      <w:pPr>
        <w:jc w:val="right"/>
      </w:pPr>
    </w:p>
    <w:p w:rsidR="00084EAD" w:rsidRDefault="00084EAD" w:rsidP="00084EAD">
      <w:pPr>
        <w:jc w:val="right"/>
        <w:rPr>
          <w:sz w:val="20"/>
          <w:szCs w:val="20"/>
        </w:rPr>
      </w:pPr>
      <w:bookmarkStart w:id="0" w:name="h.gjdgxs" w:colFirst="0" w:colLast="0"/>
      <w:bookmarkEnd w:id="0"/>
      <w:r>
        <w:rPr>
          <w:sz w:val="20"/>
          <w:szCs w:val="20"/>
        </w:rPr>
        <w:t>External identifier of this OGC</w:t>
      </w:r>
      <w:r>
        <w:rPr>
          <w:sz w:val="20"/>
          <w:szCs w:val="20"/>
          <w:vertAlign w:val="superscript"/>
        </w:rPr>
        <w:t>®</w:t>
      </w:r>
      <w:r>
        <w:rPr>
          <w:sz w:val="20"/>
          <w:szCs w:val="20"/>
        </w:rPr>
        <w:t xml:space="preserve"> document:  </w:t>
      </w:r>
      <w:hyperlink r:id="rId9" w:history="1">
        <w:r w:rsidR="00115333" w:rsidRPr="00E14C04">
          <w:rPr>
            <w:rStyle w:val="Hyperlink"/>
            <w:sz w:val="20"/>
            <w:szCs w:val="20"/>
          </w:rPr>
          <w:t>http://www.opengis.net/doc/CS/i3s/1.0</w:t>
        </w:r>
      </w:hyperlink>
    </w:p>
    <w:p w:rsidR="003433B4" w:rsidRDefault="003433B4" w:rsidP="00084EAD">
      <w:pPr>
        <w:jc w:val="right"/>
      </w:pPr>
    </w:p>
    <w:p w:rsidR="003433B4" w:rsidRDefault="00084EAD" w:rsidP="00084EAD">
      <w:pPr>
        <w:jc w:val="right"/>
        <w:rPr>
          <w:sz w:val="20"/>
          <w:szCs w:val="20"/>
        </w:rPr>
      </w:pPr>
      <w:r>
        <w:rPr>
          <w:sz w:val="20"/>
          <w:szCs w:val="20"/>
        </w:rPr>
        <w:t>Internal reference number of this OGC</w:t>
      </w:r>
      <w:r>
        <w:rPr>
          <w:sz w:val="20"/>
          <w:szCs w:val="20"/>
          <w:vertAlign w:val="superscript"/>
        </w:rPr>
        <w:t>®</w:t>
      </w:r>
      <w:r w:rsidR="00257C1C">
        <w:rPr>
          <w:sz w:val="20"/>
          <w:szCs w:val="20"/>
        </w:rPr>
        <w:t xml:space="preserve"> document:    17</w:t>
      </w:r>
      <w:r w:rsidR="00FD2973">
        <w:rPr>
          <w:sz w:val="20"/>
          <w:szCs w:val="20"/>
        </w:rPr>
        <w:t>-014</w:t>
      </w:r>
      <w:r w:rsidR="006B7CAE">
        <w:rPr>
          <w:sz w:val="20"/>
          <w:szCs w:val="20"/>
        </w:rPr>
        <w:t>r2</w:t>
      </w:r>
      <w:bookmarkStart w:id="1" w:name="_GoBack"/>
      <w:bookmarkEnd w:id="1"/>
    </w:p>
    <w:p w:rsidR="00084EAD" w:rsidRDefault="00084EAD" w:rsidP="00084EAD">
      <w:pPr>
        <w:jc w:val="right"/>
      </w:pPr>
      <w:r>
        <w:rPr>
          <w:sz w:val="20"/>
          <w:szCs w:val="20"/>
        </w:rPr>
        <w:t xml:space="preserve"> </w:t>
      </w:r>
    </w:p>
    <w:p w:rsidR="00084EAD" w:rsidRDefault="00084EAD" w:rsidP="00084EAD">
      <w:pPr>
        <w:jc w:val="right"/>
        <w:rPr>
          <w:sz w:val="20"/>
          <w:szCs w:val="20"/>
        </w:rPr>
      </w:pPr>
      <w:r>
        <w:rPr>
          <w:sz w:val="20"/>
          <w:szCs w:val="20"/>
        </w:rPr>
        <w:t>Version: 1.0</w:t>
      </w:r>
    </w:p>
    <w:p w:rsidR="003433B4" w:rsidRDefault="003433B4" w:rsidP="00084EAD">
      <w:pPr>
        <w:jc w:val="right"/>
      </w:pPr>
    </w:p>
    <w:p w:rsidR="00084EAD" w:rsidRDefault="00084EAD" w:rsidP="00084EAD">
      <w:pPr>
        <w:jc w:val="right"/>
        <w:rPr>
          <w:sz w:val="20"/>
          <w:szCs w:val="20"/>
        </w:rPr>
      </w:pPr>
      <w:r>
        <w:rPr>
          <w:sz w:val="20"/>
          <w:szCs w:val="20"/>
        </w:rPr>
        <w:t>Category: OGC</w:t>
      </w:r>
      <w:r>
        <w:rPr>
          <w:sz w:val="20"/>
          <w:szCs w:val="20"/>
          <w:vertAlign w:val="superscript"/>
        </w:rPr>
        <w:t>®</w:t>
      </w:r>
      <w:r>
        <w:rPr>
          <w:sz w:val="20"/>
          <w:szCs w:val="20"/>
        </w:rPr>
        <w:t xml:space="preserve"> </w:t>
      </w:r>
      <w:r w:rsidR="009A29C4">
        <w:rPr>
          <w:sz w:val="20"/>
          <w:szCs w:val="20"/>
        </w:rPr>
        <w:t xml:space="preserve">Community Standard </w:t>
      </w:r>
    </w:p>
    <w:p w:rsidR="003433B4" w:rsidRDefault="003433B4" w:rsidP="00084EAD">
      <w:pPr>
        <w:jc w:val="right"/>
      </w:pPr>
    </w:p>
    <w:p w:rsidR="00E50724" w:rsidRPr="00154114" w:rsidRDefault="00084EAD" w:rsidP="00084EAD">
      <w:pPr>
        <w:jc w:val="right"/>
        <w:rPr>
          <w:b/>
          <w:color w:val="FF0000"/>
          <w:sz w:val="20"/>
          <w:szCs w:val="20"/>
          <w:lang w:val="en-GB"/>
        </w:rPr>
      </w:pPr>
      <w:r>
        <w:rPr>
          <w:sz w:val="20"/>
          <w:szCs w:val="20"/>
        </w:rPr>
        <w:t xml:space="preserve">Editor:    </w:t>
      </w:r>
      <w:r w:rsidR="004B3178">
        <w:rPr>
          <w:sz w:val="20"/>
          <w:szCs w:val="20"/>
        </w:rPr>
        <w:t>Carl Reed</w:t>
      </w:r>
      <w:r w:rsidR="003433B4">
        <w:rPr>
          <w:sz w:val="20"/>
          <w:szCs w:val="20"/>
        </w:rPr>
        <w:t>, Tamrat Belayneh</w:t>
      </w:r>
    </w:p>
    <w:p w:rsidR="00AC2E40" w:rsidRDefault="00AC2E40" w:rsidP="00AC2E40">
      <w:pPr>
        <w:jc w:val="right"/>
        <w:rPr>
          <w:b/>
          <w:color w:val="FF0000"/>
          <w:sz w:val="28"/>
          <w:szCs w:val="28"/>
          <w:lang w:val="en-GB"/>
        </w:rPr>
      </w:pPr>
    </w:p>
    <w:p w:rsidR="00AC2E40" w:rsidRDefault="00AC2E40" w:rsidP="00AC2E40">
      <w:pPr>
        <w:jc w:val="right"/>
        <w:rPr>
          <w:b/>
          <w:color w:val="FF0000"/>
          <w:sz w:val="28"/>
          <w:szCs w:val="28"/>
          <w:lang w:val="en-GB"/>
        </w:rPr>
      </w:pPr>
    </w:p>
    <w:p w:rsidR="00AC2E40" w:rsidRDefault="00AC2E40" w:rsidP="00AC2E40">
      <w:pPr>
        <w:jc w:val="right"/>
        <w:rPr>
          <w:b/>
          <w:color w:val="FF0000"/>
          <w:sz w:val="28"/>
          <w:szCs w:val="28"/>
          <w:lang w:val="en-GB"/>
        </w:rPr>
      </w:pPr>
    </w:p>
    <w:p w:rsidR="00AC2E40" w:rsidRPr="00AC2E40" w:rsidRDefault="00AC2E40" w:rsidP="00AC2E40">
      <w:pPr>
        <w:jc w:val="center"/>
        <w:rPr>
          <w:sz w:val="36"/>
          <w:szCs w:val="36"/>
        </w:rPr>
      </w:pPr>
      <w:r>
        <w:rPr>
          <w:sz w:val="36"/>
          <w:szCs w:val="36"/>
        </w:rPr>
        <w:t xml:space="preserve">OGC </w:t>
      </w:r>
      <w:r w:rsidR="0072769B" w:rsidRPr="0072769B">
        <w:rPr>
          <w:sz w:val="36"/>
          <w:szCs w:val="36"/>
        </w:rPr>
        <w:t>Indexed 3d Scene Layer (I3S) and Scene Layer Package Format Specification</w:t>
      </w:r>
    </w:p>
    <w:p w:rsidR="00AC2E40" w:rsidRPr="00AC2E40" w:rsidRDefault="00AC2E40" w:rsidP="00AC2E40">
      <w:pPr>
        <w:rPr>
          <w:lang w:val="en-GB"/>
        </w:rPr>
      </w:pPr>
    </w:p>
    <w:p w:rsidR="00CF728D" w:rsidRDefault="00CF728D">
      <w:pPr>
        <w:pStyle w:val="zzCopyright"/>
        <w:pBdr>
          <w:top w:val="none" w:sz="0" w:space="0" w:color="auto"/>
          <w:left w:val="none" w:sz="0" w:space="0" w:color="auto"/>
          <w:bottom w:val="none" w:sz="0" w:space="0" w:color="auto"/>
          <w:right w:val="none" w:sz="0" w:space="0" w:color="auto"/>
        </w:pBdr>
        <w:jc w:val="center"/>
        <w:rPr>
          <w:b/>
          <w:color w:val="auto"/>
        </w:rPr>
      </w:pPr>
    </w:p>
    <w:p w:rsidR="00CF728D" w:rsidRDefault="00CF728D">
      <w:pPr>
        <w:pStyle w:val="zzCopyright"/>
        <w:pBdr>
          <w:top w:val="none" w:sz="0" w:space="0" w:color="auto"/>
          <w:left w:val="none" w:sz="0" w:space="0" w:color="auto"/>
          <w:bottom w:val="none" w:sz="0" w:space="0" w:color="auto"/>
          <w:right w:val="none" w:sz="0" w:space="0" w:color="auto"/>
        </w:pBdr>
        <w:jc w:val="center"/>
        <w:rPr>
          <w:b/>
          <w:color w:val="auto"/>
        </w:rPr>
      </w:pPr>
    </w:p>
    <w:p w:rsidR="00CF728D" w:rsidRDefault="00CF728D">
      <w:pPr>
        <w:pStyle w:val="zzCopyright"/>
        <w:pBdr>
          <w:top w:val="none" w:sz="0" w:space="0" w:color="auto"/>
          <w:left w:val="none" w:sz="0" w:space="0" w:color="auto"/>
          <w:bottom w:val="none" w:sz="0" w:space="0" w:color="auto"/>
          <w:right w:val="none" w:sz="0" w:space="0" w:color="auto"/>
        </w:pBdr>
        <w:jc w:val="center"/>
        <w:rPr>
          <w:b/>
          <w:color w:val="auto"/>
        </w:rPr>
      </w:pPr>
    </w:p>
    <w:p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rsidR="00CF728D" w:rsidRPr="00CF728D" w:rsidRDefault="00CF728D" w:rsidP="00CF728D">
      <w:pPr>
        <w:rPr>
          <w:lang w:val="en-GB"/>
        </w:rPr>
      </w:pPr>
    </w:p>
    <w:p w:rsidR="009A7B37" w:rsidRDefault="0072769B" w:rsidP="00E50724">
      <w:pPr>
        <w:jc w:val="center"/>
        <w:rPr>
          <w:b/>
        </w:rPr>
      </w:pPr>
      <w:r>
        <w:t>Copyright © 2017</w:t>
      </w:r>
      <w:r w:rsidR="00084EAD">
        <w:t xml:space="preserve"> </w:t>
      </w:r>
      <w:r w:rsidR="00E50724">
        <w:t>Open Geospatial Consortium</w:t>
      </w:r>
      <w:r w:rsidR="009A7B37">
        <w:br/>
        <w:t xml:space="preserve">To obtain additional rights of use, visit </w:t>
      </w:r>
      <w:hyperlink r:id="rId10" w:history="1">
        <w:r w:rsidR="009A7B37">
          <w:rPr>
            <w:rStyle w:val="Hyperlink"/>
            <w:color w:val="auto"/>
          </w:rPr>
          <w:t>http://www.opengeospatial.org/legal/</w:t>
        </w:r>
      </w:hyperlink>
      <w:r w:rsidR="009A7B37">
        <w:t>.</w:t>
      </w:r>
    </w:p>
    <w:p w:rsidR="00684C85" w:rsidRDefault="00684C85" w:rsidP="00684C85">
      <w:pPr>
        <w:jc w:val="center"/>
        <w:rPr>
          <w:b/>
          <w:bCs/>
        </w:rPr>
      </w:pPr>
    </w:p>
    <w:p w:rsidR="009A7B37" w:rsidRPr="00684C85" w:rsidRDefault="009A7B37" w:rsidP="00684C85">
      <w:pPr>
        <w:jc w:val="center"/>
        <w:rPr>
          <w:b/>
          <w:bCs/>
        </w:rPr>
      </w:pPr>
      <w:r>
        <w:rPr>
          <w:b/>
          <w:bCs/>
        </w:rPr>
        <w:t>Warning</w:t>
      </w:r>
    </w:p>
    <w:p w:rsidR="009A7B37" w:rsidRDefault="009A7B37">
      <w:r>
        <w:t>This doc</w:t>
      </w:r>
      <w:r w:rsidR="00F60CB2">
        <w:t>ument is not an OGC Standard. This document</w:t>
      </w:r>
      <w:r>
        <w:t xml:space="preserve"> is distri</w:t>
      </w:r>
      <w:r w:rsidR="00F60CB2">
        <w:t>buted for review and comment. This document</w:t>
      </w:r>
      <w:r>
        <w:t xml:space="preserve"> is subject to change without notice and may not be referred to as an OGC Standard.</w:t>
      </w:r>
    </w:p>
    <w:p w:rsidR="009A7B37" w:rsidRDefault="009A7B37" w:rsidP="00BE68A2">
      <w:pPr>
        <w:pStyle w:val="zzCover"/>
        <w:framePr w:w="7590" w:hSpace="142" w:vSpace="142" w:wrap="auto" w:vAnchor="page" w:hAnchor="page" w:x="1839"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00084EAD">
        <w:rPr>
          <w:b w:val="0"/>
          <w:color w:val="auto"/>
          <w:sz w:val="20"/>
        </w:rPr>
        <w:t>Candidate Community Standard</w:t>
      </w:r>
    </w:p>
    <w:p w:rsidR="009A7B37" w:rsidRDefault="009A7B37" w:rsidP="00BE68A2">
      <w:pPr>
        <w:pStyle w:val="zzCover"/>
        <w:framePr w:w="7590" w:hSpace="142" w:vSpace="142" w:wrap="auto" w:vAnchor="page" w:hAnchor="page" w:x="1839" w:y="13865"/>
        <w:tabs>
          <w:tab w:val="left" w:pos="1980"/>
        </w:tabs>
        <w:suppressAutoHyphens/>
        <w:spacing w:after="0"/>
        <w:jc w:val="left"/>
        <w:rPr>
          <w:b w:val="0"/>
          <w:color w:val="auto"/>
          <w:sz w:val="20"/>
        </w:rPr>
      </w:pPr>
      <w:r>
        <w:rPr>
          <w:b w:val="0"/>
          <w:color w:val="auto"/>
          <w:sz w:val="20"/>
        </w:rPr>
        <w:t>Document subtype:   </w:t>
      </w:r>
      <w:r>
        <w:rPr>
          <w:b w:val="0"/>
          <w:color w:val="auto"/>
          <w:sz w:val="20"/>
        </w:rPr>
        <w:tab/>
        <w:t>if applicable</w:t>
      </w:r>
    </w:p>
    <w:p w:rsidR="009A7B37" w:rsidRDefault="009A7B37" w:rsidP="00BE68A2">
      <w:pPr>
        <w:pStyle w:val="zzCover"/>
        <w:framePr w:w="7590" w:hSpace="142" w:vSpace="142" w:wrap="auto" w:vAnchor="page" w:hAnchor="page" w:x="1839" w:y="13865"/>
        <w:tabs>
          <w:tab w:val="left" w:pos="1980"/>
        </w:tabs>
        <w:suppressAutoHyphens/>
        <w:spacing w:after="0"/>
        <w:jc w:val="left"/>
        <w:rPr>
          <w:b w:val="0"/>
          <w:color w:val="auto"/>
          <w:sz w:val="20"/>
        </w:rPr>
      </w:pPr>
      <w:r>
        <w:rPr>
          <w:b w:val="0"/>
          <w:color w:val="auto"/>
          <w:sz w:val="20"/>
        </w:rPr>
        <w:t>Document stage:   </w:t>
      </w:r>
      <w:r>
        <w:rPr>
          <w:b w:val="0"/>
          <w:color w:val="auto"/>
          <w:sz w:val="20"/>
        </w:rPr>
        <w:tab/>
        <w:t>Draft</w:t>
      </w:r>
    </w:p>
    <w:p w:rsidR="009A7B37" w:rsidRDefault="009A7B37" w:rsidP="00BE68A2">
      <w:pPr>
        <w:pStyle w:val="zzCover"/>
        <w:framePr w:w="7590" w:hSpace="142" w:vSpace="142" w:wrap="auto" w:vAnchor="page" w:hAnchor="page" w:x="1839"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rsidR="00CF728D" w:rsidRDefault="00CF728D" w:rsidP="00F60CB2"/>
    <w:p w:rsidR="007F6680" w:rsidRDefault="009A7B37" w:rsidP="00F60CB2">
      <w:r>
        <w:t>Recipients of this document are invited to submit, with their comments, notification of any relevant patent rights of which they are aware and to provide supporting documentation.</w:t>
      </w:r>
      <w:bookmarkStart w:id="2" w:name="_Toc165888228"/>
    </w:p>
    <w:p w:rsidR="00F60CB2" w:rsidRPr="001704AC" w:rsidRDefault="00F60CB2" w:rsidP="001704AC">
      <w:pPr>
        <w:rPr>
          <w:b/>
        </w:rPr>
      </w:pPr>
      <w:r>
        <w:br w:type="page"/>
      </w:r>
      <w:r w:rsidRPr="001704AC">
        <w:rPr>
          <w:b/>
        </w:rPr>
        <w:lastRenderedPageBreak/>
        <w:t>License Agreement</w:t>
      </w:r>
    </w:p>
    <w:p w:rsidR="001704AC" w:rsidRPr="001704AC" w:rsidRDefault="001704AC" w:rsidP="001704AC">
      <w:pPr>
        <w:spacing w:before="100" w:beforeAutospacing="1" w:after="100" w:afterAutospacing="1"/>
      </w:pPr>
      <w:r w:rsidRPr="001704AC">
        <w:t xml:space="preserve">The </w:t>
      </w:r>
      <w:r w:rsidR="00482515">
        <w:t>standard</w:t>
      </w:r>
      <w:r w:rsidR="00482515" w:rsidRPr="001704AC">
        <w:t xml:space="preserve"> </w:t>
      </w:r>
      <w:r w:rsidRPr="001704AC">
        <w:t xml:space="preserve">is licensed under the </w:t>
      </w:r>
      <w:r w:rsidR="0019423B" w:rsidRPr="001704AC">
        <w:rPr>
          <w:color w:val="0000FF"/>
          <w:u w:val="single"/>
        </w:rPr>
        <w:t>Creativ</w:t>
      </w:r>
      <w:r w:rsidR="0019423B">
        <w:rPr>
          <w:color w:val="0000FF"/>
          <w:u w:val="single"/>
        </w:rPr>
        <w:t>e Commons Attribution-NoDerivs 4</w:t>
      </w:r>
      <w:r w:rsidR="0019423B" w:rsidRPr="001704AC">
        <w:rPr>
          <w:color w:val="0000FF"/>
          <w:u w:val="single"/>
        </w:rPr>
        <w:t>.0 Unported License</w:t>
      </w:r>
      <w:r w:rsidR="0019423B">
        <w:rPr>
          <w:rStyle w:val="FootnoteReference"/>
          <w:color w:val="0000FF"/>
          <w:u w:val="single"/>
        </w:rPr>
        <w:footnoteReference w:id="1"/>
      </w:r>
      <w:r w:rsidR="0072769B">
        <w:t>. You can implement this</w:t>
      </w:r>
      <w:r w:rsidRPr="001704AC">
        <w:t xml:space="preserve"> </w:t>
      </w:r>
      <w:r w:rsidR="0072769B">
        <w:t>standard</w:t>
      </w:r>
      <w:r w:rsidRPr="001704AC">
        <w:t xml:space="preserve"> in services, clients or processing tools without restrictions.</w:t>
      </w:r>
    </w:p>
    <w:p w:rsidR="001704AC" w:rsidRPr="001704AC" w:rsidRDefault="00AA4C20" w:rsidP="001704AC">
      <w:pPr>
        <w:spacing w:before="100" w:beforeAutospacing="1" w:after="100" w:afterAutospacing="1"/>
      </w:pPr>
      <w:r w:rsidRPr="00AA4C20">
        <w:t>You are directed to the License for specific det</w:t>
      </w:r>
      <w:r>
        <w:t>ails.</w:t>
      </w:r>
      <w:r w:rsidRPr="00AA4C20">
        <w:t xml:space="preserve"> in summary, </w:t>
      </w:r>
      <w:r>
        <w:t xml:space="preserve">you </w:t>
      </w:r>
      <w:r w:rsidR="001704AC" w:rsidRPr="001704AC">
        <w:t xml:space="preserve">may also extend or modify the </w:t>
      </w:r>
      <w:r w:rsidR="00482515" w:rsidRPr="001704AC">
        <w:t>s</w:t>
      </w:r>
      <w:r w:rsidR="00482515">
        <w:t>tandard</w:t>
      </w:r>
      <w:r w:rsidR="00482515" w:rsidRPr="001704AC">
        <w:t xml:space="preserve"> </w:t>
      </w:r>
      <w:r w:rsidR="001704AC" w:rsidRPr="001704AC">
        <w:t>using the built-in extension and profiling mechanisms</w:t>
      </w:r>
      <w:r>
        <w:t>. H</w:t>
      </w:r>
      <w:r w:rsidR="001704AC" w:rsidRPr="001704AC">
        <w:t xml:space="preserve">owever modified or extended versions of the </w:t>
      </w:r>
      <w:r w:rsidR="00482515" w:rsidRPr="001704AC">
        <w:t>s</w:t>
      </w:r>
      <w:r w:rsidR="00482515">
        <w:t>tandard</w:t>
      </w:r>
      <w:r w:rsidR="00482515" w:rsidRPr="001704AC">
        <w:t xml:space="preserve"> </w:t>
      </w:r>
      <w:r w:rsidR="001704AC" w:rsidRPr="001704AC">
        <w:t xml:space="preserve">may not be redistributed. The </w:t>
      </w:r>
      <w:r w:rsidR="00482515" w:rsidRPr="001704AC">
        <w:t>s</w:t>
      </w:r>
      <w:r w:rsidR="00482515">
        <w:t>tandard</w:t>
      </w:r>
      <w:r w:rsidR="00482515" w:rsidRPr="001704AC">
        <w:t xml:space="preserve"> </w:t>
      </w:r>
      <w:r w:rsidR="001704AC" w:rsidRPr="001704AC">
        <w:t>may only be redistributed in its unmodified version, under the same license.</w:t>
      </w:r>
    </w:p>
    <w:p w:rsidR="001704AC" w:rsidRPr="001704AC" w:rsidRDefault="001704AC" w:rsidP="001704AC">
      <w:pPr>
        <w:spacing w:before="100" w:beforeAutospacing="1" w:after="100" w:afterAutospacing="1"/>
      </w:pPr>
      <w:r w:rsidRPr="001704AC">
        <w:t>You are free to:</w:t>
      </w:r>
    </w:p>
    <w:p w:rsidR="001704AC" w:rsidRPr="001704AC" w:rsidRDefault="001704AC" w:rsidP="001704AC">
      <w:pPr>
        <w:numPr>
          <w:ilvl w:val="0"/>
          <w:numId w:val="14"/>
        </w:numPr>
        <w:spacing w:before="100" w:beforeAutospacing="1" w:after="100" w:afterAutospacing="1"/>
      </w:pPr>
      <w:r w:rsidRPr="001704AC">
        <w:t>Share — copy and redistribute the material in any medium or format for any purpose, even commercially.</w:t>
      </w:r>
    </w:p>
    <w:p w:rsidR="001704AC" w:rsidRPr="001704AC" w:rsidRDefault="001704AC" w:rsidP="001704AC">
      <w:pPr>
        <w:numPr>
          <w:ilvl w:val="0"/>
          <w:numId w:val="14"/>
        </w:numPr>
        <w:spacing w:before="100" w:beforeAutospacing="1" w:after="100" w:afterAutospacing="1"/>
      </w:pPr>
      <w:r w:rsidRPr="001704AC">
        <w:t>The licensor cannot revoke these freedoms as long as you follow the license terms.</w:t>
      </w:r>
    </w:p>
    <w:p w:rsidR="001704AC" w:rsidRPr="001704AC" w:rsidRDefault="001704AC" w:rsidP="001704AC">
      <w:pPr>
        <w:spacing w:before="100" w:beforeAutospacing="1" w:after="100" w:afterAutospacing="1"/>
      </w:pPr>
      <w:r w:rsidRPr="001704AC">
        <w:t>Under the following terms:</w:t>
      </w:r>
    </w:p>
    <w:p w:rsidR="001704AC" w:rsidRPr="001704AC" w:rsidRDefault="001704AC" w:rsidP="001704AC">
      <w:pPr>
        <w:numPr>
          <w:ilvl w:val="0"/>
          <w:numId w:val="15"/>
        </w:numPr>
        <w:spacing w:before="100" w:beforeAutospacing="1" w:after="100" w:afterAutospacing="1"/>
      </w:pPr>
      <w:r w:rsidRPr="001704AC">
        <w:t>Attribution — You must give appropriate credit, provide a link to the license, and indicate if changes were made. You may do so in any reasonable manner, but not in any way that suggests the licensor endorses you or your use.</w:t>
      </w:r>
    </w:p>
    <w:p w:rsidR="001704AC" w:rsidRPr="001704AC" w:rsidRDefault="001704AC" w:rsidP="001704AC">
      <w:pPr>
        <w:numPr>
          <w:ilvl w:val="0"/>
          <w:numId w:val="15"/>
        </w:numPr>
        <w:spacing w:before="100" w:beforeAutospacing="1" w:after="100" w:afterAutospacing="1"/>
      </w:pPr>
      <w:r w:rsidRPr="001704AC">
        <w:t>No derivatives — If you remix, transform, or build upon the material, you may not distribute (see Note below) the modified material.</w:t>
      </w:r>
    </w:p>
    <w:p w:rsidR="001704AC" w:rsidRPr="001704AC" w:rsidRDefault="001704AC" w:rsidP="001704AC">
      <w:pPr>
        <w:numPr>
          <w:ilvl w:val="0"/>
          <w:numId w:val="15"/>
        </w:numPr>
        <w:spacing w:before="100" w:beforeAutospacing="1" w:after="100" w:afterAutospacing="1"/>
      </w:pPr>
      <w:r w:rsidRPr="001704AC">
        <w:t>No additional restrictions — You may not apply legal terms or technological measures that legally restrict others from doing anything the license permits.</w:t>
      </w:r>
    </w:p>
    <w:p w:rsidR="00F60CB2" w:rsidRPr="00F60CB2" w:rsidRDefault="00F60CB2" w:rsidP="00F60CB2">
      <w:pPr>
        <w:rPr>
          <w:sz w:val="16"/>
          <w:szCs w:val="16"/>
        </w:rPr>
      </w:pPr>
    </w:p>
    <w:p w:rsidR="00F60CB2" w:rsidRPr="00F60CB2" w:rsidRDefault="00F60CB2" w:rsidP="00F60CB2">
      <w:r>
        <w:br w:type="page"/>
      </w:r>
    </w:p>
    <w:p w:rsidR="00953965" w:rsidRDefault="00953965">
      <w:pPr>
        <w:pStyle w:val="TOCHeading"/>
      </w:pPr>
      <w:r>
        <w:lastRenderedPageBreak/>
        <w:t>&lt;</w:t>
      </w:r>
      <w:hyperlink w:anchor="_Introduction" w:history="1">
        <w:r w:rsidRPr="00953965">
          <w:rPr>
            <w:rStyle w:val="Hyperlink"/>
          </w:rPr>
          <w:t>Skip Directly to Standard</w:t>
        </w:r>
      </w:hyperlink>
      <w:r>
        <w:t>!&gt;</w:t>
      </w:r>
    </w:p>
    <w:p w:rsidR="00F60CB2" w:rsidRDefault="00F60CB2">
      <w:pPr>
        <w:pStyle w:val="TOCHeading"/>
      </w:pPr>
      <w:r>
        <w:t>Contents</w:t>
      </w:r>
    </w:p>
    <w:p w:rsidR="00335F48" w:rsidRDefault="00F27D5A">
      <w:pPr>
        <w:pStyle w:val="TOC1"/>
        <w:tabs>
          <w:tab w:val="left" w:pos="480"/>
          <w:tab w:val="right" w:leader="dot" w:pos="8630"/>
        </w:tabs>
        <w:rPr>
          <w:rFonts w:asciiTheme="minorHAnsi" w:eastAsiaTheme="minorEastAsia" w:hAnsiTheme="minorHAnsi" w:cstheme="minorBidi"/>
          <w:noProof/>
          <w:sz w:val="22"/>
          <w:szCs w:val="22"/>
        </w:rPr>
      </w:pPr>
      <w:r>
        <w:fldChar w:fldCharType="begin"/>
      </w:r>
      <w:r w:rsidR="00F60CB2">
        <w:instrText xml:space="preserve"> TOC \o "1-3" \h \z \u </w:instrText>
      </w:r>
      <w:r>
        <w:fldChar w:fldCharType="separate"/>
      </w:r>
      <w:hyperlink w:anchor="_Toc477509421" w:history="1">
        <w:r w:rsidR="00335F48" w:rsidRPr="005A7A3C">
          <w:rPr>
            <w:rStyle w:val="Hyperlink"/>
            <w:noProof/>
          </w:rPr>
          <w:t>1.</w:t>
        </w:r>
        <w:r w:rsidR="00335F48">
          <w:rPr>
            <w:rFonts w:asciiTheme="minorHAnsi" w:eastAsiaTheme="minorEastAsia" w:hAnsiTheme="minorHAnsi" w:cstheme="minorBidi"/>
            <w:noProof/>
            <w:sz w:val="22"/>
            <w:szCs w:val="22"/>
          </w:rPr>
          <w:tab/>
        </w:r>
        <w:r w:rsidR="00335F48" w:rsidRPr="005A7A3C">
          <w:rPr>
            <w:rStyle w:val="Hyperlink"/>
            <w:noProof/>
          </w:rPr>
          <w:t>Introduction</w:t>
        </w:r>
        <w:r w:rsidR="00335F48">
          <w:rPr>
            <w:noProof/>
            <w:webHidden/>
          </w:rPr>
          <w:tab/>
        </w:r>
        <w:r w:rsidR="00335F48">
          <w:rPr>
            <w:noProof/>
            <w:webHidden/>
          </w:rPr>
          <w:fldChar w:fldCharType="begin"/>
        </w:r>
        <w:r w:rsidR="00335F48">
          <w:rPr>
            <w:noProof/>
            <w:webHidden/>
          </w:rPr>
          <w:instrText xml:space="preserve"> PAGEREF _Toc477509421 \h </w:instrText>
        </w:r>
        <w:r w:rsidR="00335F48">
          <w:rPr>
            <w:noProof/>
            <w:webHidden/>
          </w:rPr>
        </w:r>
        <w:r w:rsidR="00335F48">
          <w:rPr>
            <w:noProof/>
            <w:webHidden/>
          </w:rPr>
          <w:fldChar w:fldCharType="separate"/>
        </w:r>
        <w:r w:rsidR="00335F48">
          <w:rPr>
            <w:noProof/>
            <w:webHidden/>
          </w:rPr>
          <w:t>9</w:t>
        </w:r>
        <w:r w:rsidR="00335F48">
          <w:rPr>
            <w:noProof/>
            <w:webHidden/>
          </w:rPr>
          <w:fldChar w:fldCharType="end"/>
        </w:r>
      </w:hyperlink>
    </w:p>
    <w:p w:rsidR="00335F48" w:rsidRDefault="00335F48">
      <w:pPr>
        <w:pStyle w:val="TOC1"/>
        <w:tabs>
          <w:tab w:val="left" w:pos="480"/>
          <w:tab w:val="right" w:leader="dot" w:pos="8630"/>
        </w:tabs>
        <w:rPr>
          <w:rFonts w:asciiTheme="minorHAnsi" w:eastAsiaTheme="minorEastAsia" w:hAnsiTheme="minorHAnsi" w:cstheme="minorBidi"/>
          <w:noProof/>
          <w:sz w:val="22"/>
          <w:szCs w:val="22"/>
        </w:rPr>
      </w:pPr>
      <w:hyperlink w:anchor="_Toc477509422" w:history="1">
        <w:r w:rsidRPr="005A7A3C">
          <w:rPr>
            <w:rStyle w:val="Hyperlink"/>
            <w:noProof/>
          </w:rPr>
          <w:t>2.</w:t>
        </w:r>
        <w:r>
          <w:rPr>
            <w:rFonts w:asciiTheme="minorHAnsi" w:eastAsiaTheme="minorEastAsia" w:hAnsiTheme="minorHAnsi" w:cstheme="minorBidi"/>
            <w:noProof/>
            <w:sz w:val="22"/>
            <w:szCs w:val="22"/>
          </w:rPr>
          <w:tab/>
        </w:r>
        <w:r w:rsidRPr="005A7A3C">
          <w:rPr>
            <w:rStyle w:val="Hyperlink"/>
            <w:noProof/>
          </w:rPr>
          <w:t>Conformance</w:t>
        </w:r>
        <w:r>
          <w:rPr>
            <w:noProof/>
            <w:webHidden/>
          </w:rPr>
          <w:tab/>
        </w:r>
        <w:r>
          <w:rPr>
            <w:noProof/>
            <w:webHidden/>
          </w:rPr>
          <w:fldChar w:fldCharType="begin"/>
        </w:r>
        <w:r>
          <w:rPr>
            <w:noProof/>
            <w:webHidden/>
          </w:rPr>
          <w:instrText xml:space="preserve"> PAGEREF _Toc477509422 \h </w:instrText>
        </w:r>
        <w:r>
          <w:rPr>
            <w:noProof/>
            <w:webHidden/>
          </w:rPr>
        </w:r>
        <w:r>
          <w:rPr>
            <w:noProof/>
            <w:webHidden/>
          </w:rPr>
          <w:fldChar w:fldCharType="separate"/>
        </w:r>
        <w:r>
          <w:rPr>
            <w:noProof/>
            <w:webHidden/>
          </w:rPr>
          <w:t>9</w:t>
        </w:r>
        <w:r>
          <w:rPr>
            <w:noProof/>
            <w:webHidden/>
          </w:rPr>
          <w:fldChar w:fldCharType="end"/>
        </w:r>
      </w:hyperlink>
    </w:p>
    <w:p w:rsidR="00335F48" w:rsidRDefault="00335F48">
      <w:pPr>
        <w:pStyle w:val="TOC1"/>
        <w:tabs>
          <w:tab w:val="left" w:pos="480"/>
          <w:tab w:val="right" w:leader="dot" w:pos="8630"/>
        </w:tabs>
        <w:rPr>
          <w:rFonts w:asciiTheme="minorHAnsi" w:eastAsiaTheme="minorEastAsia" w:hAnsiTheme="minorHAnsi" w:cstheme="minorBidi"/>
          <w:noProof/>
          <w:sz w:val="22"/>
          <w:szCs w:val="22"/>
        </w:rPr>
      </w:pPr>
      <w:hyperlink w:anchor="_Toc477509423" w:history="1">
        <w:r w:rsidRPr="005A7A3C">
          <w:rPr>
            <w:rStyle w:val="Hyperlink"/>
            <w:noProof/>
          </w:rPr>
          <w:t>3.</w:t>
        </w:r>
        <w:r>
          <w:rPr>
            <w:rFonts w:asciiTheme="minorHAnsi" w:eastAsiaTheme="minorEastAsia" w:hAnsiTheme="minorHAnsi" w:cstheme="minorBidi"/>
            <w:noProof/>
            <w:sz w:val="22"/>
            <w:szCs w:val="22"/>
          </w:rPr>
          <w:tab/>
        </w:r>
        <w:r w:rsidRPr="005A7A3C">
          <w:rPr>
            <w:rStyle w:val="Hyperlink"/>
            <w:noProof/>
          </w:rPr>
          <w:t>References</w:t>
        </w:r>
        <w:r>
          <w:rPr>
            <w:noProof/>
            <w:webHidden/>
          </w:rPr>
          <w:tab/>
        </w:r>
        <w:r>
          <w:rPr>
            <w:noProof/>
            <w:webHidden/>
          </w:rPr>
          <w:fldChar w:fldCharType="begin"/>
        </w:r>
        <w:r>
          <w:rPr>
            <w:noProof/>
            <w:webHidden/>
          </w:rPr>
          <w:instrText xml:space="preserve"> PAGEREF _Toc477509423 \h </w:instrText>
        </w:r>
        <w:r>
          <w:rPr>
            <w:noProof/>
            <w:webHidden/>
          </w:rPr>
        </w:r>
        <w:r>
          <w:rPr>
            <w:noProof/>
            <w:webHidden/>
          </w:rPr>
          <w:fldChar w:fldCharType="separate"/>
        </w:r>
        <w:r>
          <w:rPr>
            <w:noProof/>
            <w:webHidden/>
          </w:rPr>
          <w:t>9</w:t>
        </w:r>
        <w:r>
          <w:rPr>
            <w:noProof/>
            <w:webHidden/>
          </w:rPr>
          <w:fldChar w:fldCharType="end"/>
        </w:r>
      </w:hyperlink>
    </w:p>
    <w:p w:rsidR="00335F48" w:rsidRDefault="00335F48">
      <w:pPr>
        <w:pStyle w:val="TOC1"/>
        <w:tabs>
          <w:tab w:val="left" w:pos="480"/>
          <w:tab w:val="right" w:leader="dot" w:pos="8630"/>
        </w:tabs>
        <w:rPr>
          <w:rFonts w:asciiTheme="minorHAnsi" w:eastAsiaTheme="minorEastAsia" w:hAnsiTheme="minorHAnsi" w:cstheme="minorBidi"/>
          <w:noProof/>
          <w:sz w:val="22"/>
          <w:szCs w:val="22"/>
        </w:rPr>
      </w:pPr>
      <w:hyperlink w:anchor="_Toc477509424" w:history="1">
        <w:r w:rsidRPr="005A7A3C">
          <w:rPr>
            <w:rStyle w:val="Hyperlink"/>
            <w:noProof/>
          </w:rPr>
          <w:t>4.</w:t>
        </w:r>
        <w:r>
          <w:rPr>
            <w:rFonts w:asciiTheme="minorHAnsi" w:eastAsiaTheme="minorEastAsia" w:hAnsiTheme="minorHAnsi" w:cstheme="minorBidi"/>
            <w:noProof/>
            <w:sz w:val="22"/>
            <w:szCs w:val="22"/>
          </w:rPr>
          <w:tab/>
        </w:r>
        <w:r w:rsidRPr="005A7A3C">
          <w:rPr>
            <w:rStyle w:val="Hyperlink"/>
            <w:noProof/>
          </w:rPr>
          <w:t>Terms and Definitions</w:t>
        </w:r>
        <w:r>
          <w:rPr>
            <w:noProof/>
            <w:webHidden/>
          </w:rPr>
          <w:tab/>
        </w:r>
        <w:r>
          <w:rPr>
            <w:noProof/>
            <w:webHidden/>
          </w:rPr>
          <w:fldChar w:fldCharType="begin"/>
        </w:r>
        <w:r>
          <w:rPr>
            <w:noProof/>
            <w:webHidden/>
          </w:rPr>
          <w:instrText xml:space="preserve"> PAGEREF _Toc477509424 \h </w:instrText>
        </w:r>
        <w:r>
          <w:rPr>
            <w:noProof/>
            <w:webHidden/>
          </w:rPr>
        </w:r>
        <w:r>
          <w:rPr>
            <w:noProof/>
            <w:webHidden/>
          </w:rPr>
          <w:fldChar w:fldCharType="separate"/>
        </w:r>
        <w:r>
          <w:rPr>
            <w:noProof/>
            <w:webHidden/>
          </w:rPr>
          <w:t>9</w:t>
        </w:r>
        <w:r>
          <w:rPr>
            <w:noProof/>
            <w:webHidden/>
          </w:rPr>
          <w:fldChar w:fldCharType="end"/>
        </w:r>
      </w:hyperlink>
    </w:p>
    <w:p w:rsidR="00335F48" w:rsidRDefault="00335F48">
      <w:pPr>
        <w:pStyle w:val="TOC1"/>
        <w:tabs>
          <w:tab w:val="left" w:pos="480"/>
          <w:tab w:val="right" w:leader="dot" w:pos="8630"/>
        </w:tabs>
        <w:rPr>
          <w:rFonts w:asciiTheme="minorHAnsi" w:eastAsiaTheme="minorEastAsia" w:hAnsiTheme="minorHAnsi" w:cstheme="minorBidi"/>
          <w:noProof/>
          <w:sz w:val="22"/>
          <w:szCs w:val="22"/>
        </w:rPr>
      </w:pPr>
      <w:hyperlink w:anchor="_Toc477509425" w:history="1">
        <w:r w:rsidRPr="005A7A3C">
          <w:rPr>
            <w:rStyle w:val="Hyperlink"/>
            <w:noProof/>
          </w:rPr>
          <w:t>5.</w:t>
        </w:r>
        <w:r>
          <w:rPr>
            <w:rFonts w:asciiTheme="minorHAnsi" w:eastAsiaTheme="minorEastAsia" w:hAnsiTheme="minorHAnsi" w:cstheme="minorBidi"/>
            <w:noProof/>
            <w:sz w:val="22"/>
            <w:szCs w:val="22"/>
          </w:rPr>
          <w:tab/>
        </w:r>
        <w:r w:rsidRPr="005A7A3C">
          <w:rPr>
            <w:rStyle w:val="Hyperlink"/>
            <w:noProof/>
          </w:rPr>
          <w:t>Conventions</w:t>
        </w:r>
        <w:r>
          <w:rPr>
            <w:noProof/>
            <w:webHidden/>
          </w:rPr>
          <w:tab/>
        </w:r>
        <w:r>
          <w:rPr>
            <w:noProof/>
            <w:webHidden/>
          </w:rPr>
          <w:fldChar w:fldCharType="begin"/>
        </w:r>
        <w:r>
          <w:rPr>
            <w:noProof/>
            <w:webHidden/>
          </w:rPr>
          <w:instrText xml:space="preserve"> PAGEREF _Toc477509425 \h </w:instrText>
        </w:r>
        <w:r>
          <w:rPr>
            <w:noProof/>
            <w:webHidden/>
          </w:rPr>
        </w:r>
        <w:r>
          <w:rPr>
            <w:noProof/>
            <w:webHidden/>
          </w:rPr>
          <w:fldChar w:fldCharType="separate"/>
        </w:r>
        <w:r>
          <w:rPr>
            <w:noProof/>
            <w:webHidden/>
          </w:rPr>
          <w:t>12</w:t>
        </w:r>
        <w:r>
          <w:rPr>
            <w:noProof/>
            <w:webHidden/>
          </w:rPr>
          <w:fldChar w:fldCharType="end"/>
        </w:r>
      </w:hyperlink>
    </w:p>
    <w:p w:rsidR="00335F48" w:rsidRDefault="00335F48">
      <w:pPr>
        <w:pStyle w:val="TOC1"/>
        <w:tabs>
          <w:tab w:val="left" w:pos="480"/>
          <w:tab w:val="right" w:leader="dot" w:pos="8630"/>
        </w:tabs>
        <w:rPr>
          <w:rFonts w:asciiTheme="minorHAnsi" w:eastAsiaTheme="minorEastAsia" w:hAnsiTheme="minorHAnsi" w:cstheme="minorBidi"/>
          <w:noProof/>
          <w:sz w:val="22"/>
          <w:szCs w:val="22"/>
        </w:rPr>
      </w:pPr>
      <w:hyperlink w:anchor="_Toc477509426" w:history="1">
        <w:r w:rsidRPr="005A7A3C">
          <w:rPr>
            <w:rStyle w:val="Hyperlink"/>
            <w:noProof/>
          </w:rPr>
          <w:t>6.</w:t>
        </w:r>
        <w:r>
          <w:rPr>
            <w:rFonts w:asciiTheme="minorHAnsi" w:eastAsiaTheme="minorEastAsia" w:hAnsiTheme="minorHAnsi" w:cstheme="minorBidi"/>
            <w:noProof/>
            <w:sz w:val="22"/>
            <w:szCs w:val="22"/>
          </w:rPr>
          <w:tab/>
        </w:r>
        <w:r w:rsidRPr="005A7A3C">
          <w:rPr>
            <w:rStyle w:val="Hyperlink"/>
            <w:noProof/>
          </w:rPr>
          <w:t>Introduction to I3S and SLPK</w:t>
        </w:r>
        <w:r>
          <w:rPr>
            <w:noProof/>
            <w:webHidden/>
          </w:rPr>
          <w:tab/>
        </w:r>
        <w:r>
          <w:rPr>
            <w:noProof/>
            <w:webHidden/>
          </w:rPr>
          <w:fldChar w:fldCharType="begin"/>
        </w:r>
        <w:r>
          <w:rPr>
            <w:noProof/>
            <w:webHidden/>
          </w:rPr>
          <w:instrText xml:space="preserve"> PAGEREF _Toc477509426 \h </w:instrText>
        </w:r>
        <w:r>
          <w:rPr>
            <w:noProof/>
            <w:webHidden/>
          </w:rPr>
        </w:r>
        <w:r>
          <w:rPr>
            <w:noProof/>
            <w:webHidden/>
          </w:rPr>
          <w:fldChar w:fldCharType="separate"/>
        </w:r>
        <w:r>
          <w:rPr>
            <w:noProof/>
            <w:webHidden/>
          </w:rPr>
          <w:t>12</w:t>
        </w:r>
        <w:r>
          <w:rPr>
            <w:noProof/>
            <w:webHidden/>
          </w:rPr>
          <w:fldChar w:fldCharType="end"/>
        </w:r>
      </w:hyperlink>
    </w:p>
    <w:p w:rsidR="00335F48" w:rsidRDefault="00335F48">
      <w:pPr>
        <w:pStyle w:val="TOC2"/>
        <w:tabs>
          <w:tab w:val="left" w:pos="880"/>
          <w:tab w:val="right" w:leader="dot" w:pos="8630"/>
        </w:tabs>
        <w:rPr>
          <w:rFonts w:asciiTheme="minorHAnsi" w:eastAsiaTheme="minorEastAsia" w:hAnsiTheme="minorHAnsi" w:cstheme="minorBidi"/>
          <w:noProof/>
          <w:sz w:val="22"/>
          <w:szCs w:val="22"/>
        </w:rPr>
      </w:pPr>
      <w:hyperlink w:anchor="_Toc477509427" w:history="1">
        <w:r w:rsidRPr="005A7A3C">
          <w:rPr>
            <w:rStyle w:val="Hyperlink"/>
            <w:noProof/>
          </w:rPr>
          <w:t>6.1</w:t>
        </w:r>
        <w:r>
          <w:rPr>
            <w:rFonts w:asciiTheme="minorHAnsi" w:eastAsiaTheme="minorEastAsia" w:hAnsiTheme="minorHAnsi" w:cstheme="minorBidi"/>
            <w:noProof/>
            <w:sz w:val="22"/>
            <w:szCs w:val="22"/>
          </w:rPr>
          <w:tab/>
        </w:r>
        <w:r w:rsidRPr="005A7A3C">
          <w:rPr>
            <w:rStyle w:val="Hyperlink"/>
            <w:noProof/>
          </w:rPr>
          <w:t>I3S Design Principles</w:t>
        </w:r>
        <w:r>
          <w:rPr>
            <w:noProof/>
            <w:webHidden/>
          </w:rPr>
          <w:tab/>
        </w:r>
        <w:r>
          <w:rPr>
            <w:noProof/>
            <w:webHidden/>
          </w:rPr>
          <w:fldChar w:fldCharType="begin"/>
        </w:r>
        <w:r>
          <w:rPr>
            <w:noProof/>
            <w:webHidden/>
          </w:rPr>
          <w:instrText xml:space="preserve"> PAGEREF _Toc477509427 \h </w:instrText>
        </w:r>
        <w:r>
          <w:rPr>
            <w:noProof/>
            <w:webHidden/>
          </w:rPr>
        </w:r>
        <w:r>
          <w:rPr>
            <w:noProof/>
            <w:webHidden/>
          </w:rPr>
          <w:fldChar w:fldCharType="separate"/>
        </w:r>
        <w:r>
          <w:rPr>
            <w:noProof/>
            <w:webHidden/>
          </w:rPr>
          <w:t>12</w:t>
        </w:r>
        <w:r>
          <w:rPr>
            <w:noProof/>
            <w:webHidden/>
          </w:rPr>
          <w:fldChar w:fldCharType="end"/>
        </w:r>
      </w:hyperlink>
    </w:p>
    <w:p w:rsidR="00335F48" w:rsidRDefault="00335F48">
      <w:pPr>
        <w:pStyle w:val="TOC2"/>
        <w:tabs>
          <w:tab w:val="left" w:pos="880"/>
          <w:tab w:val="right" w:leader="dot" w:pos="8630"/>
        </w:tabs>
        <w:rPr>
          <w:rFonts w:asciiTheme="minorHAnsi" w:eastAsiaTheme="minorEastAsia" w:hAnsiTheme="minorHAnsi" w:cstheme="minorBidi"/>
          <w:noProof/>
          <w:sz w:val="22"/>
          <w:szCs w:val="22"/>
        </w:rPr>
      </w:pPr>
      <w:hyperlink w:anchor="_Toc477509428" w:history="1">
        <w:r w:rsidRPr="005A7A3C">
          <w:rPr>
            <w:rStyle w:val="Hyperlink"/>
            <w:noProof/>
          </w:rPr>
          <w:t>6.2</w:t>
        </w:r>
        <w:r>
          <w:rPr>
            <w:rFonts w:asciiTheme="minorHAnsi" w:eastAsiaTheme="minorEastAsia" w:hAnsiTheme="minorHAnsi" w:cstheme="minorBidi"/>
            <w:noProof/>
            <w:sz w:val="22"/>
            <w:szCs w:val="22"/>
          </w:rPr>
          <w:tab/>
        </w:r>
        <w:r w:rsidRPr="005A7A3C">
          <w:rPr>
            <w:rStyle w:val="Hyperlink"/>
            <w:noProof/>
          </w:rPr>
          <w:t>I3S – Overview</w:t>
        </w:r>
        <w:r>
          <w:rPr>
            <w:noProof/>
            <w:webHidden/>
          </w:rPr>
          <w:tab/>
        </w:r>
        <w:r>
          <w:rPr>
            <w:noProof/>
            <w:webHidden/>
          </w:rPr>
          <w:fldChar w:fldCharType="begin"/>
        </w:r>
        <w:r>
          <w:rPr>
            <w:noProof/>
            <w:webHidden/>
          </w:rPr>
          <w:instrText xml:space="preserve"> PAGEREF _Toc477509428 \h </w:instrText>
        </w:r>
        <w:r>
          <w:rPr>
            <w:noProof/>
            <w:webHidden/>
          </w:rPr>
        </w:r>
        <w:r>
          <w:rPr>
            <w:noProof/>
            <w:webHidden/>
          </w:rPr>
          <w:fldChar w:fldCharType="separate"/>
        </w:r>
        <w:r>
          <w:rPr>
            <w:noProof/>
            <w:webHidden/>
          </w:rPr>
          <w:t>1</w:t>
        </w:r>
        <w:r>
          <w:rPr>
            <w:noProof/>
            <w:webHidden/>
          </w:rPr>
          <w:t>3</w:t>
        </w:r>
        <w:r>
          <w:rPr>
            <w:noProof/>
            <w:webHidden/>
          </w:rPr>
          <w:fldChar w:fldCharType="end"/>
        </w:r>
      </w:hyperlink>
    </w:p>
    <w:p w:rsidR="00335F48" w:rsidRDefault="00335F48">
      <w:pPr>
        <w:pStyle w:val="TOC1"/>
        <w:tabs>
          <w:tab w:val="left" w:pos="480"/>
          <w:tab w:val="right" w:leader="dot" w:pos="8630"/>
        </w:tabs>
        <w:rPr>
          <w:rFonts w:asciiTheme="minorHAnsi" w:eastAsiaTheme="minorEastAsia" w:hAnsiTheme="minorHAnsi" w:cstheme="minorBidi"/>
          <w:noProof/>
          <w:sz w:val="22"/>
          <w:szCs w:val="22"/>
        </w:rPr>
      </w:pPr>
      <w:hyperlink w:anchor="_Toc477509429" w:history="1">
        <w:r w:rsidRPr="005A7A3C">
          <w:rPr>
            <w:rStyle w:val="Hyperlink"/>
            <w:noProof/>
          </w:rPr>
          <w:t>7.</w:t>
        </w:r>
        <w:r>
          <w:rPr>
            <w:rFonts w:asciiTheme="minorHAnsi" w:eastAsiaTheme="minorEastAsia" w:hAnsiTheme="minorHAnsi" w:cstheme="minorBidi"/>
            <w:noProof/>
            <w:sz w:val="22"/>
            <w:szCs w:val="22"/>
          </w:rPr>
          <w:tab/>
        </w:r>
        <w:r w:rsidRPr="005A7A3C">
          <w:rPr>
            <w:rStyle w:val="Hyperlink"/>
            <w:noProof/>
          </w:rPr>
          <w:t>I3S Specification</w:t>
        </w:r>
        <w:r>
          <w:rPr>
            <w:noProof/>
            <w:webHidden/>
          </w:rPr>
          <w:tab/>
        </w:r>
        <w:r>
          <w:rPr>
            <w:noProof/>
            <w:webHidden/>
          </w:rPr>
          <w:fldChar w:fldCharType="begin"/>
        </w:r>
        <w:r>
          <w:rPr>
            <w:noProof/>
            <w:webHidden/>
          </w:rPr>
          <w:instrText xml:space="preserve"> PAGEREF _Toc477509429 \h </w:instrText>
        </w:r>
        <w:r>
          <w:rPr>
            <w:noProof/>
            <w:webHidden/>
          </w:rPr>
        </w:r>
        <w:r>
          <w:rPr>
            <w:noProof/>
            <w:webHidden/>
          </w:rPr>
          <w:fldChar w:fldCharType="separate"/>
        </w:r>
        <w:r>
          <w:rPr>
            <w:noProof/>
            <w:webHidden/>
          </w:rPr>
          <w:t>14</w:t>
        </w:r>
        <w:r>
          <w:rPr>
            <w:noProof/>
            <w:webHidden/>
          </w:rPr>
          <w:fldChar w:fldCharType="end"/>
        </w:r>
      </w:hyperlink>
    </w:p>
    <w:p w:rsidR="00335F48" w:rsidRDefault="00335F48">
      <w:pPr>
        <w:pStyle w:val="TOC2"/>
        <w:tabs>
          <w:tab w:val="left" w:pos="880"/>
          <w:tab w:val="right" w:leader="dot" w:pos="8630"/>
        </w:tabs>
        <w:rPr>
          <w:rFonts w:asciiTheme="minorHAnsi" w:eastAsiaTheme="minorEastAsia" w:hAnsiTheme="minorHAnsi" w:cstheme="minorBidi"/>
          <w:noProof/>
          <w:sz w:val="22"/>
          <w:szCs w:val="22"/>
        </w:rPr>
      </w:pPr>
      <w:hyperlink w:anchor="_Toc477509430" w:history="1">
        <w:r w:rsidRPr="005A7A3C">
          <w:rPr>
            <w:rStyle w:val="Hyperlink"/>
            <w:noProof/>
          </w:rPr>
          <w:t>7.1</w:t>
        </w:r>
        <w:r>
          <w:rPr>
            <w:rFonts w:asciiTheme="minorHAnsi" w:eastAsiaTheme="minorEastAsia" w:hAnsiTheme="minorHAnsi" w:cstheme="minorBidi"/>
            <w:noProof/>
            <w:sz w:val="22"/>
            <w:szCs w:val="22"/>
          </w:rPr>
          <w:tab/>
        </w:r>
        <w:r w:rsidRPr="005A7A3C">
          <w:rPr>
            <w:rStyle w:val="Hyperlink"/>
            <w:noProof/>
          </w:rPr>
          <w:t>Coordinate Reference Systems (CRS)</w:t>
        </w:r>
        <w:r>
          <w:rPr>
            <w:noProof/>
            <w:webHidden/>
          </w:rPr>
          <w:tab/>
        </w:r>
        <w:r>
          <w:rPr>
            <w:noProof/>
            <w:webHidden/>
          </w:rPr>
          <w:fldChar w:fldCharType="begin"/>
        </w:r>
        <w:r>
          <w:rPr>
            <w:noProof/>
            <w:webHidden/>
          </w:rPr>
          <w:instrText xml:space="preserve"> PAGEREF _Toc477509430 \h </w:instrText>
        </w:r>
        <w:r>
          <w:rPr>
            <w:noProof/>
            <w:webHidden/>
          </w:rPr>
        </w:r>
        <w:r>
          <w:rPr>
            <w:noProof/>
            <w:webHidden/>
          </w:rPr>
          <w:fldChar w:fldCharType="separate"/>
        </w:r>
        <w:r>
          <w:rPr>
            <w:noProof/>
            <w:webHidden/>
          </w:rPr>
          <w:t>14</w:t>
        </w:r>
        <w:r>
          <w:rPr>
            <w:noProof/>
            <w:webHidden/>
          </w:rPr>
          <w:fldChar w:fldCharType="end"/>
        </w:r>
      </w:hyperlink>
    </w:p>
    <w:p w:rsidR="00335F48" w:rsidRDefault="00335F48">
      <w:pPr>
        <w:pStyle w:val="TOC2"/>
        <w:tabs>
          <w:tab w:val="left" w:pos="880"/>
          <w:tab w:val="right" w:leader="dot" w:pos="8630"/>
        </w:tabs>
        <w:rPr>
          <w:rFonts w:asciiTheme="minorHAnsi" w:eastAsiaTheme="minorEastAsia" w:hAnsiTheme="minorHAnsi" w:cstheme="minorBidi"/>
          <w:noProof/>
          <w:sz w:val="22"/>
          <w:szCs w:val="22"/>
        </w:rPr>
      </w:pPr>
      <w:hyperlink w:anchor="_Toc477509431" w:history="1">
        <w:r w:rsidRPr="005A7A3C">
          <w:rPr>
            <w:rStyle w:val="Hyperlink"/>
            <w:noProof/>
          </w:rPr>
          <w:t>7.2</w:t>
        </w:r>
        <w:r>
          <w:rPr>
            <w:rFonts w:asciiTheme="minorHAnsi" w:eastAsiaTheme="minorEastAsia" w:hAnsiTheme="minorHAnsi" w:cstheme="minorBidi"/>
            <w:noProof/>
            <w:sz w:val="22"/>
            <w:szCs w:val="22"/>
          </w:rPr>
          <w:tab/>
        </w:r>
        <w:r w:rsidRPr="005A7A3C">
          <w:rPr>
            <w:rStyle w:val="Hyperlink"/>
            <w:noProof/>
          </w:rPr>
          <w:t>Height Models</w:t>
        </w:r>
        <w:r>
          <w:rPr>
            <w:noProof/>
            <w:webHidden/>
          </w:rPr>
          <w:tab/>
        </w:r>
        <w:r>
          <w:rPr>
            <w:noProof/>
            <w:webHidden/>
          </w:rPr>
          <w:fldChar w:fldCharType="begin"/>
        </w:r>
        <w:r>
          <w:rPr>
            <w:noProof/>
            <w:webHidden/>
          </w:rPr>
          <w:instrText xml:space="preserve"> PAGEREF _Toc477509431 \h </w:instrText>
        </w:r>
        <w:r>
          <w:rPr>
            <w:noProof/>
            <w:webHidden/>
          </w:rPr>
        </w:r>
        <w:r>
          <w:rPr>
            <w:noProof/>
            <w:webHidden/>
          </w:rPr>
          <w:fldChar w:fldCharType="separate"/>
        </w:r>
        <w:r>
          <w:rPr>
            <w:noProof/>
            <w:webHidden/>
          </w:rPr>
          <w:t>15</w:t>
        </w:r>
        <w:r>
          <w:rPr>
            <w:noProof/>
            <w:webHidden/>
          </w:rPr>
          <w:fldChar w:fldCharType="end"/>
        </w:r>
      </w:hyperlink>
    </w:p>
    <w:p w:rsidR="00335F48" w:rsidRDefault="00335F48">
      <w:pPr>
        <w:pStyle w:val="TOC2"/>
        <w:tabs>
          <w:tab w:val="left" w:pos="880"/>
          <w:tab w:val="right" w:leader="dot" w:pos="8630"/>
        </w:tabs>
        <w:rPr>
          <w:rFonts w:asciiTheme="minorHAnsi" w:eastAsiaTheme="minorEastAsia" w:hAnsiTheme="minorHAnsi" w:cstheme="minorBidi"/>
          <w:noProof/>
          <w:sz w:val="22"/>
          <w:szCs w:val="22"/>
        </w:rPr>
      </w:pPr>
      <w:hyperlink w:anchor="_Toc477509432" w:history="1">
        <w:r w:rsidRPr="005A7A3C">
          <w:rPr>
            <w:rStyle w:val="Hyperlink"/>
            <w:noProof/>
          </w:rPr>
          <w:t>7.3</w:t>
        </w:r>
        <w:r>
          <w:rPr>
            <w:rFonts w:asciiTheme="minorHAnsi" w:eastAsiaTheme="minorEastAsia" w:hAnsiTheme="minorHAnsi" w:cstheme="minorBidi"/>
            <w:noProof/>
            <w:sz w:val="22"/>
            <w:szCs w:val="22"/>
          </w:rPr>
          <w:tab/>
        </w:r>
        <w:r w:rsidRPr="005A7A3C">
          <w:rPr>
            <w:rStyle w:val="Hyperlink"/>
            <w:noProof/>
          </w:rPr>
          <w:t>Indexed Scene Layers - Organization and Structure</w:t>
        </w:r>
        <w:r>
          <w:rPr>
            <w:noProof/>
            <w:webHidden/>
          </w:rPr>
          <w:tab/>
        </w:r>
        <w:r>
          <w:rPr>
            <w:noProof/>
            <w:webHidden/>
          </w:rPr>
          <w:fldChar w:fldCharType="begin"/>
        </w:r>
        <w:r>
          <w:rPr>
            <w:noProof/>
            <w:webHidden/>
          </w:rPr>
          <w:instrText xml:space="preserve"> PAGEREF _Toc477509432 \h </w:instrText>
        </w:r>
        <w:r>
          <w:rPr>
            <w:noProof/>
            <w:webHidden/>
          </w:rPr>
        </w:r>
        <w:r>
          <w:rPr>
            <w:noProof/>
            <w:webHidden/>
          </w:rPr>
          <w:fldChar w:fldCharType="separate"/>
        </w:r>
        <w:r>
          <w:rPr>
            <w:noProof/>
            <w:webHidden/>
          </w:rPr>
          <w:t>16</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33" w:history="1">
        <w:r w:rsidRPr="005A7A3C">
          <w:rPr>
            <w:rStyle w:val="Hyperlink"/>
            <w:noProof/>
          </w:rPr>
          <w:t>7.3.1</w:t>
        </w:r>
        <w:r>
          <w:rPr>
            <w:rFonts w:asciiTheme="minorHAnsi" w:eastAsiaTheme="minorEastAsia" w:hAnsiTheme="minorHAnsi" w:cstheme="minorBidi"/>
            <w:noProof/>
            <w:sz w:val="22"/>
            <w:szCs w:val="22"/>
          </w:rPr>
          <w:tab/>
        </w:r>
        <w:r w:rsidRPr="005A7A3C">
          <w:rPr>
            <w:rStyle w:val="Hyperlink"/>
            <w:noProof/>
          </w:rPr>
          <w:t>I3S - Indexing Model and Tree Structure</w:t>
        </w:r>
        <w:r>
          <w:rPr>
            <w:noProof/>
            <w:webHidden/>
          </w:rPr>
          <w:tab/>
        </w:r>
        <w:r>
          <w:rPr>
            <w:noProof/>
            <w:webHidden/>
          </w:rPr>
          <w:fldChar w:fldCharType="begin"/>
        </w:r>
        <w:r>
          <w:rPr>
            <w:noProof/>
            <w:webHidden/>
          </w:rPr>
          <w:instrText xml:space="preserve"> PAGEREF _Toc477509433 \h </w:instrText>
        </w:r>
        <w:r>
          <w:rPr>
            <w:noProof/>
            <w:webHidden/>
          </w:rPr>
        </w:r>
        <w:r>
          <w:rPr>
            <w:noProof/>
            <w:webHidden/>
          </w:rPr>
          <w:fldChar w:fldCharType="separate"/>
        </w:r>
        <w:r>
          <w:rPr>
            <w:noProof/>
            <w:webHidden/>
          </w:rPr>
          <w:t>16</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34" w:history="1">
        <w:r w:rsidRPr="005A7A3C">
          <w:rPr>
            <w:rStyle w:val="Hyperlink"/>
            <w:noProof/>
          </w:rPr>
          <w:t>7.3.2</w:t>
        </w:r>
        <w:r>
          <w:rPr>
            <w:rFonts w:asciiTheme="minorHAnsi" w:eastAsiaTheme="minorEastAsia" w:hAnsiTheme="minorHAnsi" w:cstheme="minorBidi"/>
            <w:noProof/>
            <w:sz w:val="22"/>
            <w:szCs w:val="22"/>
          </w:rPr>
          <w:tab/>
        </w:r>
        <w:r w:rsidRPr="005A7A3C">
          <w:rPr>
            <w:rStyle w:val="Hyperlink"/>
            <w:noProof/>
          </w:rPr>
          <w:t>Geometry Model and Storage</w:t>
        </w:r>
        <w:r>
          <w:rPr>
            <w:noProof/>
            <w:webHidden/>
          </w:rPr>
          <w:tab/>
        </w:r>
        <w:r>
          <w:rPr>
            <w:noProof/>
            <w:webHidden/>
          </w:rPr>
          <w:fldChar w:fldCharType="begin"/>
        </w:r>
        <w:r>
          <w:rPr>
            <w:noProof/>
            <w:webHidden/>
          </w:rPr>
          <w:instrText xml:space="preserve"> PAGEREF _Toc477509434 \h </w:instrText>
        </w:r>
        <w:r>
          <w:rPr>
            <w:noProof/>
            <w:webHidden/>
          </w:rPr>
        </w:r>
        <w:r>
          <w:rPr>
            <w:noProof/>
            <w:webHidden/>
          </w:rPr>
          <w:fldChar w:fldCharType="separate"/>
        </w:r>
        <w:r>
          <w:rPr>
            <w:noProof/>
            <w:webHidden/>
          </w:rPr>
          <w:t>21</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35" w:history="1">
        <w:r w:rsidRPr="005A7A3C">
          <w:rPr>
            <w:rStyle w:val="Hyperlink"/>
            <w:noProof/>
          </w:rPr>
          <w:t>7.3.3</w:t>
        </w:r>
        <w:r>
          <w:rPr>
            <w:rFonts w:asciiTheme="minorHAnsi" w:eastAsiaTheme="minorEastAsia" w:hAnsiTheme="minorHAnsi" w:cstheme="minorBidi"/>
            <w:noProof/>
            <w:sz w:val="22"/>
            <w:szCs w:val="22"/>
          </w:rPr>
          <w:tab/>
        </w:r>
        <w:r w:rsidRPr="005A7A3C">
          <w:rPr>
            <w:rStyle w:val="Hyperlink"/>
            <w:noProof/>
          </w:rPr>
          <w:t>Textures</w:t>
        </w:r>
        <w:r>
          <w:rPr>
            <w:noProof/>
            <w:webHidden/>
          </w:rPr>
          <w:tab/>
        </w:r>
        <w:r>
          <w:rPr>
            <w:noProof/>
            <w:webHidden/>
          </w:rPr>
          <w:fldChar w:fldCharType="begin"/>
        </w:r>
        <w:r>
          <w:rPr>
            <w:noProof/>
            <w:webHidden/>
          </w:rPr>
          <w:instrText xml:space="preserve"> PAGEREF _Toc477509435 \h </w:instrText>
        </w:r>
        <w:r>
          <w:rPr>
            <w:noProof/>
            <w:webHidden/>
          </w:rPr>
        </w:r>
        <w:r>
          <w:rPr>
            <w:noProof/>
            <w:webHidden/>
          </w:rPr>
          <w:fldChar w:fldCharType="separate"/>
        </w:r>
        <w:r>
          <w:rPr>
            <w:noProof/>
            <w:webHidden/>
          </w:rPr>
          <w:t>22</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36" w:history="1">
        <w:r w:rsidRPr="005A7A3C">
          <w:rPr>
            <w:rStyle w:val="Hyperlink"/>
            <w:noProof/>
          </w:rPr>
          <w:t>7.3.4</w:t>
        </w:r>
        <w:r>
          <w:rPr>
            <w:rFonts w:asciiTheme="minorHAnsi" w:eastAsiaTheme="minorEastAsia" w:hAnsiTheme="minorHAnsi" w:cstheme="minorBidi"/>
            <w:noProof/>
            <w:sz w:val="22"/>
            <w:szCs w:val="22"/>
          </w:rPr>
          <w:tab/>
        </w:r>
        <w:r w:rsidRPr="005A7A3C">
          <w:rPr>
            <w:rStyle w:val="Hyperlink"/>
            <w:noProof/>
          </w:rPr>
          <w:t>Attribute Model and Storage</w:t>
        </w:r>
        <w:r>
          <w:rPr>
            <w:noProof/>
            <w:webHidden/>
          </w:rPr>
          <w:tab/>
        </w:r>
        <w:r>
          <w:rPr>
            <w:noProof/>
            <w:webHidden/>
          </w:rPr>
          <w:fldChar w:fldCharType="begin"/>
        </w:r>
        <w:r>
          <w:rPr>
            <w:noProof/>
            <w:webHidden/>
          </w:rPr>
          <w:instrText xml:space="preserve"> PAGEREF _Toc477509436 \h </w:instrText>
        </w:r>
        <w:r>
          <w:rPr>
            <w:noProof/>
            <w:webHidden/>
          </w:rPr>
        </w:r>
        <w:r>
          <w:rPr>
            <w:noProof/>
            <w:webHidden/>
          </w:rPr>
          <w:fldChar w:fldCharType="separate"/>
        </w:r>
        <w:r>
          <w:rPr>
            <w:noProof/>
            <w:webHidden/>
          </w:rPr>
          <w:t>22</w:t>
        </w:r>
        <w:r>
          <w:rPr>
            <w:noProof/>
            <w:webHidden/>
          </w:rPr>
          <w:fldChar w:fldCharType="end"/>
        </w:r>
      </w:hyperlink>
    </w:p>
    <w:p w:rsidR="00335F48" w:rsidRDefault="00335F48">
      <w:pPr>
        <w:pStyle w:val="TOC2"/>
        <w:tabs>
          <w:tab w:val="left" w:pos="880"/>
          <w:tab w:val="right" w:leader="dot" w:pos="8630"/>
        </w:tabs>
        <w:rPr>
          <w:rFonts w:asciiTheme="minorHAnsi" w:eastAsiaTheme="minorEastAsia" w:hAnsiTheme="minorHAnsi" w:cstheme="minorBidi"/>
          <w:noProof/>
          <w:sz w:val="22"/>
          <w:szCs w:val="22"/>
        </w:rPr>
      </w:pPr>
      <w:hyperlink w:anchor="_Toc477509437" w:history="1">
        <w:r w:rsidRPr="005A7A3C">
          <w:rPr>
            <w:rStyle w:val="Hyperlink"/>
            <w:noProof/>
          </w:rPr>
          <w:t>7.4</w:t>
        </w:r>
        <w:r>
          <w:rPr>
            <w:rFonts w:asciiTheme="minorHAnsi" w:eastAsiaTheme="minorEastAsia" w:hAnsiTheme="minorHAnsi" w:cstheme="minorBidi"/>
            <w:noProof/>
            <w:sz w:val="22"/>
            <w:szCs w:val="22"/>
          </w:rPr>
          <w:tab/>
        </w:r>
        <w:r w:rsidRPr="005A7A3C">
          <w:rPr>
            <w:rStyle w:val="Hyperlink"/>
            <w:noProof/>
          </w:rPr>
          <w:t>Level of Detail Concept</w:t>
        </w:r>
        <w:r>
          <w:rPr>
            <w:noProof/>
            <w:webHidden/>
          </w:rPr>
          <w:tab/>
        </w:r>
        <w:r>
          <w:rPr>
            <w:noProof/>
            <w:webHidden/>
          </w:rPr>
          <w:fldChar w:fldCharType="begin"/>
        </w:r>
        <w:r>
          <w:rPr>
            <w:noProof/>
            <w:webHidden/>
          </w:rPr>
          <w:instrText xml:space="preserve"> PAGEREF _Toc477509437 \h </w:instrText>
        </w:r>
        <w:r>
          <w:rPr>
            <w:noProof/>
            <w:webHidden/>
          </w:rPr>
        </w:r>
        <w:r>
          <w:rPr>
            <w:noProof/>
            <w:webHidden/>
          </w:rPr>
          <w:fldChar w:fldCharType="separate"/>
        </w:r>
        <w:r>
          <w:rPr>
            <w:noProof/>
            <w:webHidden/>
          </w:rPr>
          <w:t>23</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38" w:history="1">
        <w:r w:rsidRPr="005A7A3C">
          <w:rPr>
            <w:rStyle w:val="Hyperlink"/>
            <w:noProof/>
          </w:rPr>
          <w:t>7.4.1</w:t>
        </w:r>
        <w:r>
          <w:rPr>
            <w:rFonts w:asciiTheme="minorHAnsi" w:eastAsiaTheme="minorEastAsia" w:hAnsiTheme="minorHAnsi" w:cstheme="minorBidi"/>
            <w:noProof/>
            <w:sz w:val="22"/>
            <w:szCs w:val="22"/>
          </w:rPr>
          <w:tab/>
        </w:r>
        <w:r w:rsidRPr="005A7A3C">
          <w:rPr>
            <w:rStyle w:val="Hyperlink"/>
            <w:noProof/>
          </w:rPr>
          <w:t>Discrete LoDs</w:t>
        </w:r>
        <w:r>
          <w:rPr>
            <w:noProof/>
            <w:webHidden/>
          </w:rPr>
          <w:tab/>
        </w:r>
        <w:r>
          <w:rPr>
            <w:noProof/>
            <w:webHidden/>
          </w:rPr>
          <w:fldChar w:fldCharType="begin"/>
        </w:r>
        <w:r>
          <w:rPr>
            <w:noProof/>
            <w:webHidden/>
          </w:rPr>
          <w:instrText xml:space="preserve"> PAGEREF _Toc477509438 \h </w:instrText>
        </w:r>
        <w:r>
          <w:rPr>
            <w:noProof/>
            <w:webHidden/>
          </w:rPr>
        </w:r>
        <w:r>
          <w:rPr>
            <w:noProof/>
            <w:webHidden/>
          </w:rPr>
          <w:fldChar w:fldCharType="separate"/>
        </w:r>
        <w:r>
          <w:rPr>
            <w:noProof/>
            <w:webHidden/>
          </w:rPr>
          <w:t>23</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39" w:history="1">
        <w:r w:rsidRPr="005A7A3C">
          <w:rPr>
            <w:rStyle w:val="Hyperlink"/>
            <w:noProof/>
          </w:rPr>
          <w:t>7.4.2</w:t>
        </w:r>
        <w:r>
          <w:rPr>
            <w:rFonts w:asciiTheme="minorHAnsi" w:eastAsiaTheme="minorEastAsia" w:hAnsiTheme="minorHAnsi" w:cstheme="minorBidi"/>
            <w:noProof/>
            <w:sz w:val="22"/>
            <w:szCs w:val="22"/>
          </w:rPr>
          <w:tab/>
        </w:r>
        <w:r w:rsidRPr="005A7A3C">
          <w:rPr>
            <w:rStyle w:val="Hyperlink"/>
            <w:noProof/>
          </w:rPr>
          <w:t>Representation of input data that already has explicitly authored multiple representations</w:t>
        </w:r>
        <w:r>
          <w:rPr>
            <w:noProof/>
            <w:webHidden/>
          </w:rPr>
          <w:tab/>
        </w:r>
        <w:r>
          <w:rPr>
            <w:noProof/>
            <w:webHidden/>
          </w:rPr>
          <w:fldChar w:fldCharType="begin"/>
        </w:r>
        <w:r>
          <w:rPr>
            <w:noProof/>
            <w:webHidden/>
          </w:rPr>
          <w:instrText xml:space="preserve"> PAGEREF _Toc477509439 \h </w:instrText>
        </w:r>
        <w:r>
          <w:rPr>
            <w:noProof/>
            <w:webHidden/>
          </w:rPr>
        </w:r>
        <w:r>
          <w:rPr>
            <w:noProof/>
            <w:webHidden/>
          </w:rPr>
          <w:fldChar w:fldCharType="separate"/>
        </w:r>
        <w:r>
          <w:rPr>
            <w:noProof/>
            <w:webHidden/>
          </w:rPr>
          <w:t>24</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40" w:history="1">
        <w:r w:rsidRPr="005A7A3C">
          <w:rPr>
            <w:rStyle w:val="Hyperlink"/>
            <w:noProof/>
          </w:rPr>
          <w:t>7.4.3</w:t>
        </w:r>
        <w:r>
          <w:rPr>
            <w:rFonts w:asciiTheme="minorHAnsi" w:eastAsiaTheme="minorEastAsia" w:hAnsiTheme="minorHAnsi" w:cstheme="minorBidi"/>
            <w:noProof/>
            <w:sz w:val="22"/>
            <w:szCs w:val="22"/>
          </w:rPr>
          <w:tab/>
        </w:r>
        <w:r w:rsidRPr="005A7A3C">
          <w:rPr>
            <w:rStyle w:val="Hyperlink"/>
            <w:noProof/>
          </w:rPr>
          <w:t>LoD Switching Modes</w:t>
        </w:r>
        <w:r>
          <w:rPr>
            <w:noProof/>
            <w:webHidden/>
          </w:rPr>
          <w:tab/>
        </w:r>
        <w:r>
          <w:rPr>
            <w:noProof/>
            <w:webHidden/>
          </w:rPr>
          <w:fldChar w:fldCharType="begin"/>
        </w:r>
        <w:r>
          <w:rPr>
            <w:noProof/>
            <w:webHidden/>
          </w:rPr>
          <w:instrText xml:space="preserve"> PAGEREF _Toc477509440 \h </w:instrText>
        </w:r>
        <w:r>
          <w:rPr>
            <w:noProof/>
            <w:webHidden/>
          </w:rPr>
        </w:r>
        <w:r>
          <w:rPr>
            <w:noProof/>
            <w:webHidden/>
          </w:rPr>
          <w:fldChar w:fldCharType="separate"/>
        </w:r>
        <w:r>
          <w:rPr>
            <w:noProof/>
            <w:webHidden/>
          </w:rPr>
          <w:t>25</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41" w:history="1">
        <w:r w:rsidRPr="005A7A3C">
          <w:rPr>
            <w:rStyle w:val="Hyperlink"/>
            <w:noProof/>
          </w:rPr>
          <w:t>7.4.4</w:t>
        </w:r>
        <w:r>
          <w:rPr>
            <w:rFonts w:asciiTheme="minorHAnsi" w:eastAsiaTheme="minorEastAsia" w:hAnsiTheme="minorHAnsi" w:cstheme="minorBidi"/>
            <w:noProof/>
            <w:sz w:val="22"/>
            <w:szCs w:val="22"/>
          </w:rPr>
          <w:tab/>
        </w:r>
        <w:r w:rsidRPr="005A7A3C">
          <w:rPr>
            <w:rStyle w:val="Hyperlink"/>
            <w:noProof/>
          </w:rPr>
          <w:t>Levels of Detail – Generation</w:t>
        </w:r>
        <w:r>
          <w:rPr>
            <w:noProof/>
            <w:webHidden/>
          </w:rPr>
          <w:tab/>
        </w:r>
        <w:r>
          <w:rPr>
            <w:noProof/>
            <w:webHidden/>
          </w:rPr>
          <w:fldChar w:fldCharType="begin"/>
        </w:r>
        <w:r>
          <w:rPr>
            <w:noProof/>
            <w:webHidden/>
          </w:rPr>
          <w:instrText xml:space="preserve"> PAGEREF _Toc477509441 \h </w:instrText>
        </w:r>
        <w:r>
          <w:rPr>
            <w:noProof/>
            <w:webHidden/>
          </w:rPr>
        </w:r>
        <w:r>
          <w:rPr>
            <w:noProof/>
            <w:webHidden/>
          </w:rPr>
          <w:fldChar w:fldCharType="separate"/>
        </w:r>
        <w:r>
          <w:rPr>
            <w:noProof/>
            <w:webHidden/>
          </w:rPr>
          <w:t>25</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42" w:history="1">
        <w:r w:rsidRPr="005A7A3C">
          <w:rPr>
            <w:rStyle w:val="Hyperlink"/>
            <w:noProof/>
          </w:rPr>
          <w:t>7.4.5</w:t>
        </w:r>
        <w:r>
          <w:rPr>
            <w:rFonts w:asciiTheme="minorHAnsi" w:eastAsiaTheme="minorEastAsia" w:hAnsiTheme="minorHAnsi" w:cstheme="minorBidi"/>
            <w:noProof/>
            <w:sz w:val="22"/>
            <w:szCs w:val="22"/>
          </w:rPr>
          <w:tab/>
        </w:r>
        <w:r w:rsidRPr="005A7A3C">
          <w:rPr>
            <w:rStyle w:val="Hyperlink"/>
            <w:noProof/>
          </w:rPr>
          <w:t>LoD Selection Metrics</w:t>
        </w:r>
        <w:r>
          <w:rPr>
            <w:noProof/>
            <w:webHidden/>
          </w:rPr>
          <w:tab/>
        </w:r>
        <w:r>
          <w:rPr>
            <w:noProof/>
            <w:webHidden/>
          </w:rPr>
          <w:fldChar w:fldCharType="begin"/>
        </w:r>
        <w:r>
          <w:rPr>
            <w:noProof/>
            <w:webHidden/>
          </w:rPr>
          <w:instrText xml:space="preserve"> PAGEREF _Toc477509442 \h </w:instrText>
        </w:r>
        <w:r>
          <w:rPr>
            <w:noProof/>
            <w:webHidden/>
          </w:rPr>
        </w:r>
        <w:r>
          <w:rPr>
            <w:noProof/>
            <w:webHidden/>
          </w:rPr>
          <w:fldChar w:fldCharType="separate"/>
        </w:r>
        <w:r>
          <w:rPr>
            <w:noProof/>
            <w:webHidden/>
          </w:rPr>
          <w:t>26</w:t>
        </w:r>
        <w:r>
          <w:rPr>
            <w:noProof/>
            <w:webHidden/>
          </w:rPr>
          <w:fldChar w:fldCharType="end"/>
        </w:r>
      </w:hyperlink>
    </w:p>
    <w:p w:rsidR="00335F48" w:rsidRDefault="00335F48">
      <w:pPr>
        <w:pStyle w:val="TOC2"/>
        <w:tabs>
          <w:tab w:val="left" w:pos="880"/>
          <w:tab w:val="right" w:leader="dot" w:pos="8630"/>
        </w:tabs>
        <w:rPr>
          <w:rFonts w:asciiTheme="minorHAnsi" w:eastAsiaTheme="minorEastAsia" w:hAnsiTheme="minorHAnsi" w:cstheme="minorBidi"/>
          <w:noProof/>
          <w:sz w:val="22"/>
          <w:szCs w:val="22"/>
        </w:rPr>
      </w:pPr>
      <w:hyperlink w:anchor="_Toc477509443" w:history="1">
        <w:r w:rsidRPr="005A7A3C">
          <w:rPr>
            <w:rStyle w:val="Hyperlink"/>
            <w:noProof/>
          </w:rPr>
          <w:t>7.5</w:t>
        </w:r>
        <w:r>
          <w:rPr>
            <w:rFonts w:asciiTheme="minorHAnsi" w:eastAsiaTheme="minorEastAsia" w:hAnsiTheme="minorHAnsi" w:cstheme="minorBidi"/>
            <w:noProof/>
            <w:sz w:val="22"/>
            <w:szCs w:val="22"/>
          </w:rPr>
          <w:tab/>
        </w:r>
        <w:r w:rsidRPr="005A7A3C">
          <w:rPr>
            <w:rStyle w:val="Hyperlink"/>
            <w:noProof/>
          </w:rPr>
          <w:t>JSON Resources Schema and Documentation</w:t>
        </w:r>
        <w:r>
          <w:rPr>
            <w:noProof/>
            <w:webHidden/>
          </w:rPr>
          <w:tab/>
        </w:r>
        <w:r>
          <w:rPr>
            <w:noProof/>
            <w:webHidden/>
          </w:rPr>
          <w:fldChar w:fldCharType="begin"/>
        </w:r>
        <w:r>
          <w:rPr>
            <w:noProof/>
            <w:webHidden/>
          </w:rPr>
          <w:instrText xml:space="preserve"> PAGEREF _Toc477509443 \h </w:instrText>
        </w:r>
        <w:r>
          <w:rPr>
            <w:noProof/>
            <w:webHidden/>
          </w:rPr>
        </w:r>
        <w:r>
          <w:rPr>
            <w:noProof/>
            <w:webHidden/>
          </w:rPr>
          <w:fldChar w:fldCharType="separate"/>
        </w:r>
        <w:r>
          <w:rPr>
            <w:noProof/>
            <w:webHidden/>
          </w:rPr>
          <w:t>26</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44" w:history="1">
        <w:r w:rsidRPr="005A7A3C">
          <w:rPr>
            <w:rStyle w:val="Hyperlink"/>
            <w:noProof/>
          </w:rPr>
          <w:t>7.5.1</w:t>
        </w:r>
        <w:r>
          <w:rPr>
            <w:rFonts w:asciiTheme="minorHAnsi" w:eastAsiaTheme="minorEastAsia" w:hAnsiTheme="minorHAnsi" w:cstheme="minorBidi"/>
            <w:noProof/>
            <w:sz w:val="22"/>
            <w:szCs w:val="22"/>
          </w:rPr>
          <w:tab/>
        </w:r>
        <w:r w:rsidRPr="005A7A3C">
          <w:rPr>
            <w:rStyle w:val="Hyperlink"/>
            <w:noProof/>
          </w:rPr>
          <w:t>Basic Value Types</w:t>
        </w:r>
        <w:r>
          <w:rPr>
            <w:noProof/>
            <w:webHidden/>
          </w:rPr>
          <w:tab/>
        </w:r>
        <w:r>
          <w:rPr>
            <w:noProof/>
            <w:webHidden/>
          </w:rPr>
          <w:fldChar w:fldCharType="begin"/>
        </w:r>
        <w:r>
          <w:rPr>
            <w:noProof/>
            <w:webHidden/>
          </w:rPr>
          <w:instrText xml:space="preserve"> PAGEREF _Toc477509444 \h </w:instrText>
        </w:r>
        <w:r>
          <w:rPr>
            <w:noProof/>
            <w:webHidden/>
          </w:rPr>
        </w:r>
        <w:r>
          <w:rPr>
            <w:noProof/>
            <w:webHidden/>
          </w:rPr>
          <w:fldChar w:fldCharType="separate"/>
        </w:r>
        <w:r>
          <w:rPr>
            <w:noProof/>
            <w:webHidden/>
          </w:rPr>
          <w:t>27</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45" w:history="1">
        <w:r w:rsidRPr="005A7A3C">
          <w:rPr>
            <w:rStyle w:val="Hyperlink"/>
            <w:noProof/>
          </w:rPr>
          <w:t>7.5.2</w:t>
        </w:r>
        <w:r>
          <w:rPr>
            <w:rFonts w:asciiTheme="minorHAnsi" w:eastAsiaTheme="minorEastAsia" w:hAnsiTheme="minorHAnsi" w:cstheme="minorBidi"/>
            <w:noProof/>
            <w:sz w:val="22"/>
            <w:szCs w:val="22"/>
          </w:rPr>
          <w:tab/>
        </w:r>
        <w:r w:rsidRPr="005A7A3C">
          <w:rPr>
            <w:rStyle w:val="Hyperlink"/>
            <w:noProof/>
          </w:rPr>
          <w:t>Pointers</w:t>
        </w:r>
        <w:r>
          <w:rPr>
            <w:noProof/>
            <w:webHidden/>
          </w:rPr>
          <w:tab/>
        </w:r>
        <w:r>
          <w:rPr>
            <w:noProof/>
            <w:webHidden/>
          </w:rPr>
          <w:fldChar w:fldCharType="begin"/>
        </w:r>
        <w:r>
          <w:rPr>
            <w:noProof/>
            <w:webHidden/>
          </w:rPr>
          <w:instrText xml:space="preserve"> PAGEREF _Toc477509445 \h </w:instrText>
        </w:r>
        <w:r>
          <w:rPr>
            <w:noProof/>
            <w:webHidden/>
          </w:rPr>
        </w:r>
        <w:r>
          <w:rPr>
            <w:noProof/>
            <w:webHidden/>
          </w:rPr>
          <w:fldChar w:fldCharType="separate"/>
        </w:r>
        <w:r>
          <w:rPr>
            <w:noProof/>
            <w:webHidden/>
          </w:rPr>
          <w:t>27</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46" w:history="1">
        <w:r w:rsidRPr="005A7A3C">
          <w:rPr>
            <w:rStyle w:val="Hyperlink"/>
            <w:noProof/>
          </w:rPr>
          <w:t>7.5.3</w:t>
        </w:r>
        <w:r>
          <w:rPr>
            <w:rFonts w:asciiTheme="minorHAnsi" w:eastAsiaTheme="minorEastAsia" w:hAnsiTheme="minorHAnsi" w:cstheme="minorBidi"/>
            <w:noProof/>
            <w:sz w:val="22"/>
            <w:szCs w:val="22"/>
          </w:rPr>
          <w:tab/>
        </w:r>
        <w:r w:rsidRPr="005A7A3C">
          <w:rPr>
            <w:rStyle w:val="Hyperlink"/>
            <w:noProof/>
          </w:rPr>
          <w:t>SceneServiceInfo</w:t>
        </w:r>
        <w:r>
          <w:rPr>
            <w:noProof/>
            <w:webHidden/>
          </w:rPr>
          <w:tab/>
        </w:r>
        <w:r>
          <w:rPr>
            <w:noProof/>
            <w:webHidden/>
          </w:rPr>
          <w:fldChar w:fldCharType="begin"/>
        </w:r>
        <w:r>
          <w:rPr>
            <w:noProof/>
            <w:webHidden/>
          </w:rPr>
          <w:instrText xml:space="preserve"> PAGEREF _Toc477509446 \h </w:instrText>
        </w:r>
        <w:r>
          <w:rPr>
            <w:noProof/>
            <w:webHidden/>
          </w:rPr>
        </w:r>
        <w:r>
          <w:rPr>
            <w:noProof/>
            <w:webHidden/>
          </w:rPr>
          <w:fldChar w:fldCharType="separate"/>
        </w:r>
        <w:r>
          <w:rPr>
            <w:noProof/>
            <w:webHidden/>
          </w:rPr>
          <w:t>28</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47" w:history="1">
        <w:r w:rsidRPr="005A7A3C">
          <w:rPr>
            <w:rStyle w:val="Hyperlink"/>
            <w:noProof/>
          </w:rPr>
          <w:t>7.5.4</w:t>
        </w:r>
        <w:r>
          <w:rPr>
            <w:rFonts w:asciiTheme="minorHAnsi" w:eastAsiaTheme="minorEastAsia" w:hAnsiTheme="minorHAnsi" w:cstheme="minorBidi"/>
            <w:noProof/>
            <w:sz w:val="22"/>
            <w:szCs w:val="22"/>
          </w:rPr>
          <w:tab/>
        </w:r>
        <w:r w:rsidRPr="005A7A3C">
          <w:rPr>
            <w:rStyle w:val="Hyperlink"/>
            <w:noProof/>
          </w:rPr>
          <w:t>3dSceneLayerInfo</w:t>
        </w:r>
        <w:r>
          <w:rPr>
            <w:noProof/>
            <w:webHidden/>
          </w:rPr>
          <w:tab/>
        </w:r>
        <w:r>
          <w:rPr>
            <w:noProof/>
            <w:webHidden/>
          </w:rPr>
          <w:fldChar w:fldCharType="begin"/>
        </w:r>
        <w:r>
          <w:rPr>
            <w:noProof/>
            <w:webHidden/>
          </w:rPr>
          <w:instrText xml:space="preserve"> PAGEREF _Toc477509447 \h </w:instrText>
        </w:r>
        <w:r>
          <w:rPr>
            <w:noProof/>
            <w:webHidden/>
          </w:rPr>
        </w:r>
        <w:r>
          <w:rPr>
            <w:noProof/>
            <w:webHidden/>
          </w:rPr>
          <w:fldChar w:fldCharType="separate"/>
        </w:r>
        <w:r>
          <w:rPr>
            <w:noProof/>
            <w:webHidden/>
          </w:rPr>
          <w:t>29</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48" w:history="1">
        <w:r w:rsidRPr="005A7A3C">
          <w:rPr>
            <w:rStyle w:val="Hyperlink"/>
            <w:noProof/>
          </w:rPr>
          <w:t>7.5.5</w:t>
        </w:r>
        <w:r>
          <w:rPr>
            <w:rFonts w:asciiTheme="minorHAnsi" w:eastAsiaTheme="minorEastAsia" w:hAnsiTheme="minorHAnsi" w:cstheme="minorBidi"/>
            <w:noProof/>
            <w:sz w:val="22"/>
            <w:szCs w:val="22"/>
          </w:rPr>
          <w:tab/>
        </w:r>
        <w:r w:rsidRPr="005A7A3C">
          <w:rPr>
            <w:rStyle w:val="Hyperlink"/>
            <w:noProof/>
          </w:rPr>
          <w:t>3dNodeIndexDocument</w:t>
        </w:r>
        <w:r>
          <w:rPr>
            <w:noProof/>
            <w:webHidden/>
          </w:rPr>
          <w:tab/>
        </w:r>
        <w:r>
          <w:rPr>
            <w:noProof/>
            <w:webHidden/>
          </w:rPr>
          <w:fldChar w:fldCharType="begin"/>
        </w:r>
        <w:r>
          <w:rPr>
            <w:noProof/>
            <w:webHidden/>
          </w:rPr>
          <w:instrText xml:space="preserve"> PAGEREF _Toc477509448 \h </w:instrText>
        </w:r>
        <w:r>
          <w:rPr>
            <w:noProof/>
            <w:webHidden/>
          </w:rPr>
        </w:r>
        <w:r>
          <w:rPr>
            <w:noProof/>
            <w:webHidden/>
          </w:rPr>
          <w:fldChar w:fldCharType="separate"/>
        </w:r>
        <w:r>
          <w:rPr>
            <w:noProof/>
            <w:webHidden/>
          </w:rPr>
          <w:t>39</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49" w:history="1">
        <w:r w:rsidRPr="005A7A3C">
          <w:rPr>
            <w:rStyle w:val="Hyperlink"/>
            <w:noProof/>
          </w:rPr>
          <w:t>7.5.6</w:t>
        </w:r>
        <w:r>
          <w:rPr>
            <w:rFonts w:asciiTheme="minorHAnsi" w:eastAsiaTheme="minorEastAsia" w:hAnsiTheme="minorHAnsi" w:cstheme="minorBidi"/>
            <w:noProof/>
            <w:sz w:val="22"/>
            <w:szCs w:val="22"/>
          </w:rPr>
          <w:tab/>
        </w:r>
        <w:r w:rsidRPr="005A7A3C">
          <w:rPr>
            <w:rStyle w:val="Hyperlink"/>
            <w:noProof/>
          </w:rPr>
          <w:t>FeatureData</w:t>
        </w:r>
        <w:r>
          <w:rPr>
            <w:noProof/>
            <w:webHidden/>
          </w:rPr>
          <w:tab/>
        </w:r>
        <w:r>
          <w:rPr>
            <w:noProof/>
            <w:webHidden/>
          </w:rPr>
          <w:fldChar w:fldCharType="begin"/>
        </w:r>
        <w:r>
          <w:rPr>
            <w:noProof/>
            <w:webHidden/>
          </w:rPr>
          <w:instrText xml:space="preserve"> PAGEREF _Toc477509449 \h </w:instrText>
        </w:r>
        <w:r>
          <w:rPr>
            <w:noProof/>
            <w:webHidden/>
          </w:rPr>
        </w:r>
        <w:r>
          <w:rPr>
            <w:noProof/>
            <w:webHidden/>
          </w:rPr>
          <w:fldChar w:fldCharType="separate"/>
        </w:r>
        <w:r>
          <w:rPr>
            <w:noProof/>
            <w:webHidden/>
          </w:rPr>
          <w:t>43</w:t>
        </w:r>
        <w:r>
          <w:rPr>
            <w:noProof/>
            <w:webHidden/>
          </w:rPr>
          <w:fldChar w:fldCharType="end"/>
        </w:r>
      </w:hyperlink>
    </w:p>
    <w:p w:rsidR="00335F48" w:rsidRDefault="00335F48">
      <w:pPr>
        <w:pStyle w:val="TOC2"/>
        <w:tabs>
          <w:tab w:val="left" w:pos="880"/>
          <w:tab w:val="right" w:leader="dot" w:pos="8630"/>
        </w:tabs>
        <w:rPr>
          <w:rFonts w:asciiTheme="minorHAnsi" w:eastAsiaTheme="minorEastAsia" w:hAnsiTheme="minorHAnsi" w:cstheme="minorBidi"/>
          <w:noProof/>
          <w:sz w:val="22"/>
          <w:szCs w:val="22"/>
        </w:rPr>
      </w:pPr>
      <w:hyperlink w:anchor="_Toc477509450" w:history="1">
        <w:r w:rsidRPr="005A7A3C">
          <w:rPr>
            <w:rStyle w:val="Hyperlink"/>
            <w:noProof/>
          </w:rPr>
          <w:t>7.6</w:t>
        </w:r>
        <w:r>
          <w:rPr>
            <w:rFonts w:asciiTheme="minorHAnsi" w:eastAsiaTheme="minorEastAsia" w:hAnsiTheme="minorHAnsi" w:cstheme="minorBidi"/>
            <w:noProof/>
            <w:sz w:val="22"/>
            <w:szCs w:val="22"/>
          </w:rPr>
          <w:tab/>
        </w:r>
        <w:r w:rsidRPr="005A7A3C">
          <w:rPr>
            <w:rStyle w:val="Hyperlink"/>
            <w:noProof/>
          </w:rPr>
          <w:t>Shared Resources</w:t>
        </w:r>
        <w:r>
          <w:rPr>
            <w:noProof/>
            <w:webHidden/>
          </w:rPr>
          <w:tab/>
        </w:r>
        <w:r>
          <w:rPr>
            <w:noProof/>
            <w:webHidden/>
          </w:rPr>
          <w:fldChar w:fldCharType="begin"/>
        </w:r>
        <w:r>
          <w:rPr>
            <w:noProof/>
            <w:webHidden/>
          </w:rPr>
          <w:instrText xml:space="preserve"> PAGEREF _Toc477509450 \h </w:instrText>
        </w:r>
        <w:r>
          <w:rPr>
            <w:noProof/>
            <w:webHidden/>
          </w:rPr>
        </w:r>
        <w:r>
          <w:rPr>
            <w:noProof/>
            <w:webHidden/>
          </w:rPr>
          <w:fldChar w:fldCharType="separate"/>
        </w:r>
        <w:r>
          <w:rPr>
            <w:noProof/>
            <w:webHidden/>
          </w:rPr>
          <w:t>48</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51" w:history="1">
        <w:r w:rsidRPr="005A7A3C">
          <w:rPr>
            <w:rStyle w:val="Hyperlink"/>
            <w:noProof/>
          </w:rPr>
          <w:t>7.6.1</w:t>
        </w:r>
        <w:r>
          <w:rPr>
            <w:rFonts w:asciiTheme="minorHAnsi" w:eastAsiaTheme="minorEastAsia" w:hAnsiTheme="minorHAnsi" w:cstheme="minorBidi"/>
            <w:noProof/>
            <w:sz w:val="22"/>
            <w:szCs w:val="22"/>
          </w:rPr>
          <w:tab/>
        </w:r>
        <w:r w:rsidRPr="005A7A3C">
          <w:rPr>
            <w:rStyle w:val="Hyperlink"/>
            <w:noProof/>
          </w:rPr>
          <w:t>Class SharedResource</w:t>
        </w:r>
        <w:r>
          <w:rPr>
            <w:noProof/>
            <w:webHidden/>
          </w:rPr>
          <w:tab/>
        </w:r>
        <w:r>
          <w:rPr>
            <w:noProof/>
            <w:webHidden/>
          </w:rPr>
          <w:fldChar w:fldCharType="begin"/>
        </w:r>
        <w:r>
          <w:rPr>
            <w:noProof/>
            <w:webHidden/>
          </w:rPr>
          <w:instrText xml:space="preserve"> PAGEREF _Toc477509451 \h </w:instrText>
        </w:r>
        <w:r>
          <w:rPr>
            <w:noProof/>
            <w:webHidden/>
          </w:rPr>
        </w:r>
        <w:r>
          <w:rPr>
            <w:noProof/>
            <w:webHidden/>
          </w:rPr>
          <w:fldChar w:fldCharType="separate"/>
        </w:r>
        <w:r>
          <w:rPr>
            <w:noProof/>
            <w:webHidden/>
          </w:rPr>
          <w:t>48</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52" w:history="1">
        <w:r w:rsidRPr="005A7A3C">
          <w:rPr>
            <w:rStyle w:val="Hyperlink"/>
            <w:noProof/>
          </w:rPr>
          <w:t>7.6.2</w:t>
        </w:r>
        <w:r>
          <w:rPr>
            <w:rFonts w:asciiTheme="minorHAnsi" w:eastAsiaTheme="minorEastAsia" w:hAnsiTheme="minorHAnsi" w:cstheme="minorBidi"/>
            <w:noProof/>
            <w:sz w:val="22"/>
            <w:szCs w:val="22"/>
          </w:rPr>
          <w:tab/>
        </w:r>
        <w:r w:rsidRPr="005A7A3C">
          <w:rPr>
            <w:rStyle w:val="Hyperlink"/>
            <w:noProof/>
          </w:rPr>
          <w:t>Class Material</w:t>
        </w:r>
        <w:r>
          <w:rPr>
            <w:noProof/>
            <w:webHidden/>
          </w:rPr>
          <w:tab/>
        </w:r>
        <w:r>
          <w:rPr>
            <w:noProof/>
            <w:webHidden/>
          </w:rPr>
          <w:fldChar w:fldCharType="begin"/>
        </w:r>
        <w:r>
          <w:rPr>
            <w:noProof/>
            <w:webHidden/>
          </w:rPr>
          <w:instrText xml:space="preserve"> PAGEREF _Toc477509452 \h </w:instrText>
        </w:r>
        <w:r>
          <w:rPr>
            <w:noProof/>
            <w:webHidden/>
          </w:rPr>
        </w:r>
        <w:r>
          <w:rPr>
            <w:noProof/>
            <w:webHidden/>
          </w:rPr>
          <w:fldChar w:fldCharType="separate"/>
        </w:r>
        <w:r>
          <w:rPr>
            <w:noProof/>
            <w:webHidden/>
          </w:rPr>
          <w:t>48</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53" w:history="1">
        <w:r w:rsidRPr="005A7A3C">
          <w:rPr>
            <w:rStyle w:val="Hyperlink"/>
            <w:noProof/>
          </w:rPr>
          <w:t>7.6.3</w:t>
        </w:r>
        <w:r>
          <w:rPr>
            <w:rFonts w:asciiTheme="minorHAnsi" w:eastAsiaTheme="minorEastAsia" w:hAnsiTheme="minorHAnsi" w:cstheme="minorBidi"/>
            <w:noProof/>
            <w:sz w:val="22"/>
            <w:szCs w:val="22"/>
          </w:rPr>
          <w:tab/>
        </w:r>
        <w:r w:rsidRPr="005A7A3C">
          <w:rPr>
            <w:rStyle w:val="Hyperlink"/>
            <w:noProof/>
          </w:rPr>
          <w:t>Class Texture</w:t>
        </w:r>
        <w:r>
          <w:rPr>
            <w:noProof/>
            <w:webHidden/>
          </w:rPr>
          <w:tab/>
        </w:r>
        <w:r>
          <w:rPr>
            <w:noProof/>
            <w:webHidden/>
          </w:rPr>
          <w:fldChar w:fldCharType="begin"/>
        </w:r>
        <w:r>
          <w:rPr>
            <w:noProof/>
            <w:webHidden/>
          </w:rPr>
          <w:instrText xml:space="preserve"> PAGEREF _Toc477509453 \h </w:instrText>
        </w:r>
        <w:r>
          <w:rPr>
            <w:noProof/>
            <w:webHidden/>
          </w:rPr>
        </w:r>
        <w:r>
          <w:rPr>
            <w:noProof/>
            <w:webHidden/>
          </w:rPr>
          <w:fldChar w:fldCharType="separate"/>
        </w:r>
        <w:r>
          <w:rPr>
            <w:noProof/>
            <w:webHidden/>
          </w:rPr>
          <w:t>49</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54" w:history="1">
        <w:r w:rsidRPr="005A7A3C">
          <w:rPr>
            <w:rStyle w:val="Hyperlink"/>
            <w:noProof/>
          </w:rPr>
          <w:t>7.6.4</w:t>
        </w:r>
        <w:r>
          <w:rPr>
            <w:rFonts w:asciiTheme="minorHAnsi" w:eastAsiaTheme="minorEastAsia" w:hAnsiTheme="minorHAnsi" w:cstheme="minorBidi"/>
            <w:noProof/>
            <w:sz w:val="22"/>
            <w:szCs w:val="22"/>
          </w:rPr>
          <w:tab/>
        </w:r>
        <w:r w:rsidRPr="005A7A3C">
          <w:rPr>
            <w:rStyle w:val="Hyperlink"/>
            <w:noProof/>
          </w:rPr>
          <w:t>Class Image</w:t>
        </w:r>
        <w:r>
          <w:rPr>
            <w:noProof/>
            <w:webHidden/>
          </w:rPr>
          <w:tab/>
        </w:r>
        <w:r>
          <w:rPr>
            <w:noProof/>
            <w:webHidden/>
          </w:rPr>
          <w:fldChar w:fldCharType="begin"/>
        </w:r>
        <w:r>
          <w:rPr>
            <w:noProof/>
            <w:webHidden/>
          </w:rPr>
          <w:instrText xml:space="preserve"> PAGEREF _Toc477509454 \h </w:instrText>
        </w:r>
        <w:r>
          <w:rPr>
            <w:noProof/>
            <w:webHidden/>
          </w:rPr>
        </w:r>
        <w:r>
          <w:rPr>
            <w:noProof/>
            <w:webHidden/>
          </w:rPr>
          <w:fldChar w:fldCharType="separate"/>
        </w:r>
        <w:r>
          <w:rPr>
            <w:noProof/>
            <w:webHidden/>
          </w:rPr>
          <w:t>50</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55" w:history="1">
        <w:r w:rsidRPr="005A7A3C">
          <w:rPr>
            <w:rStyle w:val="Hyperlink"/>
            <w:noProof/>
          </w:rPr>
          <w:t>7.6.5</w:t>
        </w:r>
        <w:r>
          <w:rPr>
            <w:rFonts w:asciiTheme="minorHAnsi" w:eastAsiaTheme="minorEastAsia" w:hAnsiTheme="minorHAnsi" w:cstheme="minorBidi"/>
            <w:noProof/>
            <w:sz w:val="22"/>
            <w:szCs w:val="22"/>
          </w:rPr>
          <w:tab/>
        </w:r>
        <w:r w:rsidRPr="005A7A3C">
          <w:rPr>
            <w:rStyle w:val="Hyperlink"/>
            <w:noProof/>
          </w:rPr>
          <w:t>Class ShaderDefinition</w:t>
        </w:r>
        <w:r>
          <w:rPr>
            <w:noProof/>
            <w:webHidden/>
          </w:rPr>
          <w:tab/>
        </w:r>
        <w:r>
          <w:rPr>
            <w:noProof/>
            <w:webHidden/>
          </w:rPr>
          <w:fldChar w:fldCharType="begin"/>
        </w:r>
        <w:r>
          <w:rPr>
            <w:noProof/>
            <w:webHidden/>
          </w:rPr>
          <w:instrText xml:space="preserve"> PAGEREF _Toc477509455 \h </w:instrText>
        </w:r>
        <w:r>
          <w:rPr>
            <w:noProof/>
            <w:webHidden/>
          </w:rPr>
        </w:r>
        <w:r>
          <w:rPr>
            <w:noProof/>
            <w:webHidden/>
          </w:rPr>
          <w:fldChar w:fldCharType="separate"/>
        </w:r>
        <w:r>
          <w:rPr>
            <w:noProof/>
            <w:webHidden/>
          </w:rPr>
          <w:t>50</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56" w:history="1">
        <w:r w:rsidRPr="005A7A3C">
          <w:rPr>
            <w:rStyle w:val="Hyperlink"/>
            <w:noProof/>
          </w:rPr>
          <w:t>7.6.6</w:t>
        </w:r>
        <w:r>
          <w:rPr>
            <w:rFonts w:asciiTheme="minorHAnsi" w:eastAsiaTheme="minorEastAsia" w:hAnsiTheme="minorHAnsi" w:cstheme="minorBidi"/>
            <w:noProof/>
            <w:sz w:val="22"/>
            <w:szCs w:val="22"/>
          </w:rPr>
          <w:tab/>
        </w:r>
        <w:r w:rsidRPr="005A7A3C">
          <w:rPr>
            <w:rStyle w:val="Hyperlink"/>
            <w:noProof/>
          </w:rPr>
          <w:t>Class Symbol</w:t>
        </w:r>
        <w:r>
          <w:rPr>
            <w:noProof/>
            <w:webHidden/>
          </w:rPr>
          <w:tab/>
        </w:r>
        <w:r>
          <w:rPr>
            <w:noProof/>
            <w:webHidden/>
          </w:rPr>
          <w:fldChar w:fldCharType="begin"/>
        </w:r>
        <w:r>
          <w:rPr>
            <w:noProof/>
            <w:webHidden/>
          </w:rPr>
          <w:instrText xml:space="preserve"> PAGEREF _Toc477509456 \h </w:instrText>
        </w:r>
        <w:r>
          <w:rPr>
            <w:noProof/>
            <w:webHidden/>
          </w:rPr>
        </w:r>
        <w:r>
          <w:rPr>
            <w:noProof/>
            <w:webHidden/>
          </w:rPr>
          <w:fldChar w:fldCharType="separate"/>
        </w:r>
        <w:r>
          <w:rPr>
            <w:noProof/>
            <w:webHidden/>
          </w:rPr>
          <w:t>50</w:t>
        </w:r>
        <w:r>
          <w:rPr>
            <w:noProof/>
            <w:webHidden/>
          </w:rPr>
          <w:fldChar w:fldCharType="end"/>
        </w:r>
      </w:hyperlink>
    </w:p>
    <w:p w:rsidR="00335F48" w:rsidRDefault="00335F48">
      <w:pPr>
        <w:pStyle w:val="TOC1"/>
        <w:tabs>
          <w:tab w:val="left" w:pos="480"/>
          <w:tab w:val="right" w:leader="dot" w:pos="8630"/>
        </w:tabs>
        <w:rPr>
          <w:rFonts w:asciiTheme="minorHAnsi" w:eastAsiaTheme="minorEastAsia" w:hAnsiTheme="minorHAnsi" w:cstheme="minorBidi"/>
          <w:noProof/>
          <w:sz w:val="22"/>
          <w:szCs w:val="22"/>
        </w:rPr>
      </w:pPr>
      <w:hyperlink w:anchor="_Toc477509457" w:history="1">
        <w:r w:rsidRPr="005A7A3C">
          <w:rPr>
            <w:rStyle w:val="Hyperlink"/>
            <w:noProof/>
          </w:rPr>
          <w:t>8.</w:t>
        </w:r>
        <w:r>
          <w:rPr>
            <w:rFonts w:asciiTheme="minorHAnsi" w:eastAsiaTheme="minorEastAsia" w:hAnsiTheme="minorHAnsi" w:cstheme="minorBidi"/>
            <w:noProof/>
            <w:sz w:val="22"/>
            <w:szCs w:val="22"/>
          </w:rPr>
          <w:tab/>
        </w:r>
        <w:r w:rsidRPr="005A7A3C">
          <w:rPr>
            <w:rStyle w:val="Hyperlink"/>
            <w:noProof/>
          </w:rPr>
          <w:t>I3S File Formats</w:t>
        </w:r>
        <w:r>
          <w:rPr>
            <w:noProof/>
            <w:webHidden/>
          </w:rPr>
          <w:tab/>
        </w:r>
        <w:r>
          <w:rPr>
            <w:noProof/>
            <w:webHidden/>
          </w:rPr>
          <w:fldChar w:fldCharType="begin"/>
        </w:r>
        <w:r>
          <w:rPr>
            <w:noProof/>
            <w:webHidden/>
          </w:rPr>
          <w:instrText xml:space="preserve"> PAGEREF _Toc477509457 \h </w:instrText>
        </w:r>
        <w:r>
          <w:rPr>
            <w:noProof/>
            <w:webHidden/>
          </w:rPr>
        </w:r>
        <w:r>
          <w:rPr>
            <w:noProof/>
            <w:webHidden/>
          </w:rPr>
          <w:fldChar w:fldCharType="separate"/>
        </w:r>
        <w:r>
          <w:rPr>
            <w:noProof/>
            <w:webHidden/>
          </w:rPr>
          <w:t>50</w:t>
        </w:r>
        <w:r>
          <w:rPr>
            <w:noProof/>
            <w:webHidden/>
          </w:rPr>
          <w:fldChar w:fldCharType="end"/>
        </w:r>
      </w:hyperlink>
    </w:p>
    <w:p w:rsidR="00335F48" w:rsidRDefault="00335F48">
      <w:pPr>
        <w:pStyle w:val="TOC2"/>
        <w:tabs>
          <w:tab w:val="left" w:pos="880"/>
          <w:tab w:val="right" w:leader="dot" w:pos="8630"/>
        </w:tabs>
        <w:rPr>
          <w:rFonts w:asciiTheme="minorHAnsi" w:eastAsiaTheme="minorEastAsia" w:hAnsiTheme="minorHAnsi" w:cstheme="minorBidi"/>
          <w:noProof/>
          <w:sz w:val="22"/>
          <w:szCs w:val="22"/>
        </w:rPr>
      </w:pPr>
      <w:hyperlink w:anchor="_Toc477509458" w:history="1">
        <w:r w:rsidRPr="005A7A3C">
          <w:rPr>
            <w:rStyle w:val="Hyperlink"/>
            <w:noProof/>
          </w:rPr>
          <w:t>8.1</w:t>
        </w:r>
        <w:r>
          <w:rPr>
            <w:rFonts w:asciiTheme="minorHAnsi" w:eastAsiaTheme="minorEastAsia" w:hAnsiTheme="minorHAnsi" w:cstheme="minorBidi"/>
            <w:noProof/>
            <w:sz w:val="22"/>
            <w:szCs w:val="22"/>
          </w:rPr>
          <w:tab/>
        </w:r>
        <w:r w:rsidRPr="005A7A3C">
          <w:rPr>
            <w:rStyle w:val="Hyperlink"/>
            <w:noProof/>
          </w:rPr>
          <w:t>Textures.bin</w:t>
        </w:r>
        <w:r>
          <w:rPr>
            <w:noProof/>
            <w:webHidden/>
          </w:rPr>
          <w:tab/>
        </w:r>
        <w:r>
          <w:rPr>
            <w:noProof/>
            <w:webHidden/>
          </w:rPr>
          <w:fldChar w:fldCharType="begin"/>
        </w:r>
        <w:r>
          <w:rPr>
            <w:noProof/>
            <w:webHidden/>
          </w:rPr>
          <w:instrText xml:space="preserve"> PAGEREF _Toc477509458 \h </w:instrText>
        </w:r>
        <w:r>
          <w:rPr>
            <w:noProof/>
            <w:webHidden/>
          </w:rPr>
        </w:r>
        <w:r>
          <w:rPr>
            <w:noProof/>
            <w:webHidden/>
          </w:rPr>
          <w:fldChar w:fldCharType="separate"/>
        </w:r>
        <w:r>
          <w:rPr>
            <w:noProof/>
            <w:webHidden/>
          </w:rPr>
          <w:t>50</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59" w:history="1">
        <w:r w:rsidRPr="005A7A3C">
          <w:rPr>
            <w:rStyle w:val="Hyperlink"/>
            <w:noProof/>
          </w:rPr>
          <w:t>8.1.1</w:t>
        </w:r>
        <w:r>
          <w:rPr>
            <w:rFonts w:asciiTheme="minorHAnsi" w:eastAsiaTheme="minorEastAsia" w:hAnsiTheme="minorHAnsi" w:cstheme="minorBidi"/>
            <w:noProof/>
            <w:sz w:val="22"/>
            <w:szCs w:val="22"/>
          </w:rPr>
          <w:tab/>
        </w:r>
        <w:r w:rsidRPr="005A7A3C">
          <w:rPr>
            <w:rStyle w:val="Hyperlink"/>
            <w:noProof/>
          </w:rPr>
          <w:t>Texture Recommendations and Requirements</w:t>
        </w:r>
        <w:r>
          <w:rPr>
            <w:noProof/>
            <w:webHidden/>
          </w:rPr>
          <w:tab/>
        </w:r>
        <w:r>
          <w:rPr>
            <w:noProof/>
            <w:webHidden/>
          </w:rPr>
          <w:fldChar w:fldCharType="begin"/>
        </w:r>
        <w:r>
          <w:rPr>
            <w:noProof/>
            <w:webHidden/>
          </w:rPr>
          <w:instrText xml:space="preserve"> PAGEREF _Toc477509459 \h </w:instrText>
        </w:r>
        <w:r>
          <w:rPr>
            <w:noProof/>
            <w:webHidden/>
          </w:rPr>
        </w:r>
        <w:r>
          <w:rPr>
            <w:noProof/>
            <w:webHidden/>
          </w:rPr>
          <w:fldChar w:fldCharType="separate"/>
        </w:r>
        <w:r>
          <w:rPr>
            <w:noProof/>
            <w:webHidden/>
          </w:rPr>
          <w:t>51</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60" w:history="1">
        <w:r w:rsidRPr="005A7A3C">
          <w:rPr>
            <w:rStyle w:val="Hyperlink"/>
            <w:noProof/>
          </w:rPr>
          <w:t>8.1.2</w:t>
        </w:r>
        <w:r>
          <w:rPr>
            <w:rFonts w:asciiTheme="minorHAnsi" w:eastAsiaTheme="minorEastAsia" w:hAnsiTheme="minorHAnsi" w:cstheme="minorBidi"/>
            <w:noProof/>
            <w:sz w:val="22"/>
            <w:szCs w:val="22"/>
          </w:rPr>
          <w:tab/>
        </w:r>
        <w:r w:rsidRPr="005A7A3C">
          <w:rPr>
            <w:rStyle w:val="Hyperlink"/>
            <w:noProof/>
          </w:rPr>
          <w:t>Image Formats</w:t>
        </w:r>
        <w:r>
          <w:rPr>
            <w:noProof/>
            <w:webHidden/>
          </w:rPr>
          <w:tab/>
        </w:r>
        <w:r>
          <w:rPr>
            <w:noProof/>
            <w:webHidden/>
          </w:rPr>
          <w:fldChar w:fldCharType="begin"/>
        </w:r>
        <w:r>
          <w:rPr>
            <w:noProof/>
            <w:webHidden/>
          </w:rPr>
          <w:instrText xml:space="preserve"> PAGEREF _Toc477509460 \h </w:instrText>
        </w:r>
        <w:r>
          <w:rPr>
            <w:noProof/>
            <w:webHidden/>
          </w:rPr>
        </w:r>
        <w:r>
          <w:rPr>
            <w:noProof/>
            <w:webHidden/>
          </w:rPr>
          <w:fldChar w:fldCharType="separate"/>
        </w:r>
        <w:r>
          <w:rPr>
            <w:noProof/>
            <w:webHidden/>
          </w:rPr>
          <w:t>51</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61" w:history="1">
        <w:r w:rsidRPr="005A7A3C">
          <w:rPr>
            <w:rStyle w:val="Hyperlink"/>
            <w:noProof/>
          </w:rPr>
          <w:t>8.1.3</w:t>
        </w:r>
        <w:r>
          <w:rPr>
            <w:rFonts w:asciiTheme="minorHAnsi" w:eastAsiaTheme="minorEastAsia" w:hAnsiTheme="minorHAnsi" w:cstheme="minorBidi"/>
            <w:noProof/>
            <w:sz w:val="22"/>
            <w:szCs w:val="22"/>
          </w:rPr>
          <w:tab/>
        </w:r>
        <w:r w:rsidRPr="005A7A3C">
          <w:rPr>
            <w:rStyle w:val="Hyperlink"/>
            <w:noProof/>
          </w:rPr>
          <w:t>Texture Sets</w:t>
        </w:r>
        <w:r>
          <w:rPr>
            <w:noProof/>
            <w:webHidden/>
          </w:rPr>
          <w:tab/>
        </w:r>
        <w:r>
          <w:rPr>
            <w:noProof/>
            <w:webHidden/>
          </w:rPr>
          <w:fldChar w:fldCharType="begin"/>
        </w:r>
        <w:r>
          <w:rPr>
            <w:noProof/>
            <w:webHidden/>
          </w:rPr>
          <w:instrText xml:space="preserve"> PAGEREF _Toc477509461 \h </w:instrText>
        </w:r>
        <w:r>
          <w:rPr>
            <w:noProof/>
            <w:webHidden/>
          </w:rPr>
        </w:r>
        <w:r>
          <w:rPr>
            <w:noProof/>
            <w:webHidden/>
          </w:rPr>
          <w:fldChar w:fldCharType="separate"/>
        </w:r>
        <w:r>
          <w:rPr>
            <w:noProof/>
            <w:webHidden/>
          </w:rPr>
          <w:t>51</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62" w:history="1">
        <w:r w:rsidRPr="005A7A3C">
          <w:rPr>
            <w:rStyle w:val="Hyperlink"/>
            <w:noProof/>
          </w:rPr>
          <w:t>8.1.4</w:t>
        </w:r>
        <w:r>
          <w:rPr>
            <w:rFonts w:asciiTheme="minorHAnsi" w:eastAsiaTheme="minorEastAsia" w:hAnsiTheme="minorHAnsi" w:cstheme="minorBidi"/>
            <w:noProof/>
            <w:sz w:val="22"/>
            <w:szCs w:val="22"/>
          </w:rPr>
          <w:tab/>
        </w:r>
        <w:r w:rsidRPr="005A7A3C">
          <w:rPr>
            <w:rStyle w:val="Hyperlink"/>
            <w:noProof/>
          </w:rPr>
          <w:t>Atlas usage and Regions</w:t>
        </w:r>
        <w:r>
          <w:rPr>
            <w:noProof/>
            <w:webHidden/>
          </w:rPr>
          <w:tab/>
        </w:r>
        <w:r>
          <w:rPr>
            <w:noProof/>
            <w:webHidden/>
          </w:rPr>
          <w:fldChar w:fldCharType="begin"/>
        </w:r>
        <w:r>
          <w:rPr>
            <w:noProof/>
            <w:webHidden/>
          </w:rPr>
          <w:instrText xml:space="preserve"> PAGEREF _Toc477509462 \h </w:instrText>
        </w:r>
        <w:r>
          <w:rPr>
            <w:noProof/>
            <w:webHidden/>
          </w:rPr>
        </w:r>
        <w:r>
          <w:rPr>
            <w:noProof/>
            <w:webHidden/>
          </w:rPr>
          <w:fldChar w:fldCharType="separate"/>
        </w:r>
        <w:r>
          <w:rPr>
            <w:noProof/>
            <w:webHidden/>
          </w:rPr>
          <w:t>51</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63" w:history="1">
        <w:r w:rsidRPr="005A7A3C">
          <w:rPr>
            <w:rStyle w:val="Hyperlink"/>
            <w:noProof/>
          </w:rPr>
          <w:t>8.1.5</w:t>
        </w:r>
        <w:r>
          <w:rPr>
            <w:rFonts w:asciiTheme="minorHAnsi" w:eastAsiaTheme="minorEastAsia" w:hAnsiTheme="minorHAnsi" w:cstheme="minorBidi"/>
            <w:noProof/>
            <w:sz w:val="22"/>
            <w:szCs w:val="22"/>
          </w:rPr>
          <w:tab/>
        </w:r>
        <w:r w:rsidRPr="005A7A3C">
          <w:rPr>
            <w:rStyle w:val="Hyperlink"/>
            <w:noProof/>
          </w:rPr>
          <w:t>Texture coordinates</w:t>
        </w:r>
        <w:r>
          <w:rPr>
            <w:noProof/>
            <w:webHidden/>
          </w:rPr>
          <w:tab/>
        </w:r>
        <w:r>
          <w:rPr>
            <w:noProof/>
            <w:webHidden/>
          </w:rPr>
          <w:fldChar w:fldCharType="begin"/>
        </w:r>
        <w:r>
          <w:rPr>
            <w:noProof/>
            <w:webHidden/>
          </w:rPr>
          <w:instrText xml:space="preserve"> PAGEREF _Toc477509463 \h </w:instrText>
        </w:r>
        <w:r>
          <w:rPr>
            <w:noProof/>
            <w:webHidden/>
          </w:rPr>
        </w:r>
        <w:r>
          <w:rPr>
            <w:noProof/>
            <w:webHidden/>
          </w:rPr>
          <w:fldChar w:fldCharType="separate"/>
        </w:r>
        <w:r>
          <w:rPr>
            <w:noProof/>
            <w:webHidden/>
          </w:rPr>
          <w:t>52</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64" w:history="1">
        <w:r w:rsidRPr="005A7A3C">
          <w:rPr>
            <w:rStyle w:val="Hyperlink"/>
            <w:noProof/>
          </w:rPr>
          <w:t>8.1.6</w:t>
        </w:r>
        <w:r>
          <w:rPr>
            <w:rFonts w:asciiTheme="minorHAnsi" w:eastAsiaTheme="minorEastAsia" w:hAnsiTheme="minorHAnsi" w:cstheme="minorBidi"/>
            <w:noProof/>
            <w:sz w:val="22"/>
            <w:szCs w:val="22"/>
          </w:rPr>
          <w:tab/>
        </w:r>
        <w:r w:rsidRPr="005A7A3C">
          <w:rPr>
            <w:rStyle w:val="Hyperlink"/>
            <w:noProof/>
          </w:rPr>
          <w:t>Generating Image IDs</w:t>
        </w:r>
        <w:r>
          <w:rPr>
            <w:noProof/>
            <w:webHidden/>
          </w:rPr>
          <w:tab/>
        </w:r>
        <w:r>
          <w:rPr>
            <w:noProof/>
            <w:webHidden/>
          </w:rPr>
          <w:fldChar w:fldCharType="begin"/>
        </w:r>
        <w:r>
          <w:rPr>
            <w:noProof/>
            <w:webHidden/>
          </w:rPr>
          <w:instrText xml:space="preserve"> PAGEREF _Toc477509464 \h </w:instrText>
        </w:r>
        <w:r>
          <w:rPr>
            <w:noProof/>
            <w:webHidden/>
          </w:rPr>
        </w:r>
        <w:r>
          <w:rPr>
            <w:noProof/>
            <w:webHidden/>
          </w:rPr>
          <w:fldChar w:fldCharType="separate"/>
        </w:r>
        <w:r>
          <w:rPr>
            <w:noProof/>
            <w:webHidden/>
          </w:rPr>
          <w:t>52</w:t>
        </w:r>
        <w:r>
          <w:rPr>
            <w:noProof/>
            <w:webHidden/>
          </w:rPr>
          <w:fldChar w:fldCharType="end"/>
        </w:r>
      </w:hyperlink>
    </w:p>
    <w:p w:rsidR="00335F48" w:rsidRDefault="00335F48">
      <w:pPr>
        <w:pStyle w:val="TOC2"/>
        <w:tabs>
          <w:tab w:val="left" w:pos="880"/>
          <w:tab w:val="right" w:leader="dot" w:pos="8630"/>
        </w:tabs>
        <w:rPr>
          <w:rFonts w:asciiTheme="minorHAnsi" w:eastAsiaTheme="minorEastAsia" w:hAnsiTheme="minorHAnsi" w:cstheme="minorBidi"/>
          <w:noProof/>
          <w:sz w:val="22"/>
          <w:szCs w:val="22"/>
        </w:rPr>
      </w:pPr>
      <w:hyperlink w:anchor="_Toc477509465" w:history="1">
        <w:r w:rsidRPr="005A7A3C">
          <w:rPr>
            <w:rStyle w:val="Hyperlink"/>
            <w:noProof/>
          </w:rPr>
          <w:t>8.2</w:t>
        </w:r>
        <w:r>
          <w:rPr>
            <w:rFonts w:asciiTheme="minorHAnsi" w:eastAsiaTheme="minorEastAsia" w:hAnsiTheme="minorHAnsi" w:cstheme="minorBidi"/>
            <w:noProof/>
            <w:sz w:val="22"/>
            <w:szCs w:val="22"/>
          </w:rPr>
          <w:tab/>
        </w:r>
        <w:r w:rsidRPr="005A7A3C">
          <w:rPr>
            <w:rStyle w:val="Hyperlink"/>
            <w:noProof/>
          </w:rPr>
          <w:t>Geometry.bin</w:t>
        </w:r>
        <w:r>
          <w:rPr>
            <w:noProof/>
            <w:webHidden/>
          </w:rPr>
          <w:tab/>
        </w:r>
        <w:r>
          <w:rPr>
            <w:noProof/>
            <w:webHidden/>
          </w:rPr>
          <w:fldChar w:fldCharType="begin"/>
        </w:r>
        <w:r>
          <w:rPr>
            <w:noProof/>
            <w:webHidden/>
          </w:rPr>
          <w:instrText xml:space="preserve"> PAGEREF _Toc477509465 \h </w:instrText>
        </w:r>
        <w:r>
          <w:rPr>
            <w:noProof/>
            <w:webHidden/>
          </w:rPr>
        </w:r>
        <w:r>
          <w:rPr>
            <w:noProof/>
            <w:webHidden/>
          </w:rPr>
          <w:fldChar w:fldCharType="separate"/>
        </w:r>
        <w:r>
          <w:rPr>
            <w:noProof/>
            <w:webHidden/>
          </w:rPr>
          <w:t>53</w:t>
        </w:r>
        <w:r>
          <w:rPr>
            <w:noProof/>
            <w:webHidden/>
          </w:rPr>
          <w:fldChar w:fldCharType="end"/>
        </w:r>
      </w:hyperlink>
    </w:p>
    <w:p w:rsidR="00335F48" w:rsidRDefault="00335F48">
      <w:pPr>
        <w:pStyle w:val="TOC2"/>
        <w:tabs>
          <w:tab w:val="left" w:pos="880"/>
          <w:tab w:val="right" w:leader="dot" w:pos="8630"/>
        </w:tabs>
        <w:rPr>
          <w:rFonts w:asciiTheme="minorHAnsi" w:eastAsiaTheme="minorEastAsia" w:hAnsiTheme="minorHAnsi" w:cstheme="minorBidi"/>
          <w:noProof/>
          <w:sz w:val="22"/>
          <w:szCs w:val="22"/>
        </w:rPr>
      </w:pPr>
      <w:hyperlink w:anchor="_Toc477509466" w:history="1">
        <w:r w:rsidRPr="005A7A3C">
          <w:rPr>
            <w:rStyle w:val="Hyperlink"/>
            <w:noProof/>
          </w:rPr>
          <w:t>8.3</w:t>
        </w:r>
        <w:r>
          <w:rPr>
            <w:rFonts w:asciiTheme="minorHAnsi" w:eastAsiaTheme="minorEastAsia" w:hAnsiTheme="minorHAnsi" w:cstheme="minorBidi"/>
            <w:noProof/>
            <w:sz w:val="22"/>
            <w:szCs w:val="22"/>
          </w:rPr>
          <w:tab/>
        </w:r>
        <w:r w:rsidRPr="005A7A3C">
          <w:rPr>
            <w:rStyle w:val="Hyperlink"/>
            <w:noProof/>
          </w:rPr>
          <w:t>Attribute Data</w:t>
        </w:r>
        <w:r>
          <w:rPr>
            <w:noProof/>
            <w:webHidden/>
          </w:rPr>
          <w:tab/>
        </w:r>
        <w:r>
          <w:rPr>
            <w:noProof/>
            <w:webHidden/>
          </w:rPr>
          <w:fldChar w:fldCharType="begin"/>
        </w:r>
        <w:r>
          <w:rPr>
            <w:noProof/>
            <w:webHidden/>
          </w:rPr>
          <w:instrText xml:space="preserve"> PAGEREF _Toc477509466 \h </w:instrText>
        </w:r>
        <w:r>
          <w:rPr>
            <w:noProof/>
            <w:webHidden/>
          </w:rPr>
        </w:r>
        <w:r>
          <w:rPr>
            <w:noProof/>
            <w:webHidden/>
          </w:rPr>
          <w:fldChar w:fldCharType="separate"/>
        </w:r>
        <w:r>
          <w:rPr>
            <w:noProof/>
            <w:webHidden/>
          </w:rPr>
          <w:t>54</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67" w:history="1">
        <w:r w:rsidRPr="005A7A3C">
          <w:rPr>
            <w:rStyle w:val="Hyperlink"/>
            <w:noProof/>
          </w:rPr>
          <w:t>8.3.1</w:t>
        </w:r>
        <w:r>
          <w:rPr>
            <w:rFonts w:asciiTheme="minorHAnsi" w:eastAsiaTheme="minorEastAsia" w:hAnsiTheme="minorHAnsi" w:cstheme="minorBidi"/>
            <w:noProof/>
            <w:sz w:val="22"/>
            <w:szCs w:val="22"/>
          </w:rPr>
          <w:tab/>
        </w:r>
        <w:r w:rsidRPr="005A7A3C">
          <w:rPr>
            <w:rStyle w:val="Hyperlink"/>
            <w:noProof/>
          </w:rPr>
          <w:t>The content of this binary attribute resource is made up of:</w:t>
        </w:r>
        <w:r>
          <w:rPr>
            <w:noProof/>
            <w:webHidden/>
          </w:rPr>
          <w:tab/>
        </w:r>
        <w:r>
          <w:rPr>
            <w:noProof/>
            <w:webHidden/>
          </w:rPr>
          <w:fldChar w:fldCharType="begin"/>
        </w:r>
        <w:r>
          <w:rPr>
            <w:noProof/>
            <w:webHidden/>
          </w:rPr>
          <w:instrText xml:space="preserve"> PAGEREF _Toc477509467 \h </w:instrText>
        </w:r>
        <w:r>
          <w:rPr>
            <w:noProof/>
            <w:webHidden/>
          </w:rPr>
        </w:r>
        <w:r>
          <w:rPr>
            <w:noProof/>
            <w:webHidden/>
          </w:rPr>
          <w:fldChar w:fldCharType="separate"/>
        </w:r>
        <w:r>
          <w:rPr>
            <w:noProof/>
            <w:webHidden/>
          </w:rPr>
          <w:t>56</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68" w:history="1">
        <w:r w:rsidRPr="005A7A3C">
          <w:rPr>
            <w:rStyle w:val="Hyperlink"/>
            <w:noProof/>
          </w:rPr>
          <w:t>8.3.2</w:t>
        </w:r>
        <w:r>
          <w:rPr>
            <w:rFonts w:asciiTheme="minorHAnsi" w:eastAsiaTheme="minorEastAsia" w:hAnsiTheme="minorHAnsi" w:cstheme="minorBidi"/>
            <w:noProof/>
            <w:sz w:val="22"/>
            <w:szCs w:val="22"/>
          </w:rPr>
          <w:tab/>
        </w:r>
        <w:r w:rsidRPr="005A7A3C">
          <w:rPr>
            <w:rStyle w:val="Hyperlink"/>
            <w:noProof/>
          </w:rPr>
          <w:t>REST API for Accessing Attribute Resources directly from a scene service layer</w:t>
        </w:r>
        <w:r>
          <w:rPr>
            <w:noProof/>
            <w:webHidden/>
          </w:rPr>
          <w:tab/>
        </w:r>
        <w:r>
          <w:rPr>
            <w:noProof/>
            <w:webHidden/>
          </w:rPr>
          <w:fldChar w:fldCharType="begin"/>
        </w:r>
        <w:r>
          <w:rPr>
            <w:noProof/>
            <w:webHidden/>
          </w:rPr>
          <w:instrText xml:space="preserve"> PAGEREF _Toc477509468 \h </w:instrText>
        </w:r>
        <w:r>
          <w:rPr>
            <w:noProof/>
            <w:webHidden/>
          </w:rPr>
        </w:r>
        <w:r>
          <w:rPr>
            <w:noProof/>
            <w:webHidden/>
          </w:rPr>
          <w:fldChar w:fldCharType="separate"/>
        </w:r>
        <w:r>
          <w:rPr>
            <w:noProof/>
            <w:webHidden/>
          </w:rPr>
          <w:t>58</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69" w:history="1">
        <w:r w:rsidRPr="005A7A3C">
          <w:rPr>
            <w:rStyle w:val="Hyperlink"/>
            <w:noProof/>
          </w:rPr>
          <w:t>8.3.3</w:t>
        </w:r>
        <w:r>
          <w:rPr>
            <w:rFonts w:asciiTheme="minorHAnsi" w:eastAsiaTheme="minorEastAsia" w:hAnsiTheme="minorHAnsi" w:cstheme="minorBidi"/>
            <w:noProof/>
            <w:sz w:val="22"/>
            <w:szCs w:val="22"/>
          </w:rPr>
          <w:tab/>
        </w:r>
        <w:r w:rsidRPr="005A7A3C">
          <w:rPr>
            <w:rStyle w:val="Hyperlink"/>
            <w:noProof/>
          </w:rPr>
          <w:t>A typical pattern of usage of the attributes REST API includes</w:t>
        </w:r>
        <w:r>
          <w:rPr>
            <w:noProof/>
            <w:webHidden/>
          </w:rPr>
          <w:tab/>
        </w:r>
        <w:r>
          <w:rPr>
            <w:noProof/>
            <w:webHidden/>
          </w:rPr>
          <w:fldChar w:fldCharType="begin"/>
        </w:r>
        <w:r>
          <w:rPr>
            <w:noProof/>
            <w:webHidden/>
          </w:rPr>
          <w:instrText xml:space="preserve"> PAGEREF _Toc477509469 \h </w:instrText>
        </w:r>
        <w:r>
          <w:rPr>
            <w:noProof/>
            <w:webHidden/>
          </w:rPr>
        </w:r>
        <w:r>
          <w:rPr>
            <w:noProof/>
            <w:webHidden/>
          </w:rPr>
          <w:fldChar w:fldCharType="separate"/>
        </w:r>
        <w:r>
          <w:rPr>
            <w:noProof/>
            <w:webHidden/>
          </w:rPr>
          <w:t>58</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70" w:history="1">
        <w:r w:rsidRPr="005A7A3C">
          <w:rPr>
            <w:rStyle w:val="Hyperlink"/>
            <w:noProof/>
          </w:rPr>
          <w:t>8.3.4</w:t>
        </w:r>
        <w:r>
          <w:rPr>
            <w:rFonts w:asciiTheme="minorHAnsi" w:eastAsiaTheme="minorEastAsia" w:hAnsiTheme="minorHAnsi" w:cstheme="minorBidi"/>
            <w:noProof/>
            <w:sz w:val="22"/>
            <w:szCs w:val="22"/>
          </w:rPr>
          <w:tab/>
        </w:r>
        <w:r w:rsidRPr="005A7A3C">
          <w:rPr>
            <w:rStyle w:val="Hyperlink"/>
            <w:noProof/>
          </w:rPr>
          <w:t>Attribute Resources: Details</w:t>
        </w:r>
        <w:r>
          <w:rPr>
            <w:noProof/>
            <w:webHidden/>
          </w:rPr>
          <w:tab/>
        </w:r>
        <w:r>
          <w:rPr>
            <w:noProof/>
            <w:webHidden/>
          </w:rPr>
          <w:fldChar w:fldCharType="begin"/>
        </w:r>
        <w:r>
          <w:rPr>
            <w:noProof/>
            <w:webHidden/>
          </w:rPr>
          <w:instrText xml:space="preserve"> PAGEREF _Toc477509470 \h </w:instrText>
        </w:r>
        <w:r>
          <w:rPr>
            <w:noProof/>
            <w:webHidden/>
          </w:rPr>
        </w:r>
        <w:r>
          <w:rPr>
            <w:noProof/>
            <w:webHidden/>
          </w:rPr>
          <w:fldChar w:fldCharType="separate"/>
        </w:r>
        <w:r>
          <w:rPr>
            <w:noProof/>
            <w:webHidden/>
          </w:rPr>
          <w:t>61</w:t>
        </w:r>
        <w:r>
          <w:rPr>
            <w:noProof/>
            <w:webHidden/>
          </w:rPr>
          <w:fldChar w:fldCharType="end"/>
        </w:r>
      </w:hyperlink>
    </w:p>
    <w:p w:rsidR="00335F48" w:rsidRDefault="00335F48">
      <w:pPr>
        <w:pStyle w:val="TOC2"/>
        <w:tabs>
          <w:tab w:val="left" w:pos="880"/>
          <w:tab w:val="right" w:leader="dot" w:pos="8630"/>
        </w:tabs>
        <w:rPr>
          <w:rFonts w:asciiTheme="minorHAnsi" w:eastAsiaTheme="minorEastAsia" w:hAnsiTheme="minorHAnsi" w:cstheme="minorBidi"/>
          <w:noProof/>
          <w:sz w:val="22"/>
          <w:szCs w:val="22"/>
        </w:rPr>
      </w:pPr>
      <w:hyperlink w:anchor="_Toc477509471" w:history="1">
        <w:r w:rsidRPr="005A7A3C">
          <w:rPr>
            <w:rStyle w:val="Hyperlink"/>
            <w:noProof/>
          </w:rPr>
          <w:t>8.4</w:t>
        </w:r>
        <w:r>
          <w:rPr>
            <w:rFonts w:asciiTheme="minorHAnsi" w:eastAsiaTheme="minorEastAsia" w:hAnsiTheme="minorHAnsi" w:cstheme="minorBidi"/>
            <w:noProof/>
            <w:sz w:val="22"/>
            <w:szCs w:val="22"/>
          </w:rPr>
          <w:tab/>
        </w:r>
        <w:r w:rsidRPr="005A7A3C">
          <w:rPr>
            <w:rStyle w:val="Hyperlink"/>
            <w:noProof/>
          </w:rPr>
          <w:t>Accessing the Legend of a 3D Object Layer</w:t>
        </w:r>
        <w:r>
          <w:rPr>
            <w:noProof/>
            <w:webHidden/>
          </w:rPr>
          <w:tab/>
        </w:r>
        <w:r>
          <w:rPr>
            <w:noProof/>
            <w:webHidden/>
          </w:rPr>
          <w:fldChar w:fldCharType="begin"/>
        </w:r>
        <w:r>
          <w:rPr>
            <w:noProof/>
            <w:webHidden/>
          </w:rPr>
          <w:instrText xml:space="preserve"> PAGEREF _Toc477509471 \h </w:instrText>
        </w:r>
        <w:r>
          <w:rPr>
            <w:noProof/>
            <w:webHidden/>
          </w:rPr>
        </w:r>
        <w:r>
          <w:rPr>
            <w:noProof/>
            <w:webHidden/>
          </w:rPr>
          <w:fldChar w:fldCharType="separate"/>
        </w:r>
        <w:r>
          <w:rPr>
            <w:noProof/>
            <w:webHidden/>
          </w:rPr>
          <w:t>63</w:t>
        </w:r>
        <w:r>
          <w:rPr>
            <w:noProof/>
            <w:webHidden/>
          </w:rPr>
          <w:fldChar w:fldCharType="end"/>
        </w:r>
      </w:hyperlink>
    </w:p>
    <w:p w:rsidR="00335F48" w:rsidRDefault="00335F48">
      <w:pPr>
        <w:pStyle w:val="TOC1"/>
        <w:tabs>
          <w:tab w:val="left" w:pos="480"/>
          <w:tab w:val="right" w:leader="dot" w:pos="8630"/>
        </w:tabs>
        <w:rPr>
          <w:rFonts w:asciiTheme="minorHAnsi" w:eastAsiaTheme="minorEastAsia" w:hAnsiTheme="minorHAnsi" w:cstheme="minorBidi"/>
          <w:noProof/>
          <w:sz w:val="22"/>
          <w:szCs w:val="22"/>
        </w:rPr>
      </w:pPr>
      <w:hyperlink w:anchor="_Toc477509472" w:history="1">
        <w:r w:rsidRPr="005A7A3C">
          <w:rPr>
            <w:rStyle w:val="Hyperlink"/>
            <w:noProof/>
          </w:rPr>
          <w:t>9.</w:t>
        </w:r>
        <w:r>
          <w:rPr>
            <w:rFonts w:asciiTheme="minorHAnsi" w:eastAsiaTheme="minorEastAsia" w:hAnsiTheme="minorHAnsi" w:cstheme="minorBidi"/>
            <w:noProof/>
            <w:sz w:val="22"/>
            <w:szCs w:val="22"/>
          </w:rPr>
          <w:tab/>
        </w:r>
        <w:r w:rsidRPr="005A7A3C">
          <w:rPr>
            <w:rStyle w:val="Hyperlink"/>
            <w:noProof/>
          </w:rPr>
          <w:t>Additional Informative Information</w:t>
        </w:r>
        <w:r>
          <w:rPr>
            <w:noProof/>
            <w:webHidden/>
          </w:rPr>
          <w:tab/>
        </w:r>
        <w:r>
          <w:rPr>
            <w:noProof/>
            <w:webHidden/>
          </w:rPr>
          <w:fldChar w:fldCharType="begin"/>
        </w:r>
        <w:r>
          <w:rPr>
            <w:noProof/>
            <w:webHidden/>
          </w:rPr>
          <w:instrText xml:space="preserve"> PAGEREF _Toc477509472 \h </w:instrText>
        </w:r>
        <w:r>
          <w:rPr>
            <w:noProof/>
            <w:webHidden/>
          </w:rPr>
        </w:r>
        <w:r>
          <w:rPr>
            <w:noProof/>
            <w:webHidden/>
          </w:rPr>
          <w:fldChar w:fldCharType="separate"/>
        </w:r>
        <w:r>
          <w:rPr>
            <w:noProof/>
            <w:webHidden/>
          </w:rPr>
          <w:t>63</w:t>
        </w:r>
        <w:r>
          <w:rPr>
            <w:noProof/>
            <w:webHidden/>
          </w:rPr>
          <w:fldChar w:fldCharType="end"/>
        </w:r>
      </w:hyperlink>
    </w:p>
    <w:p w:rsidR="00335F48" w:rsidRDefault="00335F48">
      <w:pPr>
        <w:pStyle w:val="TOC2"/>
        <w:tabs>
          <w:tab w:val="left" w:pos="880"/>
          <w:tab w:val="right" w:leader="dot" w:pos="8630"/>
        </w:tabs>
        <w:rPr>
          <w:rFonts w:asciiTheme="minorHAnsi" w:eastAsiaTheme="minorEastAsia" w:hAnsiTheme="minorHAnsi" w:cstheme="minorBidi"/>
          <w:noProof/>
          <w:sz w:val="22"/>
          <w:szCs w:val="22"/>
        </w:rPr>
      </w:pPr>
      <w:hyperlink w:anchor="_Toc477509473" w:history="1">
        <w:r w:rsidRPr="005A7A3C">
          <w:rPr>
            <w:rStyle w:val="Hyperlink"/>
            <w:noProof/>
          </w:rPr>
          <w:t>9.1</w:t>
        </w:r>
        <w:r>
          <w:rPr>
            <w:rFonts w:asciiTheme="minorHAnsi" w:eastAsiaTheme="minorEastAsia" w:hAnsiTheme="minorHAnsi" w:cstheme="minorBidi"/>
            <w:noProof/>
            <w:sz w:val="22"/>
            <w:szCs w:val="22"/>
          </w:rPr>
          <w:tab/>
        </w:r>
        <w:r w:rsidRPr="005A7A3C">
          <w:rPr>
            <w:rStyle w:val="Hyperlink"/>
            <w:noProof/>
          </w:rPr>
          <w:t>Flexibility</w:t>
        </w:r>
        <w:r>
          <w:rPr>
            <w:noProof/>
            <w:webHidden/>
          </w:rPr>
          <w:tab/>
        </w:r>
        <w:r>
          <w:rPr>
            <w:noProof/>
            <w:webHidden/>
          </w:rPr>
          <w:fldChar w:fldCharType="begin"/>
        </w:r>
        <w:r>
          <w:rPr>
            <w:noProof/>
            <w:webHidden/>
          </w:rPr>
          <w:instrText xml:space="preserve"> PAGEREF _Toc477509473 \h </w:instrText>
        </w:r>
        <w:r>
          <w:rPr>
            <w:noProof/>
            <w:webHidden/>
          </w:rPr>
        </w:r>
        <w:r>
          <w:rPr>
            <w:noProof/>
            <w:webHidden/>
          </w:rPr>
          <w:fldChar w:fldCharType="separate"/>
        </w:r>
        <w:r>
          <w:rPr>
            <w:noProof/>
            <w:webHidden/>
          </w:rPr>
          <w:t>63</w:t>
        </w:r>
        <w:r>
          <w:rPr>
            <w:noProof/>
            <w:webHidden/>
          </w:rPr>
          <w:fldChar w:fldCharType="end"/>
        </w:r>
      </w:hyperlink>
    </w:p>
    <w:p w:rsidR="00335F48" w:rsidRDefault="00335F48">
      <w:pPr>
        <w:pStyle w:val="TOC2"/>
        <w:tabs>
          <w:tab w:val="left" w:pos="880"/>
          <w:tab w:val="right" w:leader="dot" w:pos="8630"/>
        </w:tabs>
        <w:rPr>
          <w:rFonts w:asciiTheme="minorHAnsi" w:eastAsiaTheme="minorEastAsia" w:hAnsiTheme="minorHAnsi" w:cstheme="minorBidi"/>
          <w:noProof/>
          <w:sz w:val="22"/>
          <w:szCs w:val="22"/>
        </w:rPr>
      </w:pPr>
      <w:hyperlink w:anchor="_Toc477509474" w:history="1">
        <w:r w:rsidRPr="005A7A3C">
          <w:rPr>
            <w:rStyle w:val="Hyperlink"/>
            <w:noProof/>
          </w:rPr>
          <w:t>9.2</w:t>
        </w:r>
        <w:r>
          <w:rPr>
            <w:rFonts w:asciiTheme="minorHAnsi" w:eastAsiaTheme="minorEastAsia" w:hAnsiTheme="minorHAnsi" w:cstheme="minorBidi"/>
            <w:noProof/>
            <w:sz w:val="22"/>
            <w:szCs w:val="22"/>
          </w:rPr>
          <w:tab/>
        </w:r>
        <w:r w:rsidRPr="005A7A3C">
          <w:rPr>
            <w:rStyle w:val="Hyperlink"/>
            <w:noProof/>
          </w:rPr>
          <w:t>Summary of I3S Defining Characteristics</w:t>
        </w:r>
        <w:r>
          <w:rPr>
            <w:noProof/>
            <w:webHidden/>
          </w:rPr>
          <w:tab/>
        </w:r>
        <w:r>
          <w:rPr>
            <w:noProof/>
            <w:webHidden/>
          </w:rPr>
          <w:fldChar w:fldCharType="begin"/>
        </w:r>
        <w:r>
          <w:rPr>
            <w:noProof/>
            <w:webHidden/>
          </w:rPr>
          <w:instrText xml:space="preserve"> PAGEREF _Toc477509474 \h </w:instrText>
        </w:r>
        <w:r>
          <w:rPr>
            <w:noProof/>
            <w:webHidden/>
          </w:rPr>
        </w:r>
        <w:r>
          <w:rPr>
            <w:noProof/>
            <w:webHidden/>
          </w:rPr>
          <w:fldChar w:fldCharType="separate"/>
        </w:r>
        <w:r>
          <w:rPr>
            <w:noProof/>
            <w:webHidden/>
          </w:rPr>
          <w:t>64</w:t>
        </w:r>
        <w:r>
          <w:rPr>
            <w:noProof/>
            <w:webHidden/>
          </w:rPr>
          <w:fldChar w:fldCharType="end"/>
        </w:r>
      </w:hyperlink>
    </w:p>
    <w:p w:rsidR="00335F48" w:rsidRDefault="00335F48">
      <w:pPr>
        <w:pStyle w:val="TOC1"/>
        <w:tabs>
          <w:tab w:val="left" w:pos="660"/>
          <w:tab w:val="right" w:leader="dot" w:pos="8630"/>
        </w:tabs>
        <w:rPr>
          <w:rFonts w:asciiTheme="minorHAnsi" w:eastAsiaTheme="minorEastAsia" w:hAnsiTheme="minorHAnsi" w:cstheme="minorBidi"/>
          <w:noProof/>
          <w:sz w:val="22"/>
          <w:szCs w:val="22"/>
        </w:rPr>
      </w:pPr>
      <w:hyperlink w:anchor="_Toc477509475" w:history="1">
        <w:r w:rsidRPr="005A7A3C">
          <w:rPr>
            <w:rStyle w:val="Hyperlink"/>
            <w:noProof/>
          </w:rPr>
          <w:t>10.</w:t>
        </w:r>
        <w:r>
          <w:rPr>
            <w:rFonts w:asciiTheme="minorHAnsi" w:eastAsiaTheme="minorEastAsia" w:hAnsiTheme="minorHAnsi" w:cstheme="minorBidi"/>
            <w:noProof/>
            <w:sz w:val="22"/>
            <w:szCs w:val="22"/>
          </w:rPr>
          <w:tab/>
        </w:r>
        <w:r w:rsidRPr="005A7A3C">
          <w:rPr>
            <w:rStyle w:val="Hyperlink"/>
            <w:noProof/>
          </w:rPr>
          <w:t>Persistence</w:t>
        </w:r>
        <w:r>
          <w:rPr>
            <w:noProof/>
            <w:webHidden/>
          </w:rPr>
          <w:tab/>
        </w:r>
        <w:r>
          <w:rPr>
            <w:noProof/>
            <w:webHidden/>
          </w:rPr>
          <w:fldChar w:fldCharType="begin"/>
        </w:r>
        <w:r>
          <w:rPr>
            <w:noProof/>
            <w:webHidden/>
          </w:rPr>
          <w:instrText xml:space="preserve"> PAGEREF _Toc477509475 \h </w:instrText>
        </w:r>
        <w:r>
          <w:rPr>
            <w:noProof/>
            <w:webHidden/>
          </w:rPr>
        </w:r>
        <w:r>
          <w:rPr>
            <w:noProof/>
            <w:webHidden/>
          </w:rPr>
          <w:fldChar w:fldCharType="separate"/>
        </w:r>
        <w:r>
          <w:rPr>
            <w:noProof/>
            <w:webHidden/>
          </w:rPr>
          <w:t>65</w:t>
        </w:r>
        <w:r>
          <w:rPr>
            <w:noProof/>
            <w:webHidden/>
          </w:rPr>
          <w:fldChar w:fldCharType="end"/>
        </w:r>
      </w:hyperlink>
    </w:p>
    <w:p w:rsidR="00335F48" w:rsidRDefault="00335F48">
      <w:pPr>
        <w:pStyle w:val="TOC2"/>
        <w:tabs>
          <w:tab w:val="left" w:pos="1100"/>
          <w:tab w:val="right" w:leader="dot" w:pos="8630"/>
        </w:tabs>
        <w:rPr>
          <w:rFonts w:asciiTheme="minorHAnsi" w:eastAsiaTheme="minorEastAsia" w:hAnsiTheme="minorHAnsi" w:cstheme="minorBidi"/>
          <w:noProof/>
          <w:sz w:val="22"/>
          <w:szCs w:val="22"/>
        </w:rPr>
      </w:pPr>
      <w:hyperlink w:anchor="_Toc477509476" w:history="1">
        <w:r w:rsidRPr="005A7A3C">
          <w:rPr>
            <w:rStyle w:val="Hyperlink"/>
            <w:noProof/>
          </w:rPr>
          <w:t>10.1</w:t>
        </w:r>
        <w:r>
          <w:rPr>
            <w:rFonts w:asciiTheme="minorHAnsi" w:eastAsiaTheme="minorEastAsia" w:hAnsiTheme="minorHAnsi" w:cstheme="minorBidi"/>
            <w:noProof/>
            <w:sz w:val="22"/>
            <w:szCs w:val="22"/>
          </w:rPr>
          <w:tab/>
        </w:r>
        <w:r w:rsidRPr="005A7A3C">
          <w:rPr>
            <w:rStyle w:val="Hyperlink"/>
            <w:noProof/>
          </w:rPr>
          <w:t>Scene Layer Packages</w:t>
        </w:r>
        <w:r>
          <w:rPr>
            <w:noProof/>
            <w:webHidden/>
          </w:rPr>
          <w:tab/>
        </w:r>
        <w:r>
          <w:rPr>
            <w:noProof/>
            <w:webHidden/>
          </w:rPr>
          <w:fldChar w:fldCharType="begin"/>
        </w:r>
        <w:r>
          <w:rPr>
            <w:noProof/>
            <w:webHidden/>
          </w:rPr>
          <w:instrText xml:space="preserve"> PAGEREF _Toc477509476 \h </w:instrText>
        </w:r>
        <w:r>
          <w:rPr>
            <w:noProof/>
            <w:webHidden/>
          </w:rPr>
        </w:r>
        <w:r>
          <w:rPr>
            <w:noProof/>
            <w:webHidden/>
          </w:rPr>
          <w:fldChar w:fldCharType="separate"/>
        </w:r>
        <w:r>
          <w:rPr>
            <w:noProof/>
            <w:webHidden/>
          </w:rPr>
          <w:t>65</w:t>
        </w:r>
        <w:r>
          <w:rPr>
            <w:noProof/>
            <w:webHidden/>
          </w:rPr>
          <w:fldChar w:fldCharType="end"/>
        </w:r>
      </w:hyperlink>
    </w:p>
    <w:p w:rsidR="00335F48" w:rsidRDefault="00335F48">
      <w:pPr>
        <w:pStyle w:val="TOC3"/>
        <w:tabs>
          <w:tab w:val="left" w:pos="1320"/>
          <w:tab w:val="right" w:leader="dot" w:pos="8630"/>
        </w:tabs>
        <w:rPr>
          <w:rFonts w:asciiTheme="minorHAnsi" w:eastAsiaTheme="minorEastAsia" w:hAnsiTheme="minorHAnsi" w:cstheme="minorBidi"/>
          <w:noProof/>
          <w:sz w:val="22"/>
          <w:szCs w:val="22"/>
        </w:rPr>
      </w:pPr>
      <w:hyperlink w:anchor="_Toc477509477" w:history="1">
        <w:r w:rsidRPr="005A7A3C">
          <w:rPr>
            <w:rStyle w:val="Hyperlink"/>
            <w:noProof/>
          </w:rPr>
          <w:t>10.1.1</w:t>
        </w:r>
        <w:r>
          <w:rPr>
            <w:rFonts w:asciiTheme="minorHAnsi" w:eastAsiaTheme="minorEastAsia" w:hAnsiTheme="minorHAnsi" w:cstheme="minorBidi"/>
            <w:noProof/>
            <w:sz w:val="22"/>
            <w:szCs w:val="22"/>
          </w:rPr>
          <w:tab/>
        </w:r>
        <w:r w:rsidRPr="005A7A3C">
          <w:rPr>
            <w:rStyle w:val="Hyperlink"/>
            <w:noProof/>
          </w:rPr>
          <w:t>Metadata</w:t>
        </w:r>
        <w:r>
          <w:rPr>
            <w:noProof/>
            <w:webHidden/>
          </w:rPr>
          <w:tab/>
        </w:r>
        <w:r>
          <w:rPr>
            <w:noProof/>
            <w:webHidden/>
          </w:rPr>
          <w:fldChar w:fldCharType="begin"/>
        </w:r>
        <w:r>
          <w:rPr>
            <w:noProof/>
            <w:webHidden/>
          </w:rPr>
          <w:instrText xml:space="preserve"> PAGEREF _Toc477509477 \h </w:instrText>
        </w:r>
        <w:r>
          <w:rPr>
            <w:noProof/>
            <w:webHidden/>
          </w:rPr>
        </w:r>
        <w:r>
          <w:rPr>
            <w:noProof/>
            <w:webHidden/>
          </w:rPr>
          <w:fldChar w:fldCharType="separate"/>
        </w:r>
        <w:r>
          <w:rPr>
            <w:noProof/>
            <w:webHidden/>
          </w:rPr>
          <w:t>67</w:t>
        </w:r>
        <w:r>
          <w:rPr>
            <w:noProof/>
            <w:webHidden/>
          </w:rPr>
          <w:fldChar w:fldCharType="end"/>
        </w:r>
      </w:hyperlink>
    </w:p>
    <w:p w:rsidR="00335F48" w:rsidRDefault="00335F48">
      <w:pPr>
        <w:pStyle w:val="TOC2"/>
        <w:tabs>
          <w:tab w:val="left" w:pos="1100"/>
          <w:tab w:val="right" w:leader="dot" w:pos="8630"/>
        </w:tabs>
        <w:rPr>
          <w:rFonts w:asciiTheme="minorHAnsi" w:eastAsiaTheme="minorEastAsia" w:hAnsiTheme="minorHAnsi" w:cstheme="minorBidi"/>
          <w:noProof/>
          <w:sz w:val="22"/>
          <w:szCs w:val="22"/>
        </w:rPr>
      </w:pPr>
      <w:hyperlink w:anchor="_Toc477509478" w:history="1">
        <w:r w:rsidRPr="005A7A3C">
          <w:rPr>
            <w:rStyle w:val="Hyperlink"/>
            <w:noProof/>
          </w:rPr>
          <w:t>10.2</w:t>
        </w:r>
        <w:r>
          <w:rPr>
            <w:rFonts w:asciiTheme="minorHAnsi" w:eastAsiaTheme="minorEastAsia" w:hAnsiTheme="minorHAnsi" w:cstheme="minorBidi"/>
            <w:noProof/>
            <w:sz w:val="22"/>
            <w:szCs w:val="22"/>
          </w:rPr>
          <w:tab/>
        </w:r>
        <w:r w:rsidRPr="005A7A3C">
          <w:rPr>
            <w:rStyle w:val="Hyperlink"/>
            <w:noProof/>
          </w:rPr>
          <w:t>Key Value Stores</w:t>
        </w:r>
        <w:r>
          <w:rPr>
            <w:noProof/>
            <w:webHidden/>
          </w:rPr>
          <w:tab/>
        </w:r>
        <w:r>
          <w:rPr>
            <w:noProof/>
            <w:webHidden/>
          </w:rPr>
          <w:fldChar w:fldCharType="begin"/>
        </w:r>
        <w:r>
          <w:rPr>
            <w:noProof/>
            <w:webHidden/>
          </w:rPr>
          <w:instrText xml:space="preserve"> PAGEREF _Toc477509478 \h </w:instrText>
        </w:r>
        <w:r>
          <w:rPr>
            <w:noProof/>
            <w:webHidden/>
          </w:rPr>
        </w:r>
        <w:r>
          <w:rPr>
            <w:noProof/>
            <w:webHidden/>
          </w:rPr>
          <w:fldChar w:fldCharType="separate"/>
        </w:r>
        <w:r>
          <w:rPr>
            <w:noProof/>
            <w:webHidden/>
          </w:rPr>
          <w:t>67</w:t>
        </w:r>
        <w:r>
          <w:rPr>
            <w:noProof/>
            <w:webHidden/>
          </w:rPr>
          <w:fldChar w:fldCharType="end"/>
        </w:r>
      </w:hyperlink>
    </w:p>
    <w:p w:rsidR="00335F48" w:rsidRDefault="00335F48">
      <w:pPr>
        <w:pStyle w:val="TOC2"/>
        <w:tabs>
          <w:tab w:val="right" w:leader="dot" w:pos="8630"/>
        </w:tabs>
        <w:rPr>
          <w:rFonts w:asciiTheme="minorHAnsi" w:eastAsiaTheme="minorEastAsia" w:hAnsiTheme="minorHAnsi" w:cstheme="minorBidi"/>
          <w:noProof/>
          <w:sz w:val="22"/>
          <w:szCs w:val="22"/>
        </w:rPr>
      </w:pPr>
      <w:hyperlink w:anchor="_Toc477509479" w:history="1">
        <w:r w:rsidRPr="005A7A3C">
          <w:rPr>
            <w:rStyle w:val="Hyperlink"/>
            <w:noProof/>
          </w:rPr>
          <w:t>Annex A: Abstract Test Suite</w:t>
        </w:r>
        <w:r>
          <w:rPr>
            <w:noProof/>
            <w:webHidden/>
          </w:rPr>
          <w:tab/>
        </w:r>
        <w:r>
          <w:rPr>
            <w:noProof/>
            <w:webHidden/>
          </w:rPr>
          <w:fldChar w:fldCharType="begin"/>
        </w:r>
        <w:r>
          <w:rPr>
            <w:noProof/>
            <w:webHidden/>
          </w:rPr>
          <w:instrText xml:space="preserve"> PAGEREF _Toc477509479 \h </w:instrText>
        </w:r>
        <w:r>
          <w:rPr>
            <w:noProof/>
            <w:webHidden/>
          </w:rPr>
        </w:r>
        <w:r>
          <w:rPr>
            <w:noProof/>
            <w:webHidden/>
          </w:rPr>
          <w:fldChar w:fldCharType="separate"/>
        </w:r>
        <w:r>
          <w:rPr>
            <w:noProof/>
            <w:webHidden/>
          </w:rPr>
          <w:t>70</w:t>
        </w:r>
        <w:r>
          <w:rPr>
            <w:noProof/>
            <w:webHidden/>
          </w:rPr>
          <w:fldChar w:fldCharType="end"/>
        </w:r>
      </w:hyperlink>
    </w:p>
    <w:p w:rsidR="00335F48" w:rsidRDefault="00335F48">
      <w:pPr>
        <w:pStyle w:val="TOC2"/>
        <w:tabs>
          <w:tab w:val="right" w:leader="dot" w:pos="8630"/>
        </w:tabs>
        <w:rPr>
          <w:rFonts w:asciiTheme="minorHAnsi" w:eastAsiaTheme="minorEastAsia" w:hAnsiTheme="minorHAnsi" w:cstheme="minorBidi"/>
          <w:noProof/>
          <w:sz w:val="22"/>
          <w:szCs w:val="22"/>
        </w:rPr>
      </w:pPr>
      <w:hyperlink w:anchor="_Toc477509480" w:history="1">
        <w:r w:rsidRPr="005A7A3C">
          <w:rPr>
            <w:rStyle w:val="Hyperlink"/>
            <w:noProof/>
          </w:rPr>
          <w:t>Annex C: Contributor Acknowledgements</w:t>
        </w:r>
        <w:r>
          <w:rPr>
            <w:noProof/>
            <w:webHidden/>
          </w:rPr>
          <w:tab/>
        </w:r>
        <w:r>
          <w:rPr>
            <w:noProof/>
            <w:webHidden/>
          </w:rPr>
          <w:fldChar w:fldCharType="begin"/>
        </w:r>
        <w:r>
          <w:rPr>
            <w:noProof/>
            <w:webHidden/>
          </w:rPr>
          <w:instrText xml:space="preserve"> PAGEREF _Toc477509480 \h </w:instrText>
        </w:r>
        <w:r>
          <w:rPr>
            <w:noProof/>
            <w:webHidden/>
          </w:rPr>
        </w:r>
        <w:r>
          <w:rPr>
            <w:noProof/>
            <w:webHidden/>
          </w:rPr>
          <w:fldChar w:fldCharType="separate"/>
        </w:r>
        <w:r>
          <w:rPr>
            <w:noProof/>
            <w:webHidden/>
          </w:rPr>
          <w:t>70</w:t>
        </w:r>
        <w:r>
          <w:rPr>
            <w:noProof/>
            <w:webHidden/>
          </w:rPr>
          <w:fldChar w:fldCharType="end"/>
        </w:r>
      </w:hyperlink>
    </w:p>
    <w:p w:rsidR="00335F48" w:rsidRDefault="00335F48">
      <w:pPr>
        <w:pStyle w:val="TOC2"/>
        <w:tabs>
          <w:tab w:val="right" w:leader="dot" w:pos="8630"/>
        </w:tabs>
        <w:rPr>
          <w:rFonts w:asciiTheme="minorHAnsi" w:eastAsiaTheme="minorEastAsia" w:hAnsiTheme="minorHAnsi" w:cstheme="minorBidi"/>
          <w:noProof/>
          <w:sz w:val="22"/>
          <w:szCs w:val="22"/>
        </w:rPr>
      </w:pPr>
      <w:hyperlink w:anchor="_Toc477509481" w:history="1">
        <w:r w:rsidRPr="005A7A3C">
          <w:rPr>
            <w:rStyle w:val="Hyperlink"/>
            <w:noProof/>
          </w:rPr>
          <w:t>Annex D: Revision history</w:t>
        </w:r>
        <w:r>
          <w:rPr>
            <w:noProof/>
            <w:webHidden/>
          </w:rPr>
          <w:tab/>
        </w:r>
        <w:r>
          <w:rPr>
            <w:noProof/>
            <w:webHidden/>
          </w:rPr>
          <w:fldChar w:fldCharType="begin"/>
        </w:r>
        <w:r>
          <w:rPr>
            <w:noProof/>
            <w:webHidden/>
          </w:rPr>
          <w:instrText xml:space="preserve"> PAGEREF _Toc477509481 \h </w:instrText>
        </w:r>
        <w:r>
          <w:rPr>
            <w:noProof/>
            <w:webHidden/>
          </w:rPr>
        </w:r>
        <w:r>
          <w:rPr>
            <w:noProof/>
            <w:webHidden/>
          </w:rPr>
          <w:fldChar w:fldCharType="separate"/>
        </w:r>
        <w:r>
          <w:rPr>
            <w:noProof/>
            <w:webHidden/>
          </w:rPr>
          <w:t>70</w:t>
        </w:r>
        <w:r>
          <w:rPr>
            <w:noProof/>
            <w:webHidden/>
          </w:rPr>
          <w:fldChar w:fldCharType="end"/>
        </w:r>
      </w:hyperlink>
    </w:p>
    <w:p w:rsidR="00335F48" w:rsidRDefault="00335F48">
      <w:pPr>
        <w:pStyle w:val="TOC2"/>
        <w:tabs>
          <w:tab w:val="right" w:leader="dot" w:pos="8630"/>
        </w:tabs>
        <w:rPr>
          <w:rFonts w:asciiTheme="minorHAnsi" w:eastAsiaTheme="minorEastAsia" w:hAnsiTheme="minorHAnsi" w:cstheme="minorBidi"/>
          <w:noProof/>
          <w:sz w:val="22"/>
          <w:szCs w:val="22"/>
        </w:rPr>
      </w:pPr>
      <w:hyperlink w:anchor="_Toc477509482" w:history="1">
        <w:r w:rsidRPr="005A7A3C">
          <w:rPr>
            <w:rStyle w:val="Hyperlink"/>
            <w:noProof/>
          </w:rPr>
          <w:t>Annex E - Scene Service</w:t>
        </w:r>
        <w:r w:rsidRPr="005A7A3C">
          <w:rPr>
            <w:rStyle w:val="Hyperlink"/>
            <w:bCs/>
            <w:noProof/>
          </w:rPr>
          <w:t xml:space="preserve"> Access to REST Resources. Informative</w:t>
        </w:r>
        <w:r>
          <w:rPr>
            <w:noProof/>
            <w:webHidden/>
          </w:rPr>
          <w:tab/>
        </w:r>
        <w:r>
          <w:rPr>
            <w:noProof/>
            <w:webHidden/>
          </w:rPr>
          <w:fldChar w:fldCharType="begin"/>
        </w:r>
        <w:r>
          <w:rPr>
            <w:noProof/>
            <w:webHidden/>
          </w:rPr>
          <w:instrText xml:space="preserve"> PAGEREF _Toc477509482 \h </w:instrText>
        </w:r>
        <w:r>
          <w:rPr>
            <w:noProof/>
            <w:webHidden/>
          </w:rPr>
        </w:r>
        <w:r>
          <w:rPr>
            <w:noProof/>
            <w:webHidden/>
          </w:rPr>
          <w:fldChar w:fldCharType="separate"/>
        </w:r>
        <w:r>
          <w:rPr>
            <w:noProof/>
            <w:webHidden/>
          </w:rPr>
          <w:t>71</w:t>
        </w:r>
        <w:r>
          <w:rPr>
            <w:noProof/>
            <w:webHidden/>
          </w:rPr>
          <w:fldChar w:fldCharType="end"/>
        </w:r>
      </w:hyperlink>
    </w:p>
    <w:p w:rsidR="00335F48" w:rsidRDefault="00335F48">
      <w:pPr>
        <w:pStyle w:val="TOC2"/>
        <w:tabs>
          <w:tab w:val="right" w:leader="dot" w:pos="8630"/>
        </w:tabs>
        <w:rPr>
          <w:rFonts w:asciiTheme="minorHAnsi" w:eastAsiaTheme="minorEastAsia" w:hAnsiTheme="minorHAnsi" w:cstheme="minorBidi"/>
          <w:noProof/>
          <w:sz w:val="22"/>
          <w:szCs w:val="22"/>
        </w:rPr>
      </w:pPr>
      <w:hyperlink w:anchor="_Toc477509483" w:history="1">
        <w:r w:rsidRPr="005A7A3C">
          <w:rPr>
            <w:rStyle w:val="Hyperlink"/>
            <w:noProof/>
          </w:rPr>
          <w:t>Annex G: I3S profile: Points</w:t>
        </w:r>
        <w:r>
          <w:rPr>
            <w:noProof/>
            <w:webHidden/>
          </w:rPr>
          <w:tab/>
        </w:r>
        <w:r>
          <w:rPr>
            <w:noProof/>
            <w:webHidden/>
          </w:rPr>
          <w:fldChar w:fldCharType="begin"/>
        </w:r>
        <w:r>
          <w:rPr>
            <w:noProof/>
            <w:webHidden/>
          </w:rPr>
          <w:instrText xml:space="preserve"> PAGEREF _Toc477509483 \h </w:instrText>
        </w:r>
        <w:r>
          <w:rPr>
            <w:noProof/>
            <w:webHidden/>
          </w:rPr>
        </w:r>
        <w:r>
          <w:rPr>
            <w:noProof/>
            <w:webHidden/>
          </w:rPr>
          <w:fldChar w:fldCharType="separate"/>
        </w:r>
        <w:r>
          <w:rPr>
            <w:noProof/>
            <w:webHidden/>
          </w:rPr>
          <w:t>74</w:t>
        </w:r>
        <w:r>
          <w:rPr>
            <w:noProof/>
            <w:webHidden/>
          </w:rPr>
          <w:fldChar w:fldCharType="end"/>
        </w:r>
      </w:hyperlink>
    </w:p>
    <w:p w:rsidR="00335F48" w:rsidRDefault="00335F48">
      <w:pPr>
        <w:pStyle w:val="TOC2"/>
        <w:tabs>
          <w:tab w:val="right" w:leader="dot" w:pos="8630"/>
        </w:tabs>
        <w:rPr>
          <w:rFonts w:asciiTheme="minorHAnsi" w:eastAsiaTheme="minorEastAsia" w:hAnsiTheme="minorHAnsi" w:cstheme="minorBidi"/>
          <w:noProof/>
          <w:sz w:val="22"/>
          <w:szCs w:val="22"/>
        </w:rPr>
      </w:pPr>
      <w:hyperlink w:anchor="_Toc477509484" w:history="1">
        <w:r w:rsidRPr="005A7A3C">
          <w:rPr>
            <w:rStyle w:val="Hyperlink"/>
            <w:noProof/>
          </w:rPr>
          <w:t>Annex H: I3S profile - Mesh-pyramids (MP)</w:t>
        </w:r>
        <w:r>
          <w:rPr>
            <w:noProof/>
            <w:webHidden/>
          </w:rPr>
          <w:tab/>
        </w:r>
        <w:r>
          <w:rPr>
            <w:noProof/>
            <w:webHidden/>
          </w:rPr>
          <w:fldChar w:fldCharType="begin"/>
        </w:r>
        <w:r>
          <w:rPr>
            <w:noProof/>
            <w:webHidden/>
          </w:rPr>
          <w:instrText xml:space="preserve"> PAGEREF _Toc477509484 \h </w:instrText>
        </w:r>
        <w:r>
          <w:rPr>
            <w:noProof/>
            <w:webHidden/>
          </w:rPr>
        </w:r>
        <w:r>
          <w:rPr>
            <w:noProof/>
            <w:webHidden/>
          </w:rPr>
          <w:fldChar w:fldCharType="separate"/>
        </w:r>
        <w:r>
          <w:rPr>
            <w:noProof/>
            <w:webHidden/>
          </w:rPr>
          <w:t>75</w:t>
        </w:r>
        <w:r>
          <w:rPr>
            <w:noProof/>
            <w:webHidden/>
          </w:rPr>
          <w:fldChar w:fldCharType="end"/>
        </w:r>
      </w:hyperlink>
    </w:p>
    <w:p w:rsidR="0017700A" w:rsidRDefault="00F27D5A" w:rsidP="007D7866">
      <w:r>
        <w:fldChar w:fldCharType="end"/>
      </w:r>
    </w:p>
    <w:p w:rsidR="00845D80" w:rsidRDefault="00845D80" w:rsidP="007D7866">
      <w:pPr>
        <w:rPr>
          <w:b/>
          <w:sz w:val="28"/>
          <w:szCs w:val="28"/>
        </w:rPr>
      </w:pPr>
    </w:p>
    <w:p w:rsidR="00845D80" w:rsidRDefault="00845D80" w:rsidP="007D7866">
      <w:pPr>
        <w:rPr>
          <w:b/>
          <w:sz w:val="28"/>
          <w:szCs w:val="28"/>
        </w:rPr>
      </w:pPr>
    </w:p>
    <w:p w:rsidR="0017700A" w:rsidRDefault="0017700A" w:rsidP="007D7866">
      <w:pPr>
        <w:rPr>
          <w:b/>
          <w:sz w:val="28"/>
          <w:szCs w:val="28"/>
        </w:rPr>
      </w:pPr>
    </w:p>
    <w:p w:rsidR="007D7866" w:rsidRPr="007D7866" w:rsidRDefault="007D7866" w:rsidP="007D7866">
      <w:pPr>
        <w:rPr>
          <w:b/>
          <w:noProof/>
          <w:sz w:val="28"/>
          <w:szCs w:val="28"/>
        </w:rPr>
      </w:pPr>
      <w:r w:rsidRPr="007D7866">
        <w:rPr>
          <w:b/>
          <w:sz w:val="28"/>
          <w:szCs w:val="28"/>
        </w:rPr>
        <w:t>FIGURES</w:t>
      </w:r>
      <w:r>
        <w:rPr>
          <w:b/>
          <w:sz w:val="28"/>
          <w:szCs w:val="28"/>
        </w:rPr>
        <w:fldChar w:fldCharType="begin"/>
      </w:r>
      <w:r w:rsidRPr="007D7866">
        <w:rPr>
          <w:b/>
          <w:sz w:val="28"/>
          <w:szCs w:val="28"/>
        </w:rPr>
        <w:instrText xml:space="preserve"> TOC \h \z \c "Figure" </w:instrText>
      </w:r>
      <w:r>
        <w:rPr>
          <w:b/>
          <w:sz w:val="28"/>
          <w:szCs w:val="28"/>
        </w:rPr>
        <w:fldChar w:fldCharType="separate"/>
      </w:r>
    </w:p>
    <w:p w:rsidR="007D7866" w:rsidRDefault="00AB617A">
      <w:pPr>
        <w:pStyle w:val="TableofFigures"/>
        <w:tabs>
          <w:tab w:val="right" w:leader="dot" w:pos="8630"/>
        </w:tabs>
        <w:rPr>
          <w:rFonts w:asciiTheme="minorHAnsi" w:eastAsiaTheme="minorEastAsia" w:hAnsiTheme="minorHAnsi" w:cstheme="minorBidi"/>
          <w:noProof/>
          <w:sz w:val="22"/>
          <w:szCs w:val="22"/>
        </w:rPr>
      </w:pPr>
      <w:hyperlink w:anchor="_Toc472868012" w:history="1">
        <w:r w:rsidR="007D7866" w:rsidRPr="002D2F20">
          <w:rPr>
            <w:rStyle w:val="Hyperlink"/>
            <w:noProof/>
          </w:rPr>
          <w:t>Figure 1: A Sample Index Tree with Treekeys</w:t>
        </w:r>
        <w:r w:rsidR="007D7866">
          <w:rPr>
            <w:noProof/>
            <w:webHidden/>
          </w:rPr>
          <w:tab/>
        </w:r>
        <w:r w:rsidR="007D7866">
          <w:rPr>
            <w:noProof/>
            <w:webHidden/>
          </w:rPr>
          <w:fldChar w:fldCharType="begin"/>
        </w:r>
        <w:r w:rsidR="007D7866">
          <w:rPr>
            <w:noProof/>
            <w:webHidden/>
          </w:rPr>
          <w:instrText xml:space="preserve"> PAGEREF _Toc472868012 \h </w:instrText>
        </w:r>
        <w:r w:rsidR="007D7866">
          <w:rPr>
            <w:noProof/>
            <w:webHidden/>
          </w:rPr>
        </w:r>
        <w:r w:rsidR="007D7866">
          <w:rPr>
            <w:noProof/>
            <w:webHidden/>
          </w:rPr>
          <w:fldChar w:fldCharType="separate"/>
        </w:r>
        <w:r w:rsidR="006722ED">
          <w:rPr>
            <w:noProof/>
            <w:webHidden/>
          </w:rPr>
          <w:t>16</w:t>
        </w:r>
        <w:r w:rsidR="007D7866">
          <w:rPr>
            <w:noProof/>
            <w:webHidden/>
          </w:rPr>
          <w:fldChar w:fldCharType="end"/>
        </w:r>
      </w:hyperlink>
    </w:p>
    <w:p w:rsidR="007D7866" w:rsidRDefault="00AB617A">
      <w:pPr>
        <w:pStyle w:val="TableofFigures"/>
        <w:tabs>
          <w:tab w:val="right" w:leader="dot" w:pos="8630"/>
        </w:tabs>
        <w:rPr>
          <w:rFonts w:asciiTheme="minorHAnsi" w:eastAsiaTheme="minorEastAsia" w:hAnsiTheme="minorHAnsi" w:cstheme="minorBidi"/>
          <w:noProof/>
          <w:sz w:val="22"/>
          <w:szCs w:val="22"/>
        </w:rPr>
      </w:pPr>
      <w:hyperlink w:anchor="_Toc472868013" w:history="1">
        <w:r w:rsidR="007D7866" w:rsidRPr="002D2F20">
          <w:rPr>
            <w:rStyle w:val="Hyperlink"/>
            <w:noProof/>
          </w:rPr>
          <w:t>Figure 2: Nodes and their attached resources</w:t>
        </w:r>
        <w:r w:rsidR="007D7866">
          <w:rPr>
            <w:noProof/>
            <w:webHidden/>
          </w:rPr>
          <w:tab/>
        </w:r>
        <w:r w:rsidR="007D7866">
          <w:rPr>
            <w:noProof/>
            <w:webHidden/>
          </w:rPr>
          <w:fldChar w:fldCharType="begin"/>
        </w:r>
        <w:r w:rsidR="007D7866">
          <w:rPr>
            <w:noProof/>
            <w:webHidden/>
          </w:rPr>
          <w:instrText xml:space="preserve"> PAGEREF _Toc472868013 \h </w:instrText>
        </w:r>
        <w:r w:rsidR="007D7866">
          <w:rPr>
            <w:noProof/>
            <w:webHidden/>
          </w:rPr>
        </w:r>
        <w:r w:rsidR="007D7866">
          <w:rPr>
            <w:noProof/>
            <w:webHidden/>
          </w:rPr>
          <w:fldChar w:fldCharType="separate"/>
        </w:r>
        <w:r w:rsidR="006722ED">
          <w:rPr>
            <w:noProof/>
            <w:webHidden/>
          </w:rPr>
          <w:t>17</w:t>
        </w:r>
        <w:r w:rsidR="007D7866">
          <w:rPr>
            <w:noProof/>
            <w:webHidden/>
          </w:rPr>
          <w:fldChar w:fldCharType="end"/>
        </w:r>
      </w:hyperlink>
    </w:p>
    <w:p w:rsidR="007D7866" w:rsidRDefault="00AB617A">
      <w:pPr>
        <w:pStyle w:val="TableofFigures"/>
        <w:tabs>
          <w:tab w:val="right" w:leader="dot" w:pos="8630"/>
        </w:tabs>
        <w:rPr>
          <w:rFonts w:asciiTheme="minorHAnsi" w:eastAsiaTheme="minorEastAsia" w:hAnsiTheme="minorHAnsi" w:cstheme="minorBidi"/>
          <w:noProof/>
          <w:sz w:val="22"/>
          <w:szCs w:val="22"/>
        </w:rPr>
      </w:pPr>
      <w:hyperlink w:anchor="_Toc472868014" w:history="1">
        <w:r w:rsidR="007D7866" w:rsidRPr="002D2F20">
          <w:rPr>
            <w:rStyle w:val="Hyperlink"/>
            <w:noProof/>
          </w:rPr>
          <w:t>Figure 3: This diagram illustrates the content of an I3S node as stored in its node index document</w:t>
        </w:r>
        <w:r w:rsidR="007D7866">
          <w:rPr>
            <w:noProof/>
            <w:webHidden/>
          </w:rPr>
          <w:tab/>
        </w:r>
        <w:r w:rsidR="007D7866">
          <w:rPr>
            <w:noProof/>
            <w:webHidden/>
          </w:rPr>
          <w:fldChar w:fldCharType="begin"/>
        </w:r>
        <w:r w:rsidR="007D7866">
          <w:rPr>
            <w:noProof/>
            <w:webHidden/>
          </w:rPr>
          <w:instrText xml:space="preserve"> PAGEREF _Toc472868014 \h </w:instrText>
        </w:r>
        <w:r w:rsidR="007D7866">
          <w:rPr>
            <w:noProof/>
            <w:webHidden/>
          </w:rPr>
        </w:r>
        <w:r w:rsidR="007D7866">
          <w:rPr>
            <w:noProof/>
            <w:webHidden/>
          </w:rPr>
          <w:fldChar w:fldCharType="separate"/>
        </w:r>
        <w:r w:rsidR="006722ED">
          <w:rPr>
            <w:noProof/>
            <w:webHidden/>
          </w:rPr>
          <w:t>18</w:t>
        </w:r>
        <w:r w:rsidR="007D7866">
          <w:rPr>
            <w:noProof/>
            <w:webHidden/>
          </w:rPr>
          <w:fldChar w:fldCharType="end"/>
        </w:r>
      </w:hyperlink>
    </w:p>
    <w:p w:rsidR="007D7866" w:rsidRDefault="00AB617A">
      <w:pPr>
        <w:pStyle w:val="TableofFigures"/>
        <w:tabs>
          <w:tab w:val="right" w:leader="dot" w:pos="8630"/>
        </w:tabs>
        <w:rPr>
          <w:rFonts w:asciiTheme="minorHAnsi" w:eastAsiaTheme="minorEastAsia" w:hAnsiTheme="minorHAnsi" w:cstheme="minorBidi"/>
          <w:noProof/>
          <w:sz w:val="22"/>
          <w:szCs w:val="22"/>
        </w:rPr>
      </w:pPr>
      <w:hyperlink w:anchor="_Toc472868015" w:history="1">
        <w:r w:rsidR="007D7866" w:rsidRPr="002D2F20">
          <w:rPr>
            <w:rStyle w:val="Hyperlink"/>
            <w:noProof/>
          </w:rPr>
          <w:t>Figure 4: Example Nodes in a Mesh Pyramid</w:t>
        </w:r>
        <w:r w:rsidR="007D7866">
          <w:rPr>
            <w:noProof/>
            <w:webHidden/>
          </w:rPr>
          <w:tab/>
        </w:r>
        <w:r w:rsidR="007D7866">
          <w:rPr>
            <w:noProof/>
            <w:webHidden/>
          </w:rPr>
          <w:fldChar w:fldCharType="begin"/>
        </w:r>
        <w:r w:rsidR="007D7866">
          <w:rPr>
            <w:noProof/>
            <w:webHidden/>
          </w:rPr>
          <w:instrText xml:space="preserve"> PAGEREF _Toc472868015 \h </w:instrText>
        </w:r>
        <w:r w:rsidR="007D7866">
          <w:rPr>
            <w:noProof/>
            <w:webHidden/>
          </w:rPr>
        </w:r>
        <w:r w:rsidR="007D7866">
          <w:rPr>
            <w:noProof/>
            <w:webHidden/>
          </w:rPr>
          <w:fldChar w:fldCharType="separate"/>
        </w:r>
        <w:r w:rsidR="006722ED">
          <w:rPr>
            <w:noProof/>
            <w:webHidden/>
          </w:rPr>
          <w:t>20</w:t>
        </w:r>
        <w:r w:rsidR="007D7866">
          <w:rPr>
            <w:noProof/>
            <w:webHidden/>
          </w:rPr>
          <w:fldChar w:fldCharType="end"/>
        </w:r>
      </w:hyperlink>
    </w:p>
    <w:p w:rsidR="007D7866" w:rsidRDefault="00AB617A">
      <w:pPr>
        <w:pStyle w:val="TableofFigures"/>
        <w:tabs>
          <w:tab w:val="right" w:leader="dot" w:pos="8630"/>
        </w:tabs>
        <w:rPr>
          <w:rFonts w:asciiTheme="minorHAnsi" w:eastAsiaTheme="minorEastAsia" w:hAnsiTheme="minorHAnsi" w:cstheme="minorBidi"/>
          <w:noProof/>
          <w:sz w:val="22"/>
          <w:szCs w:val="22"/>
        </w:rPr>
      </w:pPr>
      <w:hyperlink w:anchor="_Toc472868016" w:history="1">
        <w:r w:rsidR="007D7866" w:rsidRPr="002D2F20">
          <w:rPr>
            <w:rStyle w:val="Hyperlink"/>
            <w:noProof/>
          </w:rPr>
          <w:t>Figure 5: Logical Schema of the 3dSceneServiceInfo document</w:t>
        </w:r>
        <w:r w:rsidR="007D7866">
          <w:rPr>
            <w:noProof/>
            <w:webHidden/>
          </w:rPr>
          <w:tab/>
        </w:r>
        <w:r w:rsidR="007D7866">
          <w:rPr>
            <w:noProof/>
            <w:webHidden/>
          </w:rPr>
          <w:fldChar w:fldCharType="begin"/>
        </w:r>
        <w:r w:rsidR="007D7866">
          <w:rPr>
            <w:noProof/>
            <w:webHidden/>
          </w:rPr>
          <w:instrText xml:space="preserve"> PAGEREF _Toc472868016 \h </w:instrText>
        </w:r>
        <w:r w:rsidR="007D7866">
          <w:rPr>
            <w:noProof/>
            <w:webHidden/>
          </w:rPr>
        </w:r>
        <w:r w:rsidR="007D7866">
          <w:rPr>
            <w:noProof/>
            <w:webHidden/>
          </w:rPr>
          <w:fldChar w:fldCharType="separate"/>
        </w:r>
        <w:r w:rsidR="006722ED">
          <w:rPr>
            <w:noProof/>
            <w:webHidden/>
          </w:rPr>
          <w:t>27</w:t>
        </w:r>
        <w:r w:rsidR="007D7866">
          <w:rPr>
            <w:noProof/>
            <w:webHidden/>
          </w:rPr>
          <w:fldChar w:fldCharType="end"/>
        </w:r>
      </w:hyperlink>
    </w:p>
    <w:p w:rsidR="007D7866" w:rsidRDefault="00AB617A">
      <w:pPr>
        <w:pStyle w:val="TableofFigures"/>
        <w:tabs>
          <w:tab w:val="right" w:leader="dot" w:pos="8630"/>
        </w:tabs>
        <w:rPr>
          <w:rFonts w:asciiTheme="minorHAnsi" w:eastAsiaTheme="minorEastAsia" w:hAnsiTheme="minorHAnsi" w:cstheme="minorBidi"/>
          <w:noProof/>
          <w:sz w:val="22"/>
          <w:szCs w:val="22"/>
        </w:rPr>
      </w:pPr>
      <w:hyperlink w:anchor="_Toc472868017" w:history="1">
        <w:r w:rsidR="007D7866" w:rsidRPr="002D2F20">
          <w:rPr>
            <w:rStyle w:val="Hyperlink"/>
            <w:noProof/>
          </w:rPr>
          <w:t>Figure 6: Logical schema of the 3dSceneLayerInfo document</w:t>
        </w:r>
        <w:r w:rsidR="007D7866">
          <w:rPr>
            <w:noProof/>
            <w:webHidden/>
          </w:rPr>
          <w:tab/>
        </w:r>
        <w:r w:rsidR="007D7866">
          <w:rPr>
            <w:noProof/>
            <w:webHidden/>
          </w:rPr>
          <w:fldChar w:fldCharType="begin"/>
        </w:r>
        <w:r w:rsidR="007D7866">
          <w:rPr>
            <w:noProof/>
            <w:webHidden/>
          </w:rPr>
          <w:instrText xml:space="preserve"> PAGEREF _Toc472868017 \h </w:instrText>
        </w:r>
        <w:r w:rsidR="007D7866">
          <w:rPr>
            <w:noProof/>
            <w:webHidden/>
          </w:rPr>
        </w:r>
        <w:r w:rsidR="007D7866">
          <w:rPr>
            <w:noProof/>
            <w:webHidden/>
          </w:rPr>
          <w:fldChar w:fldCharType="separate"/>
        </w:r>
        <w:r w:rsidR="006722ED">
          <w:rPr>
            <w:noProof/>
            <w:webHidden/>
          </w:rPr>
          <w:t>28</w:t>
        </w:r>
        <w:r w:rsidR="007D7866">
          <w:rPr>
            <w:noProof/>
            <w:webHidden/>
          </w:rPr>
          <w:fldChar w:fldCharType="end"/>
        </w:r>
      </w:hyperlink>
    </w:p>
    <w:p w:rsidR="007D7866" w:rsidRDefault="00AB617A">
      <w:pPr>
        <w:pStyle w:val="TableofFigures"/>
        <w:tabs>
          <w:tab w:val="right" w:leader="dot" w:pos="8630"/>
        </w:tabs>
        <w:rPr>
          <w:rFonts w:asciiTheme="minorHAnsi" w:eastAsiaTheme="minorEastAsia" w:hAnsiTheme="minorHAnsi" w:cstheme="minorBidi"/>
          <w:noProof/>
          <w:sz w:val="22"/>
          <w:szCs w:val="22"/>
        </w:rPr>
      </w:pPr>
      <w:hyperlink w:anchor="_Toc472868018" w:history="1">
        <w:r w:rsidR="007D7866" w:rsidRPr="002D2F20">
          <w:rPr>
            <w:rStyle w:val="Hyperlink"/>
            <w:noProof/>
          </w:rPr>
          <w:t>Figure 7: Logical schema of the 3dNodeIndexDocument</w:t>
        </w:r>
        <w:r w:rsidR="007D7866">
          <w:rPr>
            <w:noProof/>
            <w:webHidden/>
          </w:rPr>
          <w:tab/>
        </w:r>
        <w:r w:rsidR="007D7866">
          <w:rPr>
            <w:noProof/>
            <w:webHidden/>
          </w:rPr>
          <w:fldChar w:fldCharType="begin"/>
        </w:r>
        <w:r w:rsidR="007D7866">
          <w:rPr>
            <w:noProof/>
            <w:webHidden/>
          </w:rPr>
          <w:instrText xml:space="preserve"> PAGEREF _Toc472868018 \h </w:instrText>
        </w:r>
        <w:r w:rsidR="007D7866">
          <w:rPr>
            <w:noProof/>
            <w:webHidden/>
          </w:rPr>
        </w:r>
        <w:r w:rsidR="007D7866">
          <w:rPr>
            <w:noProof/>
            <w:webHidden/>
          </w:rPr>
          <w:fldChar w:fldCharType="separate"/>
        </w:r>
        <w:r w:rsidR="006722ED">
          <w:rPr>
            <w:noProof/>
            <w:webHidden/>
          </w:rPr>
          <w:t>35</w:t>
        </w:r>
        <w:r w:rsidR="007D7866">
          <w:rPr>
            <w:noProof/>
            <w:webHidden/>
          </w:rPr>
          <w:fldChar w:fldCharType="end"/>
        </w:r>
      </w:hyperlink>
    </w:p>
    <w:p w:rsidR="007D7866" w:rsidRDefault="00AB617A">
      <w:pPr>
        <w:pStyle w:val="TableofFigures"/>
        <w:tabs>
          <w:tab w:val="right" w:leader="dot" w:pos="8630"/>
        </w:tabs>
        <w:rPr>
          <w:rFonts w:asciiTheme="minorHAnsi" w:eastAsiaTheme="minorEastAsia" w:hAnsiTheme="minorHAnsi" w:cstheme="minorBidi"/>
          <w:noProof/>
          <w:sz w:val="22"/>
          <w:szCs w:val="22"/>
        </w:rPr>
      </w:pPr>
      <w:hyperlink w:anchor="_Toc472868019" w:history="1">
        <w:r w:rsidR="007D7866" w:rsidRPr="002D2F20">
          <w:rPr>
            <w:rStyle w:val="Hyperlink"/>
            <w:noProof/>
          </w:rPr>
          <w:t>Figure 8: Logical schema of the FeatureData document</w:t>
        </w:r>
        <w:r w:rsidR="007D7866">
          <w:rPr>
            <w:noProof/>
            <w:webHidden/>
          </w:rPr>
          <w:tab/>
        </w:r>
        <w:r w:rsidR="007D7866">
          <w:rPr>
            <w:noProof/>
            <w:webHidden/>
          </w:rPr>
          <w:fldChar w:fldCharType="begin"/>
        </w:r>
        <w:r w:rsidR="007D7866">
          <w:rPr>
            <w:noProof/>
            <w:webHidden/>
          </w:rPr>
          <w:instrText xml:space="preserve"> PAGEREF _Toc472868019 \h </w:instrText>
        </w:r>
        <w:r w:rsidR="007D7866">
          <w:rPr>
            <w:noProof/>
            <w:webHidden/>
          </w:rPr>
        </w:r>
        <w:r w:rsidR="007D7866">
          <w:rPr>
            <w:noProof/>
            <w:webHidden/>
          </w:rPr>
          <w:fldChar w:fldCharType="separate"/>
        </w:r>
        <w:r w:rsidR="006722ED">
          <w:rPr>
            <w:noProof/>
            <w:webHidden/>
          </w:rPr>
          <w:t>40</w:t>
        </w:r>
        <w:r w:rsidR="007D7866">
          <w:rPr>
            <w:noProof/>
            <w:webHidden/>
          </w:rPr>
          <w:fldChar w:fldCharType="end"/>
        </w:r>
      </w:hyperlink>
    </w:p>
    <w:p w:rsidR="007D7866" w:rsidRDefault="00AB617A">
      <w:pPr>
        <w:pStyle w:val="TableofFigures"/>
        <w:tabs>
          <w:tab w:val="right" w:leader="dot" w:pos="8630"/>
        </w:tabs>
        <w:rPr>
          <w:rFonts w:asciiTheme="minorHAnsi" w:eastAsiaTheme="minorEastAsia" w:hAnsiTheme="minorHAnsi" w:cstheme="minorBidi"/>
          <w:noProof/>
          <w:sz w:val="22"/>
          <w:szCs w:val="22"/>
        </w:rPr>
      </w:pPr>
      <w:hyperlink w:anchor="_Toc472868020" w:history="1">
        <w:r w:rsidR="007D7866" w:rsidRPr="002D2F20">
          <w:rPr>
            <w:rStyle w:val="Hyperlink"/>
            <w:noProof/>
          </w:rPr>
          <w:t>Figure 9: Logical schema of the SharedResources document</w:t>
        </w:r>
        <w:r w:rsidR="007D7866">
          <w:rPr>
            <w:noProof/>
            <w:webHidden/>
          </w:rPr>
          <w:tab/>
        </w:r>
        <w:r w:rsidR="007D7866">
          <w:rPr>
            <w:noProof/>
            <w:webHidden/>
          </w:rPr>
          <w:fldChar w:fldCharType="begin"/>
        </w:r>
        <w:r w:rsidR="007D7866">
          <w:rPr>
            <w:noProof/>
            <w:webHidden/>
          </w:rPr>
          <w:instrText xml:space="preserve"> PAGEREF _Toc472868020 \h </w:instrText>
        </w:r>
        <w:r w:rsidR="007D7866">
          <w:rPr>
            <w:noProof/>
            <w:webHidden/>
          </w:rPr>
        </w:r>
        <w:r w:rsidR="007D7866">
          <w:rPr>
            <w:noProof/>
            <w:webHidden/>
          </w:rPr>
          <w:fldChar w:fldCharType="separate"/>
        </w:r>
        <w:r w:rsidR="006722ED">
          <w:rPr>
            <w:noProof/>
            <w:webHidden/>
          </w:rPr>
          <w:t>44</w:t>
        </w:r>
        <w:r w:rsidR="007D7866">
          <w:rPr>
            <w:noProof/>
            <w:webHidden/>
          </w:rPr>
          <w:fldChar w:fldCharType="end"/>
        </w:r>
      </w:hyperlink>
    </w:p>
    <w:p w:rsidR="007D7866" w:rsidRDefault="00AB617A">
      <w:pPr>
        <w:pStyle w:val="TableofFigures"/>
        <w:tabs>
          <w:tab w:val="right" w:leader="dot" w:pos="8630"/>
        </w:tabs>
        <w:rPr>
          <w:rFonts w:asciiTheme="minorHAnsi" w:eastAsiaTheme="minorEastAsia" w:hAnsiTheme="minorHAnsi" w:cstheme="minorBidi"/>
          <w:noProof/>
          <w:sz w:val="22"/>
          <w:szCs w:val="22"/>
        </w:rPr>
      </w:pPr>
      <w:hyperlink w:anchor="_Toc472868021" w:history="1">
        <w:r w:rsidR="007D7866" w:rsidRPr="002D2F20">
          <w:rPr>
            <w:rStyle w:val="Hyperlink"/>
            <w:noProof/>
          </w:rPr>
          <w:t>Figure 10: Geometry Buffer Layout with headers</w:t>
        </w:r>
        <w:r w:rsidR="007D7866">
          <w:rPr>
            <w:noProof/>
            <w:webHidden/>
          </w:rPr>
          <w:tab/>
        </w:r>
        <w:r w:rsidR="007D7866">
          <w:rPr>
            <w:noProof/>
            <w:webHidden/>
          </w:rPr>
          <w:fldChar w:fldCharType="begin"/>
        </w:r>
        <w:r w:rsidR="007D7866">
          <w:rPr>
            <w:noProof/>
            <w:webHidden/>
          </w:rPr>
          <w:instrText xml:space="preserve"> PAGEREF _Toc472868021 \h </w:instrText>
        </w:r>
        <w:r w:rsidR="007D7866">
          <w:rPr>
            <w:noProof/>
            <w:webHidden/>
          </w:rPr>
        </w:r>
        <w:r w:rsidR="007D7866">
          <w:rPr>
            <w:noProof/>
            <w:webHidden/>
          </w:rPr>
          <w:fldChar w:fldCharType="separate"/>
        </w:r>
        <w:r w:rsidR="006722ED">
          <w:rPr>
            <w:noProof/>
            <w:webHidden/>
          </w:rPr>
          <w:t>49</w:t>
        </w:r>
        <w:r w:rsidR="007D7866">
          <w:rPr>
            <w:noProof/>
            <w:webHidden/>
          </w:rPr>
          <w:fldChar w:fldCharType="end"/>
        </w:r>
      </w:hyperlink>
    </w:p>
    <w:p w:rsidR="007D7866" w:rsidRDefault="00AB617A">
      <w:pPr>
        <w:pStyle w:val="TableofFigures"/>
        <w:tabs>
          <w:tab w:val="right" w:leader="dot" w:pos="8630"/>
        </w:tabs>
        <w:rPr>
          <w:rFonts w:asciiTheme="minorHAnsi" w:eastAsiaTheme="minorEastAsia" w:hAnsiTheme="minorHAnsi" w:cstheme="minorBidi"/>
          <w:noProof/>
          <w:sz w:val="22"/>
          <w:szCs w:val="22"/>
        </w:rPr>
      </w:pPr>
      <w:hyperlink w:anchor="_Toc472868022" w:history="1">
        <w:r w:rsidR="007D7866" w:rsidRPr="002D2F20">
          <w:rPr>
            <w:rStyle w:val="Hyperlink"/>
            <w:noProof/>
          </w:rPr>
          <w:t>Figure 11: Example of the fields array resource</w:t>
        </w:r>
        <w:r w:rsidR="007D7866">
          <w:rPr>
            <w:noProof/>
            <w:webHidden/>
          </w:rPr>
          <w:tab/>
        </w:r>
        <w:r w:rsidR="007D7866">
          <w:rPr>
            <w:noProof/>
            <w:webHidden/>
          </w:rPr>
          <w:fldChar w:fldCharType="begin"/>
        </w:r>
        <w:r w:rsidR="007D7866">
          <w:rPr>
            <w:noProof/>
            <w:webHidden/>
          </w:rPr>
          <w:instrText xml:space="preserve"> PAGEREF _Toc472868022 \h </w:instrText>
        </w:r>
        <w:r w:rsidR="007D7866">
          <w:rPr>
            <w:noProof/>
            <w:webHidden/>
          </w:rPr>
        </w:r>
        <w:r w:rsidR="007D7866">
          <w:rPr>
            <w:noProof/>
            <w:webHidden/>
          </w:rPr>
          <w:fldChar w:fldCharType="separate"/>
        </w:r>
        <w:r w:rsidR="006722ED">
          <w:rPr>
            <w:noProof/>
            <w:webHidden/>
          </w:rPr>
          <w:t>51</w:t>
        </w:r>
        <w:r w:rsidR="007D7866">
          <w:rPr>
            <w:noProof/>
            <w:webHidden/>
          </w:rPr>
          <w:fldChar w:fldCharType="end"/>
        </w:r>
      </w:hyperlink>
    </w:p>
    <w:p w:rsidR="007D7866" w:rsidRDefault="00AB617A">
      <w:pPr>
        <w:pStyle w:val="TableofFigures"/>
        <w:tabs>
          <w:tab w:val="right" w:leader="dot" w:pos="8630"/>
        </w:tabs>
        <w:rPr>
          <w:rFonts w:asciiTheme="minorHAnsi" w:eastAsiaTheme="minorEastAsia" w:hAnsiTheme="minorHAnsi" w:cstheme="minorBidi"/>
          <w:noProof/>
          <w:sz w:val="22"/>
          <w:szCs w:val="22"/>
        </w:rPr>
      </w:pPr>
      <w:hyperlink w:anchor="_Toc472868023" w:history="1">
        <w:r w:rsidR="007D7866" w:rsidRPr="002D2F20">
          <w:rPr>
            <w:rStyle w:val="Hyperlink"/>
            <w:noProof/>
          </w:rPr>
          <w:t>Figure 12: A node resource document</w:t>
        </w:r>
        <w:r w:rsidR="007D7866">
          <w:rPr>
            <w:noProof/>
            <w:webHidden/>
          </w:rPr>
          <w:tab/>
        </w:r>
        <w:r w:rsidR="007D7866">
          <w:rPr>
            <w:noProof/>
            <w:webHidden/>
          </w:rPr>
          <w:fldChar w:fldCharType="begin"/>
        </w:r>
        <w:r w:rsidR="007D7866">
          <w:rPr>
            <w:noProof/>
            <w:webHidden/>
          </w:rPr>
          <w:instrText xml:space="preserve"> PAGEREF _Toc472868023 \h </w:instrText>
        </w:r>
        <w:r w:rsidR="007D7866">
          <w:rPr>
            <w:noProof/>
            <w:webHidden/>
          </w:rPr>
        </w:r>
        <w:r w:rsidR="007D7866">
          <w:rPr>
            <w:noProof/>
            <w:webHidden/>
          </w:rPr>
          <w:fldChar w:fldCharType="separate"/>
        </w:r>
        <w:r w:rsidR="006722ED">
          <w:rPr>
            <w:noProof/>
            <w:webHidden/>
          </w:rPr>
          <w:t>53</w:t>
        </w:r>
        <w:r w:rsidR="007D7866">
          <w:rPr>
            <w:noProof/>
            <w:webHidden/>
          </w:rPr>
          <w:fldChar w:fldCharType="end"/>
        </w:r>
      </w:hyperlink>
    </w:p>
    <w:p w:rsidR="007D7866" w:rsidRDefault="00AB617A">
      <w:pPr>
        <w:pStyle w:val="TableofFigures"/>
        <w:tabs>
          <w:tab w:val="right" w:leader="dot" w:pos="8630"/>
        </w:tabs>
        <w:rPr>
          <w:rFonts w:asciiTheme="minorHAnsi" w:eastAsiaTheme="minorEastAsia" w:hAnsiTheme="minorHAnsi" w:cstheme="minorBidi"/>
          <w:noProof/>
          <w:sz w:val="22"/>
          <w:szCs w:val="22"/>
        </w:rPr>
      </w:pPr>
      <w:hyperlink w:anchor="_Toc472868024" w:history="1">
        <w:r w:rsidR="007D7866" w:rsidRPr="002D2F20">
          <w:rPr>
            <w:rStyle w:val="Hyperlink"/>
            <w:noProof/>
          </w:rPr>
          <w:t>Figure 13: An expanded view of a scene layer resource</w:t>
        </w:r>
        <w:r w:rsidR="007D7866">
          <w:rPr>
            <w:noProof/>
            <w:webHidden/>
          </w:rPr>
          <w:tab/>
        </w:r>
        <w:r w:rsidR="007D7866">
          <w:rPr>
            <w:noProof/>
            <w:webHidden/>
          </w:rPr>
          <w:fldChar w:fldCharType="begin"/>
        </w:r>
        <w:r w:rsidR="007D7866">
          <w:rPr>
            <w:noProof/>
            <w:webHidden/>
          </w:rPr>
          <w:instrText xml:space="preserve"> PAGEREF _Toc472868024 \h </w:instrText>
        </w:r>
        <w:r w:rsidR="007D7866">
          <w:rPr>
            <w:noProof/>
            <w:webHidden/>
          </w:rPr>
        </w:r>
        <w:r w:rsidR="007D7866">
          <w:rPr>
            <w:noProof/>
            <w:webHidden/>
          </w:rPr>
          <w:fldChar w:fldCharType="separate"/>
        </w:r>
        <w:r w:rsidR="006722ED">
          <w:rPr>
            <w:noProof/>
            <w:webHidden/>
          </w:rPr>
          <w:t>57</w:t>
        </w:r>
        <w:r w:rsidR="007D7866">
          <w:rPr>
            <w:noProof/>
            <w:webHidden/>
          </w:rPr>
          <w:fldChar w:fldCharType="end"/>
        </w:r>
      </w:hyperlink>
    </w:p>
    <w:p w:rsidR="007D7866" w:rsidRDefault="00AB617A">
      <w:pPr>
        <w:pStyle w:val="TableofFigures"/>
        <w:tabs>
          <w:tab w:val="right" w:leader="dot" w:pos="8630"/>
        </w:tabs>
        <w:rPr>
          <w:rFonts w:asciiTheme="minorHAnsi" w:eastAsiaTheme="minorEastAsia" w:hAnsiTheme="minorHAnsi" w:cstheme="minorBidi"/>
          <w:noProof/>
          <w:sz w:val="22"/>
          <w:szCs w:val="22"/>
        </w:rPr>
      </w:pPr>
      <w:hyperlink w:anchor="_Toc472868025" w:history="1">
        <w:r w:rsidR="007D7866" w:rsidRPr="002D2F20">
          <w:rPr>
            <w:rStyle w:val="Hyperlink"/>
            <w:noProof/>
          </w:rPr>
          <w:t>Figure 14: A typical attribute (table) info of a feature class</w:t>
        </w:r>
        <w:r w:rsidR="007D7866">
          <w:rPr>
            <w:noProof/>
            <w:webHidden/>
          </w:rPr>
          <w:tab/>
        </w:r>
        <w:r w:rsidR="007D7866">
          <w:rPr>
            <w:noProof/>
            <w:webHidden/>
          </w:rPr>
          <w:fldChar w:fldCharType="begin"/>
        </w:r>
        <w:r w:rsidR="007D7866">
          <w:rPr>
            <w:noProof/>
            <w:webHidden/>
          </w:rPr>
          <w:instrText xml:space="preserve"> PAGEREF _Toc472868025 \h </w:instrText>
        </w:r>
        <w:r w:rsidR="007D7866">
          <w:rPr>
            <w:noProof/>
            <w:webHidden/>
          </w:rPr>
        </w:r>
        <w:r w:rsidR="007D7866">
          <w:rPr>
            <w:noProof/>
            <w:webHidden/>
          </w:rPr>
          <w:fldChar w:fldCharType="separate"/>
        </w:r>
        <w:r w:rsidR="006722ED">
          <w:rPr>
            <w:noProof/>
            <w:webHidden/>
          </w:rPr>
          <w:t>58</w:t>
        </w:r>
        <w:r w:rsidR="007D7866">
          <w:rPr>
            <w:noProof/>
            <w:webHidden/>
          </w:rPr>
          <w:fldChar w:fldCharType="end"/>
        </w:r>
      </w:hyperlink>
    </w:p>
    <w:p w:rsidR="007D7866" w:rsidRDefault="00AB617A">
      <w:pPr>
        <w:pStyle w:val="TableofFigures"/>
        <w:tabs>
          <w:tab w:val="right" w:leader="dot" w:pos="8630"/>
        </w:tabs>
        <w:rPr>
          <w:rFonts w:asciiTheme="minorHAnsi" w:eastAsiaTheme="minorEastAsia" w:hAnsiTheme="minorHAnsi" w:cstheme="minorBidi"/>
          <w:noProof/>
          <w:sz w:val="22"/>
          <w:szCs w:val="22"/>
        </w:rPr>
      </w:pPr>
      <w:hyperlink w:anchor="_Toc472868026" w:history="1">
        <w:r w:rsidR="007D7866" w:rsidRPr="002D2F20">
          <w:rPr>
            <w:rStyle w:val="Hyperlink"/>
            <w:noProof/>
          </w:rPr>
          <w:t>Figure 15: Example of a SLPK with BASIC folder layout</w:t>
        </w:r>
        <w:r w:rsidR="007D7866">
          <w:rPr>
            <w:noProof/>
            <w:webHidden/>
          </w:rPr>
          <w:tab/>
        </w:r>
        <w:r w:rsidR="007D7866">
          <w:rPr>
            <w:noProof/>
            <w:webHidden/>
          </w:rPr>
          <w:fldChar w:fldCharType="begin"/>
        </w:r>
        <w:r w:rsidR="007D7866">
          <w:rPr>
            <w:noProof/>
            <w:webHidden/>
          </w:rPr>
          <w:instrText xml:space="preserve"> PAGEREF _Toc472868026 \h </w:instrText>
        </w:r>
        <w:r w:rsidR="007D7866">
          <w:rPr>
            <w:noProof/>
            <w:webHidden/>
          </w:rPr>
        </w:r>
        <w:r w:rsidR="007D7866">
          <w:rPr>
            <w:noProof/>
            <w:webHidden/>
          </w:rPr>
          <w:fldChar w:fldCharType="separate"/>
        </w:r>
        <w:r w:rsidR="006722ED">
          <w:rPr>
            <w:noProof/>
            <w:webHidden/>
          </w:rPr>
          <w:t>62</w:t>
        </w:r>
        <w:r w:rsidR="007D7866">
          <w:rPr>
            <w:noProof/>
            <w:webHidden/>
          </w:rPr>
          <w:fldChar w:fldCharType="end"/>
        </w:r>
      </w:hyperlink>
    </w:p>
    <w:p w:rsidR="00F60CB2" w:rsidRDefault="007D7866" w:rsidP="007D7866">
      <w:r>
        <w:fldChar w:fldCharType="end"/>
      </w:r>
    </w:p>
    <w:p w:rsidR="008D1B38" w:rsidRPr="008D1B38" w:rsidRDefault="008D1B38" w:rsidP="007D7866">
      <w:pPr>
        <w:rPr>
          <w:b/>
          <w:sz w:val="28"/>
          <w:szCs w:val="28"/>
        </w:rPr>
      </w:pPr>
      <w:r w:rsidRPr="008D1B38">
        <w:rPr>
          <w:b/>
          <w:sz w:val="28"/>
          <w:szCs w:val="28"/>
        </w:rPr>
        <w:lastRenderedPageBreak/>
        <w:t>TABLES</w:t>
      </w:r>
    </w:p>
    <w:p w:rsidR="00BE05BF" w:rsidRDefault="008D1B38">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75697133" w:history="1">
        <w:r w:rsidR="00BE05BF" w:rsidRPr="00AE1516">
          <w:rPr>
            <w:rStyle w:val="Hyperlink"/>
            <w:noProof/>
          </w:rPr>
          <w:t>Table 1: 3D Layer Types Supported in I3S</w:t>
        </w:r>
        <w:r w:rsidR="00BE05BF">
          <w:rPr>
            <w:noProof/>
            <w:webHidden/>
          </w:rPr>
          <w:tab/>
        </w:r>
        <w:r w:rsidR="00BE05BF">
          <w:rPr>
            <w:noProof/>
            <w:webHidden/>
          </w:rPr>
          <w:fldChar w:fldCharType="begin"/>
        </w:r>
        <w:r w:rsidR="00BE05BF">
          <w:rPr>
            <w:noProof/>
            <w:webHidden/>
          </w:rPr>
          <w:instrText xml:space="preserve"> PAGEREF _Toc475697133 \h </w:instrText>
        </w:r>
        <w:r w:rsidR="00BE05BF">
          <w:rPr>
            <w:noProof/>
            <w:webHidden/>
          </w:rPr>
        </w:r>
        <w:r w:rsidR="00BE05BF">
          <w:rPr>
            <w:noProof/>
            <w:webHidden/>
          </w:rPr>
          <w:fldChar w:fldCharType="separate"/>
        </w:r>
        <w:r w:rsidR="00BE05BF">
          <w:rPr>
            <w:noProof/>
            <w:webHidden/>
          </w:rPr>
          <w:t>14</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34" w:history="1">
        <w:r w:rsidR="00BE05BF" w:rsidRPr="00AE1516">
          <w:rPr>
            <w:rStyle w:val="Hyperlink"/>
            <w:noProof/>
          </w:rPr>
          <w:t>Table 2: 3D Layer Types and models of LoD generation they can employ</w:t>
        </w:r>
        <w:r w:rsidR="00BE05BF">
          <w:rPr>
            <w:noProof/>
            <w:webHidden/>
          </w:rPr>
          <w:tab/>
        </w:r>
        <w:r w:rsidR="00BE05BF">
          <w:rPr>
            <w:noProof/>
            <w:webHidden/>
          </w:rPr>
          <w:fldChar w:fldCharType="begin"/>
        </w:r>
        <w:r w:rsidR="00BE05BF">
          <w:rPr>
            <w:noProof/>
            <w:webHidden/>
          </w:rPr>
          <w:instrText xml:space="preserve"> PAGEREF _Toc475697134 \h </w:instrText>
        </w:r>
        <w:r w:rsidR="00BE05BF">
          <w:rPr>
            <w:noProof/>
            <w:webHidden/>
          </w:rPr>
        </w:r>
        <w:r w:rsidR="00BE05BF">
          <w:rPr>
            <w:noProof/>
            <w:webHidden/>
          </w:rPr>
          <w:fldChar w:fldCharType="separate"/>
        </w:r>
        <w:r w:rsidR="00BE05BF">
          <w:rPr>
            <w:noProof/>
            <w:webHidden/>
          </w:rPr>
          <w:t>27</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35" w:history="1">
        <w:r w:rsidR="00BE05BF" w:rsidRPr="00AE1516">
          <w:rPr>
            <w:rStyle w:val="Hyperlink"/>
            <w:noProof/>
          </w:rPr>
          <w:t xml:space="preserve">Table 3: Attributes of Class SceneServiceInfo within </w:t>
        </w:r>
        <w:r w:rsidR="00BE05BF" w:rsidRPr="00AE1516">
          <w:rPr>
            <w:rStyle w:val="Hyperlink"/>
            <w:i/>
            <w:iCs/>
            <w:noProof/>
          </w:rPr>
          <w:t xml:space="preserve">SceneServiceInfo </w:t>
        </w:r>
        <w:r w:rsidR="00BE05BF" w:rsidRPr="00AE1516">
          <w:rPr>
            <w:rStyle w:val="Hyperlink"/>
            <w:noProof/>
          </w:rPr>
          <w:t xml:space="preserve"> document</w:t>
        </w:r>
        <w:r w:rsidR="00BE05BF">
          <w:rPr>
            <w:noProof/>
            <w:webHidden/>
          </w:rPr>
          <w:tab/>
        </w:r>
        <w:r w:rsidR="00BE05BF">
          <w:rPr>
            <w:noProof/>
            <w:webHidden/>
          </w:rPr>
          <w:fldChar w:fldCharType="begin"/>
        </w:r>
        <w:r w:rsidR="00BE05BF">
          <w:rPr>
            <w:noProof/>
            <w:webHidden/>
          </w:rPr>
          <w:instrText xml:space="preserve"> PAGEREF _Toc475697135 \h </w:instrText>
        </w:r>
        <w:r w:rsidR="00BE05BF">
          <w:rPr>
            <w:noProof/>
            <w:webHidden/>
          </w:rPr>
        </w:r>
        <w:r w:rsidR="00BE05BF">
          <w:rPr>
            <w:noProof/>
            <w:webHidden/>
          </w:rPr>
          <w:fldChar w:fldCharType="separate"/>
        </w:r>
        <w:r w:rsidR="00BE05BF">
          <w:rPr>
            <w:noProof/>
            <w:webHidden/>
          </w:rPr>
          <w:t>30</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36" w:history="1">
        <w:r w:rsidR="00BE05BF" w:rsidRPr="00AE1516">
          <w:rPr>
            <w:rStyle w:val="Hyperlink"/>
            <w:noProof/>
          </w:rPr>
          <w:t>Table 4: Attributes of the Class 3dSceneLayerInfo within the 3dSceneLayerInfo document</w:t>
        </w:r>
        <w:r w:rsidR="00BE05BF">
          <w:rPr>
            <w:noProof/>
            <w:webHidden/>
          </w:rPr>
          <w:tab/>
        </w:r>
        <w:r w:rsidR="00BE05BF">
          <w:rPr>
            <w:noProof/>
            <w:webHidden/>
          </w:rPr>
          <w:fldChar w:fldCharType="begin"/>
        </w:r>
        <w:r w:rsidR="00BE05BF">
          <w:rPr>
            <w:noProof/>
            <w:webHidden/>
          </w:rPr>
          <w:instrText xml:space="preserve"> PAGEREF _Toc475697136 \h </w:instrText>
        </w:r>
        <w:r w:rsidR="00BE05BF">
          <w:rPr>
            <w:noProof/>
            <w:webHidden/>
          </w:rPr>
        </w:r>
        <w:r w:rsidR="00BE05BF">
          <w:rPr>
            <w:noProof/>
            <w:webHidden/>
          </w:rPr>
          <w:fldChar w:fldCharType="separate"/>
        </w:r>
        <w:r w:rsidR="00BE05BF">
          <w:rPr>
            <w:noProof/>
            <w:webHidden/>
          </w:rPr>
          <w:t>32</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37" w:history="1">
        <w:r w:rsidR="00BE05BF" w:rsidRPr="00AE1516">
          <w:rPr>
            <w:rStyle w:val="Hyperlink"/>
            <w:noProof/>
          </w:rPr>
          <w:t xml:space="preserve">Table 5: Attributes of the Class </w:t>
        </w:r>
        <w:r w:rsidR="00BE05BF" w:rsidRPr="00AE1516">
          <w:rPr>
            <w:rStyle w:val="Hyperlink"/>
            <w:i/>
            <w:noProof/>
          </w:rPr>
          <w:t>Store</w:t>
        </w:r>
        <w:r w:rsidR="00BE05BF" w:rsidRPr="00AE1516">
          <w:rPr>
            <w:rStyle w:val="Hyperlink"/>
            <w:noProof/>
          </w:rPr>
          <w:t xml:space="preserve"> within the 3dSceneLayerInfo document</w:t>
        </w:r>
        <w:r w:rsidR="00BE05BF">
          <w:rPr>
            <w:noProof/>
            <w:webHidden/>
          </w:rPr>
          <w:tab/>
        </w:r>
        <w:r w:rsidR="00BE05BF">
          <w:rPr>
            <w:noProof/>
            <w:webHidden/>
          </w:rPr>
          <w:fldChar w:fldCharType="begin"/>
        </w:r>
        <w:r w:rsidR="00BE05BF">
          <w:rPr>
            <w:noProof/>
            <w:webHidden/>
          </w:rPr>
          <w:instrText xml:space="preserve"> PAGEREF _Toc475697137 \h </w:instrText>
        </w:r>
        <w:r w:rsidR="00BE05BF">
          <w:rPr>
            <w:noProof/>
            <w:webHidden/>
          </w:rPr>
        </w:r>
        <w:r w:rsidR="00BE05BF">
          <w:rPr>
            <w:noProof/>
            <w:webHidden/>
          </w:rPr>
          <w:fldChar w:fldCharType="separate"/>
        </w:r>
        <w:r w:rsidR="00BE05BF">
          <w:rPr>
            <w:noProof/>
            <w:webHidden/>
          </w:rPr>
          <w:t>34</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38" w:history="1">
        <w:r w:rsidR="00BE05BF" w:rsidRPr="00AE1516">
          <w:rPr>
            <w:rStyle w:val="Hyperlink"/>
            <w:noProof/>
          </w:rPr>
          <w:t xml:space="preserve">Table 6: Attributes of the Class </w:t>
        </w:r>
        <w:r w:rsidR="00BE05BF" w:rsidRPr="00AE1516">
          <w:rPr>
            <w:rStyle w:val="Hyperlink"/>
            <w:i/>
            <w:noProof/>
          </w:rPr>
          <w:t>Field</w:t>
        </w:r>
        <w:r w:rsidR="00BE05BF" w:rsidRPr="00AE1516">
          <w:rPr>
            <w:rStyle w:val="Hyperlink"/>
            <w:noProof/>
          </w:rPr>
          <w:t xml:space="preserve"> within the 3dSceneLayerInfo document</w:t>
        </w:r>
        <w:r w:rsidR="00BE05BF">
          <w:rPr>
            <w:noProof/>
            <w:webHidden/>
          </w:rPr>
          <w:tab/>
        </w:r>
        <w:r w:rsidR="00BE05BF">
          <w:rPr>
            <w:noProof/>
            <w:webHidden/>
          </w:rPr>
          <w:fldChar w:fldCharType="begin"/>
        </w:r>
        <w:r w:rsidR="00BE05BF">
          <w:rPr>
            <w:noProof/>
            <w:webHidden/>
          </w:rPr>
          <w:instrText xml:space="preserve"> PAGEREF _Toc475697138 \h </w:instrText>
        </w:r>
        <w:r w:rsidR="00BE05BF">
          <w:rPr>
            <w:noProof/>
            <w:webHidden/>
          </w:rPr>
        </w:r>
        <w:r w:rsidR="00BE05BF">
          <w:rPr>
            <w:noProof/>
            <w:webHidden/>
          </w:rPr>
          <w:fldChar w:fldCharType="separate"/>
        </w:r>
        <w:r w:rsidR="00BE05BF">
          <w:rPr>
            <w:noProof/>
            <w:webHidden/>
          </w:rPr>
          <w:t>35</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39" w:history="1">
        <w:r w:rsidR="00BE05BF" w:rsidRPr="00AE1516">
          <w:rPr>
            <w:rStyle w:val="Hyperlink"/>
            <w:noProof/>
          </w:rPr>
          <w:t xml:space="preserve">Table 7: Attributes of the Class </w:t>
        </w:r>
        <w:r w:rsidR="00BE05BF" w:rsidRPr="00AE1516">
          <w:rPr>
            <w:rStyle w:val="Hyperlink"/>
            <w:i/>
            <w:noProof/>
          </w:rPr>
          <w:t>attributeStorageInfo</w:t>
        </w:r>
        <w:r w:rsidR="00BE05BF" w:rsidRPr="00AE1516">
          <w:rPr>
            <w:rStyle w:val="Hyperlink"/>
            <w:noProof/>
          </w:rPr>
          <w:t xml:space="preserve"> within the 3dSceneLayerInfo document</w:t>
        </w:r>
        <w:r w:rsidR="00BE05BF">
          <w:rPr>
            <w:noProof/>
            <w:webHidden/>
          </w:rPr>
          <w:tab/>
        </w:r>
        <w:r w:rsidR="00BE05BF">
          <w:rPr>
            <w:noProof/>
            <w:webHidden/>
          </w:rPr>
          <w:fldChar w:fldCharType="begin"/>
        </w:r>
        <w:r w:rsidR="00BE05BF">
          <w:rPr>
            <w:noProof/>
            <w:webHidden/>
          </w:rPr>
          <w:instrText xml:space="preserve"> PAGEREF _Toc475697139 \h </w:instrText>
        </w:r>
        <w:r w:rsidR="00BE05BF">
          <w:rPr>
            <w:noProof/>
            <w:webHidden/>
          </w:rPr>
        </w:r>
        <w:r w:rsidR="00BE05BF">
          <w:rPr>
            <w:noProof/>
            <w:webHidden/>
          </w:rPr>
          <w:fldChar w:fldCharType="separate"/>
        </w:r>
        <w:r w:rsidR="00BE05BF">
          <w:rPr>
            <w:noProof/>
            <w:webHidden/>
          </w:rPr>
          <w:t>36</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40" w:history="1">
        <w:r w:rsidR="00BE05BF" w:rsidRPr="00AE1516">
          <w:rPr>
            <w:rStyle w:val="Hyperlink"/>
            <w:noProof/>
          </w:rPr>
          <w:t xml:space="preserve">Table 8: Attributes of the Class </w:t>
        </w:r>
        <w:r w:rsidR="00BE05BF" w:rsidRPr="00AE1516">
          <w:rPr>
            <w:rStyle w:val="Hyperlink"/>
            <w:i/>
            <w:noProof/>
          </w:rPr>
          <w:t>IndexScheme</w:t>
        </w:r>
        <w:r w:rsidR="00BE05BF" w:rsidRPr="00AE1516">
          <w:rPr>
            <w:rStyle w:val="Hyperlink"/>
            <w:noProof/>
          </w:rPr>
          <w:t xml:space="preserve"> within the 3dSceneLayerInfo document</w:t>
        </w:r>
        <w:r w:rsidR="00BE05BF">
          <w:rPr>
            <w:noProof/>
            <w:webHidden/>
          </w:rPr>
          <w:tab/>
        </w:r>
        <w:r w:rsidR="00BE05BF">
          <w:rPr>
            <w:noProof/>
            <w:webHidden/>
          </w:rPr>
          <w:fldChar w:fldCharType="begin"/>
        </w:r>
        <w:r w:rsidR="00BE05BF">
          <w:rPr>
            <w:noProof/>
            <w:webHidden/>
          </w:rPr>
          <w:instrText xml:space="preserve"> PAGEREF _Toc475697140 \h </w:instrText>
        </w:r>
        <w:r w:rsidR="00BE05BF">
          <w:rPr>
            <w:noProof/>
            <w:webHidden/>
          </w:rPr>
        </w:r>
        <w:r w:rsidR="00BE05BF">
          <w:rPr>
            <w:noProof/>
            <w:webHidden/>
          </w:rPr>
          <w:fldChar w:fldCharType="separate"/>
        </w:r>
        <w:r w:rsidR="00BE05BF">
          <w:rPr>
            <w:noProof/>
            <w:webHidden/>
          </w:rPr>
          <w:t>36</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41" w:history="1">
        <w:r w:rsidR="00BE05BF" w:rsidRPr="00AE1516">
          <w:rPr>
            <w:rStyle w:val="Hyperlink"/>
            <w:noProof/>
          </w:rPr>
          <w:t>Table 9</w:t>
        </w:r>
        <w:r w:rsidR="00BE05BF" w:rsidRPr="00AE1516">
          <w:rPr>
            <w:rStyle w:val="Hyperlink"/>
            <w:i/>
            <w:iCs/>
            <w:noProof/>
          </w:rPr>
          <w:t xml:space="preserve"> </w:t>
        </w:r>
        <w:r w:rsidR="00BE05BF" w:rsidRPr="00AE1516">
          <w:rPr>
            <w:rStyle w:val="Hyperlink"/>
            <w:iCs/>
            <w:noProof/>
          </w:rPr>
          <w:t xml:space="preserve">Attributes of the Class </w:t>
        </w:r>
        <w:r w:rsidR="00BE05BF" w:rsidRPr="00AE1516">
          <w:rPr>
            <w:rStyle w:val="Hyperlink"/>
            <w:i/>
            <w:iCs/>
            <w:noProof/>
          </w:rPr>
          <w:t>CachedDrawingInfo</w:t>
        </w:r>
        <w:r w:rsidR="00BE05BF" w:rsidRPr="00AE1516">
          <w:rPr>
            <w:rStyle w:val="Hyperlink"/>
            <w:iCs/>
            <w:noProof/>
          </w:rPr>
          <w:t xml:space="preserve"> within the 3dSceneLayerInfo document</w:t>
        </w:r>
        <w:r w:rsidR="00BE05BF">
          <w:rPr>
            <w:noProof/>
            <w:webHidden/>
          </w:rPr>
          <w:tab/>
        </w:r>
        <w:r w:rsidR="00BE05BF">
          <w:rPr>
            <w:noProof/>
            <w:webHidden/>
          </w:rPr>
          <w:fldChar w:fldCharType="begin"/>
        </w:r>
        <w:r w:rsidR="00BE05BF">
          <w:rPr>
            <w:noProof/>
            <w:webHidden/>
          </w:rPr>
          <w:instrText xml:space="preserve"> PAGEREF _Toc475697141 \h </w:instrText>
        </w:r>
        <w:r w:rsidR="00BE05BF">
          <w:rPr>
            <w:noProof/>
            <w:webHidden/>
          </w:rPr>
        </w:r>
        <w:r w:rsidR="00BE05BF">
          <w:rPr>
            <w:noProof/>
            <w:webHidden/>
          </w:rPr>
          <w:fldChar w:fldCharType="separate"/>
        </w:r>
        <w:r w:rsidR="00BE05BF">
          <w:rPr>
            <w:noProof/>
            <w:webHidden/>
          </w:rPr>
          <w:t>37</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42" w:history="1">
        <w:r w:rsidR="00BE05BF" w:rsidRPr="00AE1516">
          <w:rPr>
            <w:rStyle w:val="Hyperlink"/>
            <w:noProof/>
          </w:rPr>
          <w:t>Table 10</w:t>
        </w:r>
        <w:r w:rsidR="00BE05BF" w:rsidRPr="00AE1516">
          <w:rPr>
            <w:rStyle w:val="Hyperlink"/>
            <w:i/>
            <w:iCs/>
            <w:noProof/>
          </w:rPr>
          <w:t>: Attributes of the Class Renderer within the 3dSceneLayerInfo document</w:t>
        </w:r>
        <w:r w:rsidR="00BE05BF">
          <w:rPr>
            <w:noProof/>
            <w:webHidden/>
          </w:rPr>
          <w:tab/>
        </w:r>
        <w:r w:rsidR="00BE05BF">
          <w:rPr>
            <w:noProof/>
            <w:webHidden/>
          </w:rPr>
          <w:fldChar w:fldCharType="begin"/>
        </w:r>
        <w:r w:rsidR="00BE05BF">
          <w:rPr>
            <w:noProof/>
            <w:webHidden/>
          </w:rPr>
          <w:instrText xml:space="preserve"> PAGEREF _Toc475697142 \h </w:instrText>
        </w:r>
        <w:r w:rsidR="00BE05BF">
          <w:rPr>
            <w:noProof/>
            <w:webHidden/>
          </w:rPr>
        </w:r>
        <w:r w:rsidR="00BE05BF">
          <w:rPr>
            <w:noProof/>
            <w:webHidden/>
          </w:rPr>
          <w:fldChar w:fldCharType="separate"/>
        </w:r>
        <w:r w:rsidR="00BE05BF">
          <w:rPr>
            <w:noProof/>
            <w:webHidden/>
          </w:rPr>
          <w:t>37</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43" w:history="1">
        <w:r w:rsidR="00BE05BF" w:rsidRPr="00AE1516">
          <w:rPr>
            <w:rStyle w:val="Hyperlink"/>
            <w:noProof/>
          </w:rPr>
          <w:t>Table 11</w:t>
        </w:r>
        <w:r w:rsidR="00BE05BF" w:rsidRPr="00AE1516">
          <w:rPr>
            <w:rStyle w:val="Hyperlink"/>
            <w:i/>
            <w:iCs/>
            <w:noProof/>
          </w:rPr>
          <w:t>: Attributes of the Class Symbol within the 3dSceneLayerInfo document</w:t>
        </w:r>
        <w:r w:rsidR="00BE05BF">
          <w:rPr>
            <w:noProof/>
            <w:webHidden/>
          </w:rPr>
          <w:tab/>
        </w:r>
        <w:r w:rsidR="00BE05BF">
          <w:rPr>
            <w:noProof/>
            <w:webHidden/>
          </w:rPr>
          <w:fldChar w:fldCharType="begin"/>
        </w:r>
        <w:r w:rsidR="00BE05BF">
          <w:rPr>
            <w:noProof/>
            <w:webHidden/>
          </w:rPr>
          <w:instrText xml:space="preserve"> PAGEREF _Toc475697143 \h </w:instrText>
        </w:r>
        <w:r w:rsidR="00BE05BF">
          <w:rPr>
            <w:noProof/>
            <w:webHidden/>
          </w:rPr>
        </w:r>
        <w:r w:rsidR="00BE05BF">
          <w:rPr>
            <w:noProof/>
            <w:webHidden/>
          </w:rPr>
          <w:fldChar w:fldCharType="separate"/>
        </w:r>
        <w:r w:rsidR="00BE05BF">
          <w:rPr>
            <w:noProof/>
            <w:webHidden/>
          </w:rPr>
          <w:t>38</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44" w:history="1">
        <w:r w:rsidR="00BE05BF" w:rsidRPr="00AE1516">
          <w:rPr>
            <w:rStyle w:val="Hyperlink"/>
            <w:noProof/>
          </w:rPr>
          <w:t>Table 12</w:t>
        </w:r>
        <w:r w:rsidR="00BE05BF" w:rsidRPr="00AE1516">
          <w:rPr>
            <w:rStyle w:val="Hyperlink"/>
            <w:i/>
            <w:iCs/>
            <w:noProof/>
          </w:rPr>
          <w:t>: Attributes of the Class SymbolLayers within the 3dSceneLayerInfo document</w:t>
        </w:r>
        <w:r w:rsidR="00BE05BF">
          <w:rPr>
            <w:noProof/>
            <w:webHidden/>
          </w:rPr>
          <w:tab/>
        </w:r>
        <w:r w:rsidR="00BE05BF">
          <w:rPr>
            <w:noProof/>
            <w:webHidden/>
          </w:rPr>
          <w:fldChar w:fldCharType="begin"/>
        </w:r>
        <w:r w:rsidR="00BE05BF">
          <w:rPr>
            <w:noProof/>
            <w:webHidden/>
          </w:rPr>
          <w:instrText xml:space="preserve"> PAGEREF _Toc475697144 \h </w:instrText>
        </w:r>
        <w:r w:rsidR="00BE05BF">
          <w:rPr>
            <w:noProof/>
            <w:webHidden/>
          </w:rPr>
        </w:r>
        <w:r w:rsidR="00BE05BF">
          <w:rPr>
            <w:noProof/>
            <w:webHidden/>
          </w:rPr>
          <w:fldChar w:fldCharType="separate"/>
        </w:r>
        <w:r w:rsidR="00BE05BF">
          <w:rPr>
            <w:noProof/>
            <w:webHidden/>
          </w:rPr>
          <w:t>38</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45" w:history="1">
        <w:r w:rsidR="00BE05BF" w:rsidRPr="00AE1516">
          <w:rPr>
            <w:rStyle w:val="Hyperlink"/>
            <w:noProof/>
          </w:rPr>
          <w:t>Table 13</w:t>
        </w:r>
        <w:r w:rsidR="00BE05BF" w:rsidRPr="00AE1516">
          <w:rPr>
            <w:rStyle w:val="Hyperlink"/>
            <w:i/>
            <w:iCs/>
            <w:noProof/>
          </w:rPr>
          <w:t>: Attributes of the Class Material within the 3dSceneLayerInfo document</w:t>
        </w:r>
        <w:r w:rsidR="00BE05BF">
          <w:rPr>
            <w:noProof/>
            <w:webHidden/>
          </w:rPr>
          <w:tab/>
        </w:r>
        <w:r w:rsidR="00BE05BF">
          <w:rPr>
            <w:noProof/>
            <w:webHidden/>
          </w:rPr>
          <w:fldChar w:fldCharType="begin"/>
        </w:r>
        <w:r w:rsidR="00BE05BF">
          <w:rPr>
            <w:noProof/>
            <w:webHidden/>
          </w:rPr>
          <w:instrText xml:space="preserve"> PAGEREF _Toc475697145 \h </w:instrText>
        </w:r>
        <w:r w:rsidR="00BE05BF">
          <w:rPr>
            <w:noProof/>
            <w:webHidden/>
          </w:rPr>
        </w:r>
        <w:r w:rsidR="00BE05BF">
          <w:rPr>
            <w:noProof/>
            <w:webHidden/>
          </w:rPr>
          <w:fldChar w:fldCharType="separate"/>
        </w:r>
        <w:r w:rsidR="00BE05BF">
          <w:rPr>
            <w:noProof/>
            <w:webHidden/>
          </w:rPr>
          <w:t>38</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46" w:history="1">
        <w:r w:rsidR="00BE05BF" w:rsidRPr="00AE1516">
          <w:rPr>
            <w:rStyle w:val="Hyperlink"/>
            <w:noProof/>
          </w:rPr>
          <w:t>Table 14</w:t>
        </w:r>
        <w:r w:rsidR="00BE05BF" w:rsidRPr="00AE1516">
          <w:rPr>
            <w:rStyle w:val="Hyperlink"/>
            <w:i/>
            <w:iCs/>
            <w:noProof/>
          </w:rPr>
          <w:t>: Attributes of the Class Material within the 3dSceneLayerInfo document</w:t>
        </w:r>
        <w:r w:rsidR="00BE05BF">
          <w:rPr>
            <w:noProof/>
            <w:webHidden/>
          </w:rPr>
          <w:tab/>
        </w:r>
        <w:r w:rsidR="00BE05BF">
          <w:rPr>
            <w:noProof/>
            <w:webHidden/>
          </w:rPr>
          <w:fldChar w:fldCharType="begin"/>
        </w:r>
        <w:r w:rsidR="00BE05BF">
          <w:rPr>
            <w:noProof/>
            <w:webHidden/>
          </w:rPr>
          <w:instrText xml:space="preserve"> PAGEREF _Toc475697146 \h </w:instrText>
        </w:r>
        <w:r w:rsidR="00BE05BF">
          <w:rPr>
            <w:noProof/>
            <w:webHidden/>
          </w:rPr>
        </w:r>
        <w:r w:rsidR="00BE05BF">
          <w:rPr>
            <w:noProof/>
            <w:webHidden/>
          </w:rPr>
          <w:fldChar w:fldCharType="separate"/>
        </w:r>
        <w:r w:rsidR="00BE05BF">
          <w:rPr>
            <w:noProof/>
            <w:webHidden/>
          </w:rPr>
          <w:t>39</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47" w:history="1">
        <w:r w:rsidR="00BE05BF" w:rsidRPr="00AE1516">
          <w:rPr>
            <w:rStyle w:val="Hyperlink"/>
            <w:noProof/>
          </w:rPr>
          <w:t>Table 15</w:t>
        </w:r>
        <w:r w:rsidR="00BE05BF" w:rsidRPr="00AE1516">
          <w:rPr>
            <w:rStyle w:val="Hyperlink"/>
            <w:i/>
            <w:iCs/>
            <w:noProof/>
          </w:rPr>
          <w:t>: Attributes of the Class Color within the 3dSceneLayerInfo document</w:t>
        </w:r>
        <w:r w:rsidR="00BE05BF">
          <w:rPr>
            <w:noProof/>
            <w:webHidden/>
          </w:rPr>
          <w:tab/>
        </w:r>
        <w:r w:rsidR="00BE05BF">
          <w:rPr>
            <w:noProof/>
            <w:webHidden/>
          </w:rPr>
          <w:fldChar w:fldCharType="begin"/>
        </w:r>
        <w:r w:rsidR="00BE05BF">
          <w:rPr>
            <w:noProof/>
            <w:webHidden/>
          </w:rPr>
          <w:instrText xml:space="preserve"> PAGEREF _Toc475697147 \h </w:instrText>
        </w:r>
        <w:r w:rsidR="00BE05BF">
          <w:rPr>
            <w:noProof/>
            <w:webHidden/>
          </w:rPr>
        </w:r>
        <w:r w:rsidR="00BE05BF">
          <w:rPr>
            <w:noProof/>
            <w:webHidden/>
          </w:rPr>
          <w:fldChar w:fldCharType="separate"/>
        </w:r>
        <w:r w:rsidR="00BE05BF">
          <w:rPr>
            <w:noProof/>
            <w:webHidden/>
          </w:rPr>
          <w:t>39</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48" w:history="1">
        <w:r w:rsidR="00BE05BF" w:rsidRPr="00AE1516">
          <w:rPr>
            <w:rStyle w:val="Hyperlink"/>
            <w:noProof/>
          </w:rPr>
          <w:t>Table 16</w:t>
        </w:r>
        <w:r w:rsidR="00BE05BF" w:rsidRPr="00AE1516">
          <w:rPr>
            <w:rStyle w:val="Hyperlink"/>
            <w:i/>
            <w:iCs/>
            <w:noProof/>
          </w:rPr>
          <w:t>: Attributes of the Class CachedDrawingInfo within the 3dSceneLayerInfo document</w:t>
        </w:r>
        <w:r w:rsidR="00BE05BF">
          <w:rPr>
            <w:noProof/>
            <w:webHidden/>
          </w:rPr>
          <w:tab/>
        </w:r>
        <w:r w:rsidR="00BE05BF">
          <w:rPr>
            <w:noProof/>
            <w:webHidden/>
          </w:rPr>
          <w:fldChar w:fldCharType="begin"/>
        </w:r>
        <w:r w:rsidR="00BE05BF">
          <w:rPr>
            <w:noProof/>
            <w:webHidden/>
          </w:rPr>
          <w:instrText xml:space="preserve"> PAGEREF _Toc475697148 \h </w:instrText>
        </w:r>
        <w:r w:rsidR="00BE05BF">
          <w:rPr>
            <w:noProof/>
            <w:webHidden/>
          </w:rPr>
        </w:r>
        <w:r w:rsidR="00BE05BF">
          <w:rPr>
            <w:noProof/>
            <w:webHidden/>
          </w:rPr>
          <w:fldChar w:fldCharType="separate"/>
        </w:r>
        <w:r w:rsidR="00BE05BF">
          <w:rPr>
            <w:noProof/>
            <w:webHidden/>
          </w:rPr>
          <w:t>39</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49" w:history="1">
        <w:r w:rsidR="00BE05BF" w:rsidRPr="00AE1516">
          <w:rPr>
            <w:rStyle w:val="Hyperlink"/>
            <w:noProof/>
          </w:rPr>
          <w:t>Table 17: Attributes of the Class</w:t>
        </w:r>
        <w:r w:rsidR="00BE05BF" w:rsidRPr="00AE1516">
          <w:rPr>
            <w:rStyle w:val="Hyperlink"/>
            <w:i/>
            <w:noProof/>
          </w:rPr>
          <w:t xml:space="preserve"> Node</w:t>
        </w:r>
        <w:r w:rsidR="00BE05BF" w:rsidRPr="00AE1516">
          <w:rPr>
            <w:rStyle w:val="Hyperlink"/>
            <w:noProof/>
          </w:rPr>
          <w:t xml:space="preserve"> within the NodeIndexDocument</w:t>
        </w:r>
        <w:r w:rsidR="00BE05BF">
          <w:rPr>
            <w:noProof/>
            <w:webHidden/>
          </w:rPr>
          <w:tab/>
        </w:r>
        <w:r w:rsidR="00BE05BF">
          <w:rPr>
            <w:noProof/>
            <w:webHidden/>
          </w:rPr>
          <w:fldChar w:fldCharType="begin"/>
        </w:r>
        <w:r w:rsidR="00BE05BF">
          <w:rPr>
            <w:noProof/>
            <w:webHidden/>
          </w:rPr>
          <w:instrText xml:space="preserve"> PAGEREF _Toc475697149 \h </w:instrText>
        </w:r>
        <w:r w:rsidR="00BE05BF">
          <w:rPr>
            <w:noProof/>
            <w:webHidden/>
          </w:rPr>
        </w:r>
        <w:r w:rsidR="00BE05BF">
          <w:rPr>
            <w:noProof/>
            <w:webHidden/>
          </w:rPr>
          <w:fldChar w:fldCharType="separate"/>
        </w:r>
        <w:r w:rsidR="00BE05BF">
          <w:rPr>
            <w:noProof/>
            <w:webHidden/>
          </w:rPr>
          <w:t>41</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50" w:history="1">
        <w:r w:rsidR="00BE05BF" w:rsidRPr="00AE1516">
          <w:rPr>
            <w:rStyle w:val="Hyperlink"/>
            <w:noProof/>
          </w:rPr>
          <w:t xml:space="preserve">Table 18: Attributes of the Class </w:t>
        </w:r>
        <w:r w:rsidR="00BE05BF" w:rsidRPr="00AE1516">
          <w:rPr>
            <w:rStyle w:val="Hyperlink"/>
            <w:i/>
            <w:noProof/>
          </w:rPr>
          <w:t>NodeReference</w:t>
        </w:r>
        <w:r w:rsidR="00BE05BF" w:rsidRPr="00AE1516">
          <w:rPr>
            <w:rStyle w:val="Hyperlink"/>
            <w:noProof/>
          </w:rPr>
          <w:t xml:space="preserve"> within the NodeIndexDocument</w:t>
        </w:r>
        <w:r w:rsidR="00BE05BF">
          <w:rPr>
            <w:noProof/>
            <w:webHidden/>
          </w:rPr>
          <w:tab/>
        </w:r>
        <w:r w:rsidR="00BE05BF">
          <w:rPr>
            <w:noProof/>
            <w:webHidden/>
          </w:rPr>
          <w:fldChar w:fldCharType="begin"/>
        </w:r>
        <w:r w:rsidR="00BE05BF">
          <w:rPr>
            <w:noProof/>
            <w:webHidden/>
          </w:rPr>
          <w:instrText xml:space="preserve"> PAGEREF _Toc475697150 \h </w:instrText>
        </w:r>
        <w:r w:rsidR="00BE05BF">
          <w:rPr>
            <w:noProof/>
            <w:webHidden/>
          </w:rPr>
        </w:r>
        <w:r w:rsidR="00BE05BF">
          <w:rPr>
            <w:noProof/>
            <w:webHidden/>
          </w:rPr>
          <w:fldChar w:fldCharType="separate"/>
        </w:r>
        <w:r w:rsidR="00BE05BF">
          <w:rPr>
            <w:noProof/>
            <w:webHidden/>
          </w:rPr>
          <w:t>42</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51" w:history="1">
        <w:r w:rsidR="00BE05BF" w:rsidRPr="00AE1516">
          <w:rPr>
            <w:rStyle w:val="Hyperlink"/>
            <w:noProof/>
          </w:rPr>
          <w:t xml:space="preserve">Table 19: Attributes of the Class </w:t>
        </w:r>
        <w:r w:rsidR="00BE05BF" w:rsidRPr="00AE1516">
          <w:rPr>
            <w:rStyle w:val="Hyperlink"/>
            <w:i/>
            <w:noProof/>
          </w:rPr>
          <w:t>Resource</w:t>
        </w:r>
        <w:r w:rsidR="00BE05BF" w:rsidRPr="00AE1516">
          <w:rPr>
            <w:rStyle w:val="Hyperlink"/>
            <w:noProof/>
          </w:rPr>
          <w:t xml:space="preserve"> within the NodeIndexDocument</w:t>
        </w:r>
        <w:r w:rsidR="00BE05BF">
          <w:rPr>
            <w:noProof/>
            <w:webHidden/>
          </w:rPr>
          <w:tab/>
        </w:r>
        <w:r w:rsidR="00BE05BF">
          <w:rPr>
            <w:noProof/>
            <w:webHidden/>
          </w:rPr>
          <w:fldChar w:fldCharType="begin"/>
        </w:r>
        <w:r w:rsidR="00BE05BF">
          <w:rPr>
            <w:noProof/>
            <w:webHidden/>
          </w:rPr>
          <w:instrText xml:space="preserve"> PAGEREF _Toc475697151 \h </w:instrText>
        </w:r>
        <w:r w:rsidR="00BE05BF">
          <w:rPr>
            <w:noProof/>
            <w:webHidden/>
          </w:rPr>
        </w:r>
        <w:r w:rsidR="00BE05BF">
          <w:rPr>
            <w:noProof/>
            <w:webHidden/>
          </w:rPr>
          <w:fldChar w:fldCharType="separate"/>
        </w:r>
        <w:r w:rsidR="00BE05BF">
          <w:rPr>
            <w:noProof/>
            <w:webHidden/>
          </w:rPr>
          <w:t>42</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52" w:history="1">
        <w:r w:rsidR="00BE05BF" w:rsidRPr="00AE1516">
          <w:rPr>
            <w:rStyle w:val="Hyperlink"/>
            <w:noProof/>
          </w:rPr>
          <w:t xml:space="preserve">Table 20: Attributes of the Class </w:t>
        </w:r>
        <w:r w:rsidR="00BE05BF" w:rsidRPr="00AE1516">
          <w:rPr>
            <w:rStyle w:val="Hyperlink"/>
            <w:i/>
            <w:noProof/>
          </w:rPr>
          <w:t>Feature</w:t>
        </w:r>
        <w:r w:rsidR="00BE05BF" w:rsidRPr="00AE1516">
          <w:rPr>
            <w:rStyle w:val="Hyperlink"/>
            <w:noProof/>
          </w:rPr>
          <w:t xml:space="preserve"> within the NodeIndexDocument</w:t>
        </w:r>
        <w:r w:rsidR="00BE05BF">
          <w:rPr>
            <w:noProof/>
            <w:webHidden/>
          </w:rPr>
          <w:tab/>
        </w:r>
        <w:r w:rsidR="00BE05BF">
          <w:rPr>
            <w:noProof/>
            <w:webHidden/>
          </w:rPr>
          <w:fldChar w:fldCharType="begin"/>
        </w:r>
        <w:r w:rsidR="00BE05BF">
          <w:rPr>
            <w:noProof/>
            <w:webHidden/>
          </w:rPr>
          <w:instrText xml:space="preserve"> PAGEREF _Toc475697152 \h </w:instrText>
        </w:r>
        <w:r w:rsidR="00BE05BF">
          <w:rPr>
            <w:noProof/>
            <w:webHidden/>
          </w:rPr>
        </w:r>
        <w:r w:rsidR="00BE05BF">
          <w:rPr>
            <w:noProof/>
            <w:webHidden/>
          </w:rPr>
          <w:fldChar w:fldCharType="separate"/>
        </w:r>
        <w:r w:rsidR="00BE05BF">
          <w:rPr>
            <w:noProof/>
            <w:webHidden/>
          </w:rPr>
          <w:t>43</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53" w:history="1">
        <w:r w:rsidR="00BE05BF" w:rsidRPr="00AE1516">
          <w:rPr>
            <w:rStyle w:val="Hyperlink"/>
            <w:noProof/>
          </w:rPr>
          <w:t xml:space="preserve">Table 21: Attributes of the Class </w:t>
        </w:r>
        <w:r w:rsidR="00BE05BF" w:rsidRPr="00AE1516">
          <w:rPr>
            <w:rStyle w:val="Hyperlink"/>
            <w:i/>
            <w:noProof/>
          </w:rPr>
          <w:t>LodSelection</w:t>
        </w:r>
        <w:r w:rsidR="00BE05BF" w:rsidRPr="00AE1516">
          <w:rPr>
            <w:rStyle w:val="Hyperlink"/>
            <w:noProof/>
          </w:rPr>
          <w:t xml:space="preserve"> within the NodeIndexDocument</w:t>
        </w:r>
        <w:r w:rsidR="00BE05BF">
          <w:rPr>
            <w:noProof/>
            <w:webHidden/>
          </w:rPr>
          <w:tab/>
        </w:r>
        <w:r w:rsidR="00BE05BF">
          <w:rPr>
            <w:noProof/>
            <w:webHidden/>
          </w:rPr>
          <w:fldChar w:fldCharType="begin"/>
        </w:r>
        <w:r w:rsidR="00BE05BF">
          <w:rPr>
            <w:noProof/>
            <w:webHidden/>
          </w:rPr>
          <w:instrText xml:space="preserve"> PAGEREF _Toc475697153 \h </w:instrText>
        </w:r>
        <w:r w:rsidR="00BE05BF">
          <w:rPr>
            <w:noProof/>
            <w:webHidden/>
          </w:rPr>
        </w:r>
        <w:r w:rsidR="00BE05BF">
          <w:rPr>
            <w:noProof/>
            <w:webHidden/>
          </w:rPr>
          <w:fldChar w:fldCharType="separate"/>
        </w:r>
        <w:r w:rsidR="00BE05BF">
          <w:rPr>
            <w:noProof/>
            <w:webHidden/>
          </w:rPr>
          <w:t>43</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54" w:history="1">
        <w:r w:rsidR="00BE05BF" w:rsidRPr="00AE1516">
          <w:rPr>
            <w:rStyle w:val="Hyperlink"/>
            <w:noProof/>
          </w:rPr>
          <w:t xml:space="preserve">Table 22: Attributes of the Class </w:t>
        </w:r>
        <w:r w:rsidR="00BE05BF" w:rsidRPr="00AE1516">
          <w:rPr>
            <w:rStyle w:val="Hyperlink"/>
            <w:i/>
            <w:noProof/>
          </w:rPr>
          <w:t>Feature</w:t>
        </w:r>
        <w:r w:rsidR="00BE05BF" w:rsidRPr="00AE1516">
          <w:rPr>
            <w:rStyle w:val="Hyperlink"/>
            <w:noProof/>
          </w:rPr>
          <w:t xml:space="preserve"> within the FeatureData document</w:t>
        </w:r>
        <w:r w:rsidR="00BE05BF">
          <w:rPr>
            <w:noProof/>
            <w:webHidden/>
          </w:rPr>
          <w:tab/>
        </w:r>
        <w:r w:rsidR="00BE05BF">
          <w:rPr>
            <w:noProof/>
            <w:webHidden/>
          </w:rPr>
          <w:fldChar w:fldCharType="begin"/>
        </w:r>
        <w:r w:rsidR="00BE05BF">
          <w:rPr>
            <w:noProof/>
            <w:webHidden/>
          </w:rPr>
          <w:instrText xml:space="preserve"> PAGEREF _Toc475697154 \h </w:instrText>
        </w:r>
        <w:r w:rsidR="00BE05BF">
          <w:rPr>
            <w:noProof/>
            <w:webHidden/>
          </w:rPr>
        </w:r>
        <w:r w:rsidR="00BE05BF">
          <w:rPr>
            <w:noProof/>
            <w:webHidden/>
          </w:rPr>
          <w:fldChar w:fldCharType="separate"/>
        </w:r>
        <w:r w:rsidR="00BE05BF">
          <w:rPr>
            <w:noProof/>
            <w:webHidden/>
          </w:rPr>
          <w:t>45</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55" w:history="1">
        <w:r w:rsidR="00BE05BF" w:rsidRPr="00AE1516">
          <w:rPr>
            <w:rStyle w:val="Hyperlink"/>
            <w:noProof/>
          </w:rPr>
          <w:t xml:space="preserve">Table 23: Attributes of the Class </w:t>
        </w:r>
        <w:r w:rsidR="00BE05BF" w:rsidRPr="00AE1516">
          <w:rPr>
            <w:rStyle w:val="Hyperlink"/>
            <w:i/>
            <w:noProof/>
          </w:rPr>
          <w:t>FeatureAttribute</w:t>
        </w:r>
        <w:r w:rsidR="00BE05BF" w:rsidRPr="00AE1516">
          <w:rPr>
            <w:rStyle w:val="Hyperlink"/>
            <w:noProof/>
          </w:rPr>
          <w:t xml:space="preserve"> within the FeatureData document</w:t>
        </w:r>
        <w:r w:rsidR="00BE05BF">
          <w:rPr>
            <w:noProof/>
            <w:webHidden/>
          </w:rPr>
          <w:tab/>
        </w:r>
        <w:r w:rsidR="00BE05BF">
          <w:rPr>
            <w:noProof/>
            <w:webHidden/>
          </w:rPr>
          <w:fldChar w:fldCharType="begin"/>
        </w:r>
        <w:r w:rsidR="00BE05BF">
          <w:rPr>
            <w:noProof/>
            <w:webHidden/>
          </w:rPr>
          <w:instrText xml:space="preserve"> PAGEREF _Toc475697155 \h </w:instrText>
        </w:r>
        <w:r w:rsidR="00BE05BF">
          <w:rPr>
            <w:noProof/>
            <w:webHidden/>
          </w:rPr>
        </w:r>
        <w:r w:rsidR="00BE05BF">
          <w:rPr>
            <w:noProof/>
            <w:webHidden/>
          </w:rPr>
          <w:fldChar w:fldCharType="separate"/>
        </w:r>
        <w:r w:rsidR="00BE05BF">
          <w:rPr>
            <w:noProof/>
            <w:webHidden/>
          </w:rPr>
          <w:t>45</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56" w:history="1">
        <w:r w:rsidR="00BE05BF" w:rsidRPr="00AE1516">
          <w:rPr>
            <w:rStyle w:val="Hyperlink"/>
            <w:noProof/>
          </w:rPr>
          <w:t xml:space="preserve">Table 24: Attributes of the Class </w:t>
        </w:r>
        <w:r w:rsidR="00BE05BF" w:rsidRPr="00AE1516">
          <w:rPr>
            <w:rStyle w:val="Hyperlink"/>
            <w:i/>
            <w:noProof/>
          </w:rPr>
          <w:t>Geometry</w:t>
        </w:r>
        <w:r w:rsidR="00BE05BF" w:rsidRPr="00AE1516">
          <w:rPr>
            <w:rStyle w:val="Hyperlink"/>
            <w:noProof/>
          </w:rPr>
          <w:t xml:space="preserve"> within the FeatureData document</w:t>
        </w:r>
        <w:r w:rsidR="00BE05BF">
          <w:rPr>
            <w:noProof/>
            <w:webHidden/>
          </w:rPr>
          <w:tab/>
        </w:r>
        <w:r w:rsidR="00BE05BF">
          <w:rPr>
            <w:noProof/>
            <w:webHidden/>
          </w:rPr>
          <w:fldChar w:fldCharType="begin"/>
        </w:r>
        <w:r w:rsidR="00BE05BF">
          <w:rPr>
            <w:noProof/>
            <w:webHidden/>
          </w:rPr>
          <w:instrText xml:space="preserve"> PAGEREF _Toc475697156 \h </w:instrText>
        </w:r>
        <w:r w:rsidR="00BE05BF">
          <w:rPr>
            <w:noProof/>
            <w:webHidden/>
          </w:rPr>
        </w:r>
        <w:r w:rsidR="00BE05BF">
          <w:rPr>
            <w:noProof/>
            <w:webHidden/>
          </w:rPr>
          <w:fldChar w:fldCharType="separate"/>
        </w:r>
        <w:r w:rsidR="00BE05BF">
          <w:rPr>
            <w:noProof/>
            <w:webHidden/>
          </w:rPr>
          <w:t>46</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57" w:history="1">
        <w:r w:rsidR="00BE05BF" w:rsidRPr="00AE1516">
          <w:rPr>
            <w:rStyle w:val="Hyperlink"/>
            <w:noProof/>
          </w:rPr>
          <w:t xml:space="preserve">Table 25: Attributes of the Class </w:t>
        </w:r>
        <w:r w:rsidR="00BE05BF" w:rsidRPr="00AE1516">
          <w:rPr>
            <w:rStyle w:val="Hyperlink"/>
            <w:i/>
            <w:noProof/>
          </w:rPr>
          <w:t>GeometryReferenceParams</w:t>
        </w:r>
        <w:r w:rsidR="00BE05BF" w:rsidRPr="00AE1516">
          <w:rPr>
            <w:rStyle w:val="Hyperlink"/>
            <w:noProof/>
          </w:rPr>
          <w:t xml:space="preserve"> within the FeatureData document</w:t>
        </w:r>
        <w:r w:rsidR="00BE05BF">
          <w:rPr>
            <w:noProof/>
            <w:webHidden/>
          </w:rPr>
          <w:tab/>
        </w:r>
        <w:r w:rsidR="00BE05BF">
          <w:rPr>
            <w:noProof/>
            <w:webHidden/>
          </w:rPr>
          <w:fldChar w:fldCharType="begin"/>
        </w:r>
        <w:r w:rsidR="00BE05BF">
          <w:rPr>
            <w:noProof/>
            <w:webHidden/>
          </w:rPr>
          <w:instrText xml:space="preserve"> PAGEREF _Toc475697157 \h </w:instrText>
        </w:r>
        <w:r w:rsidR="00BE05BF">
          <w:rPr>
            <w:noProof/>
            <w:webHidden/>
          </w:rPr>
        </w:r>
        <w:r w:rsidR="00BE05BF">
          <w:rPr>
            <w:noProof/>
            <w:webHidden/>
          </w:rPr>
          <w:fldChar w:fldCharType="separate"/>
        </w:r>
        <w:r w:rsidR="00BE05BF">
          <w:rPr>
            <w:noProof/>
            <w:webHidden/>
          </w:rPr>
          <w:t>46</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58" w:history="1">
        <w:r w:rsidR="00BE05BF" w:rsidRPr="00AE1516">
          <w:rPr>
            <w:rStyle w:val="Hyperlink"/>
            <w:noProof/>
          </w:rPr>
          <w:t xml:space="preserve">Table 26: Attributes of the Class </w:t>
        </w:r>
        <w:r w:rsidR="00BE05BF" w:rsidRPr="00AE1516">
          <w:rPr>
            <w:rStyle w:val="Hyperlink"/>
            <w:i/>
            <w:noProof/>
          </w:rPr>
          <w:t>VestedGeometryParams</w:t>
        </w:r>
        <w:r w:rsidR="00BE05BF" w:rsidRPr="00AE1516">
          <w:rPr>
            <w:rStyle w:val="Hyperlink"/>
            <w:noProof/>
          </w:rPr>
          <w:t xml:space="preserve"> within the FeatureData document</w:t>
        </w:r>
        <w:r w:rsidR="00BE05BF">
          <w:rPr>
            <w:noProof/>
            <w:webHidden/>
          </w:rPr>
          <w:tab/>
        </w:r>
        <w:r w:rsidR="00BE05BF">
          <w:rPr>
            <w:noProof/>
            <w:webHidden/>
          </w:rPr>
          <w:fldChar w:fldCharType="begin"/>
        </w:r>
        <w:r w:rsidR="00BE05BF">
          <w:rPr>
            <w:noProof/>
            <w:webHidden/>
          </w:rPr>
          <w:instrText xml:space="preserve"> PAGEREF _Toc475697158 \h </w:instrText>
        </w:r>
        <w:r w:rsidR="00BE05BF">
          <w:rPr>
            <w:noProof/>
            <w:webHidden/>
          </w:rPr>
        </w:r>
        <w:r w:rsidR="00BE05BF">
          <w:rPr>
            <w:noProof/>
            <w:webHidden/>
          </w:rPr>
          <w:fldChar w:fldCharType="separate"/>
        </w:r>
        <w:r w:rsidR="00BE05BF">
          <w:rPr>
            <w:noProof/>
            <w:webHidden/>
          </w:rPr>
          <w:t>47</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59" w:history="1">
        <w:r w:rsidR="00BE05BF" w:rsidRPr="00AE1516">
          <w:rPr>
            <w:rStyle w:val="Hyperlink"/>
            <w:noProof/>
          </w:rPr>
          <w:t xml:space="preserve">Table 27: Attributes of the Class </w:t>
        </w:r>
        <w:r w:rsidR="00BE05BF" w:rsidRPr="00AE1516">
          <w:rPr>
            <w:rStyle w:val="Hyperlink"/>
            <w:i/>
            <w:noProof/>
          </w:rPr>
          <w:t>SingleComponentParams</w:t>
        </w:r>
        <w:r w:rsidR="00BE05BF" w:rsidRPr="00AE1516">
          <w:rPr>
            <w:rStyle w:val="Hyperlink"/>
            <w:noProof/>
          </w:rPr>
          <w:t xml:space="preserve"> within the FeatureData document</w:t>
        </w:r>
        <w:r w:rsidR="00BE05BF">
          <w:rPr>
            <w:noProof/>
            <w:webHidden/>
          </w:rPr>
          <w:tab/>
        </w:r>
        <w:r w:rsidR="00BE05BF">
          <w:rPr>
            <w:noProof/>
            <w:webHidden/>
          </w:rPr>
          <w:fldChar w:fldCharType="begin"/>
        </w:r>
        <w:r w:rsidR="00BE05BF">
          <w:rPr>
            <w:noProof/>
            <w:webHidden/>
          </w:rPr>
          <w:instrText xml:space="preserve"> PAGEREF _Toc475697159 \h </w:instrText>
        </w:r>
        <w:r w:rsidR="00BE05BF">
          <w:rPr>
            <w:noProof/>
            <w:webHidden/>
          </w:rPr>
        </w:r>
        <w:r w:rsidR="00BE05BF">
          <w:rPr>
            <w:noProof/>
            <w:webHidden/>
          </w:rPr>
          <w:fldChar w:fldCharType="separate"/>
        </w:r>
        <w:r w:rsidR="00BE05BF">
          <w:rPr>
            <w:noProof/>
            <w:webHidden/>
          </w:rPr>
          <w:t>47</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60" w:history="1">
        <w:r w:rsidR="00BE05BF" w:rsidRPr="00AE1516">
          <w:rPr>
            <w:rStyle w:val="Hyperlink"/>
            <w:noProof/>
          </w:rPr>
          <w:t xml:space="preserve">Table 28: Attributes of the Class </w:t>
        </w:r>
        <w:r w:rsidR="00BE05BF" w:rsidRPr="00AE1516">
          <w:rPr>
            <w:rStyle w:val="Hyperlink"/>
            <w:i/>
            <w:noProof/>
          </w:rPr>
          <w:t>Component</w:t>
        </w:r>
        <w:r w:rsidR="00BE05BF" w:rsidRPr="00AE1516">
          <w:rPr>
            <w:rStyle w:val="Hyperlink"/>
            <w:noProof/>
          </w:rPr>
          <w:t xml:space="preserve"> within the FeatureData document</w:t>
        </w:r>
        <w:r w:rsidR="00BE05BF">
          <w:rPr>
            <w:noProof/>
            <w:webHidden/>
          </w:rPr>
          <w:tab/>
        </w:r>
        <w:r w:rsidR="00BE05BF">
          <w:rPr>
            <w:noProof/>
            <w:webHidden/>
          </w:rPr>
          <w:fldChar w:fldCharType="begin"/>
        </w:r>
        <w:r w:rsidR="00BE05BF">
          <w:rPr>
            <w:noProof/>
            <w:webHidden/>
          </w:rPr>
          <w:instrText xml:space="preserve"> PAGEREF _Toc475697160 \h </w:instrText>
        </w:r>
        <w:r w:rsidR="00BE05BF">
          <w:rPr>
            <w:noProof/>
            <w:webHidden/>
          </w:rPr>
        </w:r>
        <w:r w:rsidR="00BE05BF">
          <w:rPr>
            <w:noProof/>
            <w:webHidden/>
          </w:rPr>
          <w:fldChar w:fldCharType="separate"/>
        </w:r>
        <w:r w:rsidR="00BE05BF">
          <w:rPr>
            <w:noProof/>
            <w:webHidden/>
          </w:rPr>
          <w:t>47</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61" w:history="1">
        <w:r w:rsidR="00BE05BF" w:rsidRPr="00AE1516">
          <w:rPr>
            <w:rStyle w:val="Hyperlink"/>
            <w:noProof/>
          </w:rPr>
          <w:t xml:space="preserve">Table 29: Attributes of the Class </w:t>
        </w:r>
        <w:r w:rsidR="00BE05BF" w:rsidRPr="00AE1516">
          <w:rPr>
            <w:rStyle w:val="Hyperlink"/>
            <w:i/>
            <w:noProof/>
          </w:rPr>
          <w:t>GeometryAttribute</w:t>
        </w:r>
        <w:r w:rsidR="00BE05BF" w:rsidRPr="00AE1516">
          <w:rPr>
            <w:rStyle w:val="Hyperlink"/>
            <w:noProof/>
          </w:rPr>
          <w:t xml:space="preserve"> within the FeatureData document</w:t>
        </w:r>
        <w:r w:rsidR="00BE05BF">
          <w:rPr>
            <w:noProof/>
            <w:webHidden/>
          </w:rPr>
          <w:tab/>
        </w:r>
        <w:r w:rsidR="00BE05BF">
          <w:rPr>
            <w:noProof/>
            <w:webHidden/>
          </w:rPr>
          <w:fldChar w:fldCharType="begin"/>
        </w:r>
        <w:r w:rsidR="00BE05BF">
          <w:rPr>
            <w:noProof/>
            <w:webHidden/>
          </w:rPr>
          <w:instrText xml:space="preserve"> PAGEREF _Toc475697161 \h </w:instrText>
        </w:r>
        <w:r w:rsidR="00BE05BF">
          <w:rPr>
            <w:noProof/>
            <w:webHidden/>
          </w:rPr>
        </w:r>
        <w:r w:rsidR="00BE05BF">
          <w:rPr>
            <w:noProof/>
            <w:webHidden/>
          </w:rPr>
          <w:fldChar w:fldCharType="separate"/>
        </w:r>
        <w:r w:rsidR="00BE05BF">
          <w:rPr>
            <w:noProof/>
            <w:webHidden/>
          </w:rPr>
          <w:t>48</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62" w:history="1">
        <w:r w:rsidR="00BE05BF" w:rsidRPr="00AE1516">
          <w:rPr>
            <w:rStyle w:val="Hyperlink"/>
            <w:noProof/>
          </w:rPr>
          <w:t xml:space="preserve">Table 30: Attributes of the Class </w:t>
        </w:r>
        <w:r w:rsidR="00BE05BF" w:rsidRPr="00AE1516">
          <w:rPr>
            <w:rStyle w:val="Hyperlink"/>
            <w:i/>
            <w:noProof/>
          </w:rPr>
          <w:t>Material</w:t>
        </w:r>
        <w:r w:rsidR="00BE05BF" w:rsidRPr="00AE1516">
          <w:rPr>
            <w:rStyle w:val="Hyperlink"/>
            <w:noProof/>
          </w:rPr>
          <w:t xml:space="preserve"> within the SharedResources document</w:t>
        </w:r>
        <w:r w:rsidR="00BE05BF">
          <w:rPr>
            <w:noProof/>
            <w:webHidden/>
          </w:rPr>
          <w:tab/>
        </w:r>
        <w:r w:rsidR="00BE05BF">
          <w:rPr>
            <w:noProof/>
            <w:webHidden/>
          </w:rPr>
          <w:fldChar w:fldCharType="begin"/>
        </w:r>
        <w:r w:rsidR="00BE05BF">
          <w:rPr>
            <w:noProof/>
            <w:webHidden/>
          </w:rPr>
          <w:instrText xml:space="preserve"> PAGEREF _Toc475697162 \h </w:instrText>
        </w:r>
        <w:r w:rsidR="00BE05BF">
          <w:rPr>
            <w:noProof/>
            <w:webHidden/>
          </w:rPr>
        </w:r>
        <w:r w:rsidR="00BE05BF">
          <w:rPr>
            <w:noProof/>
            <w:webHidden/>
          </w:rPr>
          <w:fldChar w:fldCharType="separate"/>
        </w:r>
        <w:r w:rsidR="00BE05BF">
          <w:rPr>
            <w:noProof/>
            <w:webHidden/>
          </w:rPr>
          <w:t>50</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63" w:history="1">
        <w:r w:rsidR="00BE05BF" w:rsidRPr="00AE1516">
          <w:rPr>
            <w:rStyle w:val="Hyperlink"/>
            <w:noProof/>
          </w:rPr>
          <w:t xml:space="preserve">Table 31: Attributes of the Class </w:t>
        </w:r>
        <w:r w:rsidR="00BE05BF" w:rsidRPr="00AE1516">
          <w:rPr>
            <w:rStyle w:val="Hyperlink"/>
            <w:i/>
            <w:noProof/>
          </w:rPr>
          <w:t>Texture</w:t>
        </w:r>
        <w:r w:rsidR="00BE05BF" w:rsidRPr="00AE1516">
          <w:rPr>
            <w:rStyle w:val="Hyperlink"/>
            <w:noProof/>
          </w:rPr>
          <w:t xml:space="preserve"> within the SharedResources document</w:t>
        </w:r>
        <w:r w:rsidR="00BE05BF">
          <w:rPr>
            <w:noProof/>
            <w:webHidden/>
          </w:rPr>
          <w:tab/>
        </w:r>
        <w:r w:rsidR="00BE05BF">
          <w:rPr>
            <w:noProof/>
            <w:webHidden/>
          </w:rPr>
          <w:fldChar w:fldCharType="begin"/>
        </w:r>
        <w:r w:rsidR="00BE05BF">
          <w:rPr>
            <w:noProof/>
            <w:webHidden/>
          </w:rPr>
          <w:instrText xml:space="preserve"> PAGEREF _Toc475697163 \h </w:instrText>
        </w:r>
        <w:r w:rsidR="00BE05BF">
          <w:rPr>
            <w:noProof/>
            <w:webHidden/>
          </w:rPr>
        </w:r>
        <w:r w:rsidR="00BE05BF">
          <w:rPr>
            <w:noProof/>
            <w:webHidden/>
          </w:rPr>
          <w:fldChar w:fldCharType="separate"/>
        </w:r>
        <w:r w:rsidR="00BE05BF">
          <w:rPr>
            <w:noProof/>
            <w:webHidden/>
          </w:rPr>
          <w:t>50</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64" w:history="1">
        <w:r w:rsidR="00BE05BF" w:rsidRPr="00AE1516">
          <w:rPr>
            <w:rStyle w:val="Hyperlink"/>
            <w:noProof/>
          </w:rPr>
          <w:t>Table 32: Attributes of the Class Image within the SharedResources document</w:t>
        </w:r>
        <w:r w:rsidR="00BE05BF">
          <w:rPr>
            <w:noProof/>
            <w:webHidden/>
          </w:rPr>
          <w:tab/>
        </w:r>
        <w:r w:rsidR="00BE05BF">
          <w:rPr>
            <w:noProof/>
            <w:webHidden/>
          </w:rPr>
          <w:fldChar w:fldCharType="begin"/>
        </w:r>
        <w:r w:rsidR="00BE05BF">
          <w:rPr>
            <w:noProof/>
            <w:webHidden/>
          </w:rPr>
          <w:instrText xml:space="preserve"> PAGEREF _Toc475697164 \h </w:instrText>
        </w:r>
        <w:r w:rsidR="00BE05BF">
          <w:rPr>
            <w:noProof/>
            <w:webHidden/>
          </w:rPr>
        </w:r>
        <w:r w:rsidR="00BE05BF">
          <w:rPr>
            <w:noProof/>
            <w:webHidden/>
          </w:rPr>
          <w:fldChar w:fldCharType="separate"/>
        </w:r>
        <w:r w:rsidR="00BE05BF">
          <w:rPr>
            <w:noProof/>
            <w:webHidden/>
          </w:rPr>
          <w:t>51</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65" w:history="1">
        <w:r w:rsidR="00BE05BF" w:rsidRPr="00AE1516">
          <w:rPr>
            <w:rStyle w:val="Hyperlink"/>
            <w:noProof/>
          </w:rPr>
          <w:t>Table 33: Attribute data types supported by a scene service layer.</w:t>
        </w:r>
        <w:r w:rsidR="00BE05BF">
          <w:rPr>
            <w:noProof/>
            <w:webHidden/>
          </w:rPr>
          <w:tab/>
        </w:r>
        <w:r w:rsidR="00BE05BF">
          <w:rPr>
            <w:noProof/>
            <w:webHidden/>
          </w:rPr>
          <w:fldChar w:fldCharType="begin"/>
        </w:r>
        <w:r w:rsidR="00BE05BF">
          <w:rPr>
            <w:noProof/>
            <w:webHidden/>
          </w:rPr>
          <w:instrText xml:space="preserve"> PAGEREF _Toc475697165 \h </w:instrText>
        </w:r>
        <w:r w:rsidR="00BE05BF">
          <w:rPr>
            <w:noProof/>
            <w:webHidden/>
          </w:rPr>
        </w:r>
        <w:r w:rsidR="00BE05BF">
          <w:rPr>
            <w:noProof/>
            <w:webHidden/>
          </w:rPr>
          <w:fldChar w:fldCharType="separate"/>
        </w:r>
        <w:r w:rsidR="00BE05BF">
          <w:rPr>
            <w:noProof/>
            <w:webHidden/>
          </w:rPr>
          <w:t>63</w:t>
        </w:r>
        <w:r w:rsidR="00BE05BF">
          <w:rPr>
            <w:noProof/>
            <w:webHidden/>
          </w:rPr>
          <w:fldChar w:fldCharType="end"/>
        </w:r>
      </w:hyperlink>
    </w:p>
    <w:p w:rsidR="00BE05BF" w:rsidRDefault="00AB617A">
      <w:pPr>
        <w:pStyle w:val="TableofFigures"/>
        <w:tabs>
          <w:tab w:val="right" w:leader="dot" w:pos="8630"/>
        </w:tabs>
        <w:rPr>
          <w:rFonts w:asciiTheme="minorHAnsi" w:eastAsiaTheme="minorEastAsia" w:hAnsiTheme="minorHAnsi" w:cstheme="minorBidi"/>
          <w:noProof/>
          <w:sz w:val="22"/>
          <w:szCs w:val="22"/>
        </w:rPr>
      </w:pPr>
      <w:hyperlink w:anchor="_Toc475697166" w:history="1">
        <w:r w:rsidR="00BE05BF" w:rsidRPr="00AE1516">
          <w:rPr>
            <w:rStyle w:val="Hyperlink"/>
            <w:noProof/>
          </w:rPr>
          <w:t>Table 34: example showing the layout of a SceneService</w:t>
        </w:r>
        <w:r w:rsidR="00BE05BF">
          <w:rPr>
            <w:noProof/>
            <w:webHidden/>
          </w:rPr>
          <w:tab/>
        </w:r>
        <w:r w:rsidR="00BE05BF">
          <w:rPr>
            <w:noProof/>
            <w:webHidden/>
          </w:rPr>
          <w:fldChar w:fldCharType="begin"/>
        </w:r>
        <w:r w:rsidR="00BE05BF">
          <w:rPr>
            <w:noProof/>
            <w:webHidden/>
          </w:rPr>
          <w:instrText xml:space="preserve"> PAGEREF _Toc475697166 \h </w:instrText>
        </w:r>
        <w:r w:rsidR="00BE05BF">
          <w:rPr>
            <w:noProof/>
            <w:webHidden/>
          </w:rPr>
        </w:r>
        <w:r w:rsidR="00BE05BF">
          <w:rPr>
            <w:noProof/>
            <w:webHidden/>
          </w:rPr>
          <w:fldChar w:fldCharType="separate"/>
        </w:r>
        <w:r w:rsidR="00BE05BF">
          <w:rPr>
            <w:noProof/>
            <w:webHidden/>
          </w:rPr>
          <w:t>70</w:t>
        </w:r>
        <w:r w:rsidR="00BE05BF">
          <w:rPr>
            <w:noProof/>
            <w:webHidden/>
          </w:rPr>
          <w:fldChar w:fldCharType="end"/>
        </w:r>
      </w:hyperlink>
    </w:p>
    <w:p w:rsidR="008D1B38" w:rsidRDefault="008D1B38" w:rsidP="007D7866">
      <w:r>
        <w:fldChar w:fldCharType="end"/>
      </w:r>
    </w:p>
    <w:p w:rsidR="006722ED" w:rsidRDefault="006722ED">
      <w:r>
        <w:br w:type="page"/>
      </w:r>
    </w:p>
    <w:p w:rsidR="001E290C" w:rsidRDefault="001E290C" w:rsidP="001E290C">
      <w:pPr>
        <w:jc w:val="center"/>
      </w:pPr>
      <w:r>
        <w:rPr>
          <w:noProof/>
        </w:rPr>
        <w:lastRenderedPageBreak/>
        <w:drawing>
          <wp:inline distT="0" distB="0" distL="0" distR="0" wp14:anchorId="59A7B475" wp14:editId="11C2DAA7">
            <wp:extent cx="4410075" cy="24806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4410915" cy="2481140"/>
                    </a:xfrm>
                    <a:prstGeom prst="rect">
                      <a:avLst/>
                    </a:prstGeom>
                    <a:noFill/>
                    <a:ln w="9525">
                      <a:noFill/>
                      <a:miter lim="800000"/>
                      <a:headEnd/>
                      <a:tailEnd/>
                    </a:ln>
                  </pic:spPr>
                </pic:pic>
              </a:graphicData>
            </a:graphic>
          </wp:inline>
        </w:drawing>
      </w:r>
    </w:p>
    <w:p w:rsidR="00F60CB2" w:rsidRPr="00F60CB2" w:rsidRDefault="00F60CB2" w:rsidP="00F60CB2"/>
    <w:p w:rsidR="007F6680" w:rsidRDefault="007F6680" w:rsidP="00A171F5">
      <w:pPr>
        <w:pStyle w:val="OGCClause"/>
      </w:pPr>
      <w:r>
        <w:t>Abstract</w:t>
      </w:r>
    </w:p>
    <w:p w:rsidR="00257C1C" w:rsidRDefault="00257C1C" w:rsidP="00084EAD">
      <w:r>
        <w:t>A single I3S data set, referred to as a Scene Layer, is a container for arbitrarily large amounts of heterogeneously distributed 3D geographic data. A Scene Layer is characterized by a combination of layer type and profile to fully describe the behavior of the layer and the manner in which it is realized within the specification.</w:t>
      </w:r>
      <w:r w:rsidR="00084EAD">
        <w:t xml:space="preserve"> </w:t>
      </w:r>
    </w:p>
    <w:p w:rsidR="00845D80" w:rsidRDefault="00845D80" w:rsidP="00084EAD"/>
    <w:p w:rsidR="001704AC" w:rsidRDefault="00084EAD" w:rsidP="00084EAD">
      <w:r>
        <w:t>The delivery format and persistence model for Scene Layers, referred to as Indexed 3d Scene Layer (I3S) and Scene Layer Package (SLPK) respectively, are specified in detail in this OGC Community Standard. Both formats are encoded using JSON and binary ArrayBuffers</w:t>
      </w:r>
      <w:r w:rsidR="001E0843">
        <w:t xml:space="preserve"> (ECMAScript 2015)</w:t>
      </w:r>
      <w:r>
        <w:t xml:space="preserve">. </w:t>
      </w:r>
      <w:r w:rsidR="001704AC">
        <w:t>I3S is designed to be cloud, web and mobile friendly. I3S is based on JSON, REST and modern web standards and is easy to handle, efficiently parse and render by Web and Mobile Clients. I3S is designed to stream large 3d datasets and is designed for performance and scalability. I3S is designed to support 3D geospatial content and supports the requisite coordinate systems and height models in conjunction with a rich set of layer types.</w:t>
      </w:r>
    </w:p>
    <w:p w:rsidR="00845D80" w:rsidRDefault="00845D80" w:rsidP="00084EAD"/>
    <w:p w:rsidR="001D7FBC" w:rsidRDefault="00084EAD" w:rsidP="00084EAD">
      <w:r>
        <w:t xml:space="preserve">The </w:t>
      </w:r>
      <w:r w:rsidR="001E0843">
        <w:t xml:space="preserve">open </w:t>
      </w:r>
      <w:r>
        <w:t xml:space="preserve">community GitHub version of this </w:t>
      </w:r>
      <w:r w:rsidR="00BE68A2">
        <w:t xml:space="preserve">standard </w:t>
      </w:r>
      <w:r>
        <w:t xml:space="preserve">is here: </w:t>
      </w:r>
      <w:hyperlink r:id="rId12" w:history="1">
        <w:r w:rsidRPr="00CD38CB">
          <w:rPr>
            <w:rStyle w:val="Hyperlink"/>
          </w:rPr>
          <w:t>https://github.com/Esri/i3s-spec</w:t>
        </w:r>
      </w:hyperlink>
      <w:r w:rsidR="003E20CD">
        <w:rPr>
          <w:rStyle w:val="FootnoteReference"/>
          <w:color w:val="0000FF"/>
          <w:u w:val="single"/>
        </w:rPr>
        <w:footnoteReference w:id="2"/>
      </w:r>
      <w:r>
        <w:t xml:space="preserve"> . </w:t>
      </w:r>
    </w:p>
    <w:p w:rsidR="00845D80" w:rsidRDefault="00845D80" w:rsidP="00084EAD"/>
    <w:p w:rsidR="001070E1" w:rsidRDefault="001070E1" w:rsidP="00A171F5">
      <w:pPr>
        <w:pStyle w:val="OGCClause"/>
      </w:pPr>
      <w:r>
        <w:t>Source of the content for this OGC document</w:t>
      </w:r>
    </w:p>
    <w:p w:rsidR="001070E1" w:rsidRDefault="001070E1" w:rsidP="001070E1">
      <w:r w:rsidRPr="001070E1">
        <w:t>The majority of the content in this OGC document is a direct copy of the content contained at</w:t>
      </w:r>
      <w:r>
        <w:t xml:space="preserve"> </w:t>
      </w:r>
      <w:hyperlink r:id="rId13" w:history="1">
        <w:r w:rsidRPr="004448AB">
          <w:rPr>
            <w:rStyle w:val="Hyperlink"/>
          </w:rPr>
          <w:t>https://github.com/Esri/i3s-spec</w:t>
        </w:r>
      </w:hyperlink>
      <w:r>
        <w:t xml:space="preserve"> </w:t>
      </w:r>
      <w:r w:rsidRPr="001070E1">
        <w:t>. No normative changes have been made to the content. This OGC document does contain content not contained at</w:t>
      </w:r>
      <w:r w:rsidR="007A0D4A">
        <w:t xml:space="preserve"> </w:t>
      </w:r>
      <w:hyperlink r:id="rId14" w:history="1">
        <w:r w:rsidR="007A0D4A" w:rsidRPr="004448AB">
          <w:rPr>
            <w:rStyle w:val="Hyperlink"/>
          </w:rPr>
          <w:t>https://github.com/Esri/i3s-spec</w:t>
        </w:r>
      </w:hyperlink>
      <w:r w:rsidRPr="001070E1">
        <w:t xml:space="preserve">. Specifically, while derived from </w:t>
      </w:r>
      <w:r w:rsidR="007A0D4A">
        <w:t xml:space="preserve">content on </w:t>
      </w:r>
      <w:r w:rsidRPr="001070E1">
        <w:t xml:space="preserve">the </w:t>
      </w:r>
      <w:hyperlink r:id="rId15" w:history="1">
        <w:r w:rsidR="007A0D4A" w:rsidRPr="004448AB">
          <w:rPr>
            <w:rStyle w:val="Hyperlink"/>
          </w:rPr>
          <w:t>https://github.com/Esri/i3s-spec</w:t>
        </w:r>
      </w:hyperlink>
      <w:r w:rsidR="007A0D4A">
        <w:t xml:space="preserve"> repository</w:t>
      </w:r>
      <w:r w:rsidRPr="001070E1">
        <w:t>, the Abstract, Keywords, Preface, Submitting Organizations, Endorsers, Terms and Definitions, and References sections</w:t>
      </w:r>
      <w:r w:rsidR="00102A0D">
        <w:t xml:space="preserve"> and Annex B </w:t>
      </w:r>
      <w:r w:rsidR="00102A0D">
        <w:lastRenderedPageBreak/>
        <w:t>(Bibliography)</w:t>
      </w:r>
      <w:r w:rsidRPr="001070E1">
        <w:t xml:space="preserve"> in this document are not found on the </w:t>
      </w:r>
      <w:hyperlink r:id="rId16" w:history="1">
        <w:r w:rsidR="007A0D4A" w:rsidRPr="004448AB">
          <w:rPr>
            <w:rStyle w:val="Hyperlink"/>
          </w:rPr>
          <w:t>https://github.com/Esri/i3s-spec</w:t>
        </w:r>
      </w:hyperlink>
      <w:r w:rsidR="007A0D4A">
        <w:t xml:space="preserve"> </w:t>
      </w:r>
      <w:r w:rsidRPr="001070E1">
        <w:t>website.</w:t>
      </w:r>
    </w:p>
    <w:p w:rsidR="00815581" w:rsidRDefault="00815581" w:rsidP="001070E1"/>
    <w:p w:rsidR="00815581" w:rsidRDefault="00815581" w:rsidP="001070E1">
      <w:r>
        <w:t xml:space="preserve">Note: Some elements (Lines, Polygons, and PointClouds) contained in </w:t>
      </w:r>
      <w:hyperlink r:id="rId17" w:history="1">
        <w:r w:rsidRPr="004448AB">
          <w:rPr>
            <w:rStyle w:val="Hyperlink"/>
          </w:rPr>
          <w:t>https://github.com/Esri/i3s-spec</w:t>
        </w:r>
      </w:hyperlink>
      <w:r>
        <w:t xml:space="preserve"> have been removed from the OGC document because they are currently in Beta and not broadly implemented outside the Esri community. These elements are identified as future work in this OGC document.</w:t>
      </w:r>
    </w:p>
    <w:p w:rsidR="00815581" w:rsidRPr="001070E1" w:rsidRDefault="00815581" w:rsidP="001070E1"/>
    <w:p w:rsidR="007A0D4A" w:rsidRDefault="007A0D4A" w:rsidP="00A171F5">
      <w:pPr>
        <w:pStyle w:val="OGCClause"/>
      </w:pPr>
      <w:r>
        <w:t>Validity of content</w:t>
      </w:r>
    </w:p>
    <w:p w:rsidR="007A0D4A" w:rsidRDefault="007A0D4A" w:rsidP="007A0D4A">
      <w:r>
        <w:t xml:space="preserve">The Submission Team </w:t>
      </w:r>
      <w:r w:rsidR="00102A0D">
        <w:t>h</w:t>
      </w:r>
      <w:r>
        <w:t>as reviewed and certified that the content in this Community Standard is true and accurate.</w:t>
      </w:r>
    </w:p>
    <w:p w:rsidR="007A0D4A" w:rsidRPr="007A0D4A" w:rsidRDefault="007A0D4A" w:rsidP="007A0D4A"/>
    <w:p w:rsidR="009A7B37" w:rsidRDefault="009A7B37" w:rsidP="00A171F5">
      <w:pPr>
        <w:pStyle w:val="OGCClause"/>
      </w:pPr>
      <w:r>
        <w:t>Keywords</w:t>
      </w:r>
    </w:p>
    <w:p w:rsidR="007F6680" w:rsidRDefault="007F6680" w:rsidP="007F6680">
      <w:r>
        <w:t>The following are keywords to be used by search engines and document catalogues</w:t>
      </w:r>
      <w:r w:rsidR="00F60CB2">
        <w:t>.</w:t>
      </w:r>
    </w:p>
    <w:p w:rsidR="007F6680" w:rsidRDefault="00274AAD" w:rsidP="007F6680">
      <w:r>
        <w:t>o</w:t>
      </w:r>
      <w:r w:rsidR="007F6680">
        <w:t>gcdoc</w:t>
      </w:r>
      <w:r w:rsidR="00B30B68">
        <w:t>, OGC document,</w:t>
      </w:r>
      <w:r w:rsidR="00084EAD" w:rsidRPr="00084EAD">
        <w:t xml:space="preserve"> </w:t>
      </w:r>
      <w:r w:rsidR="00084EAD">
        <w:t>i3s, 3d, visualization, scene, scene layer</w:t>
      </w:r>
      <w:r w:rsidR="00C051FB">
        <w:t>, slpk</w:t>
      </w:r>
    </w:p>
    <w:p w:rsidR="001E290C" w:rsidRDefault="001E290C" w:rsidP="007F6680"/>
    <w:p w:rsidR="001E290C" w:rsidRDefault="001E290C" w:rsidP="001E290C">
      <w:pPr>
        <w:pStyle w:val="OGCClause"/>
      </w:pPr>
      <w:r>
        <w:t>Preface</w:t>
      </w:r>
    </w:p>
    <w:p w:rsidR="001E290C" w:rsidRDefault="001E290C" w:rsidP="001E290C">
      <w:r>
        <w:t>I3S originated from investigations into technologies for rapidly streaming and distributing large volumes of 3D content across enterprise systems that may consist of server components, cloud hosted components, and a variety of client software from desktop to web and mobile applications.</w:t>
      </w:r>
    </w:p>
    <w:p w:rsidR="001E290C" w:rsidRPr="00165E04" w:rsidRDefault="001E290C" w:rsidP="001E290C">
      <w:pPr>
        <w:rPr>
          <w:color w:val="00B050"/>
        </w:rPr>
      </w:pPr>
    </w:p>
    <w:p w:rsidR="001E290C" w:rsidRDefault="001E290C" w:rsidP="001E290C">
      <w:r>
        <w:t>Attention is drawn to the possibility that some of the elements of this document may be the subject of patent rights. The Open Geospatial Consortium shall not be held responsible for identifying any or all such patent rights.</w:t>
      </w:r>
    </w:p>
    <w:p w:rsidR="001E290C" w:rsidRDefault="001E290C" w:rsidP="001E290C"/>
    <w:p w:rsidR="001E290C" w:rsidRDefault="001E290C" w:rsidP="001E290C">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rsidR="001E290C" w:rsidRDefault="001E290C" w:rsidP="001E290C">
      <w:pPr>
        <w:rPr>
          <w:i/>
        </w:rPr>
      </w:pPr>
    </w:p>
    <w:p w:rsidR="001E290C" w:rsidRDefault="001E290C" w:rsidP="001E290C">
      <w:pPr>
        <w:pStyle w:val="OGCClause"/>
      </w:pPr>
      <w:r>
        <w:t>Submitting organizations</w:t>
      </w:r>
    </w:p>
    <w:p w:rsidR="001E290C" w:rsidRDefault="001E290C" w:rsidP="001E290C">
      <w:pPr>
        <w:rPr>
          <w:color w:val="FF0000"/>
        </w:rPr>
      </w:pPr>
      <w:r>
        <w:t xml:space="preserve">The following organizations submitted this Document to the Open Geospatial Consortium (OGC): </w:t>
      </w:r>
    </w:p>
    <w:p w:rsidR="001E290C" w:rsidRDefault="001E290C" w:rsidP="001E290C">
      <w:pPr>
        <w:ind w:left="504"/>
      </w:pPr>
      <w:r w:rsidRPr="00084EAD">
        <w:t>Esri, Inc</w:t>
      </w:r>
    </w:p>
    <w:p w:rsidR="001E290C" w:rsidRPr="00084EAD" w:rsidRDefault="001E290C" w:rsidP="001E290C"/>
    <w:p w:rsidR="001E290C" w:rsidRDefault="001E290C" w:rsidP="001E290C">
      <w:pPr>
        <w:pStyle w:val="OGCClause"/>
      </w:pPr>
      <w:r>
        <w:t>Supporting Organizations</w:t>
      </w:r>
    </w:p>
    <w:p w:rsidR="001E290C" w:rsidRDefault="001E290C" w:rsidP="001E290C">
      <w:r>
        <w:t>All questions regarding this submission should be directed to the editor or the submitters:</w:t>
      </w:r>
    </w:p>
    <w:p w:rsidR="00AB617A" w:rsidRDefault="00AB617A" w:rsidP="001E29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5"/>
        <w:gridCol w:w="2686"/>
      </w:tblGrid>
      <w:tr w:rsidR="00AB617A" w:rsidTr="00AB617A">
        <w:trPr>
          <w:jc w:val="center"/>
        </w:trPr>
        <w:tc>
          <w:tcPr>
            <w:tcW w:w="2805"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header"/>
            </w:pPr>
            <w:r w:rsidRPr="003E3829">
              <w:t>Name</w:t>
            </w:r>
          </w:p>
        </w:tc>
        <w:tc>
          <w:tcPr>
            <w:tcW w:w="2686"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header"/>
            </w:pPr>
            <w:r w:rsidRPr="003E3829">
              <w:t>Affiliation</w:t>
            </w:r>
          </w:p>
        </w:tc>
      </w:tr>
      <w:tr w:rsidR="00AB617A" w:rsidRPr="003E3829" w:rsidTr="00AB617A">
        <w:trPr>
          <w:jc w:val="center"/>
        </w:trPr>
        <w:tc>
          <w:tcPr>
            <w:tcW w:w="2805"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Keith Ryden</w:t>
            </w:r>
          </w:p>
        </w:tc>
        <w:tc>
          <w:tcPr>
            <w:tcW w:w="2686"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Esri</w:t>
            </w:r>
          </w:p>
        </w:tc>
      </w:tr>
      <w:tr w:rsidR="00AB617A" w:rsidRPr="003E3829" w:rsidTr="00AB617A">
        <w:trPr>
          <w:jc w:val="center"/>
        </w:trPr>
        <w:tc>
          <w:tcPr>
            <w:tcW w:w="2805"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lastRenderedPageBreak/>
              <w:t>Allan W. Shearer</w:t>
            </w:r>
          </w:p>
        </w:tc>
        <w:tc>
          <w:tcPr>
            <w:tcW w:w="2686"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UT Austin</w:t>
            </w:r>
          </w:p>
        </w:tc>
      </w:tr>
      <w:tr w:rsidR="00AB617A" w:rsidRPr="003E3829" w:rsidTr="00AB617A">
        <w:trPr>
          <w:jc w:val="center"/>
        </w:trPr>
        <w:tc>
          <w:tcPr>
            <w:tcW w:w="2805"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Volker Coors</w:t>
            </w:r>
          </w:p>
        </w:tc>
        <w:tc>
          <w:tcPr>
            <w:tcW w:w="2686"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Hochschule für Technik Stuttgart</w:t>
            </w:r>
          </w:p>
        </w:tc>
      </w:tr>
      <w:tr w:rsidR="00AB617A" w:rsidRPr="003E3829" w:rsidTr="00AB617A">
        <w:trPr>
          <w:jc w:val="center"/>
        </w:trPr>
        <w:tc>
          <w:tcPr>
            <w:tcW w:w="2805"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David Graham</w:t>
            </w:r>
          </w:p>
        </w:tc>
        <w:tc>
          <w:tcPr>
            <w:tcW w:w="2686"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CAE</w:t>
            </w:r>
          </w:p>
        </w:tc>
      </w:tr>
      <w:tr w:rsidR="00AB617A" w:rsidRPr="003E3829" w:rsidTr="00AB617A">
        <w:trPr>
          <w:jc w:val="center"/>
        </w:trPr>
        <w:tc>
          <w:tcPr>
            <w:tcW w:w="2805" w:type="dxa"/>
            <w:tcBorders>
              <w:top w:val="single" w:sz="4" w:space="0" w:color="auto"/>
              <w:left w:val="single" w:sz="4" w:space="0" w:color="auto"/>
              <w:bottom w:val="single" w:sz="4" w:space="0" w:color="auto"/>
              <w:right w:val="single" w:sz="4" w:space="0" w:color="auto"/>
            </w:tcBorders>
          </w:tcPr>
          <w:p w:rsidR="00AB617A" w:rsidRPr="003E3829" w:rsidRDefault="00AB617A" w:rsidP="00AB617A">
            <w:pPr>
              <w:pStyle w:val="OGCtabletext"/>
              <w:rPr>
                <w:sz w:val="24"/>
                <w:szCs w:val="24"/>
              </w:rPr>
            </w:pPr>
            <w:r w:rsidRPr="003E3829">
              <w:rPr>
                <w:sz w:val="24"/>
                <w:szCs w:val="24"/>
              </w:rPr>
              <w:t>Andreas Wytzisk</w:t>
            </w:r>
          </w:p>
        </w:tc>
        <w:tc>
          <w:tcPr>
            <w:tcW w:w="2686"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52North</w:t>
            </w:r>
          </w:p>
        </w:tc>
      </w:tr>
      <w:tr w:rsidR="00AB617A" w:rsidRPr="003E3829" w:rsidTr="00AB617A">
        <w:trPr>
          <w:jc w:val="center"/>
        </w:trPr>
        <w:tc>
          <w:tcPr>
            <w:tcW w:w="2805"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Carl Reed</w:t>
            </w:r>
          </w:p>
        </w:tc>
        <w:tc>
          <w:tcPr>
            <w:tcW w:w="2686"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Carl Reed &amp; Associates</w:t>
            </w:r>
          </w:p>
        </w:tc>
      </w:tr>
      <w:tr w:rsidR="00AB617A" w:rsidRPr="003E3829" w:rsidTr="00AB617A">
        <w:trPr>
          <w:jc w:val="center"/>
        </w:trPr>
        <w:tc>
          <w:tcPr>
            <w:tcW w:w="2805" w:type="dxa"/>
            <w:tcBorders>
              <w:top w:val="single" w:sz="4" w:space="0" w:color="auto"/>
              <w:left w:val="single" w:sz="4" w:space="0" w:color="auto"/>
              <w:bottom w:val="single" w:sz="4" w:space="0" w:color="auto"/>
              <w:right w:val="single" w:sz="4" w:space="0" w:color="auto"/>
            </w:tcBorders>
          </w:tcPr>
          <w:p w:rsidR="00AB617A" w:rsidRPr="003E3829" w:rsidRDefault="00AB617A" w:rsidP="00AB617A">
            <w:pPr>
              <w:pStyle w:val="OGCtabletext"/>
              <w:rPr>
                <w:sz w:val="24"/>
                <w:szCs w:val="24"/>
              </w:rPr>
            </w:pPr>
            <w:r w:rsidRPr="003E3829">
              <w:rPr>
                <w:sz w:val="24"/>
                <w:szCs w:val="24"/>
              </w:rPr>
              <w:t>Gordon Plunkett</w:t>
            </w:r>
          </w:p>
        </w:tc>
        <w:tc>
          <w:tcPr>
            <w:tcW w:w="2686"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Esri Canada</w:t>
            </w:r>
          </w:p>
        </w:tc>
      </w:tr>
      <w:tr w:rsidR="00AB617A" w:rsidRPr="003E3829" w:rsidTr="00AB617A">
        <w:trPr>
          <w:jc w:val="center"/>
        </w:trPr>
        <w:tc>
          <w:tcPr>
            <w:tcW w:w="2805" w:type="dxa"/>
            <w:tcBorders>
              <w:top w:val="single" w:sz="4" w:space="0" w:color="auto"/>
              <w:left w:val="single" w:sz="4" w:space="0" w:color="auto"/>
              <w:bottom w:val="single" w:sz="4" w:space="0" w:color="auto"/>
              <w:right w:val="single" w:sz="4" w:space="0" w:color="auto"/>
            </w:tcBorders>
          </w:tcPr>
          <w:p w:rsidR="00AB617A" w:rsidRPr="003E3829" w:rsidRDefault="00AB617A" w:rsidP="00AB617A">
            <w:pPr>
              <w:pStyle w:val="OGCtabletext"/>
              <w:rPr>
                <w:sz w:val="24"/>
                <w:szCs w:val="24"/>
              </w:rPr>
            </w:pPr>
            <w:r w:rsidRPr="003E3829">
              <w:rPr>
                <w:sz w:val="24"/>
                <w:szCs w:val="24"/>
              </w:rPr>
              <w:t>Vijay Kumar</w:t>
            </w:r>
          </w:p>
        </w:tc>
        <w:tc>
          <w:tcPr>
            <w:tcW w:w="2686"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Esri India Technologies</w:t>
            </w:r>
          </w:p>
        </w:tc>
      </w:tr>
      <w:tr w:rsidR="00AB617A" w:rsidRPr="003E3829" w:rsidTr="00AB617A">
        <w:trPr>
          <w:jc w:val="center"/>
        </w:trPr>
        <w:tc>
          <w:tcPr>
            <w:tcW w:w="2805" w:type="dxa"/>
            <w:tcBorders>
              <w:top w:val="single" w:sz="4" w:space="0" w:color="auto"/>
              <w:left w:val="single" w:sz="4" w:space="0" w:color="auto"/>
              <w:bottom w:val="single" w:sz="4" w:space="0" w:color="auto"/>
              <w:right w:val="single" w:sz="4" w:space="0" w:color="auto"/>
            </w:tcBorders>
          </w:tcPr>
          <w:p w:rsidR="00AB617A" w:rsidRPr="003E3829" w:rsidRDefault="00AB617A" w:rsidP="00AB617A">
            <w:pPr>
              <w:pStyle w:val="OGCtabletext"/>
              <w:rPr>
                <w:sz w:val="24"/>
                <w:szCs w:val="24"/>
              </w:rPr>
            </w:pPr>
            <w:r w:rsidRPr="003E3829">
              <w:rPr>
                <w:sz w:val="24"/>
                <w:szCs w:val="24"/>
              </w:rPr>
              <w:t>Clemens Portele</w:t>
            </w:r>
          </w:p>
        </w:tc>
        <w:tc>
          <w:tcPr>
            <w:tcW w:w="2686"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interactive instruments GmbH</w:t>
            </w:r>
          </w:p>
        </w:tc>
      </w:tr>
      <w:tr w:rsidR="00AB617A" w:rsidRPr="003E3829" w:rsidTr="00AB617A">
        <w:trPr>
          <w:jc w:val="center"/>
        </w:trPr>
        <w:tc>
          <w:tcPr>
            <w:tcW w:w="2805" w:type="dxa"/>
            <w:tcBorders>
              <w:top w:val="single" w:sz="4" w:space="0" w:color="auto"/>
              <w:left w:val="single" w:sz="4" w:space="0" w:color="auto"/>
              <w:bottom w:val="single" w:sz="4" w:space="0" w:color="auto"/>
              <w:right w:val="single" w:sz="4" w:space="0" w:color="auto"/>
            </w:tcBorders>
          </w:tcPr>
          <w:p w:rsidR="00AB617A" w:rsidRPr="003E3829" w:rsidRDefault="00AB617A" w:rsidP="00AB617A">
            <w:pPr>
              <w:pStyle w:val="OGCtabletext"/>
              <w:rPr>
                <w:sz w:val="24"/>
                <w:szCs w:val="24"/>
              </w:rPr>
            </w:pPr>
            <w:r w:rsidRPr="003E3829">
              <w:rPr>
                <w:sz w:val="24"/>
                <w:szCs w:val="24"/>
              </w:rPr>
              <w:t>Brian Nicholls</w:t>
            </w:r>
          </w:p>
        </w:tc>
        <w:tc>
          <w:tcPr>
            <w:tcW w:w="2686"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AAM Pty Ltd</w:t>
            </w:r>
          </w:p>
        </w:tc>
      </w:tr>
      <w:tr w:rsidR="00AB617A" w:rsidRPr="003E3829" w:rsidTr="00AB617A">
        <w:trPr>
          <w:jc w:val="center"/>
        </w:trPr>
        <w:tc>
          <w:tcPr>
            <w:tcW w:w="2805" w:type="dxa"/>
            <w:tcBorders>
              <w:top w:val="single" w:sz="4" w:space="0" w:color="auto"/>
              <w:left w:val="single" w:sz="4" w:space="0" w:color="auto"/>
              <w:bottom w:val="single" w:sz="4" w:space="0" w:color="auto"/>
              <w:right w:val="single" w:sz="4" w:space="0" w:color="auto"/>
            </w:tcBorders>
          </w:tcPr>
          <w:p w:rsidR="00AB617A" w:rsidRPr="003E3829" w:rsidRDefault="00AB617A" w:rsidP="00AB617A">
            <w:pPr>
              <w:pStyle w:val="OGCtabletext"/>
              <w:rPr>
                <w:sz w:val="24"/>
                <w:szCs w:val="24"/>
              </w:rPr>
            </w:pPr>
            <w:r w:rsidRPr="003E3829">
              <w:rPr>
                <w:sz w:val="24"/>
                <w:szCs w:val="24"/>
              </w:rPr>
              <w:t>Bomi Lee</w:t>
            </w:r>
          </w:p>
        </w:tc>
        <w:tc>
          <w:tcPr>
            <w:tcW w:w="2686"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Korea Land &amp; Geospatial InformatiX Corporation</w:t>
            </w:r>
          </w:p>
        </w:tc>
      </w:tr>
      <w:tr w:rsidR="00AB617A" w:rsidRPr="003E3829" w:rsidTr="00AB617A">
        <w:trPr>
          <w:jc w:val="center"/>
        </w:trPr>
        <w:tc>
          <w:tcPr>
            <w:tcW w:w="2805" w:type="dxa"/>
            <w:tcBorders>
              <w:top w:val="single" w:sz="4" w:space="0" w:color="auto"/>
              <w:left w:val="single" w:sz="4" w:space="0" w:color="auto"/>
              <w:bottom w:val="single" w:sz="4" w:space="0" w:color="auto"/>
              <w:right w:val="single" w:sz="4" w:space="0" w:color="auto"/>
            </w:tcBorders>
          </w:tcPr>
          <w:p w:rsidR="00AB617A" w:rsidRPr="003E3829" w:rsidRDefault="00AB617A" w:rsidP="00AB617A">
            <w:pPr>
              <w:pStyle w:val="OGCtabletext"/>
              <w:rPr>
                <w:sz w:val="24"/>
                <w:szCs w:val="24"/>
              </w:rPr>
            </w:pPr>
            <w:r w:rsidRPr="003E3829">
              <w:rPr>
                <w:sz w:val="24"/>
                <w:szCs w:val="24"/>
              </w:rPr>
              <w:t>Isaac Zaworski</w:t>
            </w:r>
          </w:p>
        </w:tc>
        <w:tc>
          <w:tcPr>
            <w:tcW w:w="2686"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Vricon, Inc</w:t>
            </w:r>
          </w:p>
        </w:tc>
      </w:tr>
      <w:tr w:rsidR="00AB617A" w:rsidRPr="003E3829" w:rsidTr="00AB617A">
        <w:trPr>
          <w:jc w:val="center"/>
        </w:trPr>
        <w:tc>
          <w:tcPr>
            <w:tcW w:w="2805" w:type="dxa"/>
            <w:tcBorders>
              <w:top w:val="single" w:sz="4" w:space="0" w:color="auto"/>
              <w:left w:val="single" w:sz="4" w:space="0" w:color="auto"/>
              <w:bottom w:val="single" w:sz="4" w:space="0" w:color="auto"/>
              <w:right w:val="single" w:sz="4" w:space="0" w:color="auto"/>
            </w:tcBorders>
          </w:tcPr>
          <w:p w:rsidR="00AB617A" w:rsidRPr="003E3829" w:rsidRDefault="00AB617A" w:rsidP="00AB617A">
            <w:pPr>
              <w:pStyle w:val="OGCtabletext"/>
              <w:rPr>
                <w:sz w:val="24"/>
                <w:szCs w:val="24"/>
              </w:rPr>
            </w:pPr>
            <w:r w:rsidRPr="003E3829">
              <w:rPr>
                <w:sz w:val="24"/>
                <w:szCs w:val="24"/>
              </w:rPr>
              <w:t>Thorste</w:t>
            </w:r>
            <w:r>
              <w:rPr>
                <w:sz w:val="24"/>
                <w:szCs w:val="24"/>
              </w:rPr>
              <w:t>n Riet</w:t>
            </w:r>
            <w:r w:rsidRPr="003E3829">
              <w:rPr>
                <w:sz w:val="24"/>
                <w:szCs w:val="24"/>
              </w:rPr>
              <w:t>z</w:t>
            </w:r>
          </w:p>
        </w:tc>
        <w:tc>
          <w:tcPr>
            <w:tcW w:w="2686" w:type="dxa"/>
            <w:tcBorders>
              <w:top w:val="single" w:sz="4" w:space="0" w:color="auto"/>
              <w:left w:val="single" w:sz="4" w:space="0" w:color="auto"/>
              <w:bottom w:val="single" w:sz="4" w:space="0" w:color="auto"/>
              <w:right w:val="single" w:sz="4" w:space="0" w:color="auto"/>
            </w:tcBorders>
            <w:hideMark/>
          </w:tcPr>
          <w:p w:rsidR="00AB617A" w:rsidRPr="003E3829" w:rsidRDefault="00AB617A" w:rsidP="00AB617A">
            <w:pPr>
              <w:pStyle w:val="OGCtabletext"/>
              <w:rPr>
                <w:sz w:val="24"/>
                <w:szCs w:val="24"/>
              </w:rPr>
            </w:pPr>
            <w:r w:rsidRPr="003E3829">
              <w:rPr>
                <w:sz w:val="24"/>
                <w:szCs w:val="24"/>
              </w:rPr>
              <w:t>Wetransform GmbH</w:t>
            </w:r>
          </w:p>
        </w:tc>
      </w:tr>
      <w:tr w:rsidR="00AB617A" w:rsidRPr="003E3829" w:rsidTr="00AB617A">
        <w:trPr>
          <w:jc w:val="center"/>
        </w:trPr>
        <w:tc>
          <w:tcPr>
            <w:tcW w:w="2805" w:type="dxa"/>
            <w:tcBorders>
              <w:top w:val="single" w:sz="4" w:space="0" w:color="auto"/>
              <w:left w:val="single" w:sz="4" w:space="0" w:color="auto"/>
              <w:bottom w:val="single" w:sz="4" w:space="0" w:color="auto"/>
              <w:right w:val="single" w:sz="4" w:space="0" w:color="auto"/>
            </w:tcBorders>
          </w:tcPr>
          <w:p w:rsidR="00AB617A" w:rsidRPr="003E3829" w:rsidRDefault="00AB617A" w:rsidP="00AB617A">
            <w:pPr>
              <w:pStyle w:val="OGCtabletext"/>
              <w:rPr>
                <w:sz w:val="24"/>
                <w:szCs w:val="24"/>
              </w:rPr>
            </w:pPr>
            <w:r w:rsidRPr="003E3829">
              <w:rPr>
                <w:sz w:val="24"/>
                <w:szCs w:val="24"/>
              </w:rPr>
              <w:t>Dale Lutz</w:t>
            </w:r>
          </w:p>
        </w:tc>
        <w:tc>
          <w:tcPr>
            <w:tcW w:w="2686" w:type="dxa"/>
            <w:tcBorders>
              <w:top w:val="single" w:sz="4" w:space="0" w:color="auto"/>
              <w:left w:val="single" w:sz="4" w:space="0" w:color="auto"/>
              <w:bottom w:val="single" w:sz="4" w:space="0" w:color="auto"/>
              <w:right w:val="single" w:sz="4" w:space="0" w:color="auto"/>
            </w:tcBorders>
          </w:tcPr>
          <w:p w:rsidR="00AB617A" w:rsidRPr="003E3829" w:rsidRDefault="00AB617A" w:rsidP="00AB617A">
            <w:pPr>
              <w:pStyle w:val="OGCtabletext"/>
              <w:rPr>
                <w:sz w:val="24"/>
                <w:szCs w:val="24"/>
              </w:rPr>
            </w:pPr>
            <w:r w:rsidRPr="003E3829">
              <w:rPr>
                <w:sz w:val="24"/>
                <w:szCs w:val="24"/>
              </w:rPr>
              <w:t>Safe Software</w:t>
            </w:r>
          </w:p>
        </w:tc>
      </w:tr>
    </w:tbl>
    <w:p w:rsidR="00AB617A" w:rsidRDefault="00AB617A" w:rsidP="001E290C"/>
    <w:p w:rsidR="001E290C" w:rsidRDefault="001E290C" w:rsidP="001E290C"/>
    <w:p w:rsidR="001E290C" w:rsidRDefault="001E290C" w:rsidP="001E290C">
      <w:pPr>
        <w:pStyle w:val="OGCClause"/>
      </w:pPr>
      <w:r>
        <w:t>Future Work</w:t>
      </w:r>
    </w:p>
    <w:p w:rsidR="001E290C" w:rsidRDefault="001E290C" w:rsidP="001E290C">
      <w:r>
        <w:t>The i3s community anticipates that revisions to this Community Standard will be required to prescribe content appropriate to meet new use cases.  These use cases may arise from either (or both) the external user and developer community or from OGC review and comments. Further, future revisions will be driven by any submitted change requests that document community uses cases and requirements.</w:t>
      </w:r>
    </w:p>
    <w:p w:rsidR="00813165" w:rsidRDefault="00813165" w:rsidP="001E290C"/>
    <w:p w:rsidR="00813165" w:rsidRDefault="00813165" w:rsidP="00813165">
      <w:r>
        <w:t xml:space="preserve">Currently, the following layer types are planned for future inclusion in the I3S standard (future work): </w:t>
      </w:r>
    </w:p>
    <w:p w:rsidR="00813165" w:rsidRDefault="00813165" w:rsidP="00813165">
      <w:pPr>
        <w:numPr>
          <w:ilvl w:val="0"/>
          <w:numId w:val="62"/>
        </w:numPr>
        <w:spacing w:before="100" w:beforeAutospacing="1" w:after="100" w:afterAutospacing="1"/>
      </w:pPr>
      <w:r>
        <w:t>Line Features (e.g. from a GIS data repository)</w:t>
      </w:r>
    </w:p>
    <w:p w:rsidR="00813165" w:rsidRDefault="00813165" w:rsidP="00813165">
      <w:pPr>
        <w:numPr>
          <w:ilvl w:val="0"/>
          <w:numId w:val="62"/>
        </w:numPr>
        <w:spacing w:before="100" w:beforeAutospacing="1" w:after="100" w:afterAutospacing="1"/>
      </w:pPr>
      <w:r>
        <w:t>Polygon Features (e.g. from a GIS data repository)</w:t>
      </w:r>
    </w:p>
    <w:p w:rsidR="00813165" w:rsidRDefault="00813165" w:rsidP="00813165">
      <w:pPr>
        <w:numPr>
          <w:ilvl w:val="0"/>
          <w:numId w:val="62"/>
        </w:numPr>
        <w:spacing w:before="100" w:beforeAutospacing="1" w:after="100" w:afterAutospacing="1"/>
      </w:pPr>
      <w:r>
        <w:t>Point Clouds (e.g. from LiDAR)</w:t>
      </w:r>
    </w:p>
    <w:p w:rsidR="00813165" w:rsidRDefault="00813165" w:rsidP="001E290C"/>
    <w:p w:rsidR="001E290C" w:rsidRDefault="001E290C" w:rsidP="007F6680"/>
    <w:p w:rsidR="006722ED" w:rsidRDefault="006722ED" w:rsidP="007F6680"/>
    <w:bookmarkEnd w:id="2"/>
    <w:p w:rsidR="001E290C" w:rsidRDefault="001E290C" w:rsidP="006722ED">
      <w:pPr>
        <w:jc w:val="center"/>
      </w:pPr>
    </w:p>
    <w:p w:rsidR="001E290C" w:rsidRDefault="001E290C" w:rsidP="006722ED">
      <w:pPr>
        <w:jc w:val="center"/>
      </w:pPr>
    </w:p>
    <w:p w:rsidR="00084EAD" w:rsidRDefault="00084EAD" w:rsidP="006722ED">
      <w:pPr>
        <w:jc w:val="center"/>
      </w:pPr>
      <w:r>
        <w:br w:type="page"/>
      </w:r>
    </w:p>
    <w:p w:rsidR="00084EAD" w:rsidRDefault="00084EAD">
      <w:pPr>
        <w:rPr>
          <w:b/>
          <w:bCs/>
          <w:sz w:val="28"/>
        </w:rPr>
      </w:pPr>
    </w:p>
    <w:p w:rsidR="009A7B37" w:rsidRDefault="00552633">
      <w:pPr>
        <w:pStyle w:val="Heading1"/>
      </w:pPr>
      <w:bookmarkStart w:id="3" w:name="_Introduction"/>
      <w:bookmarkStart w:id="4" w:name="_Toc477509421"/>
      <w:bookmarkEnd w:id="3"/>
      <w:r>
        <w:t>Introduction</w:t>
      </w:r>
      <w:bookmarkEnd w:id="4"/>
    </w:p>
    <w:p w:rsidR="00084EAD" w:rsidRDefault="00084EAD" w:rsidP="00084EAD">
      <w:pPr>
        <w:pStyle w:val="NormalWeb"/>
      </w:pPr>
      <w:r>
        <w:t xml:space="preserve">A single I3S data set, referred to as a Scene Layer, is a container for arbitrarily large amounts of heterogeneously distributed 3D geographic data. A Scene Layer is characterized by a combination of layer type and profile to fully describe the behavior of the layer and the manner in which it is realized within the </w:t>
      </w:r>
      <w:r w:rsidR="00482515">
        <w:t>standard</w:t>
      </w:r>
      <w:r>
        <w:t>.</w:t>
      </w:r>
    </w:p>
    <w:p w:rsidR="00084EAD" w:rsidRDefault="00084EAD" w:rsidP="00084EAD">
      <w:pPr>
        <w:pStyle w:val="NormalWeb"/>
      </w:pPr>
      <w:r>
        <w:t xml:space="preserve">The I3S format is declarative and extendable and can be used to represent different types of 3D data. The following layer types have been specified and the </w:t>
      </w:r>
      <w:r w:rsidR="00482515">
        <w:t xml:space="preserve">standard </w:t>
      </w:r>
      <w:r>
        <w:t>validated via implementation and production deployments:</w:t>
      </w:r>
    </w:p>
    <w:p w:rsidR="00084EAD" w:rsidRDefault="00084EAD" w:rsidP="00084EAD">
      <w:pPr>
        <w:numPr>
          <w:ilvl w:val="0"/>
          <w:numId w:val="12"/>
        </w:numPr>
        <w:spacing w:before="100" w:beforeAutospacing="1" w:after="100" w:afterAutospacing="1"/>
      </w:pPr>
      <w:r>
        <w:t xml:space="preserve">3D Objects (e.g. </w:t>
      </w:r>
      <w:r w:rsidR="00F84D0D" w:rsidRPr="00F84D0D">
        <w:t>Building Exteriors from geospatial data and 3D models</w:t>
      </w:r>
      <w:r>
        <w:t>)</w:t>
      </w:r>
    </w:p>
    <w:p w:rsidR="00084EAD" w:rsidRDefault="00084EAD" w:rsidP="00084EAD">
      <w:pPr>
        <w:numPr>
          <w:ilvl w:val="0"/>
          <w:numId w:val="12"/>
        </w:numPr>
        <w:spacing w:before="100" w:beforeAutospacing="1" w:after="100" w:afterAutospacing="1"/>
      </w:pPr>
      <w:r>
        <w:t>Integrated Meshes (e.g. an integrated surface representing the skin of the earth, from satellite, aerial or drone imagery via dense matching photogrammetric software)</w:t>
      </w:r>
    </w:p>
    <w:p w:rsidR="00084EAD" w:rsidRDefault="00084EAD" w:rsidP="00084EAD">
      <w:pPr>
        <w:numPr>
          <w:ilvl w:val="0"/>
          <w:numId w:val="12"/>
        </w:numPr>
        <w:spacing w:before="100" w:beforeAutospacing="1" w:after="100" w:afterAutospacing="1"/>
      </w:pPr>
      <w:r>
        <w:t xml:space="preserve">Point Features (e.g. Hospitals or Schools, trees, street furniture, signs, from </w:t>
      </w:r>
      <w:r w:rsidR="00953965">
        <w:t>geospatial data</w:t>
      </w:r>
      <w:r>
        <w:t>)</w:t>
      </w:r>
    </w:p>
    <w:p w:rsidR="00165E04" w:rsidRPr="00165E04" w:rsidRDefault="00084EAD" w:rsidP="00084EAD">
      <w:pPr>
        <w:rPr>
          <w:color w:val="00B050"/>
        </w:rPr>
      </w:pPr>
      <w:r>
        <w:t xml:space="preserve">The </w:t>
      </w:r>
      <w:r w:rsidRPr="00763C5B">
        <w:t>Indexed 3d Scene Layer (I3S)</w:t>
      </w:r>
      <w:r>
        <w:t xml:space="preserve"> and </w:t>
      </w:r>
      <w:r w:rsidRPr="00763C5B">
        <w:t>Scene Layer Package (*.slpk)</w:t>
      </w:r>
      <w:r w:rsidR="00763C5B">
        <w:t xml:space="preserve"> are open formats and not dependent on any vendor specific solution or products</w:t>
      </w:r>
      <w:r w:rsidR="00257C1C">
        <w:rPr>
          <w:rStyle w:val="FootnoteReference"/>
        </w:rPr>
        <w:footnoteReference w:id="3"/>
      </w:r>
      <w:r w:rsidR="00763C5B">
        <w:t>. T</w:t>
      </w:r>
      <w:r>
        <w:t xml:space="preserve">he specification for accessing I3S resources as </w:t>
      </w:r>
      <w:r w:rsidRPr="001D7FBC">
        <w:t>Scene Service REST</w:t>
      </w:r>
      <w:r w:rsidR="00763C5B">
        <w:t xml:space="preserve"> </w:t>
      </w:r>
      <w:r w:rsidR="00AB617A">
        <w:t>(Annex E</w:t>
      </w:r>
      <w:r w:rsidR="001D7FBC">
        <w:t xml:space="preserve">) </w:t>
      </w:r>
      <w:r w:rsidR="00763C5B">
        <w:t>endpoints</w:t>
      </w:r>
      <w:r w:rsidR="008C0AF3">
        <w:t xml:space="preserve"> is</w:t>
      </w:r>
      <w:r w:rsidR="00763C5B">
        <w:t xml:space="preserve"> also</w:t>
      </w:r>
      <w:r>
        <w:t xml:space="preserve"> </w:t>
      </w:r>
      <w:r w:rsidR="002C2384">
        <w:t>described in this standard</w:t>
      </w:r>
      <w:r>
        <w:t xml:space="preserve"> as open formats.</w:t>
      </w:r>
    </w:p>
    <w:p w:rsidR="009A7B37" w:rsidRDefault="009A7B37">
      <w:pPr>
        <w:pStyle w:val="Heading1"/>
      </w:pPr>
      <w:bookmarkStart w:id="5" w:name="_Toc477509422"/>
      <w:r>
        <w:t>Conformance</w:t>
      </w:r>
      <w:bookmarkEnd w:id="5"/>
    </w:p>
    <w:p w:rsidR="009A7B37" w:rsidRDefault="00084EAD">
      <w:r>
        <w:rPr>
          <w:lang w:val="en-AU"/>
        </w:rPr>
        <w:t>Not Applicable</w:t>
      </w:r>
      <w:r w:rsidR="009A7B37">
        <w:rPr>
          <w:color w:val="000000"/>
        </w:rPr>
        <w:t>.</w:t>
      </w:r>
    </w:p>
    <w:p w:rsidR="009A7B37" w:rsidRDefault="009A7B37">
      <w:pPr>
        <w:pStyle w:val="Heading1"/>
      </w:pPr>
      <w:bookmarkStart w:id="6" w:name="_Toc477509423"/>
      <w:r>
        <w:t>References</w:t>
      </w:r>
      <w:bookmarkEnd w:id="6"/>
    </w:p>
    <w:p w:rsidR="009A3C6E" w:rsidRDefault="009A3C6E" w:rsidP="009A3C6E">
      <w:pPr>
        <w:pStyle w:val="OGCtableheader"/>
        <w:rPr>
          <w:rStyle w:val="selectable"/>
        </w:rPr>
      </w:pPr>
      <w:r>
        <w:rPr>
          <w:rStyle w:val="selectable"/>
        </w:rPr>
        <w:t>Informative</w:t>
      </w:r>
    </w:p>
    <w:p w:rsidR="009A3C6E" w:rsidRDefault="009A3C6E" w:rsidP="009A3C6E">
      <w:pPr>
        <w:pStyle w:val="OGCtableheader"/>
        <w:rPr>
          <w:rStyle w:val="selectable"/>
        </w:rPr>
      </w:pPr>
    </w:p>
    <w:p w:rsidR="009A3C6E" w:rsidRDefault="009A3C6E" w:rsidP="009A3C6E">
      <w:pPr>
        <w:pStyle w:val="OGCtableheader"/>
        <w:rPr>
          <w:rStyle w:val="selectable"/>
        </w:rPr>
      </w:pPr>
      <w:r w:rsidRPr="00957954">
        <w:rPr>
          <w:rStyle w:val="selectable"/>
        </w:rPr>
        <w:t xml:space="preserve">"Octree". </w:t>
      </w:r>
      <w:r w:rsidRPr="00957954">
        <w:rPr>
          <w:rStyle w:val="selectable"/>
          <w:i/>
          <w:iCs/>
        </w:rPr>
        <w:t>En.wikipedia.org</w:t>
      </w:r>
      <w:r w:rsidRPr="00957954">
        <w:rPr>
          <w:rStyle w:val="selectable"/>
        </w:rPr>
        <w:t>. N.p., 2016. Web. 20 Oct. 2016.</w:t>
      </w:r>
    </w:p>
    <w:p w:rsidR="009A3C6E" w:rsidRDefault="009A3C6E" w:rsidP="009A3C6E">
      <w:pPr>
        <w:pStyle w:val="OGCtableheader"/>
        <w:rPr>
          <w:rStyle w:val="selectable"/>
        </w:rPr>
      </w:pPr>
      <w:r>
        <w:rPr>
          <w:rStyle w:val="selectable"/>
        </w:rPr>
        <w:t xml:space="preserve">“Quagtree”. </w:t>
      </w:r>
      <w:hyperlink r:id="rId18" w:history="1">
        <w:r w:rsidRPr="00AB271D">
          <w:rPr>
            <w:rStyle w:val="Hyperlink"/>
            <w:i/>
          </w:rPr>
          <w:t>https://en.wikipedia.org/wiki/Quadtree</w:t>
        </w:r>
      </w:hyperlink>
      <w:r>
        <w:rPr>
          <w:rStyle w:val="selectable"/>
        </w:rPr>
        <w:t xml:space="preserve">. </w:t>
      </w:r>
      <w:r w:rsidRPr="00AB271D">
        <w:rPr>
          <w:rStyle w:val="selectable"/>
        </w:rPr>
        <w:t>N.p. 2017. Web. 20 Jan. 2017</w:t>
      </w:r>
    </w:p>
    <w:p w:rsidR="009A7B37" w:rsidRDefault="009A3C6E" w:rsidP="009A3C6E">
      <w:pPr>
        <w:rPr>
          <w:color w:val="FF0000"/>
        </w:rPr>
      </w:pPr>
      <w:r>
        <w:rPr>
          <w:rStyle w:val="selectable"/>
        </w:rPr>
        <w:t xml:space="preserve">“R-Trees”. </w:t>
      </w:r>
      <w:hyperlink r:id="rId19" w:history="1">
        <w:r w:rsidRPr="0007226A">
          <w:rPr>
            <w:rStyle w:val="Hyperlink"/>
            <w:i/>
          </w:rPr>
          <w:t>https://en.wikipedia.org/wiki/R-tree</w:t>
        </w:r>
      </w:hyperlink>
      <w:r>
        <w:rPr>
          <w:rStyle w:val="selectable"/>
          <w:i/>
        </w:rPr>
        <w:t xml:space="preserve">. </w:t>
      </w:r>
      <w:r w:rsidRPr="00AB271D">
        <w:rPr>
          <w:rStyle w:val="selectable"/>
        </w:rPr>
        <w:t>N.p. 2017. Web. 20 Jan. 2017</w:t>
      </w:r>
    </w:p>
    <w:p w:rsidR="009A7B37" w:rsidRDefault="009A7B37" w:rsidP="00763C5B">
      <w:pPr>
        <w:pStyle w:val="Heading1"/>
      </w:pPr>
      <w:bookmarkStart w:id="7" w:name="_Terms_and_Definitions"/>
      <w:bookmarkStart w:id="8" w:name="_Toc477509424"/>
      <w:bookmarkEnd w:id="7"/>
      <w:r>
        <w:t>Terms and Definitions</w:t>
      </w:r>
      <w:bookmarkEnd w:id="8"/>
    </w:p>
    <w:p w:rsidR="009A7B37" w:rsidRDefault="009A7B37">
      <w:r>
        <w:t>For the purposes of this document, the following additional terms and definitions apply.</w:t>
      </w:r>
    </w:p>
    <w:p w:rsidR="00763C5B" w:rsidRPr="00763C5B" w:rsidRDefault="00763C5B" w:rsidP="00763C5B">
      <w:pPr>
        <w:pStyle w:val="Terms"/>
      </w:pPr>
    </w:p>
    <w:p w:rsidR="00785D16" w:rsidRDefault="0019423B" w:rsidP="00785D16">
      <w:pPr>
        <w:pStyle w:val="TermNum"/>
      </w:pPr>
      <w:r>
        <w:t>3D Mode</w:t>
      </w:r>
      <w:r w:rsidR="00785D16">
        <w:t>l</w:t>
      </w:r>
      <w:r w:rsidR="00076B94">
        <w:rPr>
          <w:rStyle w:val="FootnoteReference"/>
        </w:rPr>
        <w:footnoteReference w:id="4"/>
      </w:r>
    </w:p>
    <w:p w:rsidR="0019423B" w:rsidRPr="00785D16" w:rsidRDefault="0019423B" w:rsidP="00785D16">
      <w:pPr>
        <w:pStyle w:val="TermNum"/>
        <w:numPr>
          <w:ilvl w:val="0"/>
          <w:numId w:val="0"/>
        </w:numPr>
        <w:rPr>
          <w:b w:val="0"/>
        </w:rPr>
      </w:pPr>
      <w:r w:rsidRPr="00785D16">
        <w:rPr>
          <w:b w:val="0"/>
        </w:rPr>
        <w:t>Three-dimensional (3D) models represent a physical body using a collection of points in 3D space, connected by various geometric entities such as triangles, lines, curved surfaces, etc.</w:t>
      </w:r>
    </w:p>
    <w:p w:rsidR="0019423B" w:rsidRPr="0019423B" w:rsidRDefault="0019423B" w:rsidP="0019423B">
      <w:pPr>
        <w:pStyle w:val="TermNum"/>
        <w:numPr>
          <w:ilvl w:val="0"/>
          <w:numId w:val="0"/>
        </w:numPr>
        <w:ind w:left="720"/>
      </w:pPr>
    </w:p>
    <w:p w:rsidR="00EA5B4D" w:rsidRDefault="00EA5B4D" w:rsidP="0019423B">
      <w:pPr>
        <w:pStyle w:val="TermNum"/>
      </w:pPr>
      <w:r>
        <w:t>Array Buffers</w:t>
      </w:r>
    </w:p>
    <w:p w:rsidR="00EA5B4D" w:rsidRDefault="00EA5B4D" w:rsidP="00EA5B4D">
      <w:r>
        <w:t xml:space="preserve">In JavaScript, the </w:t>
      </w:r>
      <w:r>
        <w:rPr>
          <w:rStyle w:val="HTMLCode"/>
          <w:b/>
          <w:bCs/>
        </w:rPr>
        <w:t>ArrayBuffer</w:t>
      </w:r>
      <w:r>
        <w:t xml:space="preserve"> object is used to represent a generic, fixed-length raw binary data buffer.</w:t>
      </w:r>
    </w:p>
    <w:p w:rsidR="00EA5B4D" w:rsidRPr="00EA5B4D" w:rsidRDefault="00EA5B4D" w:rsidP="00EA5B4D"/>
    <w:p w:rsidR="0019423B" w:rsidRDefault="0019423B" w:rsidP="0019423B">
      <w:pPr>
        <w:pStyle w:val="TermNum"/>
      </w:pPr>
      <w:r>
        <w:t>Face</w:t>
      </w:r>
    </w:p>
    <w:p w:rsidR="0019423B" w:rsidRPr="0019423B" w:rsidRDefault="0019423B" w:rsidP="0019423B">
      <w:pPr>
        <w:pStyle w:val="Terms"/>
        <w:rPr>
          <w:b w:val="0"/>
        </w:rPr>
      </w:pPr>
      <w:r w:rsidRPr="00763C5B">
        <w:rPr>
          <w:rStyle w:val="tgc"/>
          <w:b w:val="0"/>
        </w:rPr>
        <w:t xml:space="preserve">In solid geometry, a </w:t>
      </w:r>
      <w:r w:rsidRPr="00763C5B">
        <w:rPr>
          <w:rStyle w:val="tgc"/>
          <w:b w:val="0"/>
          <w:bCs/>
        </w:rPr>
        <w:t>face</w:t>
      </w:r>
      <w:r w:rsidRPr="00763C5B">
        <w:rPr>
          <w:rStyle w:val="tgc"/>
          <w:b w:val="0"/>
        </w:rPr>
        <w:t xml:space="preserve"> is a flat (planar) surface that forms part of the boundary of a solid object; a three-dimensional solid bounded exclusively by flat </w:t>
      </w:r>
      <w:r w:rsidRPr="00763C5B">
        <w:rPr>
          <w:rStyle w:val="tgc"/>
          <w:b w:val="0"/>
          <w:bCs/>
        </w:rPr>
        <w:t>faces</w:t>
      </w:r>
      <w:r w:rsidRPr="00763C5B">
        <w:rPr>
          <w:rStyle w:val="tgc"/>
          <w:b w:val="0"/>
        </w:rPr>
        <w:t xml:space="preserve"> is a polyhedron</w:t>
      </w:r>
      <w:r>
        <w:rPr>
          <w:rStyle w:val="tgc"/>
          <w:b w:val="0"/>
        </w:rPr>
        <w:t>.</w:t>
      </w:r>
    </w:p>
    <w:p w:rsidR="000A3105" w:rsidRPr="000A3105" w:rsidRDefault="000A3105" w:rsidP="00763C5B">
      <w:pPr>
        <w:pStyle w:val="Terms"/>
      </w:pPr>
    </w:p>
    <w:p w:rsidR="00257C1C" w:rsidRDefault="00257C1C" w:rsidP="00763C5B">
      <w:pPr>
        <w:pStyle w:val="TermNum"/>
      </w:pPr>
      <w:r>
        <w:t>faceRanges</w:t>
      </w:r>
    </w:p>
    <w:p w:rsidR="00027EDA" w:rsidRDefault="00257C1C" w:rsidP="004B3178">
      <w:pPr>
        <w:pStyle w:val="Definition"/>
        <w:rPr>
          <w:sz w:val="22"/>
          <w:szCs w:val="22"/>
        </w:rPr>
      </w:pPr>
      <w:r w:rsidRPr="00257C1C">
        <w:rPr>
          <w:sz w:val="22"/>
          <w:szCs w:val="22"/>
        </w:rPr>
        <w:t>Indicates the range of triangles associated with a particular object (feature).</w:t>
      </w:r>
    </w:p>
    <w:p w:rsidR="008C0AF3" w:rsidRPr="008C0AF3" w:rsidRDefault="008C0AF3" w:rsidP="008C0AF3">
      <w:pPr>
        <w:pStyle w:val="TermNum"/>
        <w:numPr>
          <w:ilvl w:val="0"/>
          <w:numId w:val="0"/>
        </w:numPr>
        <w:ind w:left="720"/>
      </w:pPr>
    </w:p>
    <w:p w:rsidR="00027EDA" w:rsidRDefault="00027EDA" w:rsidP="004B3178">
      <w:pPr>
        <w:pStyle w:val="TermNum"/>
      </w:pPr>
      <w:r>
        <w:t>Level of Detail (LoD)</w:t>
      </w:r>
    </w:p>
    <w:p w:rsidR="00027EDA" w:rsidRPr="00027EDA" w:rsidRDefault="008C0AF3" w:rsidP="004B3178">
      <w:pPr>
        <w:pStyle w:val="Terms"/>
      </w:pPr>
      <w:r>
        <w:rPr>
          <w:b w:val="0"/>
        </w:rPr>
        <w:t>Using different LoDs i</w:t>
      </w:r>
      <w:r w:rsidR="00027EDA" w:rsidRPr="00027EDA">
        <w:rPr>
          <w:b w:val="0"/>
        </w:rPr>
        <w:t>nvolves decreasing the complexity of a 3D model representation as it moves away from the viewer or according to other metrics such as object importance, viewpoint-relative speed or position.</w:t>
      </w:r>
      <w:r w:rsidR="00027EDA">
        <w:rPr>
          <w:b w:val="0"/>
        </w:rPr>
        <w:t xml:space="preserve"> There are numerous approaches to defining LoDs. In GIS, LoDs typically refer to maps defined at given scales and resolutions. Typically higher levels of detail provide greater fidelity. A number of OGC standards define approaches to LoD.</w:t>
      </w:r>
    </w:p>
    <w:p w:rsidR="00257C1C" w:rsidRPr="00257C1C" w:rsidRDefault="00257C1C" w:rsidP="00027EDA">
      <w:pPr>
        <w:pStyle w:val="Definition"/>
      </w:pPr>
    </w:p>
    <w:p w:rsidR="000A3105" w:rsidRDefault="000A3105" w:rsidP="00763C5B">
      <w:pPr>
        <w:pStyle w:val="TermNum"/>
      </w:pPr>
      <w:r>
        <w:t>Minimum Bounding Sphere</w:t>
      </w:r>
      <w:r>
        <w:rPr>
          <w:rStyle w:val="FootnoteReference"/>
        </w:rPr>
        <w:footnoteReference w:id="5"/>
      </w:r>
      <w:r>
        <w:t xml:space="preserve"> (MBS, mbs)</w:t>
      </w:r>
    </w:p>
    <w:p w:rsidR="000A3105" w:rsidRDefault="000A3105" w:rsidP="00763C5B">
      <w:pPr>
        <w:pStyle w:val="Terms"/>
        <w:rPr>
          <w:b w:val="0"/>
          <w:szCs w:val="24"/>
          <w:lang w:val="en-US"/>
        </w:rPr>
      </w:pPr>
      <w:r w:rsidRPr="000A3105">
        <w:rPr>
          <w:b w:val="0"/>
          <w:szCs w:val="24"/>
          <w:lang w:val="en-US"/>
        </w:rPr>
        <w:t xml:space="preserve">In </w:t>
      </w:r>
      <w:r w:rsidRPr="008C0AF3">
        <w:rPr>
          <w:b w:val="0"/>
          <w:szCs w:val="24"/>
          <w:lang w:val="en-US"/>
        </w:rPr>
        <w:t>mathematics</w:t>
      </w:r>
      <w:r w:rsidRPr="000A3105">
        <w:rPr>
          <w:b w:val="0"/>
          <w:szCs w:val="24"/>
          <w:lang w:val="en-US"/>
        </w:rPr>
        <w:t xml:space="preserve">, given a non-empty set of objects of finite extension in </w:t>
      </w:r>
      <w:r w:rsidRPr="000A3105">
        <w:rPr>
          <w:b w:val="0"/>
          <w:i/>
          <w:iCs/>
          <w:szCs w:val="24"/>
          <w:lang w:val="en-US"/>
        </w:rPr>
        <w:t>n</w:t>
      </w:r>
      <w:r w:rsidRPr="000A3105">
        <w:rPr>
          <w:b w:val="0"/>
          <w:szCs w:val="24"/>
          <w:lang w:val="en-US"/>
        </w:rPr>
        <w:t xml:space="preserve">-dimensional </w:t>
      </w:r>
      <w:r w:rsidRPr="008C0AF3">
        <w:rPr>
          <w:b w:val="0"/>
          <w:szCs w:val="24"/>
          <w:lang w:val="en-US"/>
        </w:rPr>
        <w:t>space</w:t>
      </w:r>
      <w:r w:rsidRPr="000A3105">
        <w:rPr>
          <w:b w:val="0"/>
          <w:szCs w:val="24"/>
          <w:lang w:val="en-US"/>
        </w:rPr>
        <w:t xml:space="preserve">, for example a set of points, a </w:t>
      </w:r>
      <w:r w:rsidRPr="008C0AF3">
        <w:rPr>
          <w:b w:val="0"/>
          <w:bCs/>
          <w:szCs w:val="24"/>
          <w:lang w:val="en-US"/>
        </w:rPr>
        <w:t>bounding sphere</w:t>
      </w:r>
      <w:r w:rsidRPr="008C0AF3">
        <w:rPr>
          <w:b w:val="0"/>
          <w:szCs w:val="24"/>
          <w:lang w:val="en-US"/>
        </w:rPr>
        <w:t xml:space="preserve">, </w:t>
      </w:r>
      <w:r w:rsidRPr="008C0AF3">
        <w:rPr>
          <w:b w:val="0"/>
          <w:bCs/>
          <w:szCs w:val="24"/>
          <w:lang w:val="en-US"/>
        </w:rPr>
        <w:t>enclosing sphere</w:t>
      </w:r>
      <w:r w:rsidRPr="008C0AF3">
        <w:rPr>
          <w:b w:val="0"/>
          <w:szCs w:val="24"/>
          <w:lang w:val="en-US"/>
        </w:rPr>
        <w:t xml:space="preserve"> or </w:t>
      </w:r>
      <w:r w:rsidRPr="008C0AF3">
        <w:rPr>
          <w:b w:val="0"/>
          <w:bCs/>
          <w:szCs w:val="24"/>
          <w:lang w:val="en-US"/>
        </w:rPr>
        <w:t>enclosing ball</w:t>
      </w:r>
      <w:r w:rsidRPr="000A3105">
        <w:rPr>
          <w:b w:val="0"/>
          <w:szCs w:val="24"/>
          <w:lang w:val="en-US"/>
        </w:rPr>
        <w:t xml:space="preserve"> for that set is an </w:t>
      </w:r>
      <w:r w:rsidRPr="000A3105">
        <w:rPr>
          <w:b w:val="0"/>
          <w:i/>
          <w:iCs/>
          <w:szCs w:val="24"/>
          <w:lang w:val="en-US"/>
        </w:rPr>
        <w:t>n</w:t>
      </w:r>
      <w:r w:rsidRPr="000A3105">
        <w:rPr>
          <w:b w:val="0"/>
          <w:szCs w:val="24"/>
          <w:lang w:val="en-US"/>
        </w:rPr>
        <w:t xml:space="preserve">-dimensional </w:t>
      </w:r>
      <w:hyperlink r:id="rId20" w:tooltip="Solid sphere" w:history="1">
        <w:r w:rsidRPr="008C0AF3">
          <w:rPr>
            <w:b w:val="0"/>
            <w:szCs w:val="24"/>
            <w:lang w:val="en-US"/>
          </w:rPr>
          <w:t>solid sphere</w:t>
        </w:r>
      </w:hyperlink>
      <w:r w:rsidRPr="000A3105">
        <w:rPr>
          <w:b w:val="0"/>
          <w:szCs w:val="24"/>
          <w:lang w:val="en-US"/>
        </w:rPr>
        <w:t xml:space="preserve"> containing all of these objects.</w:t>
      </w:r>
    </w:p>
    <w:p w:rsidR="007C1E69" w:rsidRDefault="007C1E69" w:rsidP="004B3178">
      <w:pPr>
        <w:pStyle w:val="Definition"/>
        <w:rPr>
          <w:lang w:val="en-US"/>
        </w:rPr>
      </w:pPr>
    </w:p>
    <w:p w:rsidR="00076B94" w:rsidRDefault="00076B94" w:rsidP="004B3178">
      <w:pPr>
        <w:pStyle w:val="TermNum"/>
        <w:rPr>
          <w:lang w:val="en-US"/>
        </w:rPr>
      </w:pPr>
      <w:r>
        <w:rPr>
          <w:lang w:val="en-US"/>
        </w:rPr>
        <w:t>Normal or Normals</w:t>
      </w:r>
      <w:r>
        <w:rPr>
          <w:rStyle w:val="FootnoteReference"/>
          <w:lang w:val="en-US"/>
        </w:rPr>
        <w:footnoteReference w:id="6"/>
      </w:r>
    </w:p>
    <w:p w:rsidR="00076B94" w:rsidRDefault="00076B94" w:rsidP="00076B94">
      <w:pPr>
        <w:pStyle w:val="Terms"/>
        <w:rPr>
          <w:b w:val="0"/>
          <w:szCs w:val="24"/>
          <w:lang w:val="en-US"/>
        </w:rPr>
      </w:pPr>
      <w:r w:rsidRPr="00076B94">
        <w:rPr>
          <w:b w:val="0"/>
          <w:szCs w:val="24"/>
          <w:lang w:val="en-US"/>
        </w:rPr>
        <w:t xml:space="preserve">The normal vector, often simply called the "normal," to a surface is a </w:t>
      </w:r>
      <w:hyperlink r:id="rId21" w:history="1">
        <w:r w:rsidRPr="00076B94">
          <w:rPr>
            <w:b w:val="0"/>
            <w:color w:val="0000FF"/>
            <w:szCs w:val="24"/>
            <w:u w:val="single"/>
            <w:lang w:val="en-US"/>
          </w:rPr>
          <w:t>vector</w:t>
        </w:r>
      </w:hyperlink>
      <w:r w:rsidRPr="00076B94">
        <w:rPr>
          <w:b w:val="0"/>
          <w:szCs w:val="24"/>
          <w:lang w:val="en-US"/>
        </w:rPr>
        <w:t xml:space="preserve"> which is </w:t>
      </w:r>
      <w:hyperlink r:id="rId22" w:history="1">
        <w:r w:rsidRPr="00076B94">
          <w:rPr>
            <w:b w:val="0"/>
            <w:color w:val="0000FF"/>
            <w:szCs w:val="24"/>
            <w:u w:val="single"/>
            <w:lang w:val="en-US"/>
          </w:rPr>
          <w:t>perpendicular</w:t>
        </w:r>
      </w:hyperlink>
      <w:r w:rsidRPr="00076B94">
        <w:rPr>
          <w:b w:val="0"/>
          <w:szCs w:val="24"/>
          <w:lang w:val="en-US"/>
        </w:rPr>
        <w:t xml:space="preserve"> to the surface at a given point. When normals are considered on closed surfaces, the inward-pointing normal (pointing towards the interior of the surface) and outward-pointing normal are usually distinguished.</w:t>
      </w:r>
      <w:r>
        <w:rPr>
          <w:b w:val="0"/>
          <w:szCs w:val="24"/>
          <w:lang w:val="en-US"/>
        </w:rPr>
        <w:t xml:space="preserve"> </w:t>
      </w:r>
    </w:p>
    <w:p w:rsidR="00076B94" w:rsidRPr="00076B94" w:rsidRDefault="00076B94" w:rsidP="00076B94">
      <w:pPr>
        <w:pStyle w:val="Definition"/>
        <w:rPr>
          <w:lang w:val="en-US"/>
        </w:rPr>
      </w:pPr>
    </w:p>
    <w:p w:rsidR="007C1E69" w:rsidRDefault="007C1E69" w:rsidP="004B3178">
      <w:pPr>
        <w:pStyle w:val="TermNum"/>
        <w:rPr>
          <w:lang w:val="en-US"/>
        </w:rPr>
      </w:pPr>
      <w:r>
        <w:rPr>
          <w:lang w:val="en-US"/>
        </w:rPr>
        <w:t>Oriented Bounding Box (OBB)</w:t>
      </w:r>
      <w:r w:rsidR="00076B94">
        <w:rPr>
          <w:rStyle w:val="FootnoteReference"/>
          <w:lang w:val="en-US"/>
        </w:rPr>
        <w:footnoteReference w:id="7"/>
      </w:r>
    </w:p>
    <w:p w:rsidR="007C1E69" w:rsidRPr="004B3178" w:rsidRDefault="007C1E69">
      <w:pPr>
        <w:pStyle w:val="Terms"/>
        <w:rPr>
          <w:b w:val="0"/>
          <w:lang w:val="en-US"/>
        </w:rPr>
      </w:pPr>
      <w:r w:rsidRPr="007C1E69">
        <w:rPr>
          <w:b w:val="0"/>
          <w:lang w:val="en-US"/>
        </w:rPr>
        <w:t>In geometry, the minimum or smallest bounding or enclosing box for a point set (S) in N dimensions is the box with the smallest measure (area, volume, or hyper</w:t>
      </w:r>
      <w:r>
        <w:rPr>
          <w:b w:val="0"/>
          <w:lang w:val="en-US"/>
        </w:rPr>
        <w:t>-</w:t>
      </w:r>
      <w:r w:rsidRPr="007C1E69">
        <w:rPr>
          <w:b w:val="0"/>
          <w:lang w:val="en-US"/>
        </w:rPr>
        <w:t>volume in higher dimensions) within which all the points lie.</w:t>
      </w:r>
      <w:r w:rsidR="00EA5B4D">
        <w:rPr>
          <w:b w:val="0"/>
          <w:lang w:val="en-US"/>
        </w:rPr>
        <w:t xml:space="preserve"> </w:t>
      </w:r>
      <w:r w:rsidR="00EA5B4D" w:rsidRPr="00EA5B4D">
        <w:rPr>
          <w:b w:val="0"/>
          <w:szCs w:val="24"/>
          <w:lang w:val="en-US"/>
        </w:rPr>
        <w:t>In many applications the bounding box is aligned with the</w:t>
      </w:r>
      <w:r w:rsidR="00EA5B4D">
        <w:rPr>
          <w:b w:val="0"/>
          <w:szCs w:val="24"/>
          <w:lang w:val="en-US"/>
        </w:rPr>
        <w:t xml:space="preserve"> axes of the co-ordinate system</w:t>
      </w:r>
      <w:r w:rsidR="00EA5B4D" w:rsidRPr="00EA5B4D">
        <w:rPr>
          <w:b w:val="0"/>
          <w:szCs w:val="24"/>
          <w:lang w:val="en-US"/>
        </w:rPr>
        <w:t xml:space="preserve"> and is known as an </w:t>
      </w:r>
      <w:r w:rsidR="00EA5B4D" w:rsidRPr="00EA5B4D">
        <w:rPr>
          <w:b w:val="0"/>
          <w:bCs/>
          <w:szCs w:val="24"/>
          <w:lang w:val="en-US"/>
        </w:rPr>
        <w:t>axis-aligned bounding box</w:t>
      </w:r>
      <w:r w:rsidR="00EA5B4D" w:rsidRPr="00EA5B4D">
        <w:rPr>
          <w:b w:val="0"/>
          <w:szCs w:val="24"/>
          <w:lang w:val="en-US"/>
        </w:rPr>
        <w:t xml:space="preserve"> (</w:t>
      </w:r>
      <w:r w:rsidR="00EA5B4D" w:rsidRPr="00EA5B4D">
        <w:rPr>
          <w:b w:val="0"/>
          <w:bCs/>
          <w:szCs w:val="24"/>
          <w:lang w:val="en-US"/>
        </w:rPr>
        <w:t>AABB</w:t>
      </w:r>
      <w:r w:rsidR="00EA5B4D" w:rsidRPr="00EA5B4D">
        <w:rPr>
          <w:b w:val="0"/>
          <w:szCs w:val="24"/>
          <w:lang w:val="en-US"/>
        </w:rPr>
        <w:t xml:space="preserve">). To distinguish the general case from an AABB, an arbitrary </w:t>
      </w:r>
      <w:r w:rsidR="00EA5B4D" w:rsidRPr="00EA5B4D">
        <w:rPr>
          <w:b w:val="0"/>
          <w:szCs w:val="24"/>
          <w:lang w:val="en-US"/>
        </w:rPr>
        <w:lastRenderedPageBreak/>
        <w:t xml:space="preserve">bounding box is called an </w:t>
      </w:r>
      <w:r w:rsidR="00EA5B4D" w:rsidRPr="00EA5B4D">
        <w:rPr>
          <w:b w:val="0"/>
          <w:bCs/>
          <w:szCs w:val="24"/>
          <w:lang w:val="en-US"/>
        </w:rPr>
        <w:t>oriented bounding box</w:t>
      </w:r>
      <w:r w:rsidR="00EA5B4D" w:rsidRPr="00EA5B4D">
        <w:rPr>
          <w:b w:val="0"/>
          <w:szCs w:val="24"/>
          <w:lang w:val="en-US"/>
        </w:rPr>
        <w:t xml:space="preserve"> (</w:t>
      </w:r>
      <w:r w:rsidR="00EA5B4D" w:rsidRPr="00EA5B4D">
        <w:rPr>
          <w:b w:val="0"/>
          <w:bCs/>
          <w:szCs w:val="24"/>
          <w:lang w:val="en-US"/>
        </w:rPr>
        <w:t>OBB</w:t>
      </w:r>
      <w:r w:rsidR="00EA5B4D" w:rsidRPr="00EA5B4D">
        <w:rPr>
          <w:b w:val="0"/>
          <w:szCs w:val="24"/>
          <w:lang w:val="en-US"/>
        </w:rPr>
        <w:t>)</w:t>
      </w:r>
      <w:r w:rsidR="00EA5B4D">
        <w:rPr>
          <w:b w:val="0"/>
          <w:szCs w:val="24"/>
          <w:lang w:val="en-US"/>
        </w:rPr>
        <w:t xml:space="preserve"> </w:t>
      </w:r>
      <w:r w:rsidR="00EA5B4D" w:rsidRPr="00EA5B4D">
        <w:rPr>
          <w:b w:val="0"/>
          <w:szCs w:val="24"/>
          <w:lang w:val="en-US"/>
        </w:rPr>
        <w:t xml:space="preserve">when an object's local coordinate system </w:t>
      </w:r>
      <w:r w:rsidR="00EA5B4D">
        <w:rPr>
          <w:b w:val="0"/>
          <w:szCs w:val="24"/>
          <w:lang w:val="en-US"/>
        </w:rPr>
        <w:t>is used</w:t>
      </w:r>
      <w:r w:rsidR="00EA5B4D" w:rsidRPr="00EA5B4D">
        <w:rPr>
          <w:b w:val="0"/>
          <w:szCs w:val="24"/>
          <w:lang w:val="en-US"/>
        </w:rPr>
        <w:t>.</w:t>
      </w:r>
    </w:p>
    <w:p w:rsidR="00F72211" w:rsidRDefault="00F72211" w:rsidP="00763C5B">
      <w:pPr>
        <w:pStyle w:val="Terms"/>
      </w:pPr>
    </w:p>
    <w:p w:rsidR="00F72211" w:rsidRDefault="00F72211" w:rsidP="00763C5B">
      <w:pPr>
        <w:pStyle w:val="TermNum"/>
      </w:pPr>
      <w:r>
        <w:t>Profile</w:t>
      </w:r>
    </w:p>
    <w:p w:rsidR="00877F42" w:rsidRDefault="00763C5B" w:rsidP="004B3178">
      <w:pPr>
        <w:pStyle w:val="Definition"/>
      </w:pPr>
      <w:r w:rsidRPr="00763C5B">
        <w:t>In I3S, specific implementation instances for specific layer definitions (point, mesh, etc)</w:t>
      </w:r>
    </w:p>
    <w:p w:rsidR="008C0AF3" w:rsidRPr="008C0AF3" w:rsidRDefault="008C0AF3" w:rsidP="008C0AF3">
      <w:pPr>
        <w:pStyle w:val="TermNum"/>
        <w:numPr>
          <w:ilvl w:val="0"/>
          <w:numId w:val="0"/>
        </w:numPr>
        <w:ind w:left="720"/>
      </w:pPr>
    </w:p>
    <w:p w:rsidR="00877F42" w:rsidRDefault="00877F42" w:rsidP="00877F42">
      <w:pPr>
        <w:pStyle w:val="TermNum"/>
      </w:pPr>
      <w:r>
        <w:t>S3TC</w:t>
      </w:r>
      <w:r w:rsidR="00076B94">
        <w:rPr>
          <w:rStyle w:val="FootnoteReference"/>
        </w:rPr>
        <w:footnoteReference w:id="8"/>
      </w:r>
    </w:p>
    <w:p w:rsidR="00877F42" w:rsidRPr="00877F42" w:rsidRDefault="00877F42" w:rsidP="00877F42">
      <w:pPr>
        <w:pStyle w:val="Terms"/>
        <w:rPr>
          <w:b w:val="0"/>
        </w:rPr>
      </w:pPr>
      <w:r w:rsidRPr="00877F42">
        <w:rPr>
          <w:b w:val="0"/>
        </w:rPr>
        <w:t>S3TC is a technique for compressing images for use as textures. Standard image compression techniques like JPEG and PNG can achieve greater compression ratios than S3TC. However, S3TC is designed to be implemented in high-performance hardware. JPEG and PNG decompress images all-at-once, while S3TC allows specific sections of the image to be decompressed independently.</w:t>
      </w:r>
    </w:p>
    <w:p w:rsidR="00DA1348" w:rsidRPr="00DA1348" w:rsidRDefault="00DA1348" w:rsidP="00DA1348">
      <w:pPr>
        <w:pStyle w:val="Definition"/>
      </w:pPr>
    </w:p>
    <w:p w:rsidR="00637039" w:rsidRDefault="00637039" w:rsidP="00637039">
      <w:pPr>
        <w:pStyle w:val="TermNum"/>
      </w:pPr>
      <w:r>
        <w:t>Shader</w:t>
      </w:r>
    </w:p>
    <w:p w:rsidR="003D6F26" w:rsidRDefault="00DA1348" w:rsidP="003D6F26">
      <w:pPr>
        <w:pStyle w:val="Terms"/>
        <w:rPr>
          <w:rStyle w:val="st"/>
          <w:b w:val="0"/>
        </w:rPr>
      </w:pPr>
      <w:r>
        <w:rPr>
          <w:rStyle w:val="st"/>
          <w:b w:val="0"/>
        </w:rPr>
        <w:t>A</w:t>
      </w:r>
      <w:r w:rsidR="00637039" w:rsidRPr="00DA1348">
        <w:rPr>
          <w:rStyle w:val="st"/>
          <w:b w:val="0"/>
        </w:rPr>
        <w:t xml:space="preserve"> small program or set of algorithms that determines how 3-D surface properties of objects are rendered, and how light interacts with the object within a 3-D computer program</w:t>
      </w:r>
      <w:r>
        <w:rPr>
          <w:rStyle w:val="st"/>
          <w:b w:val="0"/>
        </w:rPr>
        <w:t>.</w:t>
      </w:r>
    </w:p>
    <w:p w:rsidR="00F02632" w:rsidRDefault="00F02632" w:rsidP="00F02632">
      <w:pPr>
        <w:pStyle w:val="Definition"/>
      </w:pPr>
    </w:p>
    <w:p w:rsidR="00667F64" w:rsidRDefault="00667F64" w:rsidP="004B3178">
      <w:pPr>
        <w:pStyle w:val="TermNum"/>
      </w:pPr>
      <w:r>
        <w:t>Texture</w:t>
      </w:r>
    </w:p>
    <w:p w:rsidR="00667F64" w:rsidRPr="00667F64" w:rsidRDefault="00667F64" w:rsidP="004B3178">
      <w:pPr>
        <w:pStyle w:val="Terms"/>
      </w:pPr>
      <w:r w:rsidRPr="00667F64">
        <w:rPr>
          <w:b w:val="0"/>
        </w:rPr>
        <w:t>In 3D graphics, the digital representation of the surface of an object. In addition to two-dimensional qualities, such as color and brightness, a texture is also encoded with three-dimensional properties, such as how transparent and reflective the object is. Once a texture has been defined, it can be wrapped around any 3-dimensional object. This is called texture mapping.</w:t>
      </w:r>
    </w:p>
    <w:p w:rsidR="00667F64" w:rsidRPr="00667F64" w:rsidRDefault="00667F64">
      <w:pPr>
        <w:pStyle w:val="Definition"/>
      </w:pPr>
    </w:p>
    <w:p w:rsidR="00F02632" w:rsidRDefault="00F02632" w:rsidP="00F02632">
      <w:pPr>
        <w:pStyle w:val="TermNum"/>
      </w:pPr>
      <w:r>
        <w:t>Texture Atlas</w:t>
      </w:r>
      <w:r w:rsidR="00076B94">
        <w:rPr>
          <w:rStyle w:val="FootnoteReference"/>
        </w:rPr>
        <w:footnoteReference w:id="9"/>
      </w:r>
    </w:p>
    <w:p w:rsidR="00F02632" w:rsidRPr="00F02632" w:rsidRDefault="00F02632" w:rsidP="00F02632">
      <w:pPr>
        <w:pStyle w:val="Terms"/>
        <w:rPr>
          <w:b w:val="0"/>
        </w:rPr>
      </w:pPr>
      <w:r w:rsidRPr="00F02632">
        <w:rPr>
          <w:b w:val="0"/>
        </w:rPr>
        <w:t>A large image containing a collection, or "atlas", of sub-images, each of which is a texture map for some part of a 2D or 3D model.</w:t>
      </w:r>
    </w:p>
    <w:p w:rsidR="0019423B" w:rsidRDefault="0019423B" w:rsidP="00F02632">
      <w:pPr>
        <w:pStyle w:val="Definition"/>
      </w:pPr>
    </w:p>
    <w:p w:rsidR="0019423B" w:rsidRDefault="0019423B" w:rsidP="00F02632">
      <w:pPr>
        <w:pStyle w:val="TermNum"/>
      </w:pPr>
      <w:r>
        <w:t>Texture Mapping</w:t>
      </w:r>
      <w:r w:rsidR="00076B94">
        <w:rPr>
          <w:rStyle w:val="FootnoteReference"/>
        </w:rPr>
        <w:footnoteReference w:id="10"/>
      </w:r>
    </w:p>
    <w:p w:rsidR="0019423B" w:rsidRDefault="0019423B" w:rsidP="00F02632">
      <w:r w:rsidRPr="0019423B">
        <w:t>Texture mapping is a method for defining high frequency detail, surface texture, or color information on a computer-generated graphic or 3D model.</w:t>
      </w:r>
    </w:p>
    <w:p w:rsidR="00F02632" w:rsidRDefault="00F02632" w:rsidP="00F02632"/>
    <w:p w:rsidR="00F02632" w:rsidRDefault="00F02632" w:rsidP="00F02632">
      <w:pPr>
        <w:pStyle w:val="TermNum"/>
      </w:pPr>
      <w:r>
        <w:t>Texture Maps</w:t>
      </w:r>
    </w:p>
    <w:p w:rsidR="00F02632" w:rsidRPr="00F02632" w:rsidRDefault="00F02632" w:rsidP="00F02632">
      <w:pPr>
        <w:pStyle w:val="Terms"/>
        <w:rPr>
          <w:b w:val="0"/>
        </w:rPr>
      </w:pPr>
      <w:r w:rsidRPr="00F02632">
        <w:rPr>
          <w:b w:val="0"/>
        </w:rPr>
        <w:t>A texture map is an image applied (mapped) to the surface of a shape or polygon. This may be a bitmap image or a procedural texture. They may be stored in common image file formats, referenced by 3d model formats or material definitions, and assembled into resource bundles.</w:t>
      </w:r>
    </w:p>
    <w:p w:rsidR="003D6F26" w:rsidRPr="003D6F26" w:rsidRDefault="003D6F26" w:rsidP="003D6F26">
      <w:pPr>
        <w:pStyle w:val="Definition"/>
      </w:pPr>
    </w:p>
    <w:p w:rsidR="003D6F26" w:rsidRDefault="003D6F26" w:rsidP="003D6F26">
      <w:pPr>
        <w:pStyle w:val="TermNum"/>
      </w:pPr>
      <w:r>
        <w:lastRenderedPageBreak/>
        <w:t>UV Coordinate</w:t>
      </w:r>
      <w:r w:rsidR="005621D0">
        <w:rPr>
          <w:rStyle w:val="FootnoteReference"/>
        </w:rPr>
        <w:footnoteReference w:id="11"/>
      </w:r>
    </w:p>
    <w:p w:rsidR="003D6F26" w:rsidRPr="003D6F26" w:rsidRDefault="003D6F26" w:rsidP="003D6F26">
      <w:pPr>
        <w:pStyle w:val="Terms"/>
        <w:rPr>
          <w:b w:val="0"/>
        </w:rPr>
      </w:pPr>
      <w:r w:rsidRPr="003D6F26">
        <w:rPr>
          <w:b w:val="0"/>
        </w:rPr>
        <w:t>UV coordinates are 2D coordinates that are mapped onto a 3D model. UV coordinates are a texture's x and y coordinates and always range from 0 to 1. Let's take for example a 800×600 image. When we use a UV coordinate with u=0.5 and v=0.5 then the pixel at x=400 and y=300 is targeted.</w:t>
      </w:r>
    </w:p>
    <w:p w:rsidR="007F0CF3" w:rsidRPr="007F0CF3" w:rsidRDefault="007F0CF3" w:rsidP="007F0CF3">
      <w:pPr>
        <w:pStyle w:val="TermNum"/>
        <w:numPr>
          <w:ilvl w:val="0"/>
          <w:numId w:val="0"/>
        </w:numPr>
      </w:pPr>
    </w:p>
    <w:p w:rsidR="007F0CF3" w:rsidRDefault="007F0CF3" w:rsidP="007F0CF3">
      <w:pPr>
        <w:pStyle w:val="TermNum"/>
      </w:pPr>
      <w:r>
        <w:t>UV Mapping</w:t>
      </w:r>
      <w:r w:rsidR="005621D0">
        <w:rPr>
          <w:rStyle w:val="FootnoteReference"/>
        </w:rPr>
        <w:footnoteReference w:id="12"/>
      </w:r>
      <w:r w:rsidR="00C44BCE">
        <w:t xml:space="preserve"> (aka UV Unwrapping)</w:t>
      </w:r>
    </w:p>
    <w:p w:rsidR="007F0CF3" w:rsidRDefault="00785D16" w:rsidP="007F0CF3">
      <w:pPr>
        <w:pStyle w:val="Terms"/>
        <w:rPr>
          <w:b w:val="0"/>
          <w:szCs w:val="24"/>
          <w:lang w:val="en-US"/>
        </w:rPr>
      </w:pPr>
      <w:r w:rsidRPr="00785D16">
        <w:rPr>
          <w:b w:val="0"/>
          <w:szCs w:val="24"/>
          <w:lang w:val="en-US"/>
        </w:rPr>
        <w:t>UV mapping is the 3D modeling process of projecting a 2D image to a 3D model's surface for texture mapping.</w:t>
      </w:r>
    </w:p>
    <w:p w:rsidR="00785D16" w:rsidRPr="00785D16" w:rsidRDefault="00785D16" w:rsidP="00785D16">
      <w:pPr>
        <w:pStyle w:val="Definition"/>
        <w:rPr>
          <w:lang w:val="en-US"/>
        </w:rPr>
      </w:pPr>
    </w:p>
    <w:p w:rsidR="0081572E" w:rsidRDefault="0081572E" w:rsidP="00763C5B">
      <w:pPr>
        <w:pStyle w:val="TermNum"/>
      </w:pPr>
      <w:r w:rsidRPr="0081572E">
        <w:t>Vertex</w:t>
      </w:r>
      <w:r w:rsidR="005621D0">
        <w:rPr>
          <w:rStyle w:val="FootnoteReference"/>
        </w:rPr>
        <w:footnoteReference w:id="13"/>
      </w:r>
    </w:p>
    <w:p w:rsidR="0093219C" w:rsidRPr="0093219C" w:rsidRDefault="005621D0" w:rsidP="0093219C">
      <w:pPr>
        <w:pStyle w:val="Terms"/>
        <w:rPr>
          <w:b w:val="0"/>
        </w:rPr>
      </w:pPr>
      <w:r>
        <w:rPr>
          <w:rStyle w:val="st"/>
          <w:b w:val="0"/>
        </w:rPr>
        <w:t>In computer graphics, a vertex is not only</w:t>
      </w:r>
      <w:r w:rsidRPr="005621D0">
        <w:rPr>
          <w:rStyle w:val="st"/>
          <w:b w:val="0"/>
        </w:rPr>
        <w:t xml:space="preserve"> associated with three spatial coordinates but also with other graphical information necessary to render the object correctly, such as colors, reflectance properties, textures, and surface normals. These properties are used in rendering by a vertex shader, part of the vertex pipeline.</w:t>
      </w:r>
    </w:p>
    <w:p w:rsidR="009A7B37" w:rsidRDefault="009A7B37">
      <w:pPr>
        <w:pStyle w:val="Heading1"/>
      </w:pPr>
      <w:bookmarkStart w:id="9" w:name="_Toc477509425"/>
      <w:r>
        <w:t>Conventions</w:t>
      </w:r>
      <w:bookmarkEnd w:id="9"/>
    </w:p>
    <w:p w:rsidR="009A7B37" w:rsidRDefault="00A94601">
      <w:r>
        <w:t>No conventions are specified in this document</w:t>
      </w:r>
      <w:r w:rsidR="009A7B37">
        <w:t>.</w:t>
      </w:r>
    </w:p>
    <w:p w:rsidR="009A7B37" w:rsidRDefault="00FC274F">
      <w:pPr>
        <w:pStyle w:val="Heading1"/>
      </w:pPr>
      <w:bookmarkStart w:id="10" w:name="_Toc477509426"/>
      <w:r>
        <w:t>Introduction to I3S and SLPK</w:t>
      </w:r>
      <w:bookmarkEnd w:id="10"/>
    </w:p>
    <w:p w:rsidR="009A7B37" w:rsidRDefault="00144DCD">
      <w:r>
        <w:t>This section provides background information on the design principals and background for I3S</w:t>
      </w:r>
    </w:p>
    <w:p w:rsidR="009A7B37" w:rsidRDefault="00144DCD">
      <w:pPr>
        <w:pStyle w:val="Heading2"/>
      </w:pPr>
      <w:bookmarkStart w:id="11" w:name="_Toc477509427"/>
      <w:r>
        <w:t xml:space="preserve">I3S Design </w:t>
      </w:r>
      <w:r w:rsidR="009A29C4">
        <w:t>Principle</w:t>
      </w:r>
      <w:r>
        <w:t>s</w:t>
      </w:r>
      <w:bookmarkEnd w:id="11"/>
    </w:p>
    <w:p w:rsidR="00144DCD" w:rsidRPr="00144DCD" w:rsidRDefault="00144DCD" w:rsidP="00144DCD">
      <w:r>
        <w:t xml:space="preserve">The </w:t>
      </w:r>
      <w:r w:rsidRPr="00144DCD">
        <w:t xml:space="preserve">Indexed 3d Scene layer (I3S) format and the corresponding Scene Layer Package format (*.slpk) are specified to fulfill this set of </w:t>
      </w:r>
      <w:r>
        <w:t xml:space="preserve">design </w:t>
      </w:r>
      <w:r w:rsidR="00EE6D86">
        <w:t>principles</w:t>
      </w:r>
      <w:r w:rsidRPr="00144DCD">
        <w:t xml:space="preserve">: </w:t>
      </w:r>
    </w:p>
    <w:p w:rsidR="00144DCD" w:rsidRPr="00144DCD" w:rsidRDefault="00144DCD" w:rsidP="00144DCD">
      <w:pPr>
        <w:numPr>
          <w:ilvl w:val="0"/>
          <w:numId w:val="16"/>
        </w:numPr>
        <w:spacing w:before="100" w:beforeAutospacing="1" w:after="100" w:afterAutospacing="1"/>
      </w:pPr>
      <w:r w:rsidRPr="00144DCD">
        <w:rPr>
          <w:b/>
          <w:bCs/>
        </w:rPr>
        <w:t>User Experience first:</w:t>
      </w:r>
      <w:r w:rsidRPr="00144DCD">
        <w:t xml:space="preserve"> Support a </w:t>
      </w:r>
      <w:r>
        <w:t>positive</w:t>
      </w:r>
      <w:r w:rsidRPr="00144DCD">
        <w:t xml:space="preserve"> user experience - high interactivity, fast display, support rendering of visually relevant features first</w:t>
      </w:r>
      <w:r>
        <w:t>;</w:t>
      </w:r>
    </w:p>
    <w:p w:rsidR="00144DCD" w:rsidRPr="00144DCD" w:rsidRDefault="00144DCD" w:rsidP="00144DCD">
      <w:pPr>
        <w:numPr>
          <w:ilvl w:val="0"/>
          <w:numId w:val="16"/>
        </w:numPr>
        <w:spacing w:before="100" w:beforeAutospacing="1" w:after="100" w:afterAutospacing="1"/>
      </w:pPr>
      <w:r w:rsidRPr="00144DCD">
        <w:rPr>
          <w:b/>
          <w:bCs/>
        </w:rPr>
        <w:t>Scalability:</w:t>
      </w:r>
      <w:r w:rsidRPr="00144DCD">
        <w:t xml:space="preserve"> Support very large scene layers, with global extent and large amounts of features - as well as the ability to handle highly detailed features</w:t>
      </w:r>
      <w:r>
        <w:t>;</w:t>
      </w:r>
    </w:p>
    <w:p w:rsidR="00144DCD" w:rsidRPr="00144DCD" w:rsidRDefault="00144DCD" w:rsidP="00144DCD">
      <w:pPr>
        <w:numPr>
          <w:ilvl w:val="0"/>
          <w:numId w:val="16"/>
        </w:numPr>
        <w:spacing w:before="100" w:beforeAutospacing="1" w:after="100" w:afterAutospacing="1"/>
      </w:pPr>
      <w:r w:rsidRPr="00144DCD">
        <w:rPr>
          <w:b/>
          <w:bCs/>
        </w:rPr>
        <w:t>Reusability:</w:t>
      </w:r>
      <w:r w:rsidRPr="00144DCD">
        <w:t xml:space="preserve"> Be usable both as a service delivery format as we</w:t>
      </w:r>
      <w:r>
        <w:t>ll as a storage/exchange format;</w:t>
      </w:r>
    </w:p>
    <w:p w:rsidR="00144DCD" w:rsidRPr="00144DCD" w:rsidRDefault="00144DCD" w:rsidP="00144DCD">
      <w:pPr>
        <w:numPr>
          <w:ilvl w:val="0"/>
          <w:numId w:val="16"/>
        </w:numPr>
        <w:spacing w:before="100" w:beforeAutospacing="1" w:after="100" w:afterAutospacing="1"/>
      </w:pPr>
      <w:r w:rsidRPr="00144DCD">
        <w:rPr>
          <w:b/>
          <w:bCs/>
        </w:rPr>
        <w:t>Level of Detail:</w:t>
      </w:r>
      <w:r w:rsidRPr="00144DCD">
        <w:t xml:space="preserve"> Have intrinsic support for representing level of detail</w:t>
      </w:r>
      <w:r>
        <w:t>;</w:t>
      </w:r>
    </w:p>
    <w:p w:rsidR="00144DCD" w:rsidRPr="00144DCD" w:rsidRDefault="00144DCD" w:rsidP="00144DCD">
      <w:pPr>
        <w:numPr>
          <w:ilvl w:val="0"/>
          <w:numId w:val="16"/>
        </w:numPr>
        <w:spacing w:before="100" w:beforeAutospacing="1" w:after="100" w:afterAutospacing="1"/>
      </w:pPr>
      <w:r w:rsidRPr="00144DCD">
        <w:rPr>
          <w:b/>
          <w:bCs/>
        </w:rPr>
        <w:t>Distribution:</w:t>
      </w:r>
      <w:r w:rsidRPr="00144DCD">
        <w:t xml:space="preserve"> Allow efficient distribution of very large data sets</w:t>
      </w:r>
      <w:r>
        <w:t>;</w:t>
      </w:r>
    </w:p>
    <w:p w:rsidR="00144DCD" w:rsidRPr="00144DCD" w:rsidRDefault="00144DCD" w:rsidP="00144DCD">
      <w:pPr>
        <w:numPr>
          <w:ilvl w:val="0"/>
          <w:numId w:val="16"/>
        </w:numPr>
        <w:spacing w:before="100" w:beforeAutospacing="1" w:after="100" w:afterAutospacing="1"/>
      </w:pPr>
      <w:r w:rsidRPr="00144DCD">
        <w:rPr>
          <w:b/>
          <w:bCs/>
        </w:rPr>
        <w:t>User-controllable symbology:</w:t>
      </w:r>
      <w:r w:rsidRPr="00144DCD">
        <w:t xml:space="preserve"> Support client-side symbology/styling and its efficient rendering</w:t>
      </w:r>
      <w:r>
        <w:t>;</w:t>
      </w:r>
    </w:p>
    <w:p w:rsidR="00144DCD" w:rsidRPr="00144DCD" w:rsidRDefault="00144DCD" w:rsidP="00144DCD">
      <w:pPr>
        <w:numPr>
          <w:ilvl w:val="0"/>
          <w:numId w:val="16"/>
        </w:numPr>
        <w:spacing w:before="100" w:beforeAutospacing="1" w:after="100" w:afterAutospacing="1"/>
      </w:pPr>
      <w:r w:rsidRPr="00144DCD">
        <w:rPr>
          <w:b/>
          <w:bCs/>
        </w:rPr>
        <w:t>Extensibility:</w:t>
      </w:r>
      <w:r w:rsidRPr="00144DCD">
        <w:t xml:space="preserve"> Be extensible to support new layer and geometry types as well as new platforms</w:t>
      </w:r>
      <w:r w:rsidR="0037744B">
        <w:t>;</w:t>
      </w:r>
    </w:p>
    <w:p w:rsidR="00144DCD" w:rsidRPr="00144DCD" w:rsidRDefault="00144DCD" w:rsidP="00144DCD">
      <w:pPr>
        <w:numPr>
          <w:ilvl w:val="0"/>
          <w:numId w:val="16"/>
        </w:numPr>
        <w:spacing w:before="100" w:beforeAutospacing="1" w:after="100" w:afterAutospacing="1"/>
      </w:pPr>
      <w:r w:rsidRPr="00144DCD">
        <w:rPr>
          <w:b/>
          <w:bCs/>
        </w:rPr>
        <w:lastRenderedPageBreak/>
        <w:t>Web Friendliness:</w:t>
      </w:r>
      <w:r w:rsidRPr="00144DCD">
        <w:t xml:space="preserve"> Easy to handle and parse by web clients by using JSON and current web standards</w:t>
      </w:r>
      <w:r w:rsidR="0037744B">
        <w:t>;</w:t>
      </w:r>
    </w:p>
    <w:p w:rsidR="00144DCD" w:rsidRPr="00144DCD" w:rsidRDefault="00144DCD" w:rsidP="00144DCD">
      <w:pPr>
        <w:numPr>
          <w:ilvl w:val="0"/>
          <w:numId w:val="16"/>
        </w:numPr>
        <w:spacing w:before="100" w:beforeAutospacing="1" w:after="100" w:afterAutospacing="1"/>
      </w:pPr>
      <w:r w:rsidRPr="00144DCD">
        <w:rPr>
          <w:b/>
          <w:bCs/>
        </w:rPr>
        <w:t>Compatibility:</w:t>
      </w:r>
      <w:r w:rsidRPr="00144DCD">
        <w:t xml:space="preserve"> Have a single structure that is usable across a modern platform spanning web, mobile and desktop clients and cloud and on-premises servers</w:t>
      </w:r>
      <w:r w:rsidR="0037744B">
        <w:t>;</w:t>
      </w:r>
    </w:p>
    <w:p w:rsidR="00144DCD" w:rsidRPr="00144DCD" w:rsidRDefault="00144DCD" w:rsidP="00144DCD">
      <w:pPr>
        <w:numPr>
          <w:ilvl w:val="0"/>
          <w:numId w:val="16"/>
        </w:numPr>
        <w:spacing w:before="100" w:beforeAutospacing="1" w:after="100" w:afterAutospacing="1"/>
      </w:pPr>
      <w:r w:rsidRPr="00144DCD">
        <w:rPr>
          <w:b/>
          <w:bCs/>
        </w:rPr>
        <w:t>Declarative:</w:t>
      </w:r>
      <w:r w:rsidRPr="00144DCD">
        <w:t xml:space="preserve"> limit how much specific knowledge is needed by clients for format support</w:t>
      </w:r>
      <w:r w:rsidR="0037744B">
        <w:t>;</w:t>
      </w:r>
    </w:p>
    <w:p w:rsidR="009A7B37" w:rsidRDefault="00144DCD" w:rsidP="00144DCD">
      <w:pPr>
        <w:numPr>
          <w:ilvl w:val="0"/>
          <w:numId w:val="16"/>
        </w:numPr>
        <w:spacing w:before="100" w:beforeAutospacing="1" w:after="100" w:afterAutospacing="1"/>
      </w:pPr>
      <w:r w:rsidRPr="00144DCD">
        <w:rPr>
          <w:b/>
          <w:bCs/>
        </w:rPr>
        <w:t>Follow REST/JSON API best practices:</w:t>
      </w:r>
      <w:r w:rsidRPr="00144DCD">
        <w:t xml:space="preserve"> "Hypertext as the Engine of Application State" - make all resources navigable using hrefs from relevant other resources</w:t>
      </w:r>
      <w:r w:rsidR="0037744B">
        <w:t>.</w:t>
      </w:r>
    </w:p>
    <w:p w:rsidR="009A7B37" w:rsidRDefault="00FC274F" w:rsidP="00FC274F">
      <w:pPr>
        <w:pStyle w:val="Heading2"/>
      </w:pPr>
      <w:bookmarkStart w:id="12" w:name="_Toc477509428"/>
      <w:r>
        <w:t>I3S – Overview</w:t>
      </w:r>
      <w:bookmarkEnd w:id="12"/>
    </w:p>
    <w:p w:rsidR="00E26F71" w:rsidRDefault="00E26F71" w:rsidP="00E26F71">
      <w:r w:rsidRPr="00E26F71">
        <w:t>I3S originated from investigations into technologies for rapidly streaming and distributing large volumes of 3D content across enterprise systems that may consist of server components, cloud hosted components, and a variety of client software from desktop to web and mobile applications. A single I3S data set, referred to as a Scene Layer</w:t>
      </w:r>
      <w:r>
        <w:t>,</w:t>
      </w:r>
      <w:r w:rsidRPr="00E26F71">
        <w:t xml:space="preserve"> is a container for arbitrarily large amounts of heterogeneously distributed 3D geographic data. I3S Scene Layers are designed to provide clients access to data. Clients have the ability to then visualize the data for the layer independently according to their needs. Data here refers to both the geometry as well as the attributes for </w:t>
      </w:r>
      <w:r w:rsidR="003E20CD">
        <w:t xml:space="preserve">supported </w:t>
      </w:r>
      <w:r w:rsidRPr="00E26F71">
        <w:t xml:space="preserve">3D as well as vertex geometry and attributes for Integrated Meshes layers representing continuous or variable density geographic fields. An I3S Layer is characterized by a combination of layer type and profile that fully describes the behavior of the layer and the manner in which it is realized within the specification. </w:t>
      </w:r>
    </w:p>
    <w:p w:rsidR="00E26F71" w:rsidRDefault="00E26F71" w:rsidP="00E26F71"/>
    <w:p w:rsidR="00E26F71" w:rsidRPr="00E26F71" w:rsidRDefault="00E26F71" w:rsidP="00E26F71">
      <w:r w:rsidRPr="00E26F71">
        <w:t xml:space="preserve">The </w:t>
      </w:r>
      <w:r w:rsidR="00A26EF3">
        <w:t>requirements specified below apply to the following layer types:</w:t>
      </w:r>
    </w:p>
    <w:p w:rsidR="00E26F71" w:rsidRPr="00E26F71" w:rsidRDefault="00E26F71" w:rsidP="00E26F71">
      <w:pPr>
        <w:numPr>
          <w:ilvl w:val="0"/>
          <w:numId w:val="42"/>
        </w:numPr>
        <w:spacing w:before="100" w:beforeAutospacing="1" w:after="100" w:afterAutospacing="1"/>
      </w:pPr>
      <w:r w:rsidRPr="00E26F71">
        <w:t xml:space="preserve">3D Objects (e.g., </w:t>
      </w:r>
      <w:r w:rsidR="00335F48" w:rsidRPr="00F84D0D">
        <w:t>Building Exteriors from geospatial data and 3D models</w:t>
      </w:r>
      <w:r w:rsidRPr="00E26F71">
        <w:t>)</w:t>
      </w:r>
    </w:p>
    <w:p w:rsidR="00E26F71" w:rsidRPr="00E26F71" w:rsidRDefault="00E26F71" w:rsidP="00E26F71">
      <w:pPr>
        <w:numPr>
          <w:ilvl w:val="0"/>
          <w:numId w:val="42"/>
        </w:numPr>
        <w:spacing w:before="100" w:beforeAutospacing="1" w:after="100" w:afterAutospacing="1"/>
      </w:pPr>
      <w:r w:rsidRPr="00E26F71">
        <w:t xml:space="preserve">Integrated Mesh (e.g., an integrated surface representing the skin of the earth including vegetation, buildings and roads from satellite, aerial or drone imagery via dense matching photogrammetry) </w:t>
      </w:r>
    </w:p>
    <w:p w:rsidR="00E26F71" w:rsidRPr="00E26F71" w:rsidRDefault="00E26F71" w:rsidP="00E26F71">
      <w:pPr>
        <w:numPr>
          <w:ilvl w:val="0"/>
          <w:numId w:val="42"/>
        </w:numPr>
        <w:spacing w:before="100" w:beforeAutospacing="1" w:after="100" w:afterAutospacing="1"/>
      </w:pPr>
      <w:r w:rsidRPr="00E26F71">
        <w:t>Points (e.g. hospitals or Schools, trees, street furniture, signs, etc. from GIS data)</w:t>
      </w:r>
    </w:p>
    <w:p w:rsidR="00FC274F" w:rsidRDefault="00E26F71" w:rsidP="00E26F71">
      <w:r w:rsidRPr="00E26F71">
        <w:t>Layers are described using two properties</w:t>
      </w:r>
      <w:r>
        <w:t>:</w:t>
      </w:r>
      <w:r w:rsidRPr="00E26F71">
        <w:t xml:space="preserve"> type and profile. The type of a layer describes the type of geospatial data stored within it drawing from ter</w:t>
      </w:r>
      <w:r w:rsidR="00DF5BB9">
        <w:t>ms including 3D Objects and Points</w:t>
      </w:r>
      <w:r w:rsidRPr="00E26F71">
        <w:t xml:space="preserve">. The profile for a layer includes additional detail on the specific I3S implementation for the layer that is exposed to clients. Each layer has a canonical profile, but in certain cases multiple layers that represent semantically different types of information can make use of the same underlying profile. In other cases the same layer type can support multiple profiles optimized for different use cases. The following table shows the layer types and profiles. For each row </w:t>
      </w:r>
      <w:r>
        <w:t>the table</w:t>
      </w:r>
      <w:r w:rsidRPr="00E26F71">
        <w:t xml:space="preserve"> indicates if the layer type represents features (geographic entities) with identity (as opposed to a geospatial field described by a mesh or cloud of geometry elements) and if the specific profile for the layer supports storage of attributes (either feature attributes or attributes of individual geometry elements, depending on the type of the layer). </w:t>
      </w:r>
      <w:r w:rsidR="00FC274F" w:rsidRPr="00FC274F">
        <w:t xml:space="preserve"> </w:t>
      </w:r>
    </w:p>
    <w:p w:rsidR="00DF5BB9" w:rsidRDefault="00DF5BB9" w:rsidP="00E26F71"/>
    <w:p w:rsidR="00FC274F" w:rsidRPr="00FC274F" w:rsidRDefault="00FC274F" w:rsidP="00FC274F"/>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494"/>
        <w:gridCol w:w="1486"/>
        <w:gridCol w:w="1399"/>
        <w:gridCol w:w="1673"/>
        <w:gridCol w:w="2698"/>
      </w:tblGrid>
      <w:tr w:rsidR="006F1B0B" w:rsidRPr="00FC274F" w:rsidTr="006F1B0B">
        <w:trPr>
          <w:tblCellSpacing w:w="15" w:type="dxa"/>
        </w:trPr>
        <w:tc>
          <w:tcPr>
            <w:tcW w:w="1449" w:type="dxa"/>
            <w:vAlign w:val="center"/>
            <w:hideMark/>
          </w:tcPr>
          <w:p w:rsidR="006F1B0B" w:rsidRPr="00FC274F" w:rsidRDefault="006F1B0B" w:rsidP="00FC274F">
            <w:r w:rsidRPr="00FC274F">
              <w:rPr>
                <w:b/>
                <w:bCs/>
              </w:rPr>
              <w:lastRenderedPageBreak/>
              <w:t xml:space="preserve">Layer Type </w:t>
            </w:r>
            <w:r w:rsidRPr="00FC274F">
              <w:rPr>
                <w:b/>
                <w:bCs/>
                <w:i/>
                <w:iCs/>
              </w:rPr>
              <w:t>(example)</w:t>
            </w:r>
          </w:p>
        </w:tc>
        <w:tc>
          <w:tcPr>
            <w:tcW w:w="1456" w:type="dxa"/>
            <w:vAlign w:val="center"/>
            <w:hideMark/>
          </w:tcPr>
          <w:p w:rsidR="006F1B0B" w:rsidRPr="00FC274F" w:rsidRDefault="006F1B0B" w:rsidP="006F1B0B">
            <w:pPr>
              <w:jc w:val="center"/>
            </w:pPr>
            <w:r w:rsidRPr="00FC274F">
              <w:rPr>
                <w:b/>
                <w:bCs/>
              </w:rPr>
              <w:t>Profile</w:t>
            </w:r>
          </w:p>
        </w:tc>
        <w:tc>
          <w:tcPr>
            <w:tcW w:w="1369" w:type="dxa"/>
          </w:tcPr>
          <w:p w:rsidR="006F1B0B" w:rsidRPr="00FC274F" w:rsidRDefault="006F1B0B" w:rsidP="006F1B0B">
            <w:pPr>
              <w:jc w:val="center"/>
              <w:rPr>
                <w:b/>
                <w:bCs/>
              </w:rPr>
            </w:pPr>
            <w:r>
              <w:rPr>
                <w:b/>
                <w:bCs/>
              </w:rPr>
              <w:t>Annex</w:t>
            </w:r>
          </w:p>
        </w:tc>
        <w:tc>
          <w:tcPr>
            <w:tcW w:w="1643" w:type="dxa"/>
            <w:vAlign w:val="center"/>
            <w:hideMark/>
          </w:tcPr>
          <w:p w:rsidR="006F1B0B" w:rsidRPr="00FC274F" w:rsidRDefault="006F1B0B" w:rsidP="006F1B0B">
            <w:pPr>
              <w:jc w:val="center"/>
            </w:pPr>
            <w:r w:rsidRPr="00FC274F">
              <w:rPr>
                <w:b/>
                <w:bCs/>
              </w:rPr>
              <w:t>Features with Identity</w:t>
            </w:r>
          </w:p>
        </w:tc>
        <w:tc>
          <w:tcPr>
            <w:tcW w:w="2653" w:type="dxa"/>
            <w:vAlign w:val="center"/>
            <w:hideMark/>
          </w:tcPr>
          <w:p w:rsidR="006F1B0B" w:rsidRPr="00FC274F" w:rsidRDefault="006F1B0B" w:rsidP="006F1B0B">
            <w:pPr>
              <w:jc w:val="center"/>
            </w:pPr>
            <w:r w:rsidRPr="00FC274F">
              <w:rPr>
                <w:b/>
                <w:bCs/>
              </w:rPr>
              <w:t>Attributes</w:t>
            </w:r>
          </w:p>
        </w:tc>
      </w:tr>
      <w:tr w:rsidR="006F1B0B" w:rsidRPr="00FC274F" w:rsidTr="006F1B0B">
        <w:trPr>
          <w:tblCellSpacing w:w="15" w:type="dxa"/>
        </w:trPr>
        <w:tc>
          <w:tcPr>
            <w:tcW w:w="1449" w:type="dxa"/>
            <w:vAlign w:val="center"/>
            <w:hideMark/>
          </w:tcPr>
          <w:p w:rsidR="006F1B0B" w:rsidRPr="00FC274F" w:rsidRDefault="006F1B0B" w:rsidP="00FC274F">
            <w:r w:rsidRPr="00FC274F">
              <w:t>3D Object</w:t>
            </w:r>
          </w:p>
        </w:tc>
        <w:tc>
          <w:tcPr>
            <w:tcW w:w="1456" w:type="dxa"/>
            <w:vAlign w:val="center"/>
            <w:hideMark/>
          </w:tcPr>
          <w:p w:rsidR="006F1B0B" w:rsidRPr="00F00A9A" w:rsidRDefault="006F1B0B" w:rsidP="00FC274F">
            <w:r w:rsidRPr="00F00A9A">
              <w:t>mesh-pyramids</w:t>
            </w:r>
          </w:p>
        </w:tc>
        <w:tc>
          <w:tcPr>
            <w:tcW w:w="1369" w:type="dxa"/>
          </w:tcPr>
          <w:p w:rsidR="006F1B0B" w:rsidRPr="00FC274F" w:rsidRDefault="00AB617A" w:rsidP="006F1B0B">
            <w:pPr>
              <w:jc w:val="center"/>
            </w:pPr>
            <w:hyperlink w:anchor="AnnexH" w:history="1">
              <w:r w:rsidR="0086391E" w:rsidRPr="0086391E">
                <w:rPr>
                  <w:rStyle w:val="Hyperlink"/>
                </w:rPr>
                <w:t>Annex H</w:t>
              </w:r>
            </w:hyperlink>
          </w:p>
        </w:tc>
        <w:tc>
          <w:tcPr>
            <w:tcW w:w="1643" w:type="dxa"/>
            <w:vAlign w:val="center"/>
            <w:hideMark/>
          </w:tcPr>
          <w:p w:rsidR="006F1B0B" w:rsidRPr="00FC274F" w:rsidRDefault="006F1B0B" w:rsidP="00FC274F">
            <w:r w:rsidRPr="00FC274F">
              <w:t>Yes</w:t>
            </w:r>
          </w:p>
        </w:tc>
        <w:tc>
          <w:tcPr>
            <w:tcW w:w="2653" w:type="dxa"/>
            <w:vAlign w:val="center"/>
            <w:hideMark/>
          </w:tcPr>
          <w:p w:rsidR="006F1B0B" w:rsidRPr="00FC274F" w:rsidRDefault="006F1B0B" w:rsidP="00FC274F">
            <w:r w:rsidRPr="00FC274F">
              <w:t>Yes</w:t>
            </w:r>
          </w:p>
        </w:tc>
      </w:tr>
      <w:tr w:rsidR="006F1B0B" w:rsidRPr="00FC274F" w:rsidTr="006F1B0B">
        <w:trPr>
          <w:tblCellSpacing w:w="15" w:type="dxa"/>
        </w:trPr>
        <w:tc>
          <w:tcPr>
            <w:tcW w:w="1449" w:type="dxa"/>
            <w:vAlign w:val="center"/>
            <w:hideMark/>
          </w:tcPr>
          <w:p w:rsidR="006F1B0B" w:rsidRPr="00FC274F" w:rsidRDefault="006F1B0B" w:rsidP="00FC274F">
            <w:r w:rsidRPr="00FC274F">
              <w:t>Integrated Mesh</w:t>
            </w:r>
          </w:p>
        </w:tc>
        <w:tc>
          <w:tcPr>
            <w:tcW w:w="1456" w:type="dxa"/>
            <w:vAlign w:val="center"/>
            <w:hideMark/>
          </w:tcPr>
          <w:p w:rsidR="006F1B0B" w:rsidRPr="00F00A9A" w:rsidRDefault="006F1B0B" w:rsidP="00FC274F">
            <w:r w:rsidRPr="00F00A9A">
              <w:t>mesh-pyramids</w:t>
            </w:r>
          </w:p>
        </w:tc>
        <w:tc>
          <w:tcPr>
            <w:tcW w:w="1369" w:type="dxa"/>
          </w:tcPr>
          <w:p w:rsidR="006F1B0B" w:rsidRPr="00FC274F" w:rsidRDefault="00AB617A" w:rsidP="006F1B0B">
            <w:pPr>
              <w:jc w:val="center"/>
            </w:pPr>
            <w:hyperlink w:anchor="AnnexH" w:history="1">
              <w:r w:rsidR="0086391E" w:rsidRPr="0086391E">
                <w:rPr>
                  <w:rStyle w:val="Hyperlink"/>
                </w:rPr>
                <w:t>Annex H</w:t>
              </w:r>
            </w:hyperlink>
          </w:p>
        </w:tc>
        <w:tc>
          <w:tcPr>
            <w:tcW w:w="1643" w:type="dxa"/>
            <w:vAlign w:val="center"/>
            <w:hideMark/>
          </w:tcPr>
          <w:p w:rsidR="006F1B0B" w:rsidRPr="00FC274F" w:rsidRDefault="006F1B0B" w:rsidP="00FC274F">
            <w:r w:rsidRPr="00FC274F">
              <w:t>No</w:t>
            </w:r>
          </w:p>
        </w:tc>
        <w:tc>
          <w:tcPr>
            <w:tcW w:w="2653" w:type="dxa"/>
            <w:vAlign w:val="center"/>
            <w:hideMark/>
          </w:tcPr>
          <w:p w:rsidR="006F1B0B" w:rsidRPr="00FC274F" w:rsidRDefault="006F1B0B" w:rsidP="00FC274F">
            <w:r w:rsidRPr="00FC274F">
              <w:t>Triangle Attributes (planned)</w:t>
            </w:r>
          </w:p>
        </w:tc>
      </w:tr>
      <w:tr w:rsidR="006F1B0B" w:rsidRPr="00FC274F" w:rsidTr="006F1B0B">
        <w:trPr>
          <w:tblCellSpacing w:w="15" w:type="dxa"/>
        </w:trPr>
        <w:tc>
          <w:tcPr>
            <w:tcW w:w="1449" w:type="dxa"/>
            <w:vAlign w:val="center"/>
            <w:hideMark/>
          </w:tcPr>
          <w:p w:rsidR="006F1B0B" w:rsidRPr="00FC274F" w:rsidRDefault="006F1B0B" w:rsidP="00FC274F">
            <w:r w:rsidRPr="00FC274F">
              <w:t>Point</w:t>
            </w:r>
          </w:p>
        </w:tc>
        <w:tc>
          <w:tcPr>
            <w:tcW w:w="1456" w:type="dxa"/>
            <w:vAlign w:val="center"/>
            <w:hideMark/>
          </w:tcPr>
          <w:p w:rsidR="006F1B0B" w:rsidRPr="00F00A9A" w:rsidRDefault="006F1B0B" w:rsidP="00FC274F">
            <w:r w:rsidRPr="00F00A9A">
              <w:t>points</w:t>
            </w:r>
          </w:p>
        </w:tc>
        <w:tc>
          <w:tcPr>
            <w:tcW w:w="1369" w:type="dxa"/>
          </w:tcPr>
          <w:p w:rsidR="006F1B0B" w:rsidRPr="00FC274F" w:rsidRDefault="00AB617A" w:rsidP="006F1B0B">
            <w:pPr>
              <w:jc w:val="center"/>
            </w:pPr>
            <w:hyperlink w:anchor="AnnexG" w:history="1">
              <w:r w:rsidR="006F1B0B" w:rsidRPr="006F1B0B">
                <w:rPr>
                  <w:rStyle w:val="Hyperlink"/>
                </w:rPr>
                <w:t>Annex G</w:t>
              </w:r>
            </w:hyperlink>
            <w:r w:rsidR="00984485">
              <w:rPr>
                <w:rStyle w:val="FootnoteReference"/>
              </w:rPr>
              <w:footnoteReference w:id="14"/>
            </w:r>
          </w:p>
        </w:tc>
        <w:tc>
          <w:tcPr>
            <w:tcW w:w="1643" w:type="dxa"/>
            <w:vAlign w:val="center"/>
            <w:hideMark/>
          </w:tcPr>
          <w:p w:rsidR="006F1B0B" w:rsidRPr="00FC274F" w:rsidRDefault="006F1B0B" w:rsidP="00FC274F">
            <w:r w:rsidRPr="00FC274F">
              <w:t>Yes</w:t>
            </w:r>
          </w:p>
        </w:tc>
        <w:tc>
          <w:tcPr>
            <w:tcW w:w="2653" w:type="dxa"/>
            <w:vAlign w:val="center"/>
            <w:hideMark/>
          </w:tcPr>
          <w:p w:rsidR="006F1B0B" w:rsidRPr="00FC274F" w:rsidRDefault="006F1B0B" w:rsidP="00FC274F">
            <w:r w:rsidRPr="00FC274F">
              <w:t>Yes</w:t>
            </w:r>
          </w:p>
        </w:tc>
      </w:tr>
    </w:tbl>
    <w:p w:rsidR="00FC274F" w:rsidRDefault="002A2C51" w:rsidP="008C0AF3">
      <w:pPr>
        <w:pStyle w:val="Caption"/>
        <w:keepNext/>
        <w:jc w:val="center"/>
        <w:rPr>
          <w:sz w:val="24"/>
          <w:szCs w:val="24"/>
        </w:rPr>
      </w:pPr>
      <w:bookmarkStart w:id="13" w:name="_Toc475697133"/>
      <w:r w:rsidRPr="002A2C51">
        <w:rPr>
          <w:sz w:val="24"/>
          <w:szCs w:val="24"/>
        </w:rPr>
        <w:t xml:space="preserve">Table </w:t>
      </w:r>
      <w:r w:rsidRPr="002A2C51">
        <w:rPr>
          <w:sz w:val="24"/>
          <w:szCs w:val="24"/>
        </w:rPr>
        <w:fldChar w:fldCharType="begin"/>
      </w:r>
      <w:r w:rsidRPr="002A2C51">
        <w:rPr>
          <w:sz w:val="24"/>
          <w:szCs w:val="24"/>
        </w:rPr>
        <w:instrText xml:space="preserve"> SEQ Table \* ARABIC </w:instrText>
      </w:r>
      <w:r w:rsidRPr="002A2C51">
        <w:rPr>
          <w:sz w:val="24"/>
          <w:szCs w:val="24"/>
        </w:rPr>
        <w:fldChar w:fldCharType="separate"/>
      </w:r>
      <w:r w:rsidR="00BE05BF">
        <w:rPr>
          <w:noProof/>
          <w:sz w:val="24"/>
          <w:szCs w:val="24"/>
        </w:rPr>
        <w:t>1</w:t>
      </w:r>
      <w:r w:rsidRPr="002A2C51">
        <w:rPr>
          <w:sz w:val="24"/>
          <w:szCs w:val="24"/>
        </w:rPr>
        <w:fldChar w:fldCharType="end"/>
      </w:r>
      <w:r w:rsidRPr="002A2C51">
        <w:rPr>
          <w:sz w:val="24"/>
          <w:szCs w:val="24"/>
        </w:rPr>
        <w:t>: 3D Layer Types Supported in I3S</w:t>
      </w:r>
      <w:bookmarkEnd w:id="13"/>
    </w:p>
    <w:p w:rsidR="008C0AF3" w:rsidRPr="008C0AF3" w:rsidRDefault="008C0AF3" w:rsidP="008C0AF3"/>
    <w:p w:rsidR="009A7B37" w:rsidRDefault="00622FA5">
      <w:pPr>
        <w:pStyle w:val="Heading1"/>
      </w:pPr>
      <w:bookmarkStart w:id="14" w:name="_Toc477509429"/>
      <w:r>
        <w:t xml:space="preserve">I3S </w:t>
      </w:r>
      <w:r w:rsidR="007C1F69">
        <w:t>Specification</w:t>
      </w:r>
      <w:bookmarkEnd w:id="14"/>
    </w:p>
    <w:p w:rsidR="009A7B37" w:rsidRDefault="00622FA5" w:rsidP="004A5507">
      <w:r>
        <w:t>This section contains the normative clauses and requirements for implementing I3S</w:t>
      </w:r>
    </w:p>
    <w:p w:rsidR="009A7B37" w:rsidRDefault="00622FA5">
      <w:pPr>
        <w:pStyle w:val="Heading2"/>
      </w:pPr>
      <w:bookmarkStart w:id="15" w:name="_Toc477509430"/>
      <w:r>
        <w:t>Coordinate Reference Systems</w:t>
      </w:r>
      <w:r w:rsidR="00312E43">
        <w:t xml:space="preserve"> (CRS)</w:t>
      </w:r>
      <w:bookmarkEnd w:id="15"/>
    </w:p>
    <w:p w:rsidR="00622FA5" w:rsidRPr="00622FA5" w:rsidRDefault="00E26F71" w:rsidP="00622FA5">
      <w:pPr>
        <w:pStyle w:val="NormalWeb"/>
      </w:pPr>
      <w:r>
        <w:t>Indexed 3D Scene Layers have to fulfill several requirements when it comes to the selection of Coordinate Reference Systems (CRS)</w:t>
      </w:r>
      <w:r w:rsidR="00622FA5" w:rsidRPr="00622FA5">
        <w:t xml:space="preserve"> to use:</w:t>
      </w:r>
    </w:p>
    <w:p w:rsidR="00622FA5" w:rsidRPr="00622FA5" w:rsidRDefault="00622FA5" w:rsidP="00622FA5">
      <w:pPr>
        <w:numPr>
          <w:ilvl w:val="0"/>
          <w:numId w:val="19"/>
        </w:numPr>
        <w:spacing w:before="100" w:beforeAutospacing="1" w:after="100" w:afterAutospacing="1"/>
      </w:pPr>
      <w:r w:rsidRPr="00622FA5">
        <w:t>Minimize the need for re-projection on the client side</w:t>
      </w:r>
    </w:p>
    <w:p w:rsidR="00622FA5" w:rsidRPr="00622FA5" w:rsidRDefault="00622FA5" w:rsidP="00622FA5">
      <w:pPr>
        <w:numPr>
          <w:ilvl w:val="0"/>
          <w:numId w:val="19"/>
        </w:numPr>
        <w:spacing w:before="100" w:beforeAutospacing="1" w:after="100" w:afterAutospacing="1"/>
      </w:pPr>
      <w:r w:rsidRPr="00622FA5">
        <w:t>Support data sets with global extent</w:t>
      </w:r>
    </w:p>
    <w:p w:rsidR="00C41DEC" w:rsidRDefault="00C41DEC" w:rsidP="00622FA5">
      <w:pPr>
        <w:numPr>
          <w:ilvl w:val="0"/>
          <w:numId w:val="19"/>
        </w:numPr>
        <w:spacing w:before="100" w:beforeAutospacing="1" w:after="100" w:afterAutospacing="1"/>
      </w:pPr>
      <w:r>
        <w:t>Render easily in coordinate systems for projected CRSs as well as coordinate systems for geodetic CRSs</w:t>
      </w:r>
    </w:p>
    <w:p w:rsidR="00622FA5" w:rsidRPr="00622FA5" w:rsidRDefault="00622FA5" w:rsidP="00622FA5">
      <w:pPr>
        <w:numPr>
          <w:ilvl w:val="0"/>
          <w:numId w:val="19"/>
        </w:numPr>
        <w:spacing w:before="100" w:beforeAutospacing="1" w:after="100" w:afterAutospacing="1"/>
      </w:pPr>
      <w:r w:rsidRPr="00622FA5">
        <w:t>Support local data with very high positional accuracy</w:t>
      </w:r>
    </w:p>
    <w:p w:rsidR="009A7B37" w:rsidRDefault="00622FA5" w:rsidP="0092440A">
      <w:pPr>
        <w:numPr>
          <w:ilvl w:val="0"/>
          <w:numId w:val="19"/>
        </w:numPr>
        <w:spacing w:before="100" w:beforeAutospacing="1" w:after="100" w:afterAutospacing="1"/>
      </w:pPr>
      <w:r w:rsidRPr="00622FA5">
        <w:t>Support global data sets with high positional accuracy</w:t>
      </w:r>
    </w:p>
    <w:p w:rsidR="00386AFA" w:rsidRDefault="00386AFA" w:rsidP="00386AFA">
      <w:pPr>
        <w:spacing w:before="100" w:beforeAutospacing="1" w:after="100" w:afterAutospacing="1"/>
      </w:pPr>
      <w:r>
        <w:t>These use cases lead to the following implementation requirements.</w:t>
      </w:r>
    </w:p>
    <w:p w:rsidR="0043094B" w:rsidRPr="0043094B" w:rsidRDefault="00702B73" w:rsidP="0043094B">
      <w:pPr>
        <w:numPr>
          <w:ilvl w:val="0"/>
          <w:numId w:val="22"/>
        </w:numPr>
        <w:spacing w:before="100" w:beforeAutospacing="1" w:after="100" w:afterAutospacing="1"/>
      </w:pPr>
      <w:r>
        <w:t xml:space="preserve">The location of all index-related data structures such as node bounding spheres </w:t>
      </w:r>
      <w:r w:rsidRPr="0069471D">
        <w:rPr>
          <w:i/>
        </w:rPr>
        <w:t>SHALL</w:t>
      </w:r>
      <w:r>
        <w:t xml:space="preserve"> be specified using a single, global Geographic WGS84 2d CRS. </w:t>
      </w:r>
      <w:r w:rsidR="00C41DEC">
        <w:t xml:space="preserve">Coordinate bounds for such structures </w:t>
      </w:r>
      <w:r w:rsidR="00C41DEC" w:rsidRPr="0069471D">
        <w:rPr>
          <w:i/>
        </w:rPr>
        <w:t>SHALL</w:t>
      </w:r>
      <w:r w:rsidR="00C41DEC">
        <w:t xml:space="preserve"> be in the range (-180.0000, -90.0000, 180.0000, 90.0000). Elevation and node </w:t>
      </w:r>
      <w:hyperlink w:anchor="_Terms_and_Definitions" w:history="1">
        <w:r w:rsidR="00C41DEC" w:rsidRPr="006B0BEF">
          <w:rPr>
            <w:rStyle w:val="Hyperlink"/>
          </w:rPr>
          <w:t>minimum bounding sphere</w:t>
        </w:r>
      </w:hyperlink>
      <w:r w:rsidR="00C41DEC">
        <w:t xml:space="preserve"> (MBS) radius SHALL be specified in meters. Allowed CRS specified using an EPSG code include</w:t>
      </w:r>
      <w:r w:rsidR="0043094B" w:rsidRPr="0043094B">
        <w:t xml:space="preserve">: </w:t>
      </w:r>
    </w:p>
    <w:p w:rsidR="0043094B" w:rsidRPr="0043094B" w:rsidRDefault="00C41DEC" w:rsidP="0043094B">
      <w:pPr>
        <w:numPr>
          <w:ilvl w:val="1"/>
          <w:numId w:val="22"/>
        </w:numPr>
        <w:spacing w:before="100" w:beforeAutospacing="1" w:after="100" w:afterAutospacing="1"/>
      </w:pPr>
      <w:r>
        <w:t>EPSG:4326</w:t>
      </w:r>
      <w:r>
        <w:rPr>
          <w:rStyle w:val="FootnoteReference"/>
        </w:rPr>
        <w:footnoteReference w:id="15"/>
      </w:r>
    </w:p>
    <w:p w:rsidR="0043094B" w:rsidRPr="0043094B" w:rsidRDefault="00702B73" w:rsidP="0043094B">
      <w:pPr>
        <w:numPr>
          <w:ilvl w:val="0"/>
          <w:numId w:val="22"/>
        </w:numPr>
        <w:spacing w:before="100" w:beforeAutospacing="1" w:after="100" w:afterAutospacing="1"/>
      </w:pPr>
      <w:r>
        <w:t xml:space="preserve">All vertex positions </w:t>
      </w:r>
      <w:r w:rsidRPr="0069471D">
        <w:rPr>
          <w:i/>
        </w:rPr>
        <w:t>SHALL</w:t>
      </w:r>
      <w:r>
        <w:t xml:space="preserve"> be specified using geodetic CRS (including Cartesian coordinate systems), where x,y,z axes are all in same unit, and with a per-node </w:t>
      </w:r>
      <w:r>
        <w:lastRenderedPageBreak/>
        <w:t>offset (from the center point of the node's minimum bounding sphere) for all vertex positions</w:t>
      </w:r>
      <w:r w:rsidR="0043094B" w:rsidRPr="0043094B">
        <w:t xml:space="preserve">. </w:t>
      </w:r>
    </w:p>
    <w:p w:rsidR="0043094B" w:rsidRPr="0043094B" w:rsidRDefault="0043094B" w:rsidP="0043094B">
      <w:pPr>
        <w:numPr>
          <w:ilvl w:val="0"/>
          <w:numId w:val="22"/>
        </w:numPr>
        <w:spacing w:before="100" w:beforeAutospacing="1" w:after="100" w:afterAutospacing="1"/>
      </w:pPr>
      <w:r w:rsidRPr="0043094B">
        <w:t>Axis Order: All positions, independent of the CRS</w:t>
      </w:r>
      <w:r w:rsidR="00C41DEC">
        <w:t xml:space="preserve"> used</w:t>
      </w:r>
      <w:r w:rsidRPr="0043094B">
        <w:t xml:space="preserve">, </w:t>
      </w:r>
      <w:r w:rsidR="00C41DEC" w:rsidRPr="0093219C">
        <w:rPr>
          <w:i/>
        </w:rPr>
        <w:t>SHALL</w:t>
      </w:r>
      <w:r w:rsidR="00C41DEC">
        <w:t xml:space="preserve"> </w:t>
      </w:r>
      <w:r w:rsidR="00C41DEC" w:rsidRPr="0043094B">
        <w:t xml:space="preserve">use </w:t>
      </w:r>
      <w:r w:rsidRPr="0043094B">
        <w:t xml:space="preserve">the Easting, Northing, Elevation (x,y,z) axis order. </w:t>
      </w:r>
      <w:r w:rsidR="00C622E3">
        <w:t xml:space="preserve">The Z axis </w:t>
      </w:r>
      <w:r w:rsidR="00C622E3" w:rsidRPr="0093219C">
        <w:rPr>
          <w:i/>
        </w:rPr>
        <w:t>SHALL</w:t>
      </w:r>
      <w:r w:rsidR="00C622E3">
        <w:t xml:space="preserve"> always </w:t>
      </w:r>
      <w:r w:rsidR="00C622E3" w:rsidRPr="0043094B">
        <w:t>point upwards towards the sky</w:t>
      </w:r>
      <w:r w:rsidR="00C622E3">
        <w:t xml:space="preserve"> (away from the center of the earth).</w:t>
      </w:r>
    </w:p>
    <w:p w:rsidR="00C622E3" w:rsidRDefault="000A0D23" w:rsidP="00C41DEC">
      <w:pPr>
        <w:spacing w:before="100" w:beforeAutospacing="1" w:after="100" w:afterAutospacing="1"/>
      </w:pPr>
      <w:r>
        <w:t xml:space="preserve">All </w:t>
      </w:r>
      <w:r w:rsidR="0043094B" w:rsidRPr="0043094B">
        <w:t xml:space="preserve">I3S profiles support outputting 3d content in two modes - </w:t>
      </w:r>
      <w:r w:rsidR="0043094B" w:rsidRPr="0043094B">
        <w:rPr>
          <w:i/>
          <w:iCs/>
        </w:rPr>
        <w:t>Global</w:t>
      </w:r>
      <w:r w:rsidR="0043094B" w:rsidRPr="0043094B">
        <w:t xml:space="preserve"> and </w:t>
      </w:r>
      <w:r w:rsidR="0043094B" w:rsidRPr="0043094B">
        <w:rPr>
          <w:i/>
          <w:iCs/>
        </w:rPr>
        <w:t>Local</w:t>
      </w:r>
      <w:r w:rsidR="0043094B" w:rsidRPr="0043094B">
        <w:t xml:space="preserve">. In </w:t>
      </w:r>
      <w:r w:rsidR="0043094B" w:rsidRPr="0043094B">
        <w:rPr>
          <w:i/>
          <w:iCs/>
        </w:rPr>
        <w:t>Global</w:t>
      </w:r>
      <w:r w:rsidR="00C622E3">
        <w:t xml:space="preserve"> mode only EPSG code </w:t>
      </w:r>
      <w:r w:rsidR="0043094B" w:rsidRPr="0043094B">
        <w:t>4326</w:t>
      </w:r>
      <w:r w:rsidR="00C622E3">
        <w:t xml:space="preserve"> (WGS84)</w:t>
      </w:r>
      <w:r w:rsidR="0043094B" w:rsidRPr="0043094B">
        <w:t xml:space="preserve"> is the supported </w:t>
      </w:r>
      <w:r w:rsidR="00C622E3">
        <w:t>coordinate reference system</w:t>
      </w:r>
      <w:r w:rsidR="0043094B" w:rsidRPr="0043094B">
        <w:t xml:space="preserve"> for both index and vertex positions </w:t>
      </w:r>
      <w:r w:rsidR="00C622E3">
        <w:t>and SHALL be represented as longitude, latitude, and elevation</w:t>
      </w:r>
      <w:r w:rsidR="0043094B" w:rsidRPr="0043094B">
        <w:t xml:space="preserve">. In </w:t>
      </w:r>
      <w:r w:rsidR="0043094B" w:rsidRPr="0043094B">
        <w:rPr>
          <w:i/>
          <w:iCs/>
        </w:rPr>
        <w:t>Local</w:t>
      </w:r>
      <w:r w:rsidR="0043094B" w:rsidRPr="0043094B">
        <w:t xml:space="preserve"> mode all other projected and geographic CRS </w:t>
      </w:r>
      <w:r w:rsidR="00C622E3">
        <w:t xml:space="preserve">(including Cartesian coordinate systems) </w:t>
      </w:r>
      <w:r w:rsidR="0043094B" w:rsidRPr="0043094B">
        <w:t xml:space="preserve">are allowed. The only requirement is that both index and position vertex </w:t>
      </w:r>
      <w:r w:rsidR="00C622E3">
        <w:t>SHALL</w:t>
      </w:r>
      <w:r w:rsidR="00C622E3" w:rsidRPr="00C622E3">
        <w:t xml:space="preserve"> </w:t>
      </w:r>
      <w:r w:rsidR="0043094B" w:rsidRPr="0043094B">
        <w:t xml:space="preserve">have the same </w:t>
      </w:r>
      <w:r w:rsidR="00C622E3">
        <w:t>coordinate system.</w:t>
      </w:r>
    </w:p>
    <w:p w:rsidR="009A7B37" w:rsidRDefault="00C622E3" w:rsidP="00C41DEC">
      <w:pPr>
        <w:spacing w:before="100" w:beforeAutospacing="1" w:after="100" w:afterAutospacing="1"/>
      </w:pPr>
      <w:r>
        <w:t xml:space="preserve">All I3S layers indicate the coordinate system via the </w:t>
      </w:r>
      <w:r>
        <w:rPr>
          <w:rStyle w:val="HTMLCode"/>
        </w:rPr>
        <w:t>spatialReference</w:t>
      </w:r>
      <w:r>
        <w:t xml:space="preserve"> property in the 3dSceneLayerInfo resource. This property is normative</w:t>
      </w:r>
    </w:p>
    <w:p w:rsidR="00530E74" w:rsidRDefault="00530E74" w:rsidP="00530E74">
      <w:pPr>
        <w:pStyle w:val="Heading2"/>
      </w:pPr>
      <w:bookmarkStart w:id="16" w:name="_Toc477509431"/>
      <w:r>
        <w:t>Height Models</w:t>
      </w:r>
      <w:bookmarkEnd w:id="16"/>
    </w:p>
    <w:p w:rsidR="00C6434D" w:rsidRDefault="00530E74" w:rsidP="00D45662">
      <w:r w:rsidRPr="00530E74">
        <w:t xml:space="preserve">The </w:t>
      </w:r>
      <w:r w:rsidR="000904DC">
        <w:t>I3S standard</w:t>
      </w:r>
      <w:r w:rsidRPr="00530E74">
        <w:t xml:space="preserve"> accommodates declaration of a vertical coordinate system that may </w:t>
      </w:r>
      <w:r>
        <w:t xml:space="preserve">either </w:t>
      </w:r>
      <w:r w:rsidRPr="00530E74">
        <w:t xml:space="preserve">be ellipsoidal (elevation/height defined with respect to a reference ellipsoid) or orthometric (elevation/height defined with respect to a reference geoid/gravity surface). This allows </w:t>
      </w:r>
      <w:r>
        <w:t xml:space="preserve">the </w:t>
      </w:r>
      <w:r w:rsidRPr="00530E74">
        <w:t>I3S</w:t>
      </w:r>
      <w:r>
        <w:t xml:space="preserve"> approach</w:t>
      </w:r>
      <w:r w:rsidRPr="00530E74">
        <w:t xml:space="preserve"> to be applied across a diverse range of fields and applications where the particular definition of elevation/height is of importance. </w:t>
      </w:r>
    </w:p>
    <w:p w:rsidR="00C6434D" w:rsidRDefault="00D45662" w:rsidP="00D45662">
      <w:r w:rsidRPr="00D45662">
        <w:t xml:space="preserve"> </w:t>
      </w:r>
    </w:p>
    <w:p w:rsidR="00D45662" w:rsidRDefault="00D45662" w:rsidP="00D45662">
      <w:r w:rsidRPr="00D45662">
        <w:t>The Well-known Text (</w:t>
      </w:r>
      <w:r>
        <w:t>WKT</w:t>
      </w:r>
      <w:r w:rsidRPr="00D45662">
        <w:t>) string representation of the CRS now includes the vertical coordinate system utilized by the layer. The spatialReference property also includes a Well-known Id (wkid) and a Vertical Coordinate System Well-known ID (vcsWkid) representations, that could alternatively be utilized by a client applica</w:t>
      </w:r>
      <w:r>
        <w:t>ti</w:t>
      </w:r>
      <w:r w:rsidRPr="00D45662">
        <w:t xml:space="preserve">on consuming the layer instead of the </w:t>
      </w:r>
      <w:r>
        <w:t>WKT</w:t>
      </w:r>
      <w:r w:rsidRPr="00D45662">
        <w:t xml:space="preserve">. In addition to the detailed spatialReference property that describes the layers horizontal and vertical CRSs, the 3dSceneLayerInfo resource also includes a coarse metadata property called *heightModelInfo*, which can be used by a client application to quickly identify if the layers' height model is either orthometric or ellipsoidal. </w:t>
      </w:r>
    </w:p>
    <w:p w:rsidR="00813165" w:rsidRPr="00D45662" w:rsidRDefault="00813165" w:rsidP="00D45662"/>
    <w:p w:rsidR="00D45662" w:rsidRPr="00D45662" w:rsidRDefault="00D45662" w:rsidP="00D45662">
      <w:pPr>
        <w:shd w:val="clear" w:color="auto" w:fill="EEECE1"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D45662" w:rsidRPr="00D45662" w:rsidRDefault="00D45662" w:rsidP="00D45662">
      <w:pPr>
        <w:shd w:val="clear" w:color="auto" w:fill="EEECE1"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"spatialReference": // the horizontal and vertical coordinate system of the layer</w:t>
      </w:r>
    </w:p>
    <w:p w:rsidR="00D45662" w:rsidRPr="00D45662" w:rsidRDefault="00D45662" w:rsidP="00D45662">
      <w:pPr>
        <w:shd w:val="clear" w:color="auto" w:fill="EEECE1"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w:t>
      </w:r>
    </w:p>
    <w:p w:rsidR="00D45662" w:rsidRPr="00D45662" w:rsidRDefault="00D45662" w:rsidP="00D45662">
      <w:pPr>
        <w:shd w:val="clear" w:color="auto" w:fill="EEECE1"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"wkid": 4326,</w:t>
      </w:r>
    </w:p>
    <w:p w:rsidR="00D45662" w:rsidRPr="00D45662" w:rsidRDefault="00D45662" w:rsidP="00D45662">
      <w:pPr>
        <w:shd w:val="clear" w:color="auto" w:fill="EEECE1"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"latestWkid": 4326,</w:t>
      </w:r>
    </w:p>
    <w:p w:rsidR="00D45662" w:rsidRPr="00D45662" w:rsidRDefault="00D45662" w:rsidP="00D45662">
      <w:pPr>
        <w:shd w:val="clear" w:color="auto" w:fill="EEECE1"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"vcsWkid": 3855,</w:t>
      </w:r>
    </w:p>
    <w:p w:rsidR="00D45662" w:rsidRPr="00D45662" w:rsidRDefault="00D45662" w:rsidP="00D45662">
      <w:pPr>
        <w:shd w:val="clear" w:color="auto" w:fill="EEECE1"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"latestVcsWkid": 3855,</w:t>
      </w:r>
    </w:p>
    <w:p w:rsidR="00D45662" w:rsidRPr="00D45662" w:rsidRDefault="00D45662" w:rsidP="00D45662">
      <w:pPr>
        <w:shd w:val="clear" w:color="auto" w:fill="EEECE1"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"wkt": "GEOGCS[\"GCS_WGS_1984\",DATUM[\"D_WGS_1984\",SPHEROID[\"WGS_1984\",6378137,298.257223563]],PRIMEM[\"Greenwich\",0],UNIT[\"Degree\",0.017453292519943295]],</w:t>
      </w:r>
    </w:p>
    <w:p w:rsidR="00D45662" w:rsidRPr="00D45662" w:rsidRDefault="00D45662" w:rsidP="00D45662">
      <w:pPr>
        <w:shd w:val="clear" w:color="auto" w:fill="EEECE1"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VERTCS[\"EGM2008_Geoid\",VDATUM[\"EGM2008_Geoid\"],PARAMETER[\"Vertical_Shift\",0.0],PARAMETER[\"Direction\",1.0],UNIT[\"Meter\",1.0]]}"</w:t>
      </w:r>
    </w:p>
    <w:p w:rsidR="00D45662" w:rsidRPr="00D45662" w:rsidRDefault="00D45662" w:rsidP="00D45662">
      <w:pPr>
        <w:shd w:val="clear" w:color="auto" w:fill="EEECE1"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w:t>
      </w:r>
    </w:p>
    <w:p w:rsidR="00D45662" w:rsidRPr="00D45662" w:rsidRDefault="00D45662" w:rsidP="00D45662">
      <w:pPr>
        <w:shd w:val="clear" w:color="auto" w:fill="EEECE1"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lastRenderedPageBreak/>
        <w:t xml:space="preserve">    "heightModelInfo":  // a coarse metadata indicating the layers height Model</w:t>
      </w:r>
    </w:p>
    <w:p w:rsidR="00D45662" w:rsidRPr="00D45662" w:rsidRDefault="00D45662" w:rsidP="00D45662">
      <w:pPr>
        <w:shd w:val="clear" w:color="auto" w:fill="EEECE1"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w:t>
      </w:r>
    </w:p>
    <w:p w:rsidR="00D45662" w:rsidRPr="00D45662" w:rsidRDefault="00D45662" w:rsidP="00D45662">
      <w:pPr>
        <w:shd w:val="clear" w:color="auto" w:fill="EEECE1"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"heightModel": "orthometric", //one of {*"orthometric"*, "ellipsoidal"};</w:t>
      </w:r>
    </w:p>
    <w:p w:rsidR="00D45662" w:rsidRPr="00D45662" w:rsidRDefault="00D45662" w:rsidP="00D45662">
      <w:pPr>
        <w:shd w:val="clear" w:color="auto" w:fill="EEECE1"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"ellipsoid": "wgs84 (G1674)/", //datum realization</w:t>
      </w:r>
    </w:p>
    <w:p w:rsidR="00D45662" w:rsidRPr="00D45662" w:rsidRDefault="00D45662" w:rsidP="00D45662">
      <w:pPr>
        <w:shd w:val="clear" w:color="auto" w:fill="EEECE1"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"heightUnit": "meter" //units</w:t>
      </w:r>
    </w:p>
    <w:p w:rsidR="00D45662" w:rsidRPr="00D45662" w:rsidRDefault="00D45662" w:rsidP="00D45662">
      <w:pPr>
        <w:shd w:val="clear" w:color="auto" w:fill="EEECE1" w:themeFill="background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w:t>
      </w:r>
    </w:p>
    <w:p w:rsidR="00D45662" w:rsidRDefault="00D45662" w:rsidP="00D45662">
      <w:pPr>
        <w:shd w:val="clear" w:color="auto" w:fill="EEECE1" w:themeFill="background2"/>
      </w:pPr>
    </w:p>
    <w:p w:rsidR="00667F64" w:rsidRDefault="00667F64" w:rsidP="00D45662"/>
    <w:p w:rsidR="00EE2059" w:rsidRDefault="00D45662" w:rsidP="00D45662">
      <w:r>
        <w:t>The above</w:t>
      </w:r>
      <w:r w:rsidRPr="00D45662">
        <w:t xml:space="preserve"> example illustrat</w:t>
      </w:r>
      <w:r>
        <w:t>es</w:t>
      </w:r>
      <w:r w:rsidRPr="00D45662">
        <w:t xml:space="preserve"> the coordinate system and h</w:t>
      </w:r>
      <w:r>
        <w:t>ei</w:t>
      </w:r>
      <w:r w:rsidRPr="00D45662">
        <w:t xml:space="preserve">ght model of a layer in </w:t>
      </w:r>
      <w:r>
        <w:t xml:space="preserve">an </w:t>
      </w:r>
      <w:r w:rsidRPr="00D45662">
        <w:t>I3S</w:t>
      </w:r>
      <w:r>
        <w:t xml:space="preserve"> payload</w:t>
      </w:r>
      <w:r w:rsidRPr="00D45662">
        <w:t>. The spatialReference object includes a Well-known Text (</w:t>
      </w:r>
      <w:r>
        <w:t>WKT</w:t>
      </w:r>
      <w:r w:rsidRPr="00D45662">
        <w:t xml:space="preserve">) string representation of the CRS for both horizontal and vertical coordinate systems. </w:t>
      </w:r>
      <w:r w:rsidR="00EE2059">
        <w:t>The above example is using the WKT encoding as defined in OGC 01-009 [Coordinate Transformation Services]</w:t>
      </w:r>
      <w:r w:rsidR="00EE2059">
        <w:rPr>
          <w:rStyle w:val="FootnoteReference"/>
        </w:rPr>
        <w:footnoteReference w:id="16"/>
      </w:r>
      <w:r w:rsidR="00EE2059">
        <w:t xml:space="preserve">. This version of OGC WKT is known as </w:t>
      </w:r>
      <w:r w:rsidR="007862EC">
        <w:t xml:space="preserve">WKT </w:t>
      </w:r>
      <w:r w:rsidR="00EE2059">
        <w:t xml:space="preserve">CRS-1. </w:t>
      </w:r>
      <w:r w:rsidR="008D08C9" w:rsidRPr="008D08C9">
        <w:t xml:space="preserve">The heightModelInfo object is coarse metadata that could be used by client application to quickly determine if the layers' horizontal and vertical coordinate systems align with that of any base map data used by the application. </w:t>
      </w:r>
    </w:p>
    <w:p w:rsidR="00EE2059" w:rsidRDefault="00EE2059" w:rsidP="00D45662"/>
    <w:p w:rsidR="00530E74" w:rsidRDefault="008D08C9" w:rsidP="00D45662">
      <w:r w:rsidRPr="008D08C9">
        <w:t xml:space="preserve">See Class </w:t>
      </w:r>
      <w:r w:rsidRPr="007D5A16">
        <w:t>3dSceneLayerInfo</w:t>
      </w:r>
      <w:r w:rsidR="007D5A16">
        <w:t xml:space="preserve"> (</w:t>
      </w:r>
      <w:hyperlink w:anchor="_3dSceneLayerInfo" w:history="1">
        <w:r w:rsidR="007D5A16" w:rsidRPr="007D5A16">
          <w:rPr>
            <w:rStyle w:val="Hyperlink"/>
          </w:rPr>
          <w:t>Clause 7.5.4</w:t>
        </w:r>
      </w:hyperlink>
      <w:r w:rsidR="007D5A16">
        <w:t>)</w:t>
      </w:r>
      <w:r>
        <w:t xml:space="preserve"> for more information</w:t>
      </w:r>
      <w:r w:rsidR="00D45662" w:rsidRPr="00D45662">
        <w:t>.</w:t>
      </w:r>
    </w:p>
    <w:p w:rsidR="00530E74" w:rsidRPr="00530E74" w:rsidRDefault="00530E74" w:rsidP="00530E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DA59AA" w:rsidRDefault="00DA59AA" w:rsidP="00DA59AA">
      <w:pPr>
        <w:pStyle w:val="Heading2"/>
      </w:pPr>
      <w:bookmarkStart w:id="17" w:name="_Toc477509432"/>
      <w:r w:rsidRPr="00DA59AA">
        <w:t>Indexed Scene Layers - Organization and Structure</w:t>
      </w:r>
      <w:bookmarkEnd w:id="17"/>
    </w:p>
    <w:p w:rsidR="00DA59AA" w:rsidRDefault="00DA59AA" w:rsidP="00DA59AA">
      <w:r>
        <w:t xml:space="preserve">I3S organizes information using a hierarchical, node-based spatial index structure in which each node’s payload may contain features with associated geometry, textures and attributes. </w:t>
      </w:r>
      <w:r w:rsidR="00CD09CF">
        <w:t>The following sections define this structure.</w:t>
      </w:r>
    </w:p>
    <w:p w:rsidR="00DA59AA" w:rsidRDefault="00DA59AA" w:rsidP="00DA59AA">
      <w:pPr>
        <w:pStyle w:val="Heading3"/>
      </w:pPr>
      <w:bookmarkStart w:id="18" w:name="_Toc477509433"/>
      <w:r w:rsidRPr="00DA59AA">
        <w:t>I3S - Indexing Model and Tree Structure</w:t>
      </w:r>
      <w:bookmarkEnd w:id="18"/>
    </w:p>
    <w:p w:rsidR="00DA59AA" w:rsidRPr="00DA59AA" w:rsidRDefault="00DA59AA" w:rsidP="00DA59AA">
      <w:pPr>
        <w:spacing w:before="100" w:beforeAutospacing="1" w:after="100" w:afterAutospacing="1"/>
      </w:pPr>
      <w:r w:rsidRPr="00DA59AA">
        <w:t xml:space="preserve">The purpose of any index is to allow fast access to blocks of relevant data. In an Indexed 3D Scene layer, the spatial extent of the data is split into regions, called </w:t>
      </w:r>
      <w:r w:rsidRPr="00DA59AA">
        <w:rPr>
          <w:rFonts w:ascii="Courier New" w:hAnsi="Courier New" w:cs="Courier New"/>
          <w:i/>
          <w:sz w:val="22"/>
          <w:szCs w:val="22"/>
        </w:rPr>
        <w:t>nodes</w:t>
      </w:r>
      <w:r w:rsidRPr="00DA59AA">
        <w:t xml:space="preserve">, with roughly equal amounts of data, and organized into a hierarchical and navigable data structure - the index - that allows the client to quickly discover which data it actually needs and the server to quickly locate the data requested by any client. Node creation is capacity driven - the smaller the node capacity is, typically the smaller the spatial extent of each node will be. </w:t>
      </w:r>
    </w:p>
    <w:p w:rsidR="00DA59AA" w:rsidRPr="00DA59AA" w:rsidRDefault="00DA59AA" w:rsidP="00DA59AA">
      <w:pPr>
        <w:spacing w:before="100" w:beforeAutospacing="1" w:after="100" w:afterAutospacing="1"/>
      </w:pPr>
      <w:r w:rsidRPr="00DA59AA">
        <w:t xml:space="preserve">I3S is agnostic with respect to the model used to index objects/features in 3D space. Both regular partitions of space (e.g. </w:t>
      </w:r>
      <w:r w:rsidR="007F3868">
        <w:t>Q</w:t>
      </w:r>
      <w:r w:rsidRPr="00DA59AA">
        <w:t>uadtrees</w:t>
      </w:r>
      <w:r w:rsidR="007D5A16">
        <w:rPr>
          <w:rStyle w:val="FootnoteReference"/>
        </w:rPr>
        <w:footnoteReference w:id="17"/>
      </w:r>
      <w:r w:rsidRPr="00DA59AA">
        <w:t xml:space="preserve"> and </w:t>
      </w:r>
      <w:r w:rsidR="007F3868">
        <w:t>O</w:t>
      </w:r>
      <w:r w:rsidRPr="00DA59AA">
        <w:t>ctrees</w:t>
      </w:r>
      <w:r w:rsidR="007D5A16">
        <w:rPr>
          <w:rStyle w:val="FootnoteReference"/>
        </w:rPr>
        <w:footnoteReference w:id="18"/>
      </w:r>
      <w:r w:rsidRPr="00DA59AA">
        <w:t>) as well as density dependent partitioning of space (e.g. R-Trees</w:t>
      </w:r>
      <w:r w:rsidR="007D5A16">
        <w:rPr>
          <w:rStyle w:val="FootnoteReference"/>
        </w:rPr>
        <w:footnoteReference w:id="19"/>
      </w:r>
      <w:r w:rsidRPr="00DA59AA">
        <w:t xml:space="preserve">) are supported. </w:t>
      </w:r>
      <w:r w:rsidR="001737D5">
        <w:t xml:space="preserve">The specific partitioning scheme is </w:t>
      </w:r>
      <w:r w:rsidR="001737D5">
        <w:lastRenderedPageBreak/>
        <w:t>hidden from clients who navigate the nodes in the tree exposed as web resources. The partitioning results in a hierarchical subdivision of 3D space into regions represented by nodes, organized in a bounding volume tree hierarchy (BVH). Each node has an address and nodes may be thought of as equivalent to tiles.</w:t>
      </w:r>
      <w:r w:rsidRPr="00DA59AA">
        <w:t xml:space="preserve"> </w:t>
      </w:r>
    </w:p>
    <w:p w:rsidR="00DA59AA" w:rsidRPr="00DA59AA" w:rsidRDefault="00DA59AA" w:rsidP="00DA59AA">
      <w:pPr>
        <w:spacing w:before="100" w:beforeAutospacing="1" w:after="100" w:afterAutospacing="1"/>
      </w:pPr>
      <w:r w:rsidRPr="00DA59AA">
        <w:t>All Nodes have an ID that is unique within a layer. There are two types of Node ID formats supported by I3S</w:t>
      </w:r>
      <w:r w:rsidR="001737D5">
        <w:t>:</w:t>
      </w:r>
      <w:r w:rsidR="001737D5" w:rsidRPr="00DA59AA">
        <w:t xml:space="preserve"> </w:t>
      </w:r>
      <w:r w:rsidRPr="00DA59AA">
        <w:t xml:space="preserve">As string based </w:t>
      </w:r>
      <w:hyperlink w:anchor="_Terms_and_Definitions" w:history="1">
        <w:r w:rsidRPr="007D5A16">
          <w:rPr>
            <w:rStyle w:val="Hyperlink"/>
            <w:rFonts w:asciiTheme="majorHAnsi" w:hAnsiTheme="majorHAnsi"/>
            <w:i/>
          </w:rPr>
          <w:t>treekeys</w:t>
        </w:r>
      </w:hyperlink>
      <w:r w:rsidRPr="00DA59AA">
        <w:t xml:space="preserve"> or as integers based on a fixed linearization of the nodes. </w:t>
      </w:r>
    </w:p>
    <w:p w:rsidR="00DA59AA" w:rsidRPr="00DA59AA" w:rsidRDefault="001737D5" w:rsidP="00DA59AA">
      <w:pPr>
        <w:spacing w:before="100" w:beforeAutospacing="1" w:after="100" w:afterAutospacing="1"/>
      </w:pPr>
      <w:r>
        <w:t xml:space="preserve">In the </w:t>
      </w:r>
      <w:r>
        <w:rPr>
          <w:i/>
          <w:iCs/>
        </w:rPr>
        <w:t>treekey</w:t>
      </w:r>
      <w:r>
        <w:t xml:space="preserve"> format, which is loosely modeled on binary search trees, the key value is used to indicate both the level and sibling association of a given node, the key directly indicates the position of the node in the tree, allowing sorting of all resources on a single dimension.</w:t>
      </w:r>
      <w:r w:rsidR="00DA59AA" w:rsidRPr="00DA59AA">
        <w:t xml:space="preserve"> Treekeys are strings in which levels are separated by dashes: "3-1-0" has 3 numeric elements, hence the node is on level 4 ("root" node is at level 1) and the node "3-1" is its parent. The root node always gets ID </w:t>
      </w:r>
      <w:r w:rsidR="00DA59AA" w:rsidRPr="00DA59AA">
        <w:rPr>
          <w:rFonts w:ascii="Courier New" w:hAnsi="Courier New" w:cs="Courier New"/>
          <w:sz w:val="20"/>
          <w:szCs w:val="20"/>
        </w:rPr>
        <w:t>"root"</w:t>
      </w:r>
      <w:r w:rsidR="00DA59AA" w:rsidRPr="00DA59AA">
        <w:t>. An example of this numbering pattern is shown in Figure 1 below.</w:t>
      </w:r>
    </w:p>
    <w:p w:rsidR="00DA59AA" w:rsidRPr="00DA59AA" w:rsidRDefault="00DA59AA" w:rsidP="00DA59AA">
      <w:r w:rsidRPr="00DA59AA">
        <w:rPr>
          <w:noProof/>
          <w:color w:val="0000FF"/>
        </w:rPr>
        <w:drawing>
          <wp:inline distT="0" distB="0" distL="0" distR="0" wp14:anchorId="7B4AEC97" wp14:editId="04635857">
            <wp:extent cx="5257800" cy="4314825"/>
            <wp:effectExtent l="0" t="0" r="0" b="9525"/>
            <wp:docPr id="1" name="Picture 1" descr="A sample Index Tree with Treekeys">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ample Index Tree with Treekeys">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4314825"/>
                    </a:xfrm>
                    <a:prstGeom prst="rect">
                      <a:avLst/>
                    </a:prstGeom>
                    <a:noFill/>
                    <a:ln>
                      <a:noFill/>
                    </a:ln>
                  </pic:spPr>
                </pic:pic>
              </a:graphicData>
            </a:graphic>
          </wp:inline>
        </w:drawing>
      </w:r>
    </w:p>
    <w:p w:rsidR="009765A9" w:rsidRPr="009765A9" w:rsidRDefault="009765A9" w:rsidP="009765A9">
      <w:pPr>
        <w:pStyle w:val="Caption"/>
        <w:jc w:val="center"/>
        <w:rPr>
          <w:i/>
          <w:iCs/>
          <w:sz w:val="24"/>
          <w:szCs w:val="24"/>
        </w:rPr>
      </w:pPr>
      <w:bookmarkStart w:id="19" w:name="_Toc472868012"/>
      <w:r w:rsidRPr="009765A9">
        <w:rPr>
          <w:sz w:val="24"/>
          <w:szCs w:val="24"/>
        </w:rPr>
        <w:t xml:space="preserve">Figure </w:t>
      </w:r>
      <w:r w:rsidRPr="009765A9">
        <w:rPr>
          <w:sz w:val="24"/>
          <w:szCs w:val="24"/>
        </w:rPr>
        <w:fldChar w:fldCharType="begin"/>
      </w:r>
      <w:r w:rsidRPr="009765A9">
        <w:rPr>
          <w:sz w:val="24"/>
          <w:szCs w:val="24"/>
        </w:rPr>
        <w:instrText xml:space="preserve"> SEQ Figure \* ARABIC </w:instrText>
      </w:r>
      <w:r w:rsidRPr="009765A9">
        <w:rPr>
          <w:sz w:val="24"/>
          <w:szCs w:val="24"/>
        </w:rPr>
        <w:fldChar w:fldCharType="separate"/>
      </w:r>
      <w:r w:rsidR="008E4ED2">
        <w:rPr>
          <w:noProof/>
          <w:sz w:val="24"/>
          <w:szCs w:val="24"/>
        </w:rPr>
        <w:t>1</w:t>
      </w:r>
      <w:r w:rsidRPr="009765A9">
        <w:rPr>
          <w:sz w:val="24"/>
          <w:szCs w:val="24"/>
        </w:rPr>
        <w:fldChar w:fldCharType="end"/>
      </w:r>
      <w:r w:rsidRPr="009765A9">
        <w:rPr>
          <w:sz w:val="24"/>
          <w:szCs w:val="24"/>
        </w:rPr>
        <w:t>: A Sample Index Tree with Treekeys</w:t>
      </w:r>
      <w:bookmarkEnd w:id="19"/>
    </w:p>
    <w:p w:rsidR="00DA59AA" w:rsidRPr="00DA59AA" w:rsidRDefault="00DA59AA" w:rsidP="00DA59AA">
      <w:pPr>
        <w:spacing w:before="100" w:beforeAutospacing="1" w:after="100" w:afterAutospacing="1"/>
      </w:pPr>
      <w:r w:rsidRPr="00DA59AA">
        <w:t xml:space="preserve">The information for a node is stored in multiple individually accessible resources. The node index document is a lightweight resource that captures the BVH tree topology for the node, in addition to the node’s bounding volume and meta-data used for [LoD </w:t>
      </w:r>
      <w:r w:rsidRPr="00DA59AA">
        <w:lastRenderedPageBreak/>
        <w:t>Switching]</w:t>
      </w:r>
      <w:r w:rsidR="00667961">
        <w:t xml:space="preserve"> </w:t>
      </w:r>
      <w:r w:rsidRPr="00DA59AA">
        <w:t>(</w:t>
      </w:r>
      <w:bookmarkStart w:id="20" w:name="user-content-_4_1"/>
      <w:r w:rsidRPr="00DA59AA">
        <w:t>LoD Switching Models</w:t>
      </w:r>
      <w:bookmarkEnd w:id="20"/>
      <w:r w:rsidRPr="00DA59AA">
        <w:t>) metrics. This resource allows for tree traversal without the need to access the more voluminous content associated with a node (geometry, texture data, attributes). The decision to render the node is based on node’s bounding-volume visibility in the current 3D view and a visual quality determination made by the client using the information included in the node index document. The node’s quality is estimated as a function of current view parameters, node’s bounding volume and LoD selection metric value of the node.</w:t>
      </w:r>
    </w:p>
    <w:p w:rsidR="001119AE" w:rsidRPr="001119AE" w:rsidRDefault="001119AE" w:rsidP="001119AE">
      <w:pPr>
        <w:spacing w:before="100" w:beforeAutospacing="1" w:after="100" w:afterAutospacing="1"/>
      </w:pPr>
      <w:r w:rsidRPr="001119AE">
        <w:t xml:space="preserve">The </w:t>
      </w:r>
      <w:r w:rsidR="00935166">
        <w:t>standard</w:t>
      </w:r>
      <w:r w:rsidRPr="001119AE">
        <w:t xml:space="preserve"> supports both minimum bounding spheres (MBS) and </w:t>
      </w:r>
      <w:hyperlink w:anchor="_Terms_and_Definitions" w:history="1">
        <w:r w:rsidRPr="006B0BEF">
          <w:rPr>
            <w:rStyle w:val="Hyperlink"/>
          </w:rPr>
          <w:t>oriented bounding boxes</w:t>
        </w:r>
      </w:hyperlink>
      <w:r w:rsidRPr="001119AE">
        <w:t xml:space="preserve"> (OBB) as a node’s bounding volume.</w:t>
      </w:r>
    </w:p>
    <w:p w:rsidR="001119AE" w:rsidRPr="001119AE" w:rsidRDefault="001119AE" w:rsidP="001119AE">
      <w:pPr>
        <w:spacing w:before="100" w:beforeAutospacing="1" w:after="100" w:afterAutospacing="1"/>
      </w:pPr>
      <w:r w:rsidRPr="001119AE">
        <w:t xml:space="preserve">Each interior node logically contains or covers the set of information covered by the nodes below it and participates in a path to the leaf nodes below it. Interior nodes may contain generalized or reduced representation of the information contained in descendant nodes. </w:t>
      </w:r>
    </w:p>
    <w:p w:rsidR="001119AE" w:rsidRPr="001119AE" w:rsidRDefault="001119AE" w:rsidP="001119AE">
      <w:pPr>
        <w:spacing w:before="100" w:beforeAutospacing="1" w:after="100" w:afterAutospacing="1"/>
      </w:pPr>
      <w:r w:rsidRPr="001119AE">
        <w:t>The I3S format models node information using a set of resources - Node Index Documents, Feature Data, Geometry, Attributes, Textures and Shared Descriptors, all of which together represent the set of features or data elements for a given node. These resources are always attached to a node.</w:t>
      </w:r>
    </w:p>
    <w:p w:rsidR="001119AE" w:rsidRPr="001119AE" w:rsidRDefault="001119AE" w:rsidP="001119AE">
      <w:pPr>
        <w:numPr>
          <w:ilvl w:val="0"/>
          <w:numId w:val="44"/>
        </w:numPr>
        <w:spacing w:before="100" w:beforeAutospacing="1" w:after="100" w:afterAutospacing="1"/>
      </w:pPr>
      <w:r w:rsidRPr="001119AE">
        <w:t xml:space="preserve">The Node Index Document is a lightweight resource representing a node, its topology within the tree and includes references to other sub-resources. </w:t>
      </w:r>
    </w:p>
    <w:p w:rsidR="001119AE" w:rsidRPr="001119AE" w:rsidRDefault="001119AE" w:rsidP="001119AE">
      <w:pPr>
        <w:numPr>
          <w:ilvl w:val="0"/>
          <w:numId w:val="44"/>
        </w:numPr>
        <w:spacing w:before="100" w:beforeAutospacing="1" w:after="100" w:afterAutospacing="1"/>
      </w:pPr>
      <w:r w:rsidRPr="001119AE">
        <w:t>The Feature Data sub-resource for a node is a text resource that contains the identifiers for the set of features within a node. It can store the geometry and attributes for all of the features in the node either by value or as references into the geometry and attribute sub-resources for the node.</w:t>
      </w:r>
    </w:p>
    <w:p w:rsidR="001119AE" w:rsidRPr="001119AE" w:rsidRDefault="001119AE" w:rsidP="001119AE">
      <w:pPr>
        <w:numPr>
          <w:ilvl w:val="0"/>
          <w:numId w:val="44"/>
        </w:numPr>
        <w:spacing w:before="100" w:beforeAutospacing="1" w:after="100" w:afterAutospacing="1"/>
      </w:pPr>
      <w:r w:rsidRPr="001119AE">
        <w:t xml:space="preserve">The Geometry, Attribute and Texture sub-resources describe the geometry, attribute and texture for the node. Geometry and attribute sub-resources represent the geometries and attributes of all of the features within the node and include the identifiers of the owning features within the node as well as the mapping between individual feature identifiers and their geometry segments. Vertices within the geometry contain the appropriate texture coordinates. </w:t>
      </w:r>
    </w:p>
    <w:p w:rsidR="00DA59AA" w:rsidRPr="00DA59AA" w:rsidRDefault="001119AE" w:rsidP="00DA59AA">
      <w:pPr>
        <w:spacing w:before="100" w:beforeAutospacing="1" w:after="100" w:afterAutospacing="1"/>
      </w:pPr>
      <w:r w:rsidRPr="001119AE">
        <w:t xml:space="preserve">An I3S profile can choose between a single text-based feature-data sub-resource that contains all geometry and attribute information (e.g. </w:t>
      </w:r>
      <w:r w:rsidRPr="001119AE">
        <w:rPr>
          <w:i/>
          <w:iCs/>
        </w:rPr>
        <w:t>Point</w:t>
      </w:r>
      <w:r w:rsidRPr="001119AE">
        <w:t xml:space="preserve"> profile), or separate, binary and self-contained geometry and attribute sub-resources (e.g. </w:t>
      </w:r>
      <w:r w:rsidRPr="001119AE">
        <w:rPr>
          <w:i/>
          <w:iCs/>
        </w:rPr>
        <w:t>mesh-pyramids</w:t>
      </w:r>
      <w:r w:rsidRPr="001119AE">
        <w:t xml:space="preserve"> profile). Applications accessing the latter do not need to first fetch the feature-data resou</w:t>
      </w:r>
      <w:r>
        <w:t>rce in order to interpret them</w:t>
      </w:r>
      <w:r w:rsidR="00DA59AA" w:rsidRPr="00DA59AA">
        <w:t xml:space="preserve">. </w:t>
      </w:r>
    </w:p>
    <w:p w:rsidR="00DA59AA" w:rsidRPr="00DA59AA" w:rsidRDefault="00DA59AA" w:rsidP="00DA59AA">
      <w:r w:rsidRPr="00DA59AA">
        <w:rPr>
          <w:noProof/>
          <w:color w:val="0000FF"/>
        </w:rPr>
        <w:lastRenderedPageBreak/>
        <w:drawing>
          <wp:inline distT="0" distB="0" distL="0" distR="0" wp14:anchorId="7240C244" wp14:editId="3969A18A">
            <wp:extent cx="5546864" cy="2638425"/>
            <wp:effectExtent l="0" t="0" r="0" b="0"/>
            <wp:docPr id="2" name="Picture 2" descr="Structure of a single Node and attached resource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ucture of a single Node and attached resources.">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6864" cy="2638425"/>
                    </a:xfrm>
                    <a:prstGeom prst="rect">
                      <a:avLst/>
                    </a:prstGeom>
                    <a:noFill/>
                    <a:ln>
                      <a:noFill/>
                    </a:ln>
                  </pic:spPr>
                </pic:pic>
              </a:graphicData>
            </a:graphic>
          </wp:inline>
        </w:drawing>
      </w:r>
    </w:p>
    <w:p w:rsidR="00F733F6" w:rsidRPr="00F733F6" w:rsidRDefault="00F733F6" w:rsidP="00F733F6">
      <w:pPr>
        <w:pStyle w:val="Caption"/>
        <w:jc w:val="center"/>
        <w:rPr>
          <w:sz w:val="24"/>
          <w:szCs w:val="24"/>
        </w:rPr>
      </w:pPr>
      <w:bookmarkStart w:id="21" w:name="_Toc472868013"/>
      <w:r w:rsidRPr="00F733F6">
        <w:rPr>
          <w:sz w:val="24"/>
          <w:szCs w:val="24"/>
        </w:rPr>
        <w:t xml:space="preserve">Figure </w:t>
      </w:r>
      <w:r w:rsidRPr="00F733F6">
        <w:rPr>
          <w:sz w:val="24"/>
          <w:szCs w:val="24"/>
        </w:rPr>
        <w:fldChar w:fldCharType="begin"/>
      </w:r>
      <w:r w:rsidRPr="00F733F6">
        <w:rPr>
          <w:sz w:val="24"/>
          <w:szCs w:val="24"/>
        </w:rPr>
        <w:instrText xml:space="preserve"> SEQ Figure \* ARABIC </w:instrText>
      </w:r>
      <w:r w:rsidRPr="00F733F6">
        <w:rPr>
          <w:sz w:val="24"/>
          <w:szCs w:val="24"/>
        </w:rPr>
        <w:fldChar w:fldCharType="separate"/>
      </w:r>
      <w:r w:rsidR="008E4ED2">
        <w:rPr>
          <w:noProof/>
          <w:sz w:val="24"/>
          <w:szCs w:val="24"/>
        </w:rPr>
        <w:t>2</w:t>
      </w:r>
      <w:r w:rsidRPr="00F733F6">
        <w:rPr>
          <w:sz w:val="24"/>
          <w:szCs w:val="24"/>
        </w:rPr>
        <w:fldChar w:fldCharType="end"/>
      </w:r>
      <w:r w:rsidRPr="00F733F6">
        <w:rPr>
          <w:sz w:val="24"/>
          <w:szCs w:val="24"/>
        </w:rPr>
        <w:t>: Nodes and their attached resources</w:t>
      </w:r>
      <w:bookmarkEnd w:id="21"/>
    </w:p>
    <w:p w:rsidR="00DA59AA" w:rsidRPr="00DA59AA" w:rsidRDefault="00DA59AA" w:rsidP="00DA59AA">
      <w:pPr>
        <w:spacing w:before="100" w:beforeAutospacing="1" w:after="100" w:afterAutospacing="1"/>
      </w:pPr>
      <w:r w:rsidRPr="00DA59AA">
        <w:t>Per node, there is exactly one Node Index Document and one Shared Descriptors resource document. FeatureData, Geometry, Texture and Attribute resources can be split into bundles for optimal network transfer and client-side reactivity. This allows balancing between index size, feature splitting (with a relatively large node capacity between 1MB and 10MB) and optimal network usage (with a smaller bundle size, usually in the range of 64kB to 512kB).</w:t>
      </w:r>
    </w:p>
    <w:p w:rsidR="00DA59AA" w:rsidRPr="00DA59AA" w:rsidRDefault="001119AE" w:rsidP="00DA59AA">
      <w:pPr>
        <w:spacing w:before="100" w:beforeAutospacing="1" w:after="100" w:afterAutospacing="1"/>
      </w:pPr>
      <w:r>
        <w:t xml:space="preserve">There are always an equal number </w:t>
      </w:r>
      <w:r>
        <w:rPr>
          <w:rStyle w:val="Emphasis"/>
        </w:rPr>
        <w:t>n</w:t>
      </w:r>
      <w:r>
        <w:t xml:space="preserve"> of FeatureData and Geometry resources, and each set contains the corresponding data elements to be able to render a complete feature. Optimal access to all required properties of the geometry data, including the feature to geometry mapping, is available directly from the binary </w:t>
      </w:r>
      <w:r>
        <w:rPr>
          <w:rStyle w:val="Emphasis"/>
        </w:rPr>
        <w:t>geometry</w:t>
      </w:r>
      <w:r>
        <w:t xml:space="preserve"> data resource, avoiding unnecessary dependency on the FeatureData document. All vertexAttributes (including position, normal, texture coordinates and color), vertex and feature counts, and mesh segmentation information (faceRanges) are also readily accessible from the </w:t>
      </w:r>
      <w:r>
        <w:rPr>
          <w:rStyle w:val="Emphasis"/>
        </w:rPr>
        <w:t>geometry</w:t>
      </w:r>
      <w:r>
        <w:t xml:space="preserve"> resource</w:t>
      </w:r>
      <w:r w:rsidR="00DA59AA" w:rsidRPr="00DA59AA">
        <w:t xml:space="preserve">. </w:t>
      </w:r>
    </w:p>
    <w:p w:rsidR="00DA59AA" w:rsidRPr="00DA59AA" w:rsidRDefault="00DA59AA" w:rsidP="00DA59AA">
      <w:r w:rsidRPr="00DA59AA">
        <w:rPr>
          <w:noProof/>
          <w:color w:val="0000FF"/>
        </w:rPr>
        <w:lastRenderedPageBreak/>
        <w:drawing>
          <wp:inline distT="0" distB="0" distL="0" distR="0" wp14:anchorId="2467081F" wp14:editId="1FAF50B3">
            <wp:extent cx="5338908" cy="3781425"/>
            <wp:effectExtent l="0" t="0" r="0" b="0"/>
            <wp:docPr id="3" name="Picture 3" descr="The content of a single I3S Nod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ntent of a single I3S Node.">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8908" cy="3781425"/>
                    </a:xfrm>
                    <a:prstGeom prst="rect">
                      <a:avLst/>
                    </a:prstGeom>
                    <a:noFill/>
                    <a:ln>
                      <a:noFill/>
                    </a:ln>
                  </pic:spPr>
                </pic:pic>
              </a:graphicData>
            </a:graphic>
          </wp:inline>
        </w:drawing>
      </w:r>
    </w:p>
    <w:p w:rsidR="00F733F6" w:rsidRPr="00F733F6" w:rsidRDefault="00F733F6" w:rsidP="00F733F6">
      <w:pPr>
        <w:pStyle w:val="Caption"/>
        <w:jc w:val="center"/>
        <w:rPr>
          <w:sz w:val="24"/>
          <w:szCs w:val="24"/>
        </w:rPr>
      </w:pPr>
      <w:bookmarkStart w:id="22" w:name="_Toc472868014"/>
      <w:r w:rsidRPr="00F733F6">
        <w:rPr>
          <w:sz w:val="24"/>
          <w:szCs w:val="24"/>
        </w:rPr>
        <w:t xml:space="preserve">Figure </w:t>
      </w:r>
      <w:r w:rsidRPr="00F733F6">
        <w:rPr>
          <w:sz w:val="24"/>
          <w:szCs w:val="24"/>
        </w:rPr>
        <w:fldChar w:fldCharType="begin"/>
      </w:r>
      <w:r w:rsidRPr="00F733F6">
        <w:rPr>
          <w:sz w:val="24"/>
          <w:szCs w:val="24"/>
        </w:rPr>
        <w:instrText xml:space="preserve"> SEQ Figure \* ARABIC </w:instrText>
      </w:r>
      <w:r w:rsidRPr="00F733F6">
        <w:rPr>
          <w:sz w:val="24"/>
          <w:szCs w:val="24"/>
        </w:rPr>
        <w:fldChar w:fldCharType="separate"/>
      </w:r>
      <w:r w:rsidR="008E4ED2">
        <w:rPr>
          <w:noProof/>
          <w:sz w:val="24"/>
          <w:szCs w:val="24"/>
        </w:rPr>
        <w:t>3</w:t>
      </w:r>
      <w:r w:rsidRPr="00F733F6">
        <w:rPr>
          <w:sz w:val="24"/>
          <w:szCs w:val="24"/>
        </w:rPr>
        <w:fldChar w:fldCharType="end"/>
      </w:r>
      <w:r w:rsidRPr="00F733F6">
        <w:rPr>
          <w:sz w:val="24"/>
          <w:szCs w:val="24"/>
        </w:rPr>
        <w:t>: This diagram illustrates the content of an I3S node as stored in its node index document</w:t>
      </w:r>
      <w:bookmarkEnd w:id="22"/>
    </w:p>
    <w:p w:rsidR="00DA59AA" w:rsidRPr="00DA59AA" w:rsidRDefault="00DA59AA" w:rsidP="00DA59AA">
      <w:pPr>
        <w:spacing w:before="100" w:beforeAutospacing="1" w:after="100" w:afterAutospacing="1"/>
      </w:pPr>
      <w:r w:rsidRPr="00DA59AA">
        <w:t xml:space="preserve">Figure 4 below shows the node tree of an Indexed Scene Layer whose layer type is 3D Object and whose profile </w:t>
      </w:r>
      <w:r w:rsidR="00AC3937">
        <w:t>is mesh-pyramids. In the figure</w:t>
      </w:r>
      <w:r w:rsidRPr="00DA59AA">
        <w:t>:</w:t>
      </w:r>
    </w:p>
    <w:p w:rsidR="00DA59AA" w:rsidRPr="00DA59AA" w:rsidRDefault="00DA59AA" w:rsidP="00DA59AA">
      <w:pPr>
        <w:numPr>
          <w:ilvl w:val="0"/>
          <w:numId w:val="24"/>
        </w:numPr>
        <w:spacing w:before="100" w:beforeAutospacing="1" w:after="100" w:afterAutospacing="1"/>
      </w:pPr>
      <w:r w:rsidRPr="00DA59AA">
        <w:rPr>
          <w:rFonts w:ascii="Courier New" w:hAnsi="Courier New" w:cs="Courier New"/>
          <w:sz w:val="20"/>
          <w:szCs w:val="20"/>
        </w:rPr>
        <w:t>Nodes</w:t>
      </w:r>
      <w:r w:rsidRPr="00DA59AA">
        <w:t xml:space="preserve"> are in green, where the hyphenated numbers within the blue boxes represent the identifier or address for each node.</w:t>
      </w:r>
    </w:p>
    <w:p w:rsidR="00DA59AA" w:rsidRPr="00DA59AA" w:rsidRDefault="00DA59AA" w:rsidP="00DA59AA">
      <w:pPr>
        <w:numPr>
          <w:ilvl w:val="0"/>
          <w:numId w:val="24"/>
        </w:numPr>
        <w:spacing w:before="100" w:beforeAutospacing="1" w:after="100" w:afterAutospacing="1"/>
      </w:pPr>
      <w:r w:rsidRPr="00DA59AA">
        <w:t xml:space="preserve">The orange boxes indicate the </w:t>
      </w:r>
      <w:r w:rsidRPr="00DA59AA">
        <w:rPr>
          <w:rFonts w:ascii="Courier New" w:hAnsi="Courier New" w:cs="Courier New"/>
          <w:sz w:val="20"/>
          <w:szCs w:val="20"/>
        </w:rPr>
        <w:t>features</w:t>
      </w:r>
      <w:r w:rsidRPr="00DA59AA">
        <w:t xml:space="preserve"> explicitly represented within the node, where the numbers within the box represent feature identifiers.</w:t>
      </w:r>
    </w:p>
    <w:p w:rsidR="00DA59AA" w:rsidRPr="00DA59AA" w:rsidRDefault="00DA59AA" w:rsidP="00DA59AA">
      <w:pPr>
        <w:numPr>
          <w:ilvl w:val="0"/>
          <w:numId w:val="24"/>
        </w:numPr>
        <w:spacing w:before="100" w:beforeAutospacing="1" w:after="100" w:afterAutospacing="1"/>
      </w:pPr>
      <w:r w:rsidRPr="00DA59AA">
        <w:t xml:space="preserve">Each node has associated geometry, texture and attribute resources that compactly store the </w:t>
      </w:r>
      <w:r w:rsidRPr="00DA59AA">
        <w:rPr>
          <w:rFonts w:ascii="Courier New" w:hAnsi="Courier New" w:cs="Courier New"/>
          <w:sz w:val="20"/>
          <w:szCs w:val="20"/>
        </w:rPr>
        <w:t>geometries</w:t>
      </w:r>
      <w:r w:rsidRPr="00DA59AA">
        <w:t xml:space="preserve">, </w:t>
      </w:r>
      <w:r w:rsidRPr="00DA59AA">
        <w:rPr>
          <w:rFonts w:ascii="Courier New" w:hAnsi="Courier New" w:cs="Courier New"/>
          <w:sz w:val="20"/>
          <w:szCs w:val="20"/>
        </w:rPr>
        <w:t>attributes</w:t>
      </w:r>
      <w:r w:rsidRPr="00DA59AA">
        <w:t xml:space="preserve"> and </w:t>
      </w:r>
      <w:r w:rsidRPr="00DA59AA">
        <w:rPr>
          <w:rFonts w:ascii="Courier New" w:hAnsi="Courier New" w:cs="Courier New"/>
          <w:sz w:val="20"/>
          <w:szCs w:val="20"/>
        </w:rPr>
        <w:t>textures</w:t>
      </w:r>
      <w:r w:rsidRPr="00DA59AA">
        <w:t xml:space="preserve"> of all of the features explicitly represented by the node, as typed arrays and texture atlases.</w:t>
      </w:r>
    </w:p>
    <w:p w:rsidR="00DA59AA" w:rsidRPr="00DA59AA" w:rsidRDefault="00DA59AA" w:rsidP="00DA59AA">
      <w:pPr>
        <w:numPr>
          <w:ilvl w:val="0"/>
          <w:numId w:val="24"/>
        </w:numPr>
        <w:spacing w:before="100" w:beforeAutospacing="1" w:after="100" w:afterAutospacing="1"/>
      </w:pPr>
      <w:r w:rsidRPr="00DA59AA">
        <w:t xml:space="preserve">The turquoise boxes show the </w:t>
      </w:r>
      <w:r w:rsidRPr="00DA59AA">
        <w:rPr>
          <w:rFonts w:ascii="Courier New" w:hAnsi="Courier New" w:cs="Courier New"/>
          <w:sz w:val="20"/>
          <w:szCs w:val="20"/>
        </w:rPr>
        <w:t>geometry</w:t>
      </w:r>
      <w:r w:rsidRPr="00DA59AA">
        <w:t xml:space="preserve"> resource associated with each node. Each geometry resource is an array of geometries. The same resource also stores the mesh-segmentation information, where each individual feature's range of triangles is stored along with the feature identifier (the values in the orange boxes) in a compact form similar to a run length encoding</w:t>
      </w:r>
      <w:r w:rsidR="00637039">
        <w:rPr>
          <w:rStyle w:val="FootnoteReference"/>
        </w:rPr>
        <w:footnoteReference w:id="20"/>
      </w:r>
      <w:r w:rsidRPr="00DA59AA">
        <w:t>.</w:t>
      </w:r>
    </w:p>
    <w:p w:rsidR="00DA59AA" w:rsidRPr="00DA59AA" w:rsidRDefault="00DA59AA" w:rsidP="00DA59AA">
      <w:pPr>
        <w:numPr>
          <w:ilvl w:val="0"/>
          <w:numId w:val="24"/>
        </w:numPr>
        <w:spacing w:before="100" w:beforeAutospacing="1" w:after="100" w:afterAutospacing="1"/>
      </w:pPr>
      <w:r w:rsidRPr="00DA59AA">
        <w:t xml:space="preserve">Though both attribute and texture resources are omitted from the figure for clarity, it is worth noting that the attribute of all features of a given node are also stored as </w:t>
      </w:r>
      <w:r w:rsidRPr="00DA59AA">
        <w:rPr>
          <w:rFonts w:ascii="Courier New" w:hAnsi="Courier New" w:cs="Courier New"/>
          <w:sz w:val="20"/>
          <w:szCs w:val="20"/>
        </w:rPr>
        <w:t>attribute</w:t>
      </w:r>
      <w:r w:rsidRPr="00DA59AA">
        <w:t xml:space="preserve"> resource of the node, following a similar storage model.</w:t>
      </w:r>
    </w:p>
    <w:p w:rsidR="00DA59AA" w:rsidRPr="00DA59AA" w:rsidRDefault="00DA59AA" w:rsidP="00DA59AA">
      <w:pPr>
        <w:numPr>
          <w:ilvl w:val="0"/>
          <w:numId w:val="24"/>
        </w:numPr>
        <w:spacing w:before="100" w:beforeAutospacing="1" w:after="100" w:afterAutospacing="1"/>
      </w:pPr>
      <w:r w:rsidRPr="00DA59AA">
        <w:lastRenderedPageBreak/>
        <w:t xml:space="preserve">Each node contains explicit references (the green lines) to the child nodes below it in the bounding volume hierarchy. Each node logically covers all of the features covered by the nodes in its sub-tree, though only some of them may be explicitly represented within the node. Applications make the decision (based on the nodes </w:t>
      </w:r>
      <w:hyperlink w:anchor="_LoD_Selection_Metrics" w:history="1">
        <w:r w:rsidRPr="00637039">
          <w:rPr>
            <w:rStyle w:val="Hyperlink"/>
          </w:rPr>
          <w:t>LoD Selection Metrics</w:t>
        </w:r>
      </w:hyperlink>
      <w:r w:rsidRPr="00DA59AA">
        <w:t xml:space="preserve">) on using the representation within the node versus descending to more detailed nodes. </w:t>
      </w:r>
    </w:p>
    <w:p w:rsidR="00DA59AA" w:rsidRPr="00DA59AA" w:rsidRDefault="00DA59AA" w:rsidP="00DA59AA">
      <w:pPr>
        <w:numPr>
          <w:ilvl w:val="0"/>
          <w:numId w:val="24"/>
        </w:numPr>
        <w:spacing w:before="100" w:beforeAutospacing="1" w:after="100" w:afterAutospacing="1"/>
      </w:pPr>
      <w:r w:rsidRPr="00DA59AA">
        <w:t>The figure also illustrates the case where feature "6" has been generalized away at the lower level of detail node (node "3") and is intentionally no longer explicitly represented within its payload.</w:t>
      </w:r>
    </w:p>
    <w:p w:rsidR="00DA59AA" w:rsidRPr="00DA59AA" w:rsidRDefault="00DA59AA" w:rsidP="00DA59AA">
      <w:r w:rsidRPr="00DA59AA">
        <w:rPr>
          <w:noProof/>
          <w:color w:val="0000FF"/>
        </w:rPr>
        <w:drawing>
          <wp:inline distT="0" distB="0" distL="0" distR="0" wp14:anchorId="23B7A8CA" wp14:editId="57D304FA">
            <wp:extent cx="5386588" cy="3705225"/>
            <wp:effectExtent l="0" t="0" r="5080" b="0"/>
            <wp:docPr id="4" name="Picture 4" descr="Example Nodes in Mesh Pyramid">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ample Nodes in Mesh Pyramid">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6588" cy="3705225"/>
                    </a:xfrm>
                    <a:prstGeom prst="rect">
                      <a:avLst/>
                    </a:prstGeom>
                    <a:noFill/>
                    <a:ln>
                      <a:noFill/>
                    </a:ln>
                  </pic:spPr>
                </pic:pic>
              </a:graphicData>
            </a:graphic>
          </wp:inline>
        </w:drawing>
      </w:r>
    </w:p>
    <w:p w:rsidR="00F733F6" w:rsidRPr="00F733F6" w:rsidRDefault="00F733F6" w:rsidP="00F733F6">
      <w:pPr>
        <w:pStyle w:val="Caption"/>
        <w:jc w:val="center"/>
        <w:rPr>
          <w:i/>
          <w:iCs/>
          <w:sz w:val="24"/>
          <w:szCs w:val="24"/>
        </w:rPr>
      </w:pPr>
      <w:bookmarkStart w:id="23" w:name="_Toc472868015"/>
      <w:r w:rsidRPr="00F733F6">
        <w:rPr>
          <w:sz w:val="24"/>
          <w:szCs w:val="24"/>
        </w:rPr>
        <w:t xml:space="preserve">Figure </w:t>
      </w:r>
      <w:r w:rsidRPr="00F733F6">
        <w:rPr>
          <w:sz w:val="24"/>
          <w:szCs w:val="24"/>
        </w:rPr>
        <w:fldChar w:fldCharType="begin"/>
      </w:r>
      <w:r w:rsidRPr="00F733F6">
        <w:rPr>
          <w:sz w:val="24"/>
          <w:szCs w:val="24"/>
        </w:rPr>
        <w:instrText xml:space="preserve"> SEQ Figure \* ARABIC </w:instrText>
      </w:r>
      <w:r w:rsidRPr="00F733F6">
        <w:rPr>
          <w:sz w:val="24"/>
          <w:szCs w:val="24"/>
        </w:rPr>
        <w:fldChar w:fldCharType="separate"/>
      </w:r>
      <w:r w:rsidR="008E4ED2">
        <w:rPr>
          <w:noProof/>
          <w:sz w:val="24"/>
          <w:szCs w:val="24"/>
        </w:rPr>
        <w:t>4</w:t>
      </w:r>
      <w:r w:rsidRPr="00F733F6">
        <w:rPr>
          <w:sz w:val="24"/>
          <w:szCs w:val="24"/>
        </w:rPr>
        <w:fldChar w:fldCharType="end"/>
      </w:r>
      <w:r w:rsidRPr="00F733F6">
        <w:rPr>
          <w:sz w:val="24"/>
          <w:szCs w:val="24"/>
        </w:rPr>
        <w:t>: Example Nodes in a Mesh Pyramid</w:t>
      </w:r>
      <w:bookmarkEnd w:id="23"/>
    </w:p>
    <w:p w:rsidR="00DB216C" w:rsidRDefault="001119AE" w:rsidP="00DA59AA">
      <w:pPr>
        <w:spacing w:before="100" w:beforeAutospacing="1" w:after="100" w:afterAutospacing="1"/>
        <w:rPr>
          <w:i/>
          <w:iCs/>
        </w:rPr>
      </w:pPr>
      <w:r w:rsidRPr="004B3178">
        <w:rPr>
          <w:iCs/>
        </w:rPr>
        <w:t>Figure detail:</w:t>
      </w:r>
      <w:r>
        <w:rPr>
          <w:i/>
          <w:iCs/>
        </w:rPr>
        <w:t xml:space="preserve"> </w:t>
      </w:r>
      <w:r w:rsidR="00DA59AA" w:rsidRPr="00DA59AA">
        <w:rPr>
          <w:i/>
          <w:iCs/>
        </w:rPr>
        <w:t>Orange boxes represent features stored explicitly within the node, the numbers represent feature identifiers. Turquoise boxes represent the geometry instances associated with each node – each geometry instance is an aggregate geometry (a geometry collection) that covers all the features in the node. Blue boxes represent the node ids, the hyphenated numbers represent node ids as string based treekeys.</w:t>
      </w:r>
    </w:p>
    <w:p w:rsidR="00883C25" w:rsidRDefault="00883C25" w:rsidP="005F36F6">
      <w:pPr>
        <w:pStyle w:val="Heading3"/>
      </w:pPr>
      <w:bookmarkStart w:id="24" w:name="_Toc477509434"/>
      <w:r>
        <w:t>Geometry Model and Storage</w:t>
      </w:r>
      <w:bookmarkEnd w:id="24"/>
    </w:p>
    <w:p w:rsidR="00883C25" w:rsidRPr="00883C25" w:rsidRDefault="00883C25" w:rsidP="00883C25">
      <w:pPr>
        <w:spacing w:before="100" w:beforeAutospacing="1" w:after="100" w:afterAutospacing="1"/>
      </w:pPr>
      <w:r w:rsidRPr="00883C25">
        <w:t xml:space="preserve">All Scene Layer types make use of the same fundamental set of geometry types: </w:t>
      </w:r>
    </w:p>
    <w:p w:rsidR="00883C25" w:rsidRPr="00883C25" w:rsidRDefault="00883C25" w:rsidP="00883C25">
      <w:pPr>
        <w:numPr>
          <w:ilvl w:val="0"/>
          <w:numId w:val="25"/>
        </w:numPr>
        <w:spacing w:before="100" w:beforeAutospacing="1" w:after="100" w:afterAutospacing="1"/>
      </w:pPr>
      <w:r w:rsidRPr="00883C25">
        <w:t xml:space="preserve">points </w:t>
      </w:r>
    </w:p>
    <w:p w:rsidR="00883C25" w:rsidRPr="00883C25" w:rsidRDefault="00883C25" w:rsidP="00883C25">
      <w:pPr>
        <w:numPr>
          <w:ilvl w:val="0"/>
          <w:numId w:val="25"/>
        </w:numPr>
        <w:spacing w:before="100" w:beforeAutospacing="1" w:after="100" w:afterAutospacing="1"/>
      </w:pPr>
      <w:r w:rsidRPr="00883C25">
        <w:t xml:space="preserve">lines </w:t>
      </w:r>
    </w:p>
    <w:p w:rsidR="00883C25" w:rsidRPr="00883C25" w:rsidRDefault="00883C25" w:rsidP="00883C25">
      <w:pPr>
        <w:numPr>
          <w:ilvl w:val="0"/>
          <w:numId w:val="25"/>
        </w:numPr>
        <w:spacing w:before="100" w:beforeAutospacing="1" w:after="100" w:afterAutospacing="1"/>
      </w:pPr>
      <w:r w:rsidRPr="00883C25">
        <w:t xml:space="preserve">triangles </w:t>
      </w:r>
    </w:p>
    <w:p w:rsidR="00883C25" w:rsidRPr="00883C25" w:rsidRDefault="00883C25" w:rsidP="00883C25">
      <w:pPr>
        <w:spacing w:before="100" w:beforeAutospacing="1" w:after="100" w:afterAutospacing="1"/>
      </w:pPr>
      <w:r w:rsidRPr="00883C25">
        <w:lastRenderedPageBreak/>
        <w:t>Geometries use binary storage and consumption representation, controlled by Array Buffer View</w:t>
      </w:r>
      <w:r>
        <w:rPr>
          <w:rStyle w:val="FootnoteReference"/>
        </w:rPr>
        <w:footnoteReference w:id="21"/>
      </w:r>
      <w:r w:rsidRPr="00883C25">
        <w:t xml:space="preserve"> geometry property declarations. I3s provides full control over those properties, such as per-vertex layout of components (e.g. position, normal and texture coordinates), in order to ensure the same pattern for face and vertex elements across the Scene Layer. </w:t>
      </w:r>
    </w:p>
    <w:p w:rsidR="00883C25" w:rsidRPr="00883C25" w:rsidRDefault="00883C25" w:rsidP="00883C25">
      <w:pPr>
        <w:spacing w:before="100" w:beforeAutospacing="1" w:after="100" w:afterAutospacing="1"/>
      </w:pPr>
      <w:r w:rsidRPr="00883C25">
        <w:t xml:space="preserve">I3S supports storage of triangle meshes via </w:t>
      </w:r>
      <w:r w:rsidRPr="00883C25">
        <w:rPr>
          <w:i/>
          <w:iCs/>
        </w:rPr>
        <w:t>triangles</w:t>
      </w:r>
      <w:r w:rsidRPr="00883C25">
        <w:t xml:space="preserve"> geometry type.</w:t>
      </w:r>
    </w:p>
    <w:p w:rsidR="00883C25" w:rsidRPr="00883C25" w:rsidRDefault="00883C25" w:rsidP="00883C25">
      <w:pPr>
        <w:spacing w:before="100" w:beforeAutospacing="1" w:after="100" w:afterAutospacing="1"/>
      </w:pPr>
      <w:r w:rsidRPr="00883C25">
        <w:t>Both 3D Object as well as Integrated Mesh layer type model geometries as triangle meshes using the mesh-pyramids profile. The mesh-pyramids profile uses the triangles geometry type to store triangle meshes with reduced level of detail representations of the mesh, segmented by features, available in the interior nodes as described above.</w:t>
      </w:r>
    </w:p>
    <w:p w:rsidR="00883C25" w:rsidRDefault="00883C25" w:rsidP="00883C25">
      <w:pPr>
        <w:spacing w:before="100" w:beforeAutospacing="1" w:after="100" w:afterAutospacing="1"/>
      </w:pPr>
      <w:r w:rsidRPr="00883C25">
        <w:t xml:space="preserve">See </w:t>
      </w:r>
      <w:hyperlink w:anchor="_Geometry.bin" w:history="1">
        <w:r w:rsidRPr="00883C25">
          <w:rPr>
            <w:color w:val="0000FF"/>
            <w:u w:val="single"/>
          </w:rPr>
          <w:t>Geometry</w:t>
        </w:r>
      </w:hyperlink>
      <w:r w:rsidRPr="00883C25">
        <w:t xml:space="preserve"> section for more discussion on the geometry format and storage models.</w:t>
      </w:r>
    </w:p>
    <w:p w:rsidR="00883C25" w:rsidRDefault="00883C25" w:rsidP="005F36F6">
      <w:pPr>
        <w:pStyle w:val="Heading3"/>
      </w:pPr>
      <w:bookmarkStart w:id="25" w:name="_Toc477509435"/>
      <w:r>
        <w:t>Textures</w:t>
      </w:r>
      <w:bookmarkEnd w:id="25"/>
    </w:p>
    <w:p w:rsidR="00883C25" w:rsidRPr="00883C25" w:rsidRDefault="00883C25" w:rsidP="00883C25">
      <w:pPr>
        <w:spacing w:before="100" w:beforeAutospacing="1" w:after="100" w:afterAutospacing="1"/>
      </w:pPr>
      <w:r w:rsidRPr="00883C25">
        <w:t>Textures are stored as a binary resource associated with a node. The texture resource for a node contains the images that are used as textures for the features stored in the node. The mesh-pyramids profile supports either a single texture or a texture atlas per node.</w:t>
      </w:r>
    </w:p>
    <w:p w:rsidR="00883C25" w:rsidRPr="00883C25" w:rsidRDefault="00883C25" w:rsidP="00883C25">
      <w:pPr>
        <w:spacing w:before="100" w:beforeAutospacing="1" w:after="100" w:afterAutospacing="1"/>
      </w:pPr>
      <w:r w:rsidRPr="00883C25">
        <w:t xml:space="preserve">By default, </w:t>
      </w:r>
      <w:r w:rsidR="001119AE">
        <w:t xml:space="preserve">the </w:t>
      </w:r>
      <w:r w:rsidRPr="00883C25">
        <w:t>mesh-pyramids profile allow</w:t>
      </w:r>
      <w:r>
        <w:t>s</w:t>
      </w:r>
      <w:r w:rsidRPr="00883C25">
        <w:t>/support</w:t>
      </w:r>
      <w:r w:rsidR="001119AE">
        <w:t>s</w:t>
      </w:r>
      <w:r w:rsidRPr="00883C25">
        <w:t xml:space="preserve"> encoding the same texture resource in multiple formats, catering for bandwidth, memory consumption and optimal performance consideration on different platforms. As a result, the I3S s</w:t>
      </w:r>
      <w:r>
        <w:t>tandard</w:t>
      </w:r>
      <w:r w:rsidRPr="00883C25">
        <w:t xml:space="preserve"> supports most commonly used image formats such as JPEG/PNG as well as rendering optimized compressed texture formats such as S3TC</w:t>
      </w:r>
      <w:r>
        <w:rPr>
          <w:rStyle w:val="FootnoteReference"/>
        </w:rPr>
        <w:footnoteReference w:id="22"/>
      </w:r>
      <w:r w:rsidRPr="00883C25">
        <w:t>. In all cases, the s</w:t>
      </w:r>
      <w:r>
        <w:t>tandard</w:t>
      </w:r>
      <w:r w:rsidRPr="00883C25">
        <w:t xml:space="preserve"> provides flexibility by allowing authoring applications to provide additional texture formats via the </w:t>
      </w:r>
      <w:r w:rsidRPr="00883C25">
        <w:rPr>
          <w:rFonts w:ascii="Courier New" w:hAnsi="Courier New" w:cs="Courier New"/>
          <w:sz w:val="20"/>
          <w:szCs w:val="20"/>
        </w:rPr>
        <w:t>textureEncoding</w:t>
      </w:r>
      <w:r w:rsidRPr="00883C25">
        <w:t xml:space="preserve"> declarations that use MIME types. For example, most existing I3S services provide “image/vnd-ms.dds” (for S3TC compressed texture) in addition to the default “image/jpeg” encoding. </w:t>
      </w:r>
    </w:p>
    <w:p w:rsidR="00883C25" w:rsidRPr="00883C25" w:rsidRDefault="00883C25" w:rsidP="00883C25">
      <w:pPr>
        <w:spacing w:before="100" w:beforeAutospacing="1" w:after="100" w:afterAutospacing="1"/>
      </w:pPr>
      <w:r w:rsidRPr="00883C25">
        <w:t xml:space="preserve">See </w:t>
      </w:r>
      <w:hyperlink w:anchor="_Textures.bin" w:history="1">
        <w:r w:rsidRPr="00883C25">
          <w:rPr>
            <w:color w:val="0000FF"/>
            <w:u w:val="single"/>
          </w:rPr>
          <w:t>Textures</w:t>
        </w:r>
      </w:hyperlink>
      <w:r w:rsidRPr="00883C25">
        <w:t xml:space="preserve"> section for more on texture format, texture coordinate, texture atlas usage and regions discussion.</w:t>
      </w:r>
    </w:p>
    <w:p w:rsidR="005F36F6" w:rsidRDefault="005F36F6" w:rsidP="005F36F6">
      <w:pPr>
        <w:pStyle w:val="Heading3"/>
      </w:pPr>
      <w:bookmarkStart w:id="26" w:name="_Toc477509436"/>
      <w:r>
        <w:t>Attribute Model and Storage</w:t>
      </w:r>
      <w:bookmarkEnd w:id="26"/>
    </w:p>
    <w:p w:rsidR="005F36F6" w:rsidRPr="005F36F6" w:rsidRDefault="005F36F6" w:rsidP="005F36F6">
      <w:pPr>
        <w:spacing w:before="100" w:beforeAutospacing="1" w:after="100" w:afterAutospacing="1"/>
      </w:pPr>
      <w:r w:rsidRPr="005F36F6">
        <w:t xml:space="preserve">I3S supports the following two patterns of accessing the attribute data: </w:t>
      </w:r>
    </w:p>
    <w:p w:rsidR="005F36F6" w:rsidRPr="005F36F6" w:rsidRDefault="005F36F6" w:rsidP="005F36F6">
      <w:pPr>
        <w:numPr>
          <w:ilvl w:val="0"/>
          <w:numId w:val="26"/>
        </w:numPr>
        <w:spacing w:before="100" w:beforeAutospacing="1" w:after="100" w:afterAutospacing="1"/>
      </w:pPr>
      <w:r w:rsidRPr="005F36F6">
        <w:t xml:space="preserve">From optional paired services that expose query-able and updatable RESTful endpoints that enable direct access to dynamic source data, including attributes. The query in this case uses the unique feature-ID key – which is always </w:t>
      </w:r>
      <w:r w:rsidRPr="005F36F6">
        <w:lastRenderedPageBreak/>
        <w:t>maintained within each node and is also available as part of the descriptor for any segmented geometry.</w:t>
      </w:r>
    </w:p>
    <w:p w:rsidR="005F36F6" w:rsidRPr="005F36F6" w:rsidRDefault="005F36F6" w:rsidP="005F36F6">
      <w:pPr>
        <w:numPr>
          <w:ilvl w:val="0"/>
          <w:numId w:val="26"/>
        </w:numPr>
        <w:spacing w:before="100" w:beforeAutospacing="1" w:after="100" w:afterAutospacing="1"/>
      </w:pPr>
      <w:r w:rsidRPr="005F36F6">
        <w:t>From fully cached attribute information, in binary form, within I3S store. I3S clients can still choose to use both of these modes even if the attributes are fully cached within I3S store.</w:t>
      </w:r>
    </w:p>
    <w:p w:rsidR="005F36F6" w:rsidRPr="005F36F6" w:rsidRDefault="005F36F6" w:rsidP="005F36F6">
      <w:pPr>
        <w:spacing w:before="100" w:beforeAutospacing="1" w:after="100" w:afterAutospacing="1"/>
      </w:pPr>
      <w:r w:rsidRPr="005F36F6">
        <w:t xml:space="preserve">Cached Attributes use </w:t>
      </w:r>
      <w:r>
        <w:t xml:space="preserve">a </w:t>
      </w:r>
      <w:r w:rsidRPr="005F36F6">
        <w:t xml:space="preserve">binary storage representation based on Array Buffers which provide significant performance benefits relative to method 1. The attribute values are stored as a geometry aligned, per field (column), key-value pair arrays. </w:t>
      </w:r>
    </w:p>
    <w:p w:rsidR="005F36F6" w:rsidRPr="005F36F6" w:rsidRDefault="005F36F6" w:rsidP="005F36F6">
      <w:pPr>
        <w:spacing w:before="100" w:beforeAutospacing="1" w:after="100" w:afterAutospacing="1"/>
      </w:pPr>
      <w:r w:rsidRPr="005F36F6">
        <w:t xml:space="preserve">See </w:t>
      </w:r>
      <w:hyperlink w:anchor="_Attribute_Data" w:history="1">
        <w:r w:rsidRPr="005F36F6">
          <w:rPr>
            <w:color w:val="0000FF"/>
            <w:u w:val="single"/>
          </w:rPr>
          <w:t>Attribute</w:t>
        </w:r>
        <w:r w:rsidR="00637039">
          <w:rPr>
            <w:color w:val="0000FF"/>
            <w:u w:val="single"/>
          </w:rPr>
          <w:t xml:space="preserve"> </w:t>
        </w:r>
        <w:r w:rsidRPr="005F36F6">
          <w:rPr>
            <w:color w:val="0000FF"/>
            <w:u w:val="single"/>
          </w:rPr>
          <w:t>Data</w:t>
        </w:r>
      </w:hyperlink>
      <w:r w:rsidRPr="005F36F6">
        <w:t xml:space="preserve"> section for more on texture format, texture coordinate, texture atlas usage and regions discussion. </w:t>
      </w:r>
    </w:p>
    <w:p w:rsidR="00883C25" w:rsidRDefault="005F36F6" w:rsidP="005F36F6">
      <w:pPr>
        <w:pStyle w:val="Heading2"/>
      </w:pPr>
      <w:bookmarkStart w:id="27" w:name="_Toc477509437"/>
      <w:r>
        <w:t>Level of Detail Concept</w:t>
      </w:r>
      <w:bookmarkEnd w:id="27"/>
    </w:p>
    <w:p w:rsidR="005F36F6" w:rsidRDefault="005F36F6" w:rsidP="005F36F6">
      <w:pPr>
        <w:pStyle w:val="NormalWeb"/>
      </w:pPr>
      <w:r>
        <w:t>The concept of Level of Detail (LoD) is intrinsic to the I3S standard. Scene Layers may include levels of detail that apply to the layer as whole and serve to generalize or summarize information for the layer, similar to image pyramids and also similar to raster and vector tiling schemes. A node in the I3S scene layer tree could be considered the analog of a tile in a raster or vector tiling scheme. Scene layers support levels of detail in a manner that preserves the identity of the individual features that are retained within any level of detail.</w:t>
      </w:r>
    </w:p>
    <w:p w:rsidR="005F36F6" w:rsidRDefault="008C41B0" w:rsidP="005F36F6">
      <w:pPr>
        <w:pStyle w:val="NormalWeb"/>
      </w:pPr>
      <w:r>
        <w:t xml:space="preserve">The I3S Level of Detail model </w:t>
      </w:r>
      <w:r w:rsidR="005F36F6">
        <w:t>covers several use cases, including, splitting up very heavy features such as detailed building or very large features (coastlines, rivers, infrastructure), thinning/clustering for optimized visualization as well as support for representing externally authored multiple LoDs.</w:t>
      </w:r>
    </w:p>
    <w:p w:rsidR="005F36F6" w:rsidRDefault="005F36F6" w:rsidP="005F36F6">
      <w:pPr>
        <w:pStyle w:val="NormalWeb"/>
      </w:pPr>
      <w:r>
        <w:t>Note that the I3S Level of Detail concept is orthogonal to the concept of consolidated storage for a set of geometries within a level of detail</w:t>
      </w:r>
      <w:r w:rsidR="005D0DF7">
        <w:t>, based on for example,</w:t>
      </w:r>
      <w:r>
        <w:t xml:space="preserve"> the concatenation of geometries/meshes into larger geometry collections/meshes to assist in optimal rendering. In all such cases the consolidated storage makes use of Geometry Array Buffers that provide access to individual geometries when needed, and include the preservation of feature to geometry element mapping within the consolidated geometries.</w:t>
      </w:r>
    </w:p>
    <w:p w:rsidR="006C15DB" w:rsidRDefault="006C15DB" w:rsidP="006C15DB">
      <w:pPr>
        <w:pStyle w:val="Heading3"/>
      </w:pPr>
      <w:bookmarkStart w:id="28" w:name="_Toc477509438"/>
      <w:r>
        <w:t>Discrete LoDs</w:t>
      </w:r>
      <w:bookmarkEnd w:id="28"/>
    </w:p>
    <w:p w:rsidR="005D0DF7" w:rsidRPr="005D0DF7" w:rsidRDefault="005D0DF7" w:rsidP="005D0DF7">
      <w:pPr>
        <w:spacing w:before="100" w:beforeAutospacing="1" w:after="100" w:afterAutospacing="1"/>
      </w:pPr>
      <w:r w:rsidRPr="005D0DF7">
        <w:t xml:space="preserve">I3S supports </w:t>
      </w:r>
      <w:r>
        <w:t>a</w:t>
      </w:r>
      <w:r w:rsidRPr="005D0DF7">
        <w:t xml:space="preserve"> </w:t>
      </w:r>
      <w:r w:rsidRPr="005D0DF7">
        <w:rPr>
          <w:i/>
          <w:iCs/>
        </w:rPr>
        <w:t>Discrete</w:t>
      </w:r>
      <w:r w:rsidRPr="005D0DF7">
        <w:t xml:space="preserve"> LoD approach, where different Level of Details are bound to the different levels of the index tree. Typically, leaf nodes of such LoD schema contain the original (feature/object) representation with the highest detail. The closer nodes are to the root, the lower the level of detail will be. For each next lower level, the amount of data is typically reduced by employing methods such as texture down-sampling, feature reduction/generalization, mesh reduction/generalization, clustering or thinning, so that all inner nodes also have a balanced weight. Generalization applies to the Scene Layer as a whole and the number of discrete levels of detail for the layer corresponds to the number of levels in the index tree for the scene layer. Here, </w:t>
      </w:r>
      <w:r>
        <w:t xml:space="preserve">the </w:t>
      </w:r>
      <w:r w:rsidRPr="005D0DF7">
        <w:t xml:space="preserve">level of detail concept is </w:t>
      </w:r>
      <w:r w:rsidRPr="005D0DF7">
        <w:lastRenderedPageBreak/>
        <w:t>analogous to the level of detail concepts for image pyramids as well as for standard raster and vector tiling schemes.</w:t>
      </w:r>
    </w:p>
    <w:p w:rsidR="005D0DF7" w:rsidRPr="005D0DF7" w:rsidRDefault="005D0DF7" w:rsidP="005D0DF7">
      <w:pPr>
        <w:spacing w:before="100" w:beforeAutospacing="1" w:after="100" w:afterAutospacing="1"/>
      </w:pPr>
      <w:r w:rsidRPr="005D0DF7">
        <w:t>During navigation and traversal of the I3S tree nodes, clients must decide to either</w:t>
      </w:r>
      <w:r w:rsidR="00935166">
        <w:t>:</w:t>
      </w:r>
    </w:p>
    <w:p w:rsidR="005D0DF7" w:rsidRPr="005D0DF7" w:rsidRDefault="00935166" w:rsidP="005D0DF7">
      <w:pPr>
        <w:numPr>
          <w:ilvl w:val="0"/>
          <w:numId w:val="45"/>
        </w:numPr>
        <w:spacing w:before="100" w:beforeAutospacing="1" w:after="100" w:afterAutospacing="1"/>
      </w:pPr>
      <w:r>
        <w:t>D</w:t>
      </w:r>
      <w:r w:rsidR="005D0DF7" w:rsidRPr="005D0DF7">
        <w:t>iscontinue traversal to node’s children if the node is not visible in the current 3D view; or</w:t>
      </w:r>
    </w:p>
    <w:p w:rsidR="005D0DF7" w:rsidRPr="005D0DF7" w:rsidRDefault="00935166" w:rsidP="005D0DF7">
      <w:pPr>
        <w:numPr>
          <w:ilvl w:val="0"/>
          <w:numId w:val="45"/>
        </w:numPr>
        <w:spacing w:before="100" w:beforeAutospacing="1" w:after="100" w:afterAutospacing="1"/>
      </w:pPr>
      <w:r>
        <w:t>U</w:t>
      </w:r>
      <w:r w:rsidR="005D0DF7" w:rsidRPr="005D0DF7">
        <w:t xml:space="preserve">se/render the data within a node if its quality is appropriate to the current 3D view and discontinue further traversal to children nodes; or to </w:t>
      </w:r>
    </w:p>
    <w:p w:rsidR="006C15DB" w:rsidRPr="006C15DB" w:rsidRDefault="00935166" w:rsidP="005D0DF7">
      <w:pPr>
        <w:numPr>
          <w:ilvl w:val="0"/>
          <w:numId w:val="45"/>
        </w:numPr>
        <w:spacing w:before="100" w:beforeAutospacing="1" w:after="100" w:afterAutospacing="1"/>
      </w:pPr>
      <w:r>
        <w:t>C</w:t>
      </w:r>
      <w:r w:rsidR="005D0DF7" w:rsidRPr="005D0DF7">
        <w:t>ontinue traversal until children nodes with better quality are found.</w:t>
      </w:r>
    </w:p>
    <w:p w:rsidR="006C15DB" w:rsidRPr="006C15DB" w:rsidRDefault="006C15DB" w:rsidP="006C15DB">
      <w:pPr>
        <w:spacing w:before="100" w:beforeAutospacing="1" w:after="100" w:afterAutospacing="1"/>
      </w:pPr>
      <w:r w:rsidRPr="006C15DB">
        <w:t xml:space="preserve">These decisions are made using the advertised values for </w:t>
      </w:r>
      <w:r w:rsidR="005D0DF7">
        <w:t>LoD</w:t>
      </w:r>
      <w:r w:rsidR="005D0DF7" w:rsidRPr="006C15DB">
        <w:t xml:space="preserve"> </w:t>
      </w:r>
      <w:r w:rsidRPr="006C15DB">
        <w:t xml:space="preserve">selection metrics that are part of the information payload of the node. The I3S </w:t>
      </w:r>
      <w:r w:rsidR="00BC3938">
        <w:t>standard describes</w:t>
      </w:r>
      <w:r w:rsidRPr="006C15DB">
        <w:t xml:space="preserve"> multiple </w:t>
      </w:r>
      <w:hyperlink w:anchor="_LoD_Selection_Metrics" w:history="1">
        <w:r w:rsidRPr="006C15DB">
          <w:rPr>
            <w:color w:val="0000FF"/>
            <w:u w:val="single"/>
          </w:rPr>
          <w:t>LoD Selection Metrics</w:t>
        </w:r>
      </w:hyperlink>
      <w:r w:rsidRPr="006C15DB">
        <w:t xml:space="preserve"> and permits different </w:t>
      </w:r>
      <w:hyperlink w:anchor="_LoD_Switching_Modes" w:history="1">
        <w:r w:rsidRPr="006C15DB">
          <w:rPr>
            <w:color w:val="0000FF"/>
            <w:u w:val="single"/>
          </w:rPr>
          <w:t>LoD Switching Models</w:t>
        </w:r>
      </w:hyperlink>
      <w:r w:rsidRPr="006C15DB">
        <w:t xml:space="preserve">. An example </w:t>
      </w:r>
      <w:r w:rsidR="00504750">
        <w:t>LoD</w:t>
      </w:r>
      <w:r w:rsidR="00504750" w:rsidRPr="006C15DB">
        <w:t xml:space="preserve"> </w:t>
      </w:r>
      <w:r w:rsidRPr="006C15DB">
        <w:t xml:space="preserve">selection metric is the maximum screen size that the node may occupy before it must be replaced with data from more detailed nodes. This model of discrete LoD rendering (LoD Switching Model) is referred to in I3S as </w:t>
      </w:r>
      <w:r w:rsidRPr="006C15DB">
        <w:rPr>
          <w:rFonts w:ascii="Courier New" w:hAnsi="Courier New" w:cs="Courier New"/>
          <w:sz w:val="20"/>
          <w:szCs w:val="20"/>
        </w:rPr>
        <w:t>node-switching</w:t>
      </w:r>
      <w:r w:rsidRPr="006C15DB">
        <w:t>.</w:t>
      </w:r>
    </w:p>
    <w:p w:rsidR="006C15DB" w:rsidRDefault="006C15DB" w:rsidP="006C15DB">
      <w:pPr>
        <w:spacing w:before="100" w:beforeAutospacing="1" w:after="100" w:afterAutospacing="1"/>
      </w:pPr>
      <w:r w:rsidRPr="006C15DB">
        <w:t xml:space="preserve">I3S Scene Layers also include additional optional metadata on the LoD generation process (e.g. thinning, </w:t>
      </w:r>
      <w:r>
        <w:t>clustering and generalization) as non-actionable (to clients) information that is of interest to some service consumers.</w:t>
      </w:r>
    </w:p>
    <w:p w:rsidR="00C35A83" w:rsidRDefault="00C35A83" w:rsidP="00C35A83">
      <w:pPr>
        <w:pStyle w:val="Heading3"/>
      </w:pPr>
      <w:bookmarkStart w:id="29" w:name="_Toc477509439"/>
      <w:r w:rsidRPr="00C35A83">
        <w:t>Representation of input data that already has explicitly authored multiple representations</w:t>
      </w:r>
      <w:bookmarkEnd w:id="29"/>
    </w:p>
    <w:p w:rsidR="00B972E9" w:rsidRDefault="00B972E9" w:rsidP="00B972E9">
      <w:pPr>
        <w:pStyle w:val="NormalWeb"/>
      </w:pPr>
      <w:r>
        <w:t>I3S Layers can be used to represent input</w:t>
      </w:r>
      <w:r w:rsidR="00CC63B2">
        <w:t xml:space="preserve"> 3D geographic</w:t>
      </w:r>
      <w:r>
        <w:t xml:space="preserve"> data that already have multiple, semantically authored, levels of detail.</w:t>
      </w:r>
    </w:p>
    <w:p w:rsidR="00B972E9" w:rsidRDefault="0038722A" w:rsidP="00B972E9">
      <w:pPr>
        <w:pStyle w:val="NormalWeb"/>
      </w:pPr>
      <w:r>
        <w:t>The most common method for doing so is to represent each semantically authored input level of detail as its own I3S Layer with visibility thresholds on the layer that capture the range of distances (from the 3D location of the camera) at which the layer should be used. At further or closer distances applications switch to using a different I3S layer representing a different input semantically authored level of detail. The set of such I3S Layers representing a single modeled</w:t>
      </w:r>
      <w:r w:rsidR="00566176">
        <w:t>,</w:t>
      </w:r>
      <w:r>
        <w:t xml:space="preserve"> real world phenomena (such as buildings for a city) can be grouped within the same I3S service. For each I3S Layer within the set, the features in the leaf nodes of the index tree represent the modeled features at the level of detail presented in the input. Additional automatically generated levels of detail can optionally be generated extending the viewing range of each semantically input level of detail if so desired</w:t>
      </w:r>
      <w:r w:rsidR="00B972E9">
        <w:t>.</w:t>
      </w:r>
    </w:p>
    <w:p w:rsidR="00B972E9" w:rsidRDefault="0038722A" w:rsidP="00B972E9">
      <w:pPr>
        <w:pStyle w:val="NormalWeb"/>
      </w:pPr>
      <w:r>
        <w:t>Tools can also be developed that load all of the input level of detail information for the modeled entities in the input into a single I3S layer. In this case the height of the I3S index tree is fixed to the number of levels of detail present in the input and both the feature identities and geometries in each node are set based upon the input data.</w:t>
      </w:r>
    </w:p>
    <w:p w:rsidR="00C35A83" w:rsidRDefault="00B972E9" w:rsidP="00B972E9">
      <w:pPr>
        <w:pStyle w:val="NormalWeb"/>
      </w:pPr>
      <w:r>
        <w:lastRenderedPageBreak/>
        <w:t>The specific approach taken is influenced by the extent of the data, the number of levels of detail actually present in the input and the need for further additional automatically generated levels of detail.</w:t>
      </w:r>
      <w:r w:rsidR="00C35A83">
        <w:t xml:space="preserve"> </w:t>
      </w:r>
    </w:p>
    <w:p w:rsidR="006C15DB" w:rsidRDefault="00555BC9" w:rsidP="00555BC9">
      <w:pPr>
        <w:pStyle w:val="Heading3"/>
      </w:pPr>
      <w:bookmarkStart w:id="30" w:name="_LoD_Switching_Modes"/>
      <w:bookmarkStart w:id="31" w:name="_Toc477509440"/>
      <w:bookmarkEnd w:id="30"/>
      <w:r>
        <w:t>LoD Switching Modes</w:t>
      </w:r>
      <w:bookmarkEnd w:id="31"/>
    </w:p>
    <w:p w:rsidR="00555BC9" w:rsidRPr="00555BC9" w:rsidRDefault="00555BC9" w:rsidP="00555BC9">
      <w:r>
        <w:t>Depending on the properties of a 3D layer, a good user experience will necessitate switching out the content for a node with the content of more detailed nodes.</w:t>
      </w:r>
    </w:p>
    <w:p w:rsidR="005F36F6" w:rsidRDefault="00555BC9" w:rsidP="00555BC9">
      <w:pPr>
        <w:pStyle w:val="Heading4"/>
      </w:pPr>
      <w:r>
        <w:t>Node Switching</w:t>
      </w:r>
    </w:p>
    <w:p w:rsidR="00BC3938" w:rsidRDefault="00BC3938" w:rsidP="00BC3938">
      <w:pPr>
        <w:pStyle w:val="NormalWeb"/>
      </w:pPr>
      <w:r>
        <w:t xml:space="preserve">Node switching means that the content (features, geometry, attributes, textures) from child nodes is loaded to replace the content of an existing node as the user needs to be presented with more detailed information </w:t>
      </w:r>
    </w:p>
    <w:p w:rsidR="00BC3938" w:rsidRDefault="00BC3938" w:rsidP="00BC3938">
      <w:pPr>
        <w:pStyle w:val="NormalWeb"/>
      </w:pPr>
      <w:r>
        <w:t>As shown in Figure 4 above, each interior node in the I3S tree has a set of features that represent the reduced LoD representation of all of the features covered by that interior node. Not all features may be present in reduced LoD nodes</w:t>
      </w:r>
      <w:r w:rsidR="00754B5B">
        <w:t>.</w:t>
      </w:r>
      <w:r>
        <w:t xml:space="preserve"> </w:t>
      </w:r>
      <w:r w:rsidR="00754B5B">
        <w:t>O</w:t>
      </w:r>
      <w:r>
        <w:t xml:space="preserve">mission of a feature at a reduced LoD node indicates that the entire feature has been intentionally generalized away at this level of detail. </w:t>
      </w:r>
    </w:p>
    <w:p w:rsidR="00BC3938" w:rsidRDefault="00BC3938" w:rsidP="00BC3938">
      <w:pPr>
        <w:pStyle w:val="NormalWeb"/>
      </w:pPr>
      <w:r>
        <w:t>The correspondence between a reduced LoD feature in an interior node and the same feature in descendant (children) nodes is based on by feature IDs which are a key part of the storage model. Applications accessing the I3S tree can display all of the features in an internal node and stop there or instead descend further and use the features found in its child nodes, based on desired quality.</w:t>
      </w:r>
    </w:p>
    <w:p w:rsidR="00555BC9" w:rsidRDefault="00BC3938" w:rsidP="00BC3938">
      <w:pPr>
        <w:pStyle w:val="NormalWeb"/>
      </w:pPr>
      <w:r>
        <w:t xml:space="preserve">The main advantage of this mechanism is that clients can focus on the display criterion associated with nodes as a whole in making the decision to switch representations. </w:t>
      </w:r>
      <w:r>
        <w:rPr>
          <w:rStyle w:val="HTMLCode"/>
        </w:rPr>
        <w:t>node-switching</w:t>
      </w:r>
      <w:r>
        <w:t xml:space="preserve"> is the default Lod Switching model for layer types that implement </w:t>
      </w:r>
      <w:r w:rsidR="00935166">
        <w:t xml:space="preserve">the </w:t>
      </w:r>
      <w:r>
        <w:rPr>
          <w:rStyle w:val="HTMLCode"/>
        </w:rPr>
        <w:t>Mesh-pyramids</w:t>
      </w:r>
      <w:r>
        <w:t xml:space="preserve"> profile.</w:t>
      </w:r>
    </w:p>
    <w:p w:rsidR="00555BC9" w:rsidRDefault="00555BC9" w:rsidP="00555BC9">
      <w:pPr>
        <w:pStyle w:val="Heading3"/>
      </w:pPr>
      <w:bookmarkStart w:id="32" w:name="_Toc477509441"/>
      <w:r>
        <w:t>Levels of Detail – Generation</w:t>
      </w:r>
      <w:bookmarkEnd w:id="32"/>
    </w:p>
    <w:p w:rsidR="00555BC9" w:rsidRPr="00555BC9" w:rsidRDefault="00555BC9" w:rsidP="00555BC9">
      <w:pPr>
        <w:pStyle w:val="NormalWeb"/>
      </w:pPr>
      <w:r w:rsidRPr="00555BC9">
        <w:t xml:space="preserve">Integrated Mesh layer types typically come with pre-authored Levels of Detail. For input data that does not come with pre-authored LoDs, different LoD generation models can be employed. For example, 3D Object layers based on the </w:t>
      </w:r>
      <w:r w:rsidRPr="00555BC9">
        <w:rPr>
          <w:rFonts w:ascii="Courier New" w:hAnsi="Courier New" w:cs="Courier New"/>
          <w:sz w:val="20"/>
          <w:szCs w:val="20"/>
        </w:rPr>
        <w:t>Mesh-pyramids</w:t>
      </w:r>
      <w:r w:rsidRPr="00555BC9">
        <w:t xml:space="preserve"> profile may choose to create an LoD pyramid for all features based on generalizing, reducing and fusing the geometries (meshes) for individual features while preserving feature identity. The same approach can also be used with Integrated Mesh layers based on the </w:t>
      </w:r>
      <w:r w:rsidRPr="00555BC9">
        <w:rPr>
          <w:rFonts w:ascii="Courier New" w:hAnsi="Courier New" w:cs="Courier New"/>
          <w:sz w:val="20"/>
          <w:szCs w:val="20"/>
        </w:rPr>
        <w:t>mesh-pyramid</w:t>
      </w:r>
      <w:r w:rsidRPr="00555BC9">
        <w:t xml:space="preserve"> profile - in this case there are no features and each node contains a generalized version of the mesh covered by its descendants.</w:t>
      </w:r>
    </w:p>
    <w:p w:rsidR="00555BC9" w:rsidRPr="00555BC9" w:rsidRDefault="00555BC9" w:rsidP="00555BC9">
      <w:pPr>
        <w:spacing w:before="100" w:beforeAutospacing="1" w:after="100" w:afterAutospacing="1"/>
      </w:pPr>
      <w:r w:rsidRPr="00555BC9">
        <w:t xml:space="preserve">The first step in the automatic LoD generation process is to build the I3S bounding volume tree hierarchy based on the spatial distribution of the 3D features. Once this has been completed generation of the reduced </w:t>
      </w:r>
      <w:r>
        <w:t>LoD</w:t>
      </w:r>
      <w:r w:rsidRPr="00555BC9">
        <w:t xml:space="preserve"> content for interior nodes can proceed.</w:t>
      </w:r>
    </w:p>
    <w:p w:rsidR="00555BC9" w:rsidRPr="00555BC9" w:rsidRDefault="00555BC9" w:rsidP="00555BC9">
      <w:pPr>
        <w:spacing w:before="100" w:beforeAutospacing="1" w:after="100" w:afterAutospacing="1"/>
      </w:pPr>
      <w:r w:rsidRPr="00555BC9">
        <w:lastRenderedPageBreak/>
        <w:t xml:space="preserve">As shown in Table 2 below, different models of LoD generation are applicable to different 3D layers. </w:t>
      </w:r>
    </w:p>
    <w:tbl>
      <w:tblPr>
        <w:tblW w:w="0" w:type="auto"/>
        <w:jc w:val="center"/>
        <w:tblCellSpacing w:w="15" w:type="dxa"/>
        <w:tblInd w:w="-36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076"/>
        <w:gridCol w:w="1434"/>
        <w:gridCol w:w="988"/>
      </w:tblGrid>
      <w:tr w:rsidR="00CA4FC0" w:rsidRPr="00555BC9" w:rsidTr="00CA4FC0">
        <w:trPr>
          <w:tblCellSpacing w:w="15" w:type="dxa"/>
          <w:jc w:val="center"/>
        </w:trPr>
        <w:tc>
          <w:tcPr>
            <w:tcW w:w="2031" w:type="dxa"/>
            <w:vAlign w:val="center"/>
            <w:hideMark/>
          </w:tcPr>
          <w:p w:rsidR="00CA4FC0" w:rsidRPr="00555BC9" w:rsidRDefault="00CA4FC0" w:rsidP="00555BC9"/>
        </w:tc>
        <w:tc>
          <w:tcPr>
            <w:tcW w:w="1404" w:type="dxa"/>
            <w:vAlign w:val="center"/>
            <w:hideMark/>
          </w:tcPr>
          <w:p w:rsidR="00CA4FC0" w:rsidRPr="00555BC9" w:rsidRDefault="00CA4FC0" w:rsidP="00555BC9">
            <w:r w:rsidRPr="00555BC9">
              <w:rPr>
                <w:b/>
                <w:bCs/>
              </w:rPr>
              <w:t>3D Object</w:t>
            </w:r>
          </w:p>
        </w:tc>
        <w:tc>
          <w:tcPr>
            <w:tcW w:w="943" w:type="dxa"/>
            <w:vAlign w:val="center"/>
            <w:hideMark/>
          </w:tcPr>
          <w:p w:rsidR="00CA4FC0" w:rsidRPr="00555BC9" w:rsidRDefault="00CA4FC0" w:rsidP="00555BC9">
            <w:r w:rsidRPr="00555BC9">
              <w:rPr>
                <w:b/>
                <w:bCs/>
              </w:rPr>
              <w:t>Points</w:t>
            </w:r>
          </w:p>
        </w:tc>
      </w:tr>
      <w:tr w:rsidR="00CA4FC0" w:rsidRPr="00555BC9" w:rsidTr="00CA4FC0">
        <w:trPr>
          <w:tblCellSpacing w:w="15" w:type="dxa"/>
          <w:jc w:val="center"/>
        </w:trPr>
        <w:tc>
          <w:tcPr>
            <w:tcW w:w="2031" w:type="dxa"/>
            <w:vAlign w:val="center"/>
            <w:hideMark/>
          </w:tcPr>
          <w:p w:rsidR="00CA4FC0" w:rsidRPr="00555BC9" w:rsidRDefault="00CA4FC0" w:rsidP="00555BC9">
            <w:r w:rsidRPr="00555BC9">
              <w:rPr>
                <w:b/>
                <w:bCs/>
              </w:rPr>
              <w:t>Mesh-pyramids</w:t>
            </w:r>
          </w:p>
        </w:tc>
        <w:tc>
          <w:tcPr>
            <w:tcW w:w="1404" w:type="dxa"/>
            <w:vAlign w:val="center"/>
            <w:hideMark/>
          </w:tcPr>
          <w:p w:rsidR="00CA4FC0" w:rsidRPr="00555BC9" w:rsidRDefault="00CA4FC0" w:rsidP="00555BC9">
            <w:r w:rsidRPr="00555BC9">
              <w:t>yes</w:t>
            </w:r>
          </w:p>
        </w:tc>
        <w:tc>
          <w:tcPr>
            <w:tcW w:w="943" w:type="dxa"/>
            <w:vAlign w:val="center"/>
            <w:hideMark/>
          </w:tcPr>
          <w:p w:rsidR="00CA4FC0" w:rsidRPr="00555BC9" w:rsidRDefault="00CA4FC0" w:rsidP="00555BC9"/>
        </w:tc>
      </w:tr>
      <w:tr w:rsidR="00CA4FC0" w:rsidRPr="00555BC9" w:rsidTr="00CA4FC0">
        <w:trPr>
          <w:tblCellSpacing w:w="15" w:type="dxa"/>
          <w:jc w:val="center"/>
        </w:trPr>
        <w:tc>
          <w:tcPr>
            <w:tcW w:w="2031" w:type="dxa"/>
            <w:vAlign w:val="center"/>
            <w:hideMark/>
          </w:tcPr>
          <w:p w:rsidR="00CA4FC0" w:rsidRPr="00555BC9" w:rsidRDefault="00CA4FC0" w:rsidP="00555BC9">
            <w:r w:rsidRPr="00555BC9">
              <w:rPr>
                <w:b/>
                <w:bCs/>
              </w:rPr>
              <w:t>Thinning</w:t>
            </w:r>
          </w:p>
        </w:tc>
        <w:tc>
          <w:tcPr>
            <w:tcW w:w="1404" w:type="dxa"/>
            <w:vAlign w:val="center"/>
            <w:hideMark/>
          </w:tcPr>
          <w:p w:rsidR="00CA4FC0" w:rsidRPr="00555BC9" w:rsidRDefault="00CA4FC0" w:rsidP="00555BC9">
            <w:r w:rsidRPr="00555BC9">
              <w:t>yes</w:t>
            </w:r>
          </w:p>
        </w:tc>
        <w:tc>
          <w:tcPr>
            <w:tcW w:w="943" w:type="dxa"/>
            <w:vAlign w:val="center"/>
            <w:hideMark/>
          </w:tcPr>
          <w:p w:rsidR="00CA4FC0" w:rsidRPr="00555BC9" w:rsidRDefault="00CA4FC0" w:rsidP="00555BC9">
            <w:r w:rsidRPr="00555BC9">
              <w:t>yes</w:t>
            </w:r>
          </w:p>
        </w:tc>
      </w:tr>
      <w:tr w:rsidR="00CA4FC0" w:rsidRPr="00555BC9" w:rsidTr="00CA4FC0">
        <w:trPr>
          <w:tblCellSpacing w:w="15" w:type="dxa"/>
          <w:jc w:val="center"/>
        </w:trPr>
        <w:tc>
          <w:tcPr>
            <w:tcW w:w="2031" w:type="dxa"/>
            <w:vAlign w:val="center"/>
            <w:hideMark/>
          </w:tcPr>
          <w:p w:rsidR="00CA4FC0" w:rsidRPr="00555BC9" w:rsidRDefault="00CA4FC0" w:rsidP="00555BC9">
            <w:r w:rsidRPr="00555BC9">
              <w:rPr>
                <w:b/>
                <w:bCs/>
              </w:rPr>
              <w:t>Clustering</w:t>
            </w:r>
          </w:p>
        </w:tc>
        <w:tc>
          <w:tcPr>
            <w:tcW w:w="1404" w:type="dxa"/>
            <w:vAlign w:val="center"/>
            <w:hideMark/>
          </w:tcPr>
          <w:p w:rsidR="00CA4FC0" w:rsidRPr="00555BC9" w:rsidRDefault="00CA4FC0" w:rsidP="00555BC9">
            <w:r w:rsidRPr="00555BC9">
              <w:t>yes</w:t>
            </w:r>
          </w:p>
        </w:tc>
        <w:tc>
          <w:tcPr>
            <w:tcW w:w="943" w:type="dxa"/>
            <w:vAlign w:val="center"/>
            <w:hideMark/>
          </w:tcPr>
          <w:p w:rsidR="00CA4FC0" w:rsidRPr="00555BC9" w:rsidRDefault="00CA4FC0" w:rsidP="00555BC9">
            <w:r w:rsidRPr="00555BC9">
              <w:t>yes</w:t>
            </w:r>
          </w:p>
        </w:tc>
      </w:tr>
      <w:tr w:rsidR="00CA4FC0" w:rsidRPr="00555BC9" w:rsidTr="00CA4FC0">
        <w:trPr>
          <w:tblCellSpacing w:w="15" w:type="dxa"/>
          <w:jc w:val="center"/>
        </w:trPr>
        <w:tc>
          <w:tcPr>
            <w:tcW w:w="2031" w:type="dxa"/>
            <w:vAlign w:val="center"/>
            <w:hideMark/>
          </w:tcPr>
          <w:p w:rsidR="00CA4FC0" w:rsidRPr="00555BC9" w:rsidRDefault="00CA4FC0" w:rsidP="00555BC9">
            <w:r w:rsidRPr="00555BC9">
              <w:rPr>
                <w:b/>
                <w:bCs/>
              </w:rPr>
              <w:t>Generalization</w:t>
            </w:r>
          </w:p>
        </w:tc>
        <w:tc>
          <w:tcPr>
            <w:tcW w:w="1404" w:type="dxa"/>
            <w:vAlign w:val="center"/>
            <w:hideMark/>
          </w:tcPr>
          <w:p w:rsidR="00CA4FC0" w:rsidRPr="00555BC9" w:rsidRDefault="00CA4FC0" w:rsidP="00555BC9">
            <w:r w:rsidRPr="00555BC9">
              <w:t>yes</w:t>
            </w:r>
          </w:p>
        </w:tc>
        <w:tc>
          <w:tcPr>
            <w:tcW w:w="943" w:type="dxa"/>
            <w:vAlign w:val="center"/>
            <w:hideMark/>
          </w:tcPr>
          <w:p w:rsidR="00CA4FC0" w:rsidRPr="00555BC9" w:rsidRDefault="00CA4FC0" w:rsidP="00555BC9"/>
        </w:tc>
      </w:tr>
    </w:tbl>
    <w:p w:rsidR="008D1B38" w:rsidRDefault="008D1B38" w:rsidP="008D1B38">
      <w:pPr>
        <w:pStyle w:val="Caption"/>
      </w:pPr>
    </w:p>
    <w:p w:rsidR="00555BC9" w:rsidRPr="008D1B38" w:rsidRDefault="008D1B38" w:rsidP="008D1B38">
      <w:pPr>
        <w:pStyle w:val="Caption"/>
        <w:jc w:val="center"/>
        <w:rPr>
          <w:i/>
          <w:iCs/>
          <w:sz w:val="24"/>
          <w:szCs w:val="24"/>
        </w:rPr>
      </w:pPr>
      <w:bookmarkStart w:id="33" w:name="_Toc475697134"/>
      <w:r w:rsidRPr="008D1B38">
        <w:rPr>
          <w:sz w:val="24"/>
          <w:szCs w:val="24"/>
        </w:rPr>
        <w:t xml:space="preserve">Table </w:t>
      </w:r>
      <w:r w:rsidRPr="008D1B38">
        <w:rPr>
          <w:sz w:val="24"/>
          <w:szCs w:val="24"/>
        </w:rPr>
        <w:fldChar w:fldCharType="begin"/>
      </w:r>
      <w:r w:rsidRPr="008D1B38">
        <w:rPr>
          <w:sz w:val="24"/>
          <w:szCs w:val="24"/>
        </w:rPr>
        <w:instrText xml:space="preserve"> SEQ Table \* ARABIC </w:instrText>
      </w:r>
      <w:r w:rsidRPr="008D1B38">
        <w:rPr>
          <w:sz w:val="24"/>
          <w:szCs w:val="24"/>
        </w:rPr>
        <w:fldChar w:fldCharType="separate"/>
      </w:r>
      <w:r w:rsidR="00BE05BF">
        <w:rPr>
          <w:noProof/>
          <w:sz w:val="24"/>
          <w:szCs w:val="24"/>
        </w:rPr>
        <w:t>2</w:t>
      </w:r>
      <w:r w:rsidRPr="008D1B38">
        <w:rPr>
          <w:sz w:val="24"/>
          <w:szCs w:val="24"/>
        </w:rPr>
        <w:fldChar w:fldCharType="end"/>
      </w:r>
      <w:r w:rsidRPr="008D1B38">
        <w:rPr>
          <w:sz w:val="24"/>
          <w:szCs w:val="24"/>
        </w:rPr>
        <w:t>: 3D Layer Types and models of LoD generation they can employ</w:t>
      </w:r>
      <w:bookmarkEnd w:id="33"/>
    </w:p>
    <w:p w:rsidR="00555BC9" w:rsidRDefault="00555BC9" w:rsidP="00555BC9">
      <w:pPr>
        <w:pStyle w:val="Heading3"/>
      </w:pPr>
      <w:bookmarkStart w:id="34" w:name="_LoD_Selection_Metrics"/>
      <w:bookmarkStart w:id="35" w:name="_Toc477509442"/>
      <w:bookmarkEnd w:id="34"/>
      <w:r>
        <w:t>LoD Selection Metrics</w:t>
      </w:r>
      <w:bookmarkEnd w:id="35"/>
    </w:p>
    <w:p w:rsidR="00555BC9" w:rsidRPr="00555BC9" w:rsidRDefault="00555BC9" w:rsidP="00555BC9">
      <w:pPr>
        <w:pStyle w:val="NormalWeb"/>
      </w:pPr>
      <w:r w:rsidRPr="00555BC9">
        <w:t xml:space="preserve">A client needs information to determine whether a node's contents are "good enough" to render in the current 3D view under constraints such as resolution, screen size, bandwidth and available memory and target minimum quality goals. Multiple </w:t>
      </w:r>
      <w:r>
        <w:t>LoD</w:t>
      </w:r>
      <w:r w:rsidRPr="00555BC9">
        <w:t xml:space="preserve"> </w:t>
      </w:r>
      <w:r w:rsidR="00B60ADF">
        <w:t>s</w:t>
      </w:r>
      <w:r w:rsidRPr="00555BC9">
        <w:t>election metrics can be included, as in the following example:</w:t>
      </w:r>
    </w:p>
    <w:p w:rsidR="00555BC9" w:rsidRPr="00555BC9" w:rsidRDefault="00555BC9" w:rsidP="00555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p>
    <w:p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"lodSelection": [</w:t>
      </w:r>
    </w:p>
    <w:p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w:t>
      </w:r>
    </w:p>
    <w:p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"metricType": "maxScreenThreshold",</w:t>
      </w:r>
    </w:p>
    <w:p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"maxError": 486.00</w:t>
      </w:r>
    </w:p>
    <w:p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w:t>
      </w:r>
    </w:p>
    <w:p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w:t>
      </w:r>
    </w:p>
    <w:p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"metricType": "screenSpaceRelative",</w:t>
      </w:r>
    </w:p>
    <w:p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"maxError": 0.0034  </w:t>
      </w:r>
    </w:p>
    <w:p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w:t>
      </w:r>
    </w:p>
    <w:p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w:t>
      </w:r>
    </w:p>
    <w:p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"metricType": "distanceRangeFromDefaultCamera",</w:t>
      </w:r>
    </w:p>
    <w:p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"maxError": 750.00  </w:t>
      </w:r>
    </w:p>
    <w:p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w:t>
      </w:r>
    </w:p>
    <w:p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w:t>
      </w:r>
    </w:p>
    <w:p w:rsidR="00555BC9" w:rsidRPr="00555BC9" w:rsidRDefault="00555BC9" w:rsidP="00555BC9">
      <w:pPr>
        <w:spacing w:before="100" w:beforeAutospacing="1" w:after="100" w:afterAutospacing="1"/>
      </w:pPr>
      <w:r w:rsidRPr="00555BC9">
        <w:t>These metrics are used by clients to determine the optimal resource access patterns. Each I3S profile definition provides additional details on LoD Selection.</w:t>
      </w:r>
    </w:p>
    <w:p w:rsidR="00555BC9" w:rsidRPr="00555BC9" w:rsidRDefault="00555BC9" w:rsidP="00555BC9">
      <w:pPr>
        <w:spacing w:before="100" w:beforeAutospacing="1" w:after="100" w:afterAutospacing="1"/>
      </w:pPr>
      <w:r w:rsidRPr="00555BC9">
        <w:rPr>
          <w:rFonts w:ascii="Courier New" w:hAnsi="Courier New" w:cs="Courier New"/>
          <w:sz w:val="20"/>
          <w:szCs w:val="20"/>
        </w:rPr>
        <w:t>maxScreenThreshold</w:t>
      </w:r>
      <w:r w:rsidRPr="00555BC9">
        <w:t xml:space="preserve">, the default lodSelection metric used for meshpyramids profile, is a per-node value for the maximum pixel size as measured in screen pixels. This value indicates the upper limit for the screen size of the diameter of the node's minimum bounding sphere (MBS). In other words, the content referenced by this node will qualify to be rendered only when the screen size is below the maximum screen threshold value. </w:t>
      </w:r>
    </w:p>
    <w:p w:rsidR="00555BC9" w:rsidRDefault="00500301" w:rsidP="00500301">
      <w:pPr>
        <w:pStyle w:val="Heading2"/>
      </w:pPr>
      <w:bookmarkStart w:id="36" w:name="_Toc477509443"/>
      <w:r>
        <w:t>JSON Resources Schema and Documentation</w:t>
      </w:r>
      <w:bookmarkEnd w:id="36"/>
    </w:p>
    <w:p w:rsidR="00500301" w:rsidRDefault="00500301" w:rsidP="00500301">
      <w:r>
        <w:t>This section provides a detailed, logical-level specification for each of the resource types.</w:t>
      </w:r>
    </w:p>
    <w:p w:rsidR="00500301" w:rsidRDefault="00500301" w:rsidP="00500301">
      <w:pPr>
        <w:pStyle w:val="Heading3"/>
      </w:pPr>
      <w:bookmarkStart w:id="37" w:name="_Toc477509444"/>
      <w:r>
        <w:lastRenderedPageBreak/>
        <w:t>Basic Value Types</w:t>
      </w:r>
      <w:bookmarkEnd w:id="37"/>
    </w:p>
    <w:p w:rsidR="00500301" w:rsidRPr="00500301" w:rsidRDefault="00500301" w:rsidP="00500301">
      <w:r w:rsidRPr="00500301">
        <w:t>Value schemas are used to ensure that the content of a JSON property follows a fixed pattern. The set of schemas that currently need to be supported i</w:t>
      </w:r>
      <w:r w:rsidR="00CC63B2">
        <w:t>are</w:t>
      </w:r>
      <w:r w:rsidRPr="00500301">
        <w:t xml:space="preserve"> </w:t>
      </w:r>
    </w:p>
    <w:p w:rsidR="00500301" w:rsidRPr="00500301" w:rsidRDefault="00500301" w:rsidP="00500301">
      <w:pPr>
        <w:numPr>
          <w:ilvl w:val="0"/>
          <w:numId w:val="28"/>
        </w:numPr>
        <w:spacing w:before="100" w:beforeAutospacing="1" w:after="100" w:afterAutospacing="1"/>
      </w:pPr>
      <w:r w:rsidRPr="00500301">
        <w:rPr>
          <w:b/>
          <w:bCs/>
        </w:rPr>
        <w:t>String</w:t>
      </w:r>
      <w:r w:rsidRPr="00500301">
        <w:t>: An utf8 String.</w:t>
      </w:r>
    </w:p>
    <w:p w:rsidR="00500301" w:rsidRPr="00500301" w:rsidRDefault="00500301" w:rsidP="00500301">
      <w:pPr>
        <w:numPr>
          <w:ilvl w:val="0"/>
          <w:numId w:val="28"/>
        </w:numPr>
        <w:spacing w:before="100" w:beforeAutospacing="1" w:after="100" w:afterAutospacing="1"/>
      </w:pPr>
      <w:r w:rsidRPr="00500301">
        <w:rPr>
          <w:b/>
          <w:bCs/>
        </w:rPr>
        <w:t>Float</w:t>
      </w:r>
      <w:r w:rsidRPr="00500301">
        <w:t>: A Float64 number with an optional fractional component, such as "1.02" or "1.0".</w:t>
      </w:r>
    </w:p>
    <w:p w:rsidR="00500301" w:rsidRPr="00500301" w:rsidRDefault="00500301" w:rsidP="00500301">
      <w:pPr>
        <w:numPr>
          <w:ilvl w:val="0"/>
          <w:numId w:val="28"/>
        </w:numPr>
        <w:spacing w:before="100" w:beforeAutospacing="1" w:after="100" w:afterAutospacing="1"/>
      </w:pPr>
      <w:r w:rsidRPr="00500301">
        <w:rPr>
          <w:b/>
          <w:bCs/>
        </w:rPr>
        <w:t>Integer</w:t>
      </w:r>
      <w:r w:rsidRPr="00500301">
        <w:t>: An Int32 number without a fractional component, such as "234".</w:t>
      </w:r>
    </w:p>
    <w:p w:rsidR="00500301" w:rsidRPr="00500301" w:rsidRDefault="00500301" w:rsidP="00500301">
      <w:pPr>
        <w:numPr>
          <w:ilvl w:val="0"/>
          <w:numId w:val="28"/>
        </w:numPr>
        <w:spacing w:before="100" w:beforeAutospacing="1" w:after="100" w:afterAutospacing="1"/>
      </w:pPr>
      <w:r w:rsidRPr="00500301">
        <w:rPr>
          <w:b/>
          <w:bCs/>
        </w:rPr>
        <w:t>UUID</w:t>
      </w:r>
      <w:r w:rsidRPr="00500301">
        <w:t>: A canonical hexadecimal UUID, such as "550e8400-e29b-41d4-a716-446655440000".</w:t>
      </w:r>
    </w:p>
    <w:p w:rsidR="00500301" w:rsidRPr="00500301" w:rsidRDefault="00500301" w:rsidP="00500301">
      <w:pPr>
        <w:numPr>
          <w:ilvl w:val="0"/>
          <w:numId w:val="28"/>
        </w:numPr>
        <w:spacing w:before="100" w:beforeAutospacing="1" w:after="100" w:afterAutospacing="1"/>
      </w:pPr>
      <w:r w:rsidRPr="00500301">
        <w:rPr>
          <w:b/>
          <w:bCs/>
        </w:rPr>
        <w:t>Date</w:t>
      </w:r>
      <w:r w:rsidRPr="00500301">
        <w:t>: An ISO 8601 timestamp YYYY-MM-DDThh:mm:ss.sTZD, with a fixed "Z" timezone, such as "2009-01-01T12:00:00.000Z".</w:t>
      </w:r>
    </w:p>
    <w:p w:rsidR="00500301" w:rsidRPr="00500301" w:rsidRDefault="00500301" w:rsidP="00500301">
      <w:pPr>
        <w:numPr>
          <w:ilvl w:val="0"/>
          <w:numId w:val="28"/>
        </w:numPr>
        <w:spacing w:before="100" w:beforeAutospacing="1" w:after="100" w:afterAutospacing="1"/>
      </w:pPr>
      <w:r w:rsidRPr="00500301">
        <w:rPr>
          <w:b/>
          <w:bCs/>
        </w:rPr>
        <w:t>URL</w:t>
      </w:r>
      <w:r w:rsidRPr="00500301">
        <w:t>: Any resolvable, relative or absolute, URL, such as "../Node/51/sharedResource".</w:t>
      </w:r>
    </w:p>
    <w:p w:rsidR="00500301" w:rsidRPr="00500301" w:rsidRDefault="00500301" w:rsidP="00500301">
      <w:pPr>
        <w:numPr>
          <w:ilvl w:val="0"/>
          <w:numId w:val="28"/>
        </w:numPr>
        <w:spacing w:before="100" w:beforeAutospacing="1" w:after="100" w:afterAutospacing="1"/>
      </w:pPr>
      <w:r w:rsidRPr="00500301">
        <w:rPr>
          <w:b/>
          <w:bCs/>
        </w:rPr>
        <w:t>Pointer</w:t>
      </w:r>
      <w:r w:rsidRPr="00500301">
        <w:t>: Any resolvable reference to an object in a JSON document, consisting of a relative or absolute URL and a document path, such as [../Node/51/sharedResource]/materialDefinitions/Mat01 .</w:t>
      </w:r>
    </w:p>
    <w:p w:rsidR="00500301" w:rsidRPr="00500301" w:rsidRDefault="00500301" w:rsidP="00500301">
      <w:pPr>
        <w:numPr>
          <w:ilvl w:val="0"/>
          <w:numId w:val="28"/>
        </w:numPr>
        <w:spacing w:before="100" w:beforeAutospacing="1" w:after="100" w:afterAutospacing="1"/>
      </w:pPr>
      <w:r w:rsidRPr="00500301">
        <w:rPr>
          <w:b/>
          <w:bCs/>
        </w:rPr>
        <w:t>NodeID</w:t>
      </w:r>
      <w:r w:rsidRPr="00500301">
        <w:t>: A treekey string such as “3-0-34-234-2” that is zero-based (first child is "0", root node is "root").</w:t>
      </w:r>
    </w:p>
    <w:p w:rsidR="00500301" w:rsidRDefault="003C6167" w:rsidP="003C6167">
      <w:pPr>
        <w:pStyle w:val="Heading3"/>
      </w:pPr>
      <w:bookmarkStart w:id="38" w:name="_Pointers"/>
      <w:bookmarkStart w:id="39" w:name="_Toc477509445"/>
      <w:bookmarkEnd w:id="38"/>
      <w:r>
        <w:t>Pointers</w:t>
      </w:r>
      <w:bookmarkEnd w:id="39"/>
    </w:p>
    <w:p w:rsidR="003C6167" w:rsidRPr="003C6167" w:rsidRDefault="003C6167" w:rsidP="003C6167">
      <w:pPr>
        <w:pStyle w:val="NormalWeb"/>
      </w:pPr>
      <w:r w:rsidRPr="003C6167">
        <w:t>I3S uses the following Pointer syntax whenever a specific property in the current or another document is to be referenced. The Pointer consists of two elements:</w:t>
      </w:r>
    </w:p>
    <w:p w:rsidR="003C6167" w:rsidRPr="003C6167" w:rsidRDefault="003C6167" w:rsidP="003C6167">
      <w:pPr>
        <w:numPr>
          <w:ilvl w:val="0"/>
          <w:numId w:val="29"/>
        </w:numPr>
        <w:spacing w:before="100" w:beforeAutospacing="1" w:after="100" w:afterAutospacing="1"/>
      </w:pPr>
      <w:r w:rsidRPr="003C6167">
        <w:rPr>
          <w:b/>
          <w:bCs/>
        </w:rPr>
        <w:t>mandatory in-document reference:</w:t>
      </w:r>
      <w:r w:rsidRPr="003C6167">
        <w:t xml:space="preserve"> Relative to the currently evaluated property, or document absolute, reference to a property. References are always slash-separated paths through a document tree and can contain wildcards (\*) to indicate that a set or list of properties is to be matched instead of a single property. </w:t>
      </w:r>
    </w:p>
    <w:p w:rsidR="003C6167" w:rsidRPr="003C6167" w:rsidRDefault="003C6167" w:rsidP="003C6167">
      <w:pPr>
        <w:numPr>
          <w:ilvl w:val="1"/>
          <w:numId w:val="29"/>
        </w:numPr>
        <w:spacing w:before="100" w:beforeAutospacing="1" w:after="100" w:afterAutospacing="1"/>
      </w:pPr>
      <w:r w:rsidRPr="003C6167">
        <w:rPr>
          <w:i/>
          <w:iCs/>
        </w:rPr>
        <w:t>Absolute</w:t>
      </w:r>
      <w:r w:rsidRPr="003C6167">
        <w:t xml:space="preserve"> references start with a slash (/). Absolute references may only contain upstream path elements, i.e. they may only point to properties of objects enclosing the property that is being evaluated and indicated by a name. </w:t>
      </w:r>
    </w:p>
    <w:p w:rsidR="003C6167" w:rsidRPr="003C6167" w:rsidRDefault="003C6167" w:rsidP="003C6167">
      <w:pPr>
        <w:numPr>
          <w:ilvl w:val="2"/>
          <w:numId w:val="29"/>
        </w:numPr>
        <w:spacing w:before="100" w:beforeAutospacing="1" w:after="100" w:afterAutospacing="1"/>
      </w:pPr>
      <w:r w:rsidRPr="003C6167">
        <w:t xml:space="preserve">Example: </w:t>
      </w:r>
      <w:r w:rsidRPr="003C6167">
        <w:rPr>
          <w:rFonts w:ascii="Courier New" w:hAnsi="Courier New" w:cs="Courier New"/>
          <w:sz w:val="20"/>
          <w:szCs w:val="20"/>
          <w:highlight w:val="lightGray"/>
        </w:rPr>
        <w:t>/materialDefinitions/*/type</w:t>
      </w:r>
    </w:p>
    <w:p w:rsidR="003C6167" w:rsidRPr="003C6167" w:rsidRDefault="003C6167" w:rsidP="003C6167">
      <w:pPr>
        <w:numPr>
          <w:ilvl w:val="1"/>
          <w:numId w:val="29"/>
        </w:numPr>
        <w:spacing w:before="100" w:beforeAutospacing="1" w:after="100" w:afterAutospacing="1"/>
      </w:pPr>
      <w:r w:rsidRPr="003C6167">
        <w:rPr>
          <w:i/>
          <w:iCs/>
        </w:rPr>
        <w:t>Relative</w:t>
      </w:r>
      <w:r w:rsidRPr="003C6167">
        <w:t xml:space="preserve"> references start with a property key (e.g. type). Relative properties may only contain downstream path elements and are evaluated from the value being tested. They may not contain wildcards, as appropriate context is already given through the current element being evaluated. In the case of a property that has containerType set to Array or Object, the reference point for a relative path is the individual value element in the container. </w:t>
      </w:r>
    </w:p>
    <w:p w:rsidR="004D587A" w:rsidRDefault="003C6167" w:rsidP="004D587A">
      <w:pPr>
        <w:numPr>
          <w:ilvl w:val="2"/>
          <w:numId w:val="29"/>
        </w:numPr>
        <w:spacing w:before="100" w:beforeAutospacing="1" w:after="100" w:afterAutospacing="1"/>
      </w:pPr>
      <w:r w:rsidRPr="003C6167">
        <w:t xml:space="preserve">Example: </w:t>
      </w:r>
      <w:r w:rsidRPr="003C6167">
        <w:rPr>
          <w:rFonts w:ascii="Courier New" w:hAnsi="Courier New" w:cs="Courier New"/>
          <w:sz w:val="20"/>
          <w:szCs w:val="20"/>
          <w:highlight w:val="lightGray"/>
        </w:rPr>
        <w:t>params/ambient/0</w:t>
      </w:r>
    </w:p>
    <w:p w:rsidR="004D587A" w:rsidRPr="004D587A" w:rsidRDefault="004D587A" w:rsidP="004D587A">
      <w:pPr>
        <w:numPr>
          <w:ilvl w:val="0"/>
          <w:numId w:val="29"/>
        </w:numPr>
        <w:spacing w:before="100" w:beforeAutospacing="1" w:after="100" w:afterAutospacing="1"/>
      </w:pPr>
      <w:r w:rsidRPr="004D587A">
        <w:rPr>
          <w:b/>
          <w:bCs/>
        </w:rPr>
        <w:t>optional URL:</w:t>
      </w:r>
      <w:r w:rsidRPr="004D587A">
        <w:t xml:space="preserve"> The pointer may be prefixed with a URL to a different document. This URL may be relative to the document that is being evaluated or absolute. To identify the URL element of a pointer, it is given in square brackets. Examples: </w:t>
      </w:r>
    </w:p>
    <w:p w:rsidR="004D587A" w:rsidRPr="004D587A" w:rsidRDefault="004D587A" w:rsidP="004D587A">
      <w:pPr>
        <w:numPr>
          <w:ilvl w:val="0"/>
          <w:numId w:val="46"/>
        </w:numPr>
        <w:spacing w:before="100" w:beforeAutospacing="1" w:after="100" w:afterAutospacing="1"/>
      </w:pPr>
      <w:r w:rsidRPr="004D587A">
        <w:rPr>
          <w:i/>
          <w:iCs/>
        </w:rPr>
        <w:lastRenderedPageBreak/>
        <w:t>relative URL + absolute reference:</w:t>
      </w:r>
      <w:r w:rsidRPr="004D587A">
        <w:t xml:space="preserve"> From FeatureData to 3dSceneLayer.name: </w:t>
      </w:r>
      <w:r w:rsidRPr="004D587A">
        <w:rPr>
          <w:rFonts w:ascii="Courier New" w:hAnsi="Courier New" w:cs="Courier New"/>
          <w:sz w:val="20"/>
          <w:szCs w:val="20"/>
        </w:rPr>
        <w:t>[../../]/name</w:t>
      </w:r>
    </w:p>
    <w:p w:rsidR="004D587A" w:rsidRPr="004D587A" w:rsidRDefault="004D587A" w:rsidP="004D587A">
      <w:pPr>
        <w:numPr>
          <w:ilvl w:val="0"/>
          <w:numId w:val="47"/>
        </w:numPr>
        <w:spacing w:before="100" w:beforeAutospacing="1" w:after="100" w:afterAutospacing="1"/>
      </w:pPr>
      <w:r w:rsidRPr="004D587A">
        <w:rPr>
          <w:i/>
          <w:iCs/>
        </w:rPr>
        <w:t>absolute URL + absolute reference:</w:t>
      </w:r>
      <w:r w:rsidRPr="004D587A">
        <w:t xml:space="preserve"> </w:t>
      </w:r>
      <w:r w:rsidRPr="004D587A">
        <w:rPr>
          <w:rFonts w:ascii="Courier New" w:hAnsi="Courier New" w:cs="Courier New"/>
          <w:sz w:val="20"/>
          <w:szCs w:val="20"/>
        </w:rPr>
        <w:t>[http://</w:t>
      </w:r>
      <w:r w:rsidR="007D0728">
        <w:rPr>
          <w:rFonts w:ascii="Courier New" w:hAnsi="Courier New" w:cs="Courier New"/>
          <w:sz w:val="20"/>
          <w:szCs w:val="20"/>
        </w:rPr>
        <w:t>&lt;my_server&gt;</w:t>
      </w:r>
      <w:r w:rsidRPr="004D587A">
        <w:rPr>
          <w:rFonts w:ascii="Courier New" w:hAnsi="Courier New" w:cs="Courier New"/>
          <w:sz w:val="20"/>
          <w:szCs w:val="20"/>
        </w:rPr>
        <w:t>/</w:t>
      </w:r>
      <w:r w:rsidR="007D0728">
        <w:rPr>
          <w:rFonts w:ascii="Courier New" w:hAnsi="Courier New" w:cs="Courier New"/>
          <w:sz w:val="20"/>
          <w:szCs w:val="20"/>
        </w:rPr>
        <w:t>&lt;my_service&gt;</w:t>
      </w:r>
      <w:r w:rsidRPr="004D587A">
        <w:rPr>
          <w:rFonts w:ascii="Courier New" w:hAnsi="Courier New" w:cs="Courier New"/>
          <w:sz w:val="20"/>
          <w:szCs w:val="20"/>
        </w:rPr>
        <w:t>/rest/services/Buildings_Portland/SceneServer/layers/0/nodes/68](http://</w:t>
      </w:r>
      <w:r w:rsidR="007D0728">
        <w:rPr>
          <w:rFonts w:ascii="Courier New" w:hAnsi="Courier New" w:cs="Courier New"/>
          <w:sz w:val="20"/>
          <w:szCs w:val="20"/>
        </w:rPr>
        <w:t>&gt;my_server&gt;</w:t>
      </w:r>
      <w:r w:rsidRPr="004D587A">
        <w:rPr>
          <w:rFonts w:ascii="Courier New" w:hAnsi="Courier New" w:cs="Courier New"/>
          <w:sz w:val="20"/>
          <w:szCs w:val="20"/>
        </w:rPr>
        <w:t>/tiles/P3ePLMYs2RVChkJx/</w:t>
      </w:r>
      <w:r w:rsidR="007D0728">
        <w:rPr>
          <w:rFonts w:ascii="Courier New" w:hAnsi="Courier New" w:cs="Courier New"/>
          <w:sz w:val="20"/>
          <w:szCs w:val="20"/>
        </w:rPr>
        <w:t>&lt;my_service&gt;</w:t>
      </w:r>
      <w:r w:rsidRPr="004D587A">
        <w:rPr>
          <w:rFonts w:ascii="Courier New" w:hAnsi="Courier New" w:cs="Courier New"/>
          <w:sz w:val="20"/>
          <w:szCs w:val="20"/>
        </w:rPr>
        <w:t>/rest/services/Buildings_Portland/SceneServer/layers/0/nodes/68)</w:t>
      </w:r>
    </w:p>
    <w:p w:rsidR="003C6167" w:rsidRDefault="00181014" w:rsidP="00181014">
      <w:pPr>
        <w:pStyle w:val="Heading3"/>
      </w:pPr>
      <w:bookmarkStart w:id="40" w:name="_Toc477509446"/>
      <w:r>
        <w:t>SceneServiceInfo</w:t>
      </w:r>
      <w:bookmarkEnd w:id="40"/>
    </w:p>
    <w:p w:rsidR="00181014" w:rsidRPr="00181014" w:rsidRDefault="00181014" w:rsidP="00181014">
      <w:r w:rsidRPr="00181014">
        <w:t xml:space="preserve">The SceneServiceInfo file is a JSON file that describes the capability and data sets offered by an instance of a Scene Service. </w:t>
      </w:r>
      <w:r w:rsidR="00027EDA">
        <w:t xml:space="preserve">A Scene Service is a web service that provides access to </w:t>
      </w:r>
      <w:r w:rsidR="008472F5">
        <w:t xml:space="preserve">3D available in some data store in which 3D content has been authored and is ready for publication (visualization). </w:t>
      </w:r>
      <w:r w:rsidRPr="00181014">
        <w:t xml:space="preserve">The SceneServiceInfo has the following structure: </w:t>
      </w:r>
    </w:p>
    <w:p w:rsidR="00181014" w:rsidRPr="00181014" w:rsidRDefault="00181014" w:rsidP="00181014">
      <w:r w:rsidRPr="00181014">
        <w:rPr>
          <w:noProof/>
          <w:color w:val="0000FF"/>
        </w:rPr>
        <w:drawing>
          <wp:inline distT="0" distB="0" distL="0" distR="0" wp14:anchorId="3F7EA73F" wp14:editId="78E2E098">
            <wp:extent cx="5095875" cy="2333625"/>
            <wp:effectExtent l="0" t="0" r="9525" b="9525"/>
            <wp:docPr id="5" name="Picture 5" descr="Logical schema of the 3dSceneServiceInfo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cal schema of the 3dSceneServiceInfo document">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5875" cy="2333625"/>
                    </a:xfrm>
                    <a:prstGeom prst="rect">
                      <a:avLst/>
                    </a:prstGeom>
                    <a:noFill/>
                    <a:ln>
                      <a:noFill/>
                    </a:ln>
                  </pic:spPr>
                </pic:pic>
              </a:graphicData>
            </a:graphic>
          </wp:inline>
        </w:drawing>
      </w:r>
    </w:p>
    <w:p w:rsidR="009B3AA3" w:rsidRPr="009B3AA3" w:rsidRDefault="009B3AA3" w:rsidP="009B3AA3">
      <w:pPr>
        <w:pStyle w:val="Caption"/>
        <w:jc w:val="center"/>
        <w:rPr>
          <w:i/>
          <w:iCs/>
          <w:sz w:val="24"/>
          <w:szCs w:val="24"/>
        </w:rPr>
      </w:pPr>
      <w:bookmarkStart w:id="41" w:name="_Toc472868016"/>
      <w:r w:rsidRPr="009B3AA3">
        <w:rPr>
          <w:sz w:val="24"/>
          <w:szCs w:val="24"/>
        </w:rPr>
        <w:t xml:space="preserve">Figure </w:t>
      </w:r>
      <w:r w:rsidRPr="009B3AA3">
        <w:rPr>
          <w:sz w:val="24"/>
          <w:szCs w:val="24"/>
        </w:rPr>
        <w:fldChar w:fldCharType="begin"/>
      </w:r>
      <w:r w:rsidRPr="009B3AA3">
        <w:rPr>
          <w:sz w:val="24"/>
          <w:szCs w:val="24"/>
        </w:rPr>
        <w:instrText xml:space="preserve"> SEQ Figure \* ARABIC </w:instrText>
      </w:r>
      <w:r w:rsidRPr="009B3AA3">
        <w:rPr>
          <w:sz w:val="24"/>
          <w:szCs w:val="24"/>
        </w:rPr>
        <w:fldChar w:fldCharType="separate"/>
      </w:r>
      <w:r w:rsidR="008E4ED2">
        <w:rPr>
          <w:noProof/>
          <w:sz w:val="24"/>
          <w:szCs w:val="24"/>
        </w:rPr>
        <w:t>5</w:t>
      </w:r>
      <w:r w:rsidRPr="009B3AA3">
        <w:rPr>
          <w:sz w:val="24"/>
          <w:szCs w:val="24"/>
        </w:rPr>
        <w:fldChar w:fldCharType="end"/>
      </w:r>
      <w:r w:rsidRPr="009B3AA3">
        <w:rPr>
          <w:sz w:val="24"/>
          <w:szCs w:val="24"/>
        </w:rPr>
        <w:t>: Logical Schema of the 3dSceneServiceInfo document</w:t>
      </w:r>
      <w:bookmarkEnd w:id="41"/>
    </w:p>
    <w:p w:rsidR="00181014" w:rsidRDefault="00181014" w:rsidP="00181014">
      <w:pPr>
        <w:spacing w:before="100" w:beforeAutospacing="1" w:after="100" w:afterAutospacing="1"/>
      </w:pPr>
      <w:r w:rsidRPr="00181014">
        <w:t xml:space="preserve">This file is automatically generated by </w:t>
      </w:r>
      <w:r w:rsidR="00CC63B2">
        <w:t>a</w:t>
      </w:r>
      <w:r w:rsidR="00CC63B2" w:rsidRPr="00181014">
        <w:t xml:space="preserve"> </w:t>
      </w:r>
      <w:r w:rsidRPr="00181014">
        <w:t>Scene Server for each service instance and is not part of a scene layer package file. It is included here only for reference.</w:t>
      </w:r>
    </w:p>
    <w:p w:rsidR="00181014" w:rsidRDefault="00181014" w:rsidP="00181014">
      <w:pPr>
        <w:pStyle w:val="Heading4"/>
      </w:pPr>
      <w:r>
        <w:t>Class SceneServiceInfo</w:t>
      </w:r>
    </w:p>
    <w:p w:rsidR="00181014" w:rsidRPr="00181014" w:rsidRDefault="00181014" w:rsidP="00181014">
      <w:r w:rsidRPr="00181014">
        <w:t xml:space="preserve">SceneServiceInfo is the major object in the </w:t>
      </w:r>
      <w:r w:rsidR="008D1B38">
        <w:t>3d</w:t>
      </w:r>
      <w:r w:rsidRPr="00181014">
        <w:t xml:space="preserve">SceneServiceInfo document. There </w:t>
      </w:r>
      <w:r>
        <w:t>SHALL</w:t>
      </w:r>
      <w:r w:rsidRPr="00181014">
        <w:t xml:space="preserve"> always </w:t>
      </w:r>
      <w:r>
        <w:t xml:space="preserve">be </w:t>
      </w:r>
      <w:r w:rsidRPr="00181014">
        <w:t xml:space="preserve">exactly one SceneServiceInfo object in the document, which describes a running SceneService instance.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5"/>
        <w:gridCol w:w="2373"/>
        <w:gridCol w:w="4282"/>
      </w:tblGrid>
      <w:tr w:rsidR="00181014" w:rsidRPr="00181014" w:rsidTr="00181014">
        <w:trPr>
          <w:tblCellSpacing w:w="15" w:type="dxa"/>
        </w:trPr>
        <w:tc>
          <w:tcPr>
            <w:tcW w:w="0" w:type="auto"/>
            <w:vAlign w:val="center"/>
            <w:hideMark/>
          </w:tcPr>
          <w:p w:rsidR="00181014" w:rsidRPr="00181014" w:rsidRDefault="00181014" w:rsidP="00181014">
            <w:r w:rsidRPr="00181014">
              <w:rPr>
                <w:b/>
                <w:bCs/>
              </w:rPr>
              <w:t>Name</w:t>
            </w:r>
          </w:p>
        </w:tc>
        <w:tc>
          <w:tcPr>
            <w:tcW w:w="0" w:type="auto"/>
            <w:vAlign w:val="center"/>
            <w:hideMark/>
          </w:tcPr>
          <w:p w:rsidR="00181014" w:rsidRPr="00181014" w:rsidRDefault="00181014" w:rsidP="00181014">
            <w:r w:rsidRPr="00181014">
              <w:rPr>
                <w:b/>
                <w:bCs/>
              </w:rPr>
              <w:t>Type</w:t>
            </w:r>
          </w:p>
        </w:tc>
        <w:tc>
          <w:tcPr>
            <w:tcW w:w="0" w:type="auto"/>
            <w:vAlign w:val="center"/>
            <w:hideMark/>
          </w:tcPr>
          <w:p w:rsidR="00181014" w:rsidRPr="00181014" w:rsidRDefault="00181014" w:rsidP="00181014">
            <w:r w:rsidRPr="00181014">
              <w:rPr>
                <w:b/>
                <w:bCs/>
              </w:rPr>
              <w:t>Description</w:t>
            </w:r>
          </w:p>
        </w:tc>
      </w:tr>
      <w:tr w:rsidR="00181014" w:rsidRPr="00181014" w:rsidTr="00181014">
        <w:trPr>
          <w:tblCellSpacing w:w="15" w:type="dxa"/>
        </w:trPr>
        <w:tc>
          <w:tcPr>
            <w:tcW w:w="0" w:type="auto"/>
            <w:vAlign w:val="center"/>
            <w:hideMark/>
          </w:tcPr>
          <w:p w:rsidR="00181014" w:rsidRPr="00181014" w:rsidRDefault="00181014" w:rsidP="00181014">
            <w:r w:rsidRPr="00181014">
              <w:t>serviceName</w:t>
            </w:r>
          </w:p>
        </w:tc>
        <w:tc>
          <w:tcPr>
            <w:tcW w:w="0" w:type="auto"/>
            <w:vAlign w:val="center"/>
            <w:hideMark/>
          </w:tcPr>
          <w:p w:rsidR="00181014" w:rsidRPr="00181014" w:rsidRDefault="00181014" w:rsidP="00181014">
            <w:r w:rsidRPr="00181014">
              <w:t>String</w:t>
            </w:r>
          </w:p>
        </w:tc>
        <w:tc>
          <w:tcPr>
            <w:tcW w:w="0" w:type="auto"/>
            <w:vAlign w:val="center"/>
            <w:hideMark/>
          </w:tcPr>
          <w:p w:rsidR="00181014" w:rsidRPr="00181014" w:rsidRDefault="00181014" w:rsidP="00181014">
            <w:r w:rsidRPr="00181014">
              <w:t>The type of the service; always SceneService.</w:t>
            </w:r>
          </w:p>
        </w:tc>
      </w:tr>
      <w:tr w:rsidR="00181014" w:rsidRPr="00181014" w:rsidTr="00181014">
        <w:trPr>
          <w:tblCellSpacing w:w="15" w:type="dxa"/>
        </w:trPr>
        <w:tc>
          <w:tcPr>
            <w:tcW w:w="0" w:type="auto"/>
            <w:vAlign w:val="center"/>
            <w:hideMark/>
          </w:tcPr>
          <w:p w:rsidR="00181014" w:rsidRPr="00181014" w:rsidRDefault="00181014" w:rsidP="00181014">
            <w:r w:rsidRPr="00181014">
              <w:t>serviceVersion</w:t>
            </w:r>
          </w:p>
        </w:tc>
        <w:tc>
          <w:tcPr>
            <w:tcW w:w="0" w:type="auto"/>
            <w:vAlign w:val="center"/>
            <w:hideMark/>
          </w:tcPr>
          <w:p w:rsidR="00181014" w:rsidRPr="00181014" w:rsidRDefault="00181014" w:rsidP="00181014">
            <w:r w:rsidRPr="00181014">
              <w:t>String</w:t>
            </w:r>
          </w:p>
        </w:tc>
        <w:tc>
          <w:tcPr>
            <w:tcW w:w="0" w:type="auto"/>
            <w:vAlign w:val="center"/>
            <w:hideMark/>
          </w:tcPr>
          <w:p w:rsidR="00181014" w:rsidRPr="00181014" w:rsidRDefault="00181014" w:rsidP="00181014">
            <w:r w:rsidRPr="00181014">
              <w:t>The version of the service protocol/REST endpoint.</w:t>
            </w:r>
          </w:p>
        </w:tc>
      </w:tr>
      <w:tr w:rsidR="00181014" w:rsidRPr="00181014" w:rsidTr="00181014">
        <w:trPr>
          <w:tblCellSpacing w:w="15" w:type="dxa"/>
        </w:trPr>
        <w:tc>
          <w:tcPr>
            <w:tcW w:w="0" w:type="auto"/>
            <w:vAlign w:val="center"/>
            <w:hideMark/>
          </w:tcPr>
          <w:p w:rsidR="00181014" w:rsidRPr="00181014" w:rsidRDefault="00181014" w:rsidP="00181014">
            <w:r w:rsidRPr="00181014">
              <w:t>supportedBindings</w:t>
            </w:r>
          </w:p>
        </w:tc>
        <w:tc>
          <w:tcPr>
            <w:tcW w:w="0" w:type="auto"/>
            <w:vAlign w:val="center"/>
            <w:hideMark/>
          </w:tcPr>
          <w:p w:rsidR="00181014" w:rsidRPr="00181014" w:rsidRDefault="00181014" w:rsidP="00181014">
            <w:r w:rsidRPr="00181014">
              <w:t>String[1..*]</w:t>
            </w:r>
          </w:p>
        </w:tc>
        <w:tc>
          <w:tcPr>
            <w:tcW w:w="0" w:type="auto"/>
            <w:vAlign w:val="center"/>
            <w:hideMark/>
          </w:tcPr>
          <w:p w:rsidR="00181014" w:rsidRPr="00181014" w:rsidRDefault="00181014" w:rsidP="00181014">
            <w:r w:rsidRPr="00181014">
              <w:t>the list of bindings, should we ever need to add new bindings in addition to the REST binding initially supported</w:t>
            </w:r>
          </w:p>
        </w:tc>
      </w:tr>
      <w:tr w:rsidR="00181014" w:rsidRPr="00181014" w:rsidTr="00181014">
        <w:trPr>
          <w:tblCellSpacing w:w="15" w:type="dxa"/>
        </w:trPr>
        <w:tc>
          <w:tcPr>
            <w:tcW w:w="0" w:type="auto"/>
            <w:vAlign w:val="center"/>
            <w:hideMark/>
          </w:tcPr>
          <w:p w:rsidR="00181014" w:rsidRPr="00181014" w:rsidRDefault="00181014" w:rsidP="00181014">
            <w:r w:rsidRPr="00181014">
              <w:t>supportedOperations</w:t>
            </w:r>
          </w:p>
        </w:tc>
        <w:tc>
          <w:tcPr>
            <w:tcW w:w="0" w:type="auto"/>
            <w:vAlign w:val="center"/>
            <w:hideMark/>
          </w:tcPr>
          <w:p w:rsidR="00181014" w:rsidRPr="00181014" w:rsidRDefault="00181014" w:rsidP="00181014">
            <w:r w:rsidRPr="00181014">
              <w:t>String[1..3]</w:t>
            </w:r>
          </w:p>
        </w:tc>
        <w:tc>
          <w:tcPr>
            <w:tcW w:w="0" w:type="auto"/>
            <w:vAlign w:val="center"/>
            <w:hideMark/>
          </w:tcPr>
          <w:p w:rsidR="00181014" w:rsidRPr="00181014" w:rsidRDefault="00181014" w:rsidP="00181014">
            <w:r w:rsidRPr="00181014">
              <w:t xml:space="preserve">Supported profiles of the service from the </w:t>
            </w:r>
            <w:r w:rsidRPr="00181014">
              <w:lastRenderedPageBreak/>
              <w:t>choice {Base, Dynamic, Editing}.</w:t>
            </w:r>
          </w:p>
        </w:tc>
      </w:tr>
      <w:tr w:rsidR="00181014" w:rsidRPr="00181014" w:rsidTr="00181014">
        <w:trPr>
          <w:tblCellSpacing w:w="15" w:type="dxa"/>
        </w:trPr>
        <w:tc>
          <w:tcPr>
            <w:tcW w:w="0" w:type="auto"/>
            <w:vAlign w:val="center"/>
            <w:hideMark/>
          </w:tcPr>
          <w:p w:rsidR="00181014" w:rsidRPr="00181014" w:rsidRDefault="00181014" w:rsidP="00181014">
            <w:r w:rsidRPr="00181014">
              <w:lastRenderedPageBreak/>
              <w:t>layers</w:t>
            </w:r>
          </w:p>
        </w:tc>
        <w:tc>
          <w:tcPr>
            <w:tcW w:w="0" w:type="auto"/>
            <w:vAlign w:val="center"/>
            <w:hideMark/>
          </w:tcPr>
          <w:p w:rsidR="00181014" w:rsidRPr="00181014" w:rsidRDefault="00181014" w:rsidP="00181014">
            <w:r w:rsidRPr="00181014">
              <w:t>3dSceneLayerInfo[1..*]</w:t>
            </w:r>
          </w:p>
        </w:tc>
        <w:tc>
          <w:tcPr>
            <w:tcW w:w="0" w:type="auto"/>
            <w:vAlign w:val="center"/>
            <w:hideMark/>
          </w:tcPr>
          <w:p w:rsidR="00181014" w:rsidRPr="00181014" w:rsidRDefault="00181014" w:rsidP="00181014">
            <w:r w:rsidRPr="00181014">
              <w:t xml:space="preserve">The full </w:t>
            </w:r>
            <w:hyperlink w:anchor="_3dSceneLayerInfo" w:history="1">
              <w:r w:rsidRPr="00181014">
                <w:rPr>
                  <w:color w:val="0000FF"/>
                  <w:u w:val="single"/>
                </w:rPr>
                <w:t>3dSceneLayerInfo</w:t>
              </w:r>
            </w:hyperlink>
            <w:r w:rsidRPr="00181014">
              <w:t xml:space="preserve"> information.</w:t>
            </w:r>
          </w:p>
        </w:tc>
      </w:tr>
    </w:tbl>
    <w:p w:rsidR="008D1B38" w:rsidRDefault="008D1B38" w:rsidP="008D1B38">
      <w:pPr>
        <w:pStyle w:val="Caption"/>
      </w:pPr>
    </w:p>
    <w:p w:rsidR="008D1B38" w:rsidRPr="008D1B38" w:rsidRDefault="008D1B38" w:rsidP="008D1B38">
      <w:pPr>
        <w:pStyle w:val="Caption"/>
        <w:jc w:val="center"/>
        <w:rPr>
          <w:i/>
          <w:iCs/>
          <w:sz w:val="24"/>
          <w:szCs w:val="24"/>
        </w:rPr>
      </w:pPr>
      <w:bookmarkStart w:id="42" w:name="_Toc475697135"/>
      <w:r w:rsidRPr="008D1B38">
        <w:rPr>
          <w:sz w:val="24"/>
          <w:szCs w:val="24"/>
        </w:rPr>
        <w:t xml:space="preserve">Table </w:t>
      </w:r>
      <w:r w:rsidRPr="008D1B38">
        <w:rPr>
          <w:sz w:val="24"/>
          <w:szCs w:val="24"/>
        </w:rPr>
        <w:fldChar w:fldCharType="begin"/>
      </w:r>
      <w:r w:rsidRPr="008D1B38">
        <w:rPr>
          <w:sz w:val="24"/>
          <w:szCs w:val="24"/>
        </w:rPr>
        <w:instrText xml:space="preserve"> SEQ Table \* ARABIC </w:instrText>
      </w:r>
      <w:r w:rsidRPr="008D1B38">
        <w:rPr>
          <w:sz w:val="24"/>
          <w:szCs w:val="24"/>
        </w:rPr>
        <w:fldChar w:fldCharType="separate"/>
      </w:r>
      <w:r w:rsidR="00BE05BF">
        <w:rPr>
          <w:noProof/>
          <w:sz w:val="24"/>
          <w:szCs w:val="24"/>
        </w:rPr>
        <w:t>3</w:t>
      </w:r>
      <w:r w:rsidRPr="008D1B38">
        <w:rPr>
          <w:sz w:val="24"/>
          <w:szCs w:val="24"/>
        </w:rPr>
        <w:fldChar w:fldCharType="end"/>
      </w:r>
      <w:r w:rsidRPr="008D1B38">
        <w:rPr>
          <w:sz w:val="24"/>
          <w:szCs w:val="24"/>
        </w:rPr>
        <w:t xml:space="preserve">: Attributes of Class SceneServiceInfo within </w:t>
      </w:r>
      <w:r w:rsidR="007D0728">
        <w:rPr>
          <w:rStyle w:val="Emphasis"/>
        </w:rPr>
        <w:t xml:space="preserve">SceneServiceInfo </w:t>
      </w:r>
      <w:r w:rsidRPr="008D1B38">
        <w:rPr>
          <w:sz w:val="24"/>
          <w:szCs w:val="24"/>
        </w:rPr>
        <w:t xml:space="preserve"> document</w:t>
      </w:r>
      <w:bookmarkEnd w:id="42"/>
    </w:p>
    <w:p w:rsidR="00181014" w:rsidRDefault="00181014" w:rsidP="00181014">
      <w:pPr>
        <w:pStyle w:val="Heading3"/>
      </w:pPr>
      <w:bookmarkStart w:id="43" w:name="_3dSceneLayerInfo"/>
      <w:bookmarkStart w:id="44" w:name="_Toc477509447"/>
      <w:bookmarkEnd w:id="43"/>
      <w:r>
        <w:t>3dSceneLayerInfo</w:t>
      </w:r>
      <w:bookmarkEnd w:id="44"/>
    </w:p>
    <w:p w:rsidR="00181014" w:rsidRPr="00181014" w:rsidRDefault="007D0728" w:rsidP="00181014">
      <w:r w:rsidRPr="007D0728">
        <w:t xml:space="preserve">The Class 3dSceneLayerInfo describes the properties of a single layer in a store, including the default symbology to use. It shares the definition of this default symbology with the *drawingInfo* object, an object which contains </w:t>
      </w:r>
      <w:r w:rsidR="0038722A" w:rsidRPr="007D0728">
        <w:t>styl</w:t>
      </w:r>
      <w:r w:rsidR="0038722A">
        <w:t>ing</w:t>
      </w:r>
      <w:r w:rsidR="0038722A" w:rsidRPr="007D0728">
        <w:t xml:space="preserve"> </w:t>
      </w:r>
      <w:r w:rsidRPr="007D0728">
        <w:t>information for a feature layer, and is specified as part of a web scene specification. For more info</w:t>
      </w:r>
      <w:r w:rsidR="0038722A">
        <w:t>r</w:t>
      </w:r>
      <w:r w:rsidRPr="007D0728">
        <w:t>mation on web scene objects, including the *drawingInfo* object see</w:t>
      </w:r>
      <w:r w:rsidR="00F441DC">
        <w:t xml:space="preserve"> Clause 7.5.4.8</w:t>
      </w:r>
      <w:r w:rsidRPr="007D0728">
        <w:t>. The Class 3dSceneLayerInfo has the following st</w:t>
      </w:r>
      <w:r>
        <w:t>ructure</w:t>
      </w:r>
      <w:r w:rsidRPr="007D0728">
        <w:t xml:space="preserve">: </w:t>
      </w:r>
    </w:p>
    <w:p w:rsidR="00363602" w:rsidRDefault="007D0728" w:rsidP="00363602">
      <w:pPr>
        <w:pStyle w:val="Caption"/>
      </w:pPr>
      <w:r>
        <w:rPr>
          <w:noProof/>
        </w:rPr>
        <w:drawing>
          <wp:inline distT="0" distB="0" distL="0" distR="0" wp14:anchorId="32CF16B7" wp14:editId="4DA728BF">
            <wp:extent cx="5486400" cy="43764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S figure-06.png"/>
                    <pic:cNvPicPr/>
                  </pic:nvPicPr>
                  <pic:blipFill>
                    <a:blip r:embed="rId33">
                      <a:extLst>
                        <a:ext uri="{28A0092B-C50C-407E-A947-70E740481C1C}">
                          <a14:useLocalDpi xmlns:a14="http://schemas.microsoft.com/office/drawing/2010/main" val="0"/>
                        </a:ext>
                      </a:extLst>
                    </a:blip>
                    <a:stretch>
                      <a:fillRect/>
                    </a:stretch>
                  </pic:blipFill>
                  <pic:spPr>
                    <a:xfrm>
                      <a:off x="0" y="0"/>
                      <a:ext cx="5486400" cy="4376420"/>
                    </a:xfrm>
                    <a:prstGeom prst="rect">
                      <a:avLst/>
                    </a:prstGeom>
                  </pic:spPr>
                </pic:pic>
              </a:graphicData>
            </a:graphic>
          </wp:inline>
        </w:drawing>
      </w:r>
    </w:p>
    <w:p w:rsidR="00363602" w:rsidRPr="00363602" w:rsidRDefault="00363602" w:rsidP="00363602">
      <w:pPr>
        <w:pStyle w:val="Caption"/>
        <w:jc w:val="center"/>
        <w:rPr>
          <w:i/>
          <w:iCs/>
          <w:sz w:val="24"/>
          <w:szCs w:val="24"/>
        </w:rPr>
      </w:pPr>
      <w:bookmarkStart w:id="45" w:name="_Toc472868017"/>
      <w:r w:rsidRPr="00363602">
        <w:rPr>
          <w:sz w:val="24"/>
          <w:szCs w:val="24"/>
        </w:rPr>
        <w:t xml:space="preserve">Figure </w:t>
      </w:r>
      <w:r w:rsidRPr="00363602">
        <w:rPr>
          <w:sz w:val="24"/>
          <w:szCs w:val="24"/>
        </w:rPr>
        <w:fldChar w:fldCharType="begin"/>
      </w:r>
      <w:r w:rsidRPr="00363602">
        <w:rPr>
          <w:sz w:val="24"/>
          <w:szCs w:val="24"/>
        </w:rPr>
        <w:instrText xml:space="preserve"> SEQ Figure \* ARABIC </w:instrText>
      </w:r>
      <w:r w:rsidRPr="00363602">
        <w:rPr>
          <w:sz w:val="24"/>
          <w:szCs w:val="24"/>
        </w:rPr>
        <w:fldChar w:fldCharType="separate"/>
      </w:r>
      <w:r w:rsidR="008E4ED2">
        <w:rPr>
          <w:noProof/>
          <w:sz w:val="24"/>
          <w:szCs w:val="24"/>
        </w:rPr>
        <w:t>6</w:t>
      </w:r>
      <w:r w:rsidRPr="00363602">
        <w:rPr>
          <w:sz w:val="24"/>
          <w:szCs w:val="24"/>
        </w:rPr>
        <w:fldChar w:fldCharType="end"/>
      </w:r>
      <w:r w:rsidRPr="00363602">
        <w:rPr>
          <w:sz w:val="24"/>
          <w:szCs w:val="24"/>
        </w:rPr>
        <w:t>: Logical schema of the 3dSceneLayerInfo document</w:t>
      </w:r>
      <w:bookmarkEnd w:id="45"/>
    </w:p>
    <w:p w:rsidR="007D0728" w:rsidRPr="007D0728" w:rsidRDefault="007D0728" w:rsidP="007D0728">
      <w:pPr>
        <w:pStyle w:val="Heading4"/>
      </w:pPr>
      <w:r>
        <w:t xml:space="preserve">Class </w:t>
      </w:r>
      <w:r w:rsidRPr="007D0728">
        <w:t>3dSceneLayerInfo</w:t>
      </w:r>
    </w:p>
    <w:p w:rsidR="007D0728" w:rsidRPr="007D0728" w:rsidRDefault="007D0728" w:rsidP="007D0728">
      <w:pPr>
        <w:spacing w:before="100" w:beforeAutospacing="1" w:after="100" w:afterAutospacing="1"/>
      </w:pPr>
      <w:r>
        <w:t>The 3dSceneLayerInfo is a major object in the 3dSceneLayerInfo document. A SceneServiceInfo document can contain 1...* 3dSceneLayerInfo documents. Each 3dSceneLayerInfo object describes a Layer.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28"/>
        <w:gridCol w:w="2013"/>
        <w:gridCol w:w="4709"/>
      </w:tblGrid>
      <w:tr w:rsidR="007D0728" w:rsidRPr="007D0728" w:rsidTr="007D0728">
        <w:trPr>
          <w:tblCellSpacing w:w="15" w:type="dxa"/>
        </w:trPr>
        <w:tc>
          <w:tcPr>
            <w:tcW w:w="0" w:type="auto"/>
            <w:vAlign w:val="center"/>
            <w:hideMark/>
          </w:tcPr>
          <w:p w:rsidR="007D0728" w:rsidRPr="007D0728" w:rsidRDefault="007D0728" w:rsidP="007D0728">
            <w:r w:rsidRPr="007D0728">
              <w:rPr>
                <w:b/>
                <w:bCs/>
              </w:rPr>
              <w:lastRenderedPageBreak/>
              <w:t>Name</w:t>
            </w:r>
          </w:p>
        </w:tc>
        <w:tc>
          <w:tcPr>
            <w:tcW w:w="0" w:type="auto"/>
            <w:vAlign w:val="center"/>
            <w:hideMark/>
          </w:tcPr>
          <w:p w:rsidR="007D0728" w:rsidRPr="007D0728" w:rsidRDefault="007D0728" w:rsidP="007D0728">
            <w:r w:rsidRPr="007D0728">
              <w:rPr>
                <w:b/>
                <w:bCs/>
              </w:rPr>
              <w:t>Type</w:t>
            </w:r>
          </w:p>
        </w:tc>
        <w:tc>
          <w:tcPr>
            <w:tcW w:w="0" w:type="auto"/>
            <w:vAlign w:val="center"/>
            <w:hideMark/>
          </w:tcPr>
          <w:p w:rsidR="007D0728" w:rsidRPr="007D0728" w:rsidRDefault="007D0728" w:rsidP="007D0728">
            <w:r w:rsidRPr="007D0728">
              <w:rPr>
                <w:b/>
                <w:bCs/>
              </w:rPr>
              <w:t>Description</w:t>
            </w:r>
          </w:p>
        </w:tc>
      </w:tr>
      <w:tr w:rsidR="007D0728" w:rsidRPr="007D0728" w:rsidTr="007D0728">
        <w:trPr>
          <w:tblCellSpacing w:w="15" w:type="dxa"/>
        </w:trPr>
        <w:tc>
          <w:tcPr>
            <w:tcW w:w="0" w:type="auto"/>
            <w:vAlign w:val="center"/>
            <w:hideMark/>
          </w:tcPr>
          <w:p w:rsidR="007D0728" w:rsidRPr="007D0728" w:rsidRDefault="007D0728" w:rsidP="007D0728">
            <w:r w:rsidRPr="007D0728">
              <w:t>id</w:t>
            </w:r>
          </w:p>
        </w:tc>
        <w:tc>
          <w:tcPr>
            <w:tcW w:w="0" w:type="auto"/>
            <w:vAlign w:val="center"/>
            <w:hideMark/>
          </w:tcPr>
          <w:p w:rsidR="007D0728" w:rsidRPr="007D0728" w:rsidRDefault="007D0728" w:rsidP="007D0728">
            <w:r w:rsidRPr="007D0728">
              <w:t>Integer</w:t>
            </w:r>
          </w:p>
        </w:tc>
        <w:tc>
          <w:tcPr>
            <w:tcW w:w="0" w:type="auto"/>
            <w:vAlign w:val="center"/>
            <w:hideMark/>
          </w:tcPr>
          <w:p w:rsidR="007D0728" w:rsidRPr="007D0728" w:rsidRDefault="007D0728" w:rsidP="007D0728">
            <w:r w:rsidRPr="007D0728">
              <w:t>Unique numeric ID of the Layer.</w:t>
            </w:r>
          </w:p>
        </w:tc>
      </w:tr>
      <w:tr w:rsidR="007D0728" w:rsidRPr="007D0728" w:rsidTr="007D0728">
        <w:trPr>
          <w:tblCellSpacing w:w="15" w:type="dxa"/>
        </w:trPr>
        <w:tc>
          <w:tcPr>
            <w:tcW w:w="0" w:type="auto"/>
            <w:vAlign w:val="center"/>
            <w:hideMark/>
          </w:tcPr>
          <w:p w:rsidR="007D0728" w:rsidRPr="007D0728" w:rsidRDefault="007D0728" w:rsidP="007D0728">
            <w:r w:rsidRPr="007D0728">
              <w:t>href</w:t>
            </w:r>
          </w:p>
        </w:tc>
        <w:tc>
          <w:tcPr>
            <w:tcW w:w="0" w:type="auto"/>
            <w:vAlign w:val="center"/>
            <w:hideMark/>
          </w:tcPr>
          <w:p w:rsidR="007D0728" w:rsidRPr="007D0728" w:rsidRDefault="007D0728" w:rsidP="007D0728">
            <w:r w:rsidRPr="007D0728">
              <w:t>URL</w:t>
            </w:r>
          </w:p>
        </w:tc>
        <w:tc>
          <w:tcPr>
            <w:tcW w:w="0" w:type="auto"/>
            <w:vAlign w:val="center"/>
            <w:hideMark/>
          </w:tcPr>
          <w:p w:rsidR="007D0728" w:rsidRPr="007D0728" w:rsidRDefault="007D0728" w:rsidP="007D0728">
            <w:r w:rsidRPr="007D0728">
              <w:t>The relative URL to the 3dSceneLayerResource. Only present as part of the SceneServiceInfo resource.</w:t>
            </w:r>
          </w:p>
        </w:tc>
      </w:tr>
      <w:tr w:rsidR="007D0728" w:rsidRPr="007D0728" w:rsidTr="007D0728">
        <w:trPr>
          <w:tblCellSpacing w:w="15" w:type="dxa"/>
        </w:trPr>
        <w:tc>
          <w:tcPr>
            <w:tcW w:w="0" w:type="auto"/>
            <w:vAlign w:val="center"/>
            <w:hideMark/>
          </w:tcPr>
          <w:p w:rsidR="007D0728" w:rsidRPr="007D0728" w:rsidRDefault="007D0728" w:rsidP="007D0728">
            <w:r w:rsidRPr="007D0728">
              <w:t>layerType</w:t>
            </w:r>
          </w:p>
        </w:tc>
        <w:tc>
          <w:tcPr>
            <w:tcW w:w="0" w:type="auto"/>
            <w:vAlign w:val="center"/>
            <w:hideMark/>
          </w:tcPr>
          <w:p w:rsidR="007D0728" w:rsidRPr="007D0728" w:rsidRDefault="007D0728" w:rsidP="007D0728">
            <w:r w:rsidRPr="007D0728">
              <w:t>String</w:t>
            </w:r>
          </w:p>
        </w:tc>
        <w:tc>
          <w:tcPr>
            <w:tcW w:w="0" w:type="auto"/>
            <w:vAlign w:val="center"/>
            <w:hideMark/>
          </w:tcPr>
          <w:p w:rsidR="007D0728" w:rsidRPr="007D0728" w:rsidRDefault="007D0728" w:rsidP="008C2C19">
            <w:r w:rsidRPr="007D0728">
              <w:t>The user-visible type of this layer, one of {Point, *3DObject*, IntegratedMesh}</w:t>
            </w:r>
          </w:p>
        </w:tc>
      </w:tr>
      <w:tr w:rsidR="007D0728" w:rsidRPr="007D0728" w:rsidTr="007D0728">
        <w:trPr>
          <w:tblCellSpacing w:w="15" w:type="dxa"/>
        </w:trPr>
        <w:tc>
          <w:tcPr>
            <w:tcW w:w="0" w:type="auto"/>
            <w:vAlign w:val="center"/>
            <w:hideMark/>
          </w:tcPr>
          <w:p w:rsidR="007D0728" w:rsidRPr="007D0728" w:rsidRDefault="007D0728" w:rsidP="007D0728">
            <w:r w:rsidRPr="007D0728">
              <w:t>spatialReference</w:t>
            </w:r>
          </w:p>
        </w:tc>
        <w:tc>
          <w:tcPr>
            <w:tcW w:w="0" w:type="auto"/>
            <w:vAlign w:val="center"/>
            <w:hideMark/>
          </w:tcPr>
          <w:p w:rsidR="007D0728" w:rsidRPr="007D0728" w:rsidRDefault="007D0728" w:rsidP="007D0728">
            <w:r w:rsidRPr="007D0728">
              <w:t>spatialReference</w:t>
            </w:r>
          </w:p>
        </w:tc>
        <w:tc>
          <w:tcPr>
            <w:tcW w:w="0" w:type="auto"/>
            <w:vAlign w:val="center"/>
            <w:hideMark/>
          </w:tcPr>
          <w:p w:rsidR="007D0728" w:rsidRPr="007D0728" w:rsidRDefault="007D0728" w:rsidP="007D0728">
            <w:r w:rsidRPr="007D0728">
              <w:t xml:space="preserve">The spatialReference of the layer including the vertical coordinate system. wkt is included to support custom spatial references. </w:t>
            </w:r>
            <w:r w:rsidRPr="007D0728">
              <w:rPr>
                <w:rFonts w:ascii="Courier New" w:hAnsi="Courier New" w:cs="Courier New"/>
                <w:sz w:val="20"/>
                <w:szCs w:val="20"/>
              </w:rPr>
              <w:t>{wkid, latestWkid, vcsWkid, latestVcsWkid, wkt}</w:t>
            </w:r>
          </w:p>
        </w:tc>
      </w:tr>
      <w:tr w:rsidR="007D0728" w:rsidRPr="007D0728" w:rsidTr="007D0728">
        <w:trPr>
          <w:tblCellSpacing w:w="15" w:type="dxa"/>
        </w:trPr>
        <w:tc>
          <w:tcPr>
            <w:tcW w:w="0" w:type="auto"/>
            <w:vAlign w:val="center"/>
            <w:hideMark/>
          </w:tcPr>
          <w:p w:rsidR="007D0728" w:rsidRPr="007D0728" w:rsidRDefault="007D0728" w:rsidP="007D0728">
            <w:r w:rsidRPr="007D0728">
              <w:t>heightModelInfo</w:t>
            </w:r>
          </w:p>
        </w:tc>
        <w:tc>
          <w:tcPr>
            <w:tcW w:w="0" w:type="auto"/>
            <w:vAlign w:val="center"/>
            <w:hideMark/>
          </w:tcPr>
          <w:p w:rsidR="007D0728" w:rsidRPr="007D0728" w:rsidRDefault="007D0728" w:rsidP="007D0728">
            <w:r w:rsidRPr="007D0728">
              <w:t>heightModelInfo</w:t>
            </w:r>
          </w:p>
        </w:tc>
        <w:tc>
          <w:tcPr>
            <w:tcW w:w="0" w:type="auto"/>
            <w:vAlign w:val="center"/>
            <w:hideMark/>
          </w:tcPr>
          <w:p w:rsidR="007D0728" w:rsidRPr="007D0728" w:rsidRDefault="007D0728" w:rsidP="007D0728">
            <w:r w:rsidRPr="007D0728">
              <w:t>Enables consuming clients to perform quick test to determine whether this layer is compatible (with respect to its horizontal and vertical CRS) with existing content.</w:t>
            </w:r>
            <w:r w:rsidRPr="007D0728">
              <w:rPr>
                <w:rFonts w:ascii="Courier New" w:hAnsi="Courier New" w:cs="Courier New"/>
                <w:sz w:val="20"/>
                <w:szCs w:val="20"/>
              </w:rPr>
              <w:t>{heightModel, geoid, heightUnit}</w:t>
            </w:r>
          </w:p>
        </w:tc>
      </w:tr>
      <w:tr w:rsidR="007D0728" w:rsidRPr="007D0728" w:rsidTr="007D0728">
        <w:trPr>
          <w:tblCellSpacing w:w="15" w:type="dxa"/>
        </w:trPr>
        <w:tc>
          <w:tcPr>
            <w:tcW w:w="0" w:type="auto"/>
            <w:vAlign w:val="center"/>
            <w:hideMark/>
          </w:tcPr>
          <w:p w:rsidR="007D0728" w:rsidRPr="007D0728" w:rsidRDefault="007D0728" w:rsidP="007D0728">
            <w:r w:rsidRPr="007D0728">
              <w:t>version</w:t>
            </w:r>
          </w:p>
        </w:tc>
        <w:tc>
          <w:tcPr>
            <w:tcW w:w="0" w:type="auto"/>
            <w:vAlign w:val="center"/>
            <w:hideMark/>
          </w:tcPr>
          <w:p w:rsidR="007D0728" w:rsidRPr="007D0728" w:rsidRDefault="007D0728" w:rsidP="007D0728">
            <w:r w:rsidRPr="007D0728">
              <w:t>String</w:t>
            </w:r>
          </w:p>
        </w:tc>
        <w:tc>
          <w:tcPr>
            <w:tcW w:w="0" w:type="auto"/>
            <w:vAlign w:val="center"/>
            <w:hideMark/>
          </w:tcPr>
          <w:p w:rsidR="007D0728" w:rsidRPr="007D0728" w:rsidRDefault="007D0728" w:rsidP="007D0728">
            <w:r w:rsidRPr="007D0728">
              <w:t>The ID of the last update session in which any resource belonging to this layer has been updated.</w:t>
            </w:r>
          </w:p>
        </w:tc>
      </w:tr>
      <w:tr w:rsidR="007D0728" w:rsidRPr="007D0728" w:rsidTr="007D0728">
        <w:trPr>
          <w:tblCellSpacing w:w="15" w:type="dxa"/>
        </w:trPr>
        <w:tc>
          <w:tcPr>
            <w:tcW w:w="0" w:type="auto"/>
            <w:vAlign w:val="center"/>
            <w:hideMark/>
          </w:tcPr>
          <w:p w:rsidR="007D0728" w:rsidRPr="007D0728" w:rsidRDefault="007D0728" w:rsidP="007D0728">
            <w:r w:rsidRPr="007D0728">
              <w:t>name</w:t>
            </w:r>
          </w:p>
        </w:tc>
        <w:tc>
          <w:tcPr>
            <w:tcW w:w="0" w:type="auto"/>
            <w:vAlign w:val="center"/>
            <w:hideMark/>
          </w:tcPr>
          <w:p w:rsidR="007D0728" w:rsidRPr="007D0728" w:rsidRDefault="007D0728" w:rsidP="007D0728">
            <w:r w:rsidRPr="007D0728">
              <w:t>String</w:t>
            </w:r>
          </w:p>
        </w:tc>
        <w:tc>
          <w:tcPr>
            <w:tcW w:w="0" w:type="auto"/>
            <w:vAlign w:val="center"/>
            <w:hideMark/>
          </w:tcPr>
          <w:p w:rsidR="007D0728" w:rsidRPr="007D0728" w:rsidRDefault="007D0728" w:rsidP="007D0728">
            <w:r w:rsidRPr="007D0728">
              <w:t>The name of this layer.</w:t>
            </w:r>
          </w:p>
        </w:tc>
      </w:tr>
      <w:tr w:rsidR="007D0728" w:rsidRPr="007D0728" w:rsidTr="007D0728">
        <w:trPr>
          <w:tblCellSpacing w:w="15" w:type="dxa"/>
        </w:trPr>
        <w:tc>
          <w:tcPr>
            <w:tcW w:w="0" w:type="auto"/>
            <w:vAlign w:val="center"/>
            <w:hideMark/>
          </w:tcPr>
          <w:p w:rsidR="007D0728" w:rsidRPr="007D0728" w:rsidRDefault="007D0728" w:rsidP="007D0728">
            <w:r w:rsidRPr="007D0728">
              <w:t>alias</w:t>
            </w:r>
          </w:p>
        </w:tc>
        <w:tc>
          <w:tcPr>
            <w:tcW w:w="0" w:type="auto"/>
            <w:vAlign w:val="center"/>
            <w:hideMark/>
          </w:tcPr>
          <w:p w:rsidR="007D0728" w:rsidRPr="007D0728" w:rsidRDefault="007D0728" w:rsidP="007D0728">
            <w:r w:rsidRPr="007D0728">
              <w:t>String[0..1]</w:t>
            </w:r>
          </w:p>
        </w:tc>
        <w:tc>
          <w:tcPr>
            <w:tcW w:w="0" w:type="auto"/>
            <w:vAlign w:val="center"/>
            <w:hideMark/>
          </w:tcPr>
          <w:p w:rsidR="007D0728" w:rsidRPr="007D0728" w:rsidRDefault="007D0728" w:rsidP="007D0728">
            <w:r w:rsidRPr="007D0728">
              <w:t>The display alias to be used for this layer.</w:t>
            </w:r>
          </w:p>
        </w:tc>
      </w:tr>
      <w:tr w:rsidR="007D0728" w:rsidRPr="007D0728" w:rsidTr="007D0728">
        <w:trPr>
          <w:tblCellSpacing w:w="15" w:type="dxa"/>
        </w:trPr>
        <w:tc>
          <w:tcPr>
            <w:tcW w:w="0" w:type="auto"/>
            <w:vAlign w:val="center"/>
            <w:hideMark/>
          </w:tcPr>
          <w:p w:rsidR="007D0728" w:rsidRPr="007D0728" w:rsidRDefault="007D0728" w:rsidP="007D0728">
            <w:r w:rsidRPr="007D0728">
              <w:t>description</w:t>
            </w:r>
          </w:p>
        </w:tc>
        <w:tc>
          <w:tcPr>
            <w:tcW w:w="0" w:type="auto"/>
            <w:vAlign w:val="center"/>
            <w:hideMark/>
          </w:tcPr>
          <w:p w:rsidR="007D0728" w:rsidRPr="007D0728" w:rsidRDefault="007D0728" w:rsidP="007D0728">
            <w:r w:rsidRPr="007D0728">
              <w:t>String[0..1]</w:t>
            </w:r>
          </w:p>
        </w:tc>
        <w:tc>
          <w:tcPr>
            <w:tcW w:w="0" w:type="auto"/>
            <w:vAlign w:val="center"/>
            <w:hideMark/>
          </w:tcPr>
          <w:p w:rsidR="007D0728" w:rsidRPr="007D0728" w:rsidRDefault="007D0728" w:rsidP="007D0728">
            <w:r w:rsidRPr="007D0728">
              <w:t>Description string for this layer.</w:t>
            </w:r>
          </w:p>
        </w:tc>
      </w:tr>
      <w:tr w:rsidR="007D0728" w:rsidRPr="007D0728" w:rsidTr="007D0728">
        <w:trPr>
          <w:tblCellSpacing w:w="15" w:type="dxa"/>
        </w:trPr>
        <w:tc>
          <w:tcPr>
            <w:tcW w:w="0" w:type="auto"/>
            <w:vAlign w:val="center"/>
            <w:hideMark/>
          </w:tcPr>
          <w:p w:rsidR="007D0728" w:rsidRPr="007D0728" w:rsidRDefault="007D0728" w:rsidP="007D0728">
            <w:r w:rsidRPr="007D0728">
              <w:t>copyrightText</w:t>
            </w:r>
          </w:p>
        </w:tc>
        <w:tc>
          <w:tcPr>
            <w:tcW w:w="0" w:type="auto"/>
            <w:vAlign w:val="center"/>
            <w:hideMark/>
          </w:tcPr>
          <w:p w:rsidR="007D0728" w:rsidRPr="007D0728" w:rsidRDefault="007D0728" w:rsidP="007D0728">
            <w:r w:rsidRPr="007D0728">
              <w:t>String[0..1]</w:t>
            </w:r>
          </w:p>
        </w:tc>
        <w:tc>
          <w:tcPr>
            <w:tcW w:w="0" w:type="auto"/>
            <w:vAlign w:val="center"/>
            <w:hideMark/>
          </w:tcPr>
          <w:p w:rsidR="007D0728" w:rsidRPr="007D0728" w:rsidRDefault="007D0728" w:rsidP="007D0728">
            <w:r w:rsidRPr="007D0728">
              <w:t>Copyright and usage information for the data in this layer.</w:t>
            </w:r>
          </w:p>
        </w:tc>
      </w:tr>
      <w:tr w:rsidR="007D0728" w:rsidRPr="007D0728" w:rsidTr="007D0728">
        <w:trPr>
          <w:tblCellSpacing w:w="15" w:type="dxa"/>
        </w:trPr>
        <w:tc>
          <w:tcPr>
            <w:tcW w:w="0" w:type="auto"/>
            <w:vAlign w:val="center"/>
            <w:hideMark/>
          </w:tcPr>
          <w:p w:rsidR="007D0728" w:rsidRPr="007D0728" w:rsidRDefault="007D0728" w:rsidP="007D0728">
            <w:r w:rsidRPr="007D0728">
              <w:t>capabilities</w:t>
            </w:r>
          </w:p>
        </w:tc>
        <w:tc>
          <w:tcPr>
            <w:tcW w:w="0" w:type="auto"/>
            <w:vAlign w:val="center"/>
            <w:hideMark/>
          </w:tcPr>
          <w:p w:rsidR="007D0728" w:rsidRPr="007D0728" w:rsidRDefault="007D0728" w:rsidP="007D0728">
            <w:r w:rsidRPr="007D0728">
              <w:t>String[1..3]</w:t>
            </w:r>
          </w:p>
        </w:tc>
        <w:tc>
          <w:tcPr>
            <w:tcW w:w="0" w:type="auto"/>
            <w:vAlign w:val="center"/>
            <w:hideMark/>
          </w:tcPr>
          <w:p w:rsidR="007D0728" w:rsidRPr="007D0728" w:rsidRDefault="007D0728" w:rsidP="007D0728">
            <w:r w:rsidRPr="007D0728">
              <w:t xml:space="preserve">Capabilities from the Set </w:t>
            </w:r>
            <w:r w:rsidRPr="007D0728">
              <w:rPr>
                <w:rFonts w:ascii="Courier New" w:hAnsi="Courier New" w:cs="Courier New"/>
                <w:sz w:val="20"/>
                <w:szCs w:val="20"/>
              </w:rPr>
              <w:t>{View, Query, Edit}</w:t>
            </w:r>
            <w:r w:rsidRPr="007D0728">
              <w:t xml:space="preserve"> that are possible on this layer.</w:t>
            </w:r>
          </w:p>
        </w:tc>
      </w:tr>
      <w:tr w:rsidR="007D0728" w:rsidRPr="007D0728" w:rsidTr="007D0728">
        <w:trPr>
          <w:tblCellSpacing w:w="15" w:type="dxa"/>
        </w:trPr>
        <w:tc>
          <w:tcPr>
            <w:tcW w:w="0" w:type="auto"/>
            <w:vAlign w:val="center"/>
            <w:hideMark/>
          </w:tcPr>
          <w:p w:rsidR="007D0728" w:rsidRPr="007D0728" w:rsidRDefault="007D0728" w:rsidP="007D0728">
            <w:r w:rsidRPr="007D0728">
              <w:t>cachedDrawingInfo</w:t>
            </w:r>
          </w:p>
        </w:tc>
        <w:tc>
          <w:tcPr>
            <w:tcW w:w="0" w:type="auto"/>
            <w:vAlign w:val="center"/>
            <w:hideMark/>
          </w:tcPr>
          <w:p w:rsidR="007D0728" w:rsidRPr="007D0728" w:rsidRDefault="007D0728" w:rsidP="007D0728">
            <w:r w:rsidRPr="007D0728">
              <w:t>cachedDrawingInfo</w:t>
            </w:r>
          </w:p>
        </w:tc>
        <w:tc>
          <w:tcPr>
            <w:tcW w:w="0" w:type="auto"/>
            <w:vAlign w:val="center"/>
            <w:hideMark/>
          </w:tcPr>
          <w:p w:rsidR="007D0728" w:rsidRPr="007D0728" w:rsidRDefault="007D0728" w:rsidP="007D0728">
            <w:r w:rsidRPr="007D0728">
              <w:t xml:space="preserve">Indicates if any stylization infomraton represented as </w:t>
            </w:r>
            <w:r w:rsidRPr="007D0728">
              <w:rPr>
                <w:rFonts w:ascii="Courier New" w:hAnsi="Courier New" w:cs="Courier New"/>
                <w:sz w:val="20"/>
                <w:szCs w:val="20"/>
              </w:rPr>
              <w:t>drawingInfo</w:t>
            </w:r>
            <w:r w:rsidRPr="007D0728">
              <w:t xml:space="preserve"> is addtionally captured as part of the binary mesh representation for optimal client side access. Currently </w:t>
            </w:r>
            <w:r w:rsidRPr="007D0728">
              <w:rPr>
                <w:rFonts w:ascii="Courier New" w:hAnsi="Courier New" w:cs="Courier New"/>
                <w:sz w:val="20"/>
                <w:szCs w:val="20"/>
              </w:rPr>
              <w:t>color</w:t>
            </w:r>
            <w:r w:rsidRPr="007D0728">
              <w:t xml:space="preserve"> component of the </w:t>
            </w:r>
            <w:r w:rsidRPr="007D0728">
              <w:rPr>
                <w:rFonts w:ascii="Courier New" w:hAnsi="Courier New" w:cs="Courier New"/>
                <w:sz w:val="20"/>
                <w:szCs w:val="20"/>
              </w:rPr>
              <w:t>drawingInfo</w:t>
            </w:r>
            <w:r w:rsidRPr="007D0728">
              <w:t xml:space="preserve"> is supported.</w:t>
            </w:r>
          </w:p>
        </w:tc>
      </w:tr>
      <w:tr w:rsidR="007D0728" w:rsidRPr="007D0728" w:rsidTr="007D0728">
        <w:trPr>
          <w:tblCellSpacing w:w="15" w:type="dxa"/>
        </w:trPr>
        <w:tc>
          <w:tcPr>
            <w:tcW w:w="0" w:type="auto"/>
            <w:vAlign w:val="center"/>
            <w:hideMark/>
          </w:tcPr>
          <w:p w:rsidR="007D0728" w:rsidRPr="007D0728" w:rsidRDefault="007D0728" w:rsidP="007D0728">
            <w:r w:rsidRPr="007D0728">
              <w:t>drawingInfo</w:t>
            </w:r>
          </w:p>
        </w:tc>
        <w:tc>
          <w:tcPr>
            <w:tcW w:w="0" w:type="auto"/>
            <w:vAlign w:val="center"/>
            <w:hideMark/>
          </w:tcPr>
          <w:p w:rsidR="007D0728" w:rsidRPr="007D0728" w:rsidRDefault="007D0728" w:rsidP="007D0728">
            <w:r w:rsidRPr="007D0728">
              <w:t>drawingInfo</w:t>
            </w:r>
          </w:p>
        </w:tc>
        <w:tc>
          <w:tcPr>
            <w:tcW w:w="0" w:type="auto"/>
            <w:vAlign w:val="center"/>
            <w:hideMark/>
          </w:tcPr>
          <w:p w:rsidR="007D0728" w:rsidRPr="007D0728" w:rsidRDefault="007D0728" w:rsidP="007D0728">
            <w:r w:rsidRPr="007D0728">
              <w:t>Represents the stylization info</w:t>
            </w:r>
            <w:r w:rsidR="0038722A">
              <w:t>rm</w:t>
            </w:r>
            <w:r w:rsidRPr="007D0728">
              <w:t>at</w:t>
            </w:r>
            <w:r w:rsidR="0038722A">
              <w:t>i</w:t>
            </w:r>
            <w:r w:rsidRPr="007D0728">
              <w:t>on of the layer.</w:t>
            </w:r>
          </w:p>
        </w:tc>
      </w:tr>
      <w:tr w:rsidR="007D0728" w:rsidRPr="007D0728" w:rsidTr="007D0728">
        <w:trPr>
          <w:tblCellSpacing w:w="15" w:type="dxa"/>
        </w:trPr>
        <w:tc>
          <w:tcPr>
            <w:tcW w:w="0" w:type="auto"/>
            <w:vAlign w:val="center"/>
            <w:hideMark/>
          </w:tcPr>
          <w:p w:rsidR="007D0728" w:rsidRPr="007D0728" w:rsidRDefault="007D0728" w:rsidP="007D0728">
            <w:r w:rsidRPr="007D0728">
              <w:t>fields</w:t>
            </w:r>
          </w:p>
        </w:tc>
        <w:tc>
          <w:tcPr>
            <w:tcW w:w="0" w:type="auto"/>
            <w:vAlign w:val="center"/>
            <w:hideMark/>
          </w:tcPr>
          <w:p w:rsidR="007D0728" w:rsidRPr="007D0728" w:rsidRDefault="007D0728" w:rsidP="007D0728">
            <w:r w:rsidRPr="007D0728">
              <w:t>fields</w:t>
            </w:r>
          </w:p>
        </w:tc>
        <w:tc>
          <w:tcPr>
            <w:tcW w:w="0" w:type="auto"/>
            <w:vAlign w:val="center"/>
            <w:hideMark/>
          </w:tcPr>
          <w:p w:rsidR="007D0728" w:rsidRPr="007D0728" w:rsidRDefault="007D0728" w:rsidP="007D0728">
            <w:r w:rsidRPr="007D0728">
              <w:t>A collection of objects that describe each attribute field regarding its field name, datatype and a user friendly name {</w:t>
            </w:r>
            <w:r w:rsidRPr="007D0728">
              <w:rPr>
                <w:rFonts w:ascii="Courier New" w:hAnsi="Courier New" w:cs="Courier New"/>
                <w:sz w:val="20"/>
                <w:szCs w:val="20"/>
              </w:rPr>
              <w:t>name,type,alias</w:t>
            </w:r>
            <w:r w:rsidRPr="007D0728">
              <w:t xml:space="preserve">}. It includes all fields that are included as part of the I3S layer as derived from a source input feature layer. </w:t>
            </w:r>
          </w:p>
        </w:tc>
      </w:tr>
      <w:tr w:rsidR="007D0728" w:rsidRPr="007D0728" w:rsidTr="007D0728">
        <w:trPr>
          <w:tblCellSpacing w:w="15" w:type="dxa"/>
        </w:trPr>
        <w:tc>
          <w:tcPr>
            <w:tcW w:w="0" w:type="auto"/>
            <w:vAlign w:val="center"/>
            <w:hideMark/>
          </w:tcPr>
          <w:p w:rsidR="007D0728" w:rsidRPr="007D0728" w:rsidRDefault="007D0728" w:rsidP="007D0728">
            <w:r w:rsidRPr="007D0728">
              <w:t>attributeStorageInfo</w:t>
            </w:r>
          </w:p>
        </w:tc>
        <w:tc>
          <w:tcPr>
            <w:tcW w:w="0" w:type="auto"/>
            <w:vAlign w:val="center"/>
            <w:hideMark/>
          </w:tcPr>
          <w:p w:rsidR="007D0728" w:rsidRPr="007D0728" w:rsidRDefault="007D0728" w:rsidP="007D0728">
            <w:r w:rsidRPr="007D0728">
              <w:t>attributeStorageInfo</w:t>
            </w:r>
          </w:p>
        </w:tc>
        <w:tc>
          <w:tcPr>
            <w:tcW w:w="0" w:type="auto"/>
            <w:vAlign w:val="center"/>
            <w:hideMark/>
          </w:tcPr>
          <w:p w:rsidR="007D0728" w:rsidRPr="007D0728" w:rsidRDefault="007D0728" w:rsidP="007D0728">
            <w:r w:rsidRPr="007D0728">
              <w:t xml:space="preserve">Provides the schema and layout used for storing </w:t>
            </w:r>
            <w:r w:rsidRPr="007D0728">
              <w:lastRenderedPageBreak/>
              <w:t>attribute content in binary format in I3S.</w:t>
            </w:r>
          </w:p>
        </w:tc>
      </w:tr>
    </w:tbl>
    <w:p w:rsidR="007D0728" w:rsidRDefault="007D0728" w:rsidP="007D0728">
      <w:pPr>
        <w:pStyle w:val="Caption"/>
        <w:rPr>
          <w:b w:val="0"/>
          <w:bCs w:val="0"/>
          <w:color w:val="auto"/>
          <w:sz w:val="24"/>
          <w:szCs w:val="24"/>
        </w:rPr>
      </w:pPr>
    </w:p>
    <w:p w:rsidR="008D1B38" w:rsidRPr="0019344D" w:rsidRDefault="0019344D" w:rsidP="007D0728">
      <w:pPr>
        <w:pStyle w:val="Caption"/>
        <w:rPr>
          <w:b w:val="0"/>
          <w:bCs w:val="0"/>
          <w:i/>
          <w:iCs/>
          <w:color w:val="auto"/>
          <w:szCs w:val="22"/>
        </w:rPr>
      </w:pPr>
      <w:bookmarkStart w:id="46" w:name="_Toc475697136"/>
      <w:r w:rsidRPr="0019344D">
        <w:rPr>
          <w:szCs w:val="22"/>
        </w:rPr>
        <w:t xml:space="preserve">Table </w:t>
      </w:r>
      <w:r w:rsidRPr="0019344D">
        <w:rPr>
          <w:szCs w:val="22"/>
        </w:rPr>
        <w:fldChar w:fldCharType="begin"/>
      </w:r>
      <w:r w:rsidRPr="0019344D">
        <w:rPr>
          <w:szCs w:val="22"/>
        </w:rPr>
        <w:instrText xml:space="preserve"> SEQ Table \* ARABIC </w:instrText>
      </w:r>
      <w:r w:rsidRPr="0019344D">
        <w:rPr>
          <w:szCs w:val="22"/>
        </w:rPr>
        <w:fldChar w:fldCharType="separate"/>
      </w:r>
      <w:r w:rsidR="00BE05BF">
        <w:rPr>
          <w:noProof/>
          <w:szCs w:val="22"/>
        </w:rPr>
        <w:t>4</w:t>
      </w:r>
      <w:r w:rsidRPr="0019344D">
        <w:rPr>
          <w:szCs w:val="22"/>
        </w:rPr>
        <w:fldChar w:fldCharType="end"/>
      </w:r>
      <w:r w:rsidRPr="0019344D">
        <w:rPr>
          <w:szCs w:val="22"/>
        </w:rPr>
        <w:t>: Attributes of the Class 3dSceneLayerInfo within the 3dSceneLayerInfo document</w:t>
      </w:r>
      <w:bookmarkEnd w:id="46"/>
    </w:p>
    <w:p w:rsidR="00181014" w:rsidRDefault="007E14EB" w:rsidP="007D0728">
      <w:pPr>
        <w:pStyle w:val="Heading4"/>
      </w:pPr>
      <w:r>
        <w:t>Class Store</w:t>
      </w:r>
    </w:p>
    <w:p w:rsidR="00867B83" w:rsidRPr="00867B83" w:rsidRDefault="00A62B11" w:rsidP="00867B83">
      <w:pPr>
        <w:pStyle w:val="NormalWeb"/>
      </w:pPr>
      <w:r>
        <w:t>The Class Store object describes the exact physical storage of a Layer and enables the client to detect when multiple Layers are served from the same Store. Storing multiple layers in a single store - and thus having them share resources - enables efficient serving of many layers of the same content type, but with different attribute schemas or different symbology applied.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575"/>
        <w:gridCol w:w="2340"/>
        <w:gridCol w:w="3835"/>
      </w:tblGrid>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b/>
                <w:bCs/>
                <w:sz w:val="22"/>
                <w:szCs w:val="22"/>
              </w:rPr>
              <w:t>Name</w:t>
            </w:r>
          </w:p>
        </w:tc>
        <w:tc>
          <w:tcPr>
            <w:tcW w:w="2310" w:type="dxa"/>
            <w:vAlign w:val="center"/>
            <w:hideMark/>
          </w:tcPr>
          <w:p w:rsidR="0030483E" w:rsidRPr="0064429B" w:rsidRDefault="0030483E" w:rsidP="000A0D23">
            <w:pPr>
              <w:rPr>
                <w:sz w:val="22"/>
                <w:szCs w:val="22"/>
              </w:rPr>
            </w:pPr>
            <w:r w:rsidRPr="0064429B">
              <w:rPr>
                <w:b/>
                <w:bCs/>
                <w:sz w:val="22"/>
                <w:szCs w:val="22"/>
              </w:rPr>
              <w:t>Type</w:t>
            </w:r>
          </w:p>
        </w:tc>
        <w:tc>
          <w:tcPr>
            <w:tcW w:w="3790" w:type="dxa"/>
            <w:vAlign w:val="center"/>
            <w:hideMark/>
          </w:tcPr>
          <w:p w:rsidR="0030483E" w:rsidRPr="0064429B" w:rsidRDefault="0030483E" w:rsidP="000A0D23">
            <w:pPr>
              <w:rPr>
                <w:sz w:val="22"/>
                <w:szCs w:val="22"/>
              </w:rPr>
            </w:pPr>
            <w:r w:rsidRPr="0064429B">
              <w:rPr>
                <w:b/>
                <w:bCs/>
                <w:sz w:val="22"/>
                <w:szCs w:val="22"/>
              </w:rPr>
              <w:t>Description</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t>id</w:t>
            </w:r>
          </w:p>
        </w:tc>
        <w:tc>
          <w:tcPr>
            <w:tcW w:w="2310" w:type="dxa"/>
            <w:vAlign w:val="center"/>
            <w:hideMark/>
          </w:tcPr>
          <w:p w:rsidR="0030483E" w:rsidRPr="0064429B" w:rsidRDefault="0030483E" w:rsidP="000A0D23">
            <w:pPr>
              <w:rPr>
                <w:sz w:val="22"/>
                <w:szCs w:val="22"/>
              </w:rPr>
            </w:pPr>
            <w:r w:rsidRPr="0064429B">
              <w:rPr>
                <w:sz w:val="22"/>
                <w:szCs w:val="22"/>
              </w:rPr>
              <w:t>UUID</w:t>
            </w:r>
          </w:p>
        </w:tc>
        <w:tc>
          <w:tcPr>
            <w:tcW w:w="3790" w:type="dxa"/>
            <w:vAlign w:val="center"/>
            <w:hideMark/>
          </w:tcPr>
          <w:p w:rsidR="0030483E" w:rsidRPr="0064429B" w:rsidRDefault="0030483E" w:rsidP="000A0D23">
            <w:pPr>
              <w:rPr>
                <w:sz w:val="22"/>
                <w:szCs w:val="22"/>
              </w:rPr>
            </w:pPr>
            <w:r w:rsidRPr="0064429B">
              <w:rPr>
                <w:sz w:val="22"/>
                <w:szCs w:val="22"/>
              </w:rPr>
              <w:t>A Store ID, unique across a SceneServer. Enables the client to discover which layers a part of a common store, if any.</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t>profile</w:t>
            </w:r>
          </w:p>
        </w:tc>
        <w:tc>
          <w:tcPr>
            <w:tcW w:w="2310" w:type="dxa"/>
            <w:vAlign w:val="center"/>
            <w:hideMark/>
          </w:tcPr>
          <w:p w:rsidR="0030483E" w:rsidRPr="0064429B" w:rsidRDefault="0030483E" w:rsidP="000A0D23">
            <w:pPr>
              <w:rPr>
                <w:sz w:val="22"/>
                <w:szCs w:val="22"/>
              </w:rPr>
            </w:pPr>
            <w:r w:rsidRPr="0064429B">
              <w:rPr>
                <w:sz w:val="22"/>
                <w:szCs w:val="22"/>
              </w:rPr>
              <w:t>String</w:t>
            </w:r>
          </w:p>
        </w:tc>
        <w:tc>
          <w:tcPr>
            <w:tcW w:w="3790" w:type="dxa"/>
            <w:vAlign w:val="center"/>
            <w:hideMark/>
          </w:tcPr>
          <w:p w:rsidR="0030483E" w:rsidRPr="0064429B" w:rsidRDefault="0030483E" w:rsidP="000A0D23">
            <w:pPr>
              <w:rPr>
                <w:sz w:val="22"/>
                <w:szCs w:val="22"/>
              </w:rPr>
            </w:pPr>
            <w:r w:rsidRPr="0064429B">
              <w:rPr>
                <w:sz w:val="22"/>
                <w:szCs w:val="22"/>
              </w:rPr>
              <w:t xml:space="preserve">Indicates which profile this scene store fulfills. One of </w:t>
            </w:r>
            <w:r w:rsidRPr="0064429B">
              <w:rPr>
                <w:rFonts w:ascii="Courier New" w:hAnsi="Courier New" w:cs="Courier New"/>
                <w:sz w:val="22"/>
                <w:szCs w:val="22"/>
              </w:rPr>
              <w:t>{meshes, points, analytics, meshpyramids, symbols}</w:t>
            </w:r>
            <w:r w:rsidRPr="0064429B">
              <w:rPr>
                <w:sz w:val="22"/>
                <w:szCs w:val="22"/>
              </w:rPr>
              <w:t>.</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t>resourcePattern</w:t>
            </w:r>
          </w:p>
        </w:tc>
        <w:tc>
          <w:tcPr>
            <w:tcW w:w="2310" w:type="dxa"/>
            <w:vAlign w:val="center"/>
            <w:hideMark/>
          </w:tcPr>
          <w:p w:rsidR="0030483E" w:rsidRPr="0064429B" w:rsidRDefault="0030483E" w:rsidP="000A0D23">
            <w:pPr>
              <w:rPr>
                <w:sz w:val="22"/>
                <w:szCs w:val="22"/>
              </w:rPr>
            </w:pPr>
            <w:r w:rsidRPr="0064429B">
              <w:rPr>
                <w:sz w:val="22"/>
                <w:szCs w:val="22"/>
              </w:rPr>
              <w:t>String [1..5]</w:t>
            </w:r>
          </w:p>
        </w:tc>
        <w:tc>
          <w:tcPr>
            <w:tcW w:w="3790" w:type="dxa"/>
            <w:vAlign w:val="center"/>
            <w:hideMark/>
          </w:tcPr>
          <w:p w:rsidR="0030483E" w:rsidRPr="0064429B" w:rsidRDefault="0030483E" w:rsidP="000A0D23">
            <w:pPr>
              <w:rPr>
                <w:sz w:val="22"/>
                <w:szCs w:val="22"/>
              </w:rPr>
            </w:pPr>
            <w:r w:rsidRPr="0064429B">
              <w:rPr>
                <w:sz w:val="22"/>
                <w:szCs w:val="22"/>
              </w:rPr>
              <w:t xml:space="preserve">Indicates the resources needed for rendering and the required order in which the client should load them. Each value is one of </w:t>
            </w:r>
            <w:r w:rsidRPr="0064429B">
              <w:rPr>
                <w:rFonts w:ascii="Courier New" w:hAnsi="Courier New" w:cs="Courier New"/>
                <w:sz w:val="22"/>
                <w:szCs w:val="22"/>
              </w:rPr>
              <w:t>{3dNodeIndexDocument, SharedResource, FeatureData, Geometry, Texture}</w:t>
            </w:r>
            <w:r w:rsidRPr="0064429B">
              <w:rPr>
                <w:sz w:val="22"/>
                <w:szCs w:val="22"/>
              </w:rPr>
              <w:t>.</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t>rootNode</w:t>
            </w:r>
          </w:p>
        </w:tc>
        <w:tc>
          <w:tcPr>
            <w:tcW w:w="2310" w:type="dxa"/>
            <w:vAlign w:val="center"/>
            <w:hideMark/>
          </w:tcPr>
          <w:p w:rsidR="0030483E" w:rsidRPr="0064429B" w:rsidRDefault="0030483E" w:rsidP="000A0D23">
            <w:pPr>
              <w:rPr>
                <w:sz w:val="22"/>
                <w:szCs w:val="22"/>
              </w:rPr>
            </w:pPr>
            <w:r w:rsidRPr="0064429B">
              <w:rPr>
                <w:sz w:val="22"/>
                <w:szCs w:val="22"/>
              </w:rPr>
              <w:t>URL</w:t>
            </w:r>
          </w:p>
        </w:tc>
        <w:tc>
          <w:tcPr>
            <w:tcW w:w="3790" w:type="dxa"/>
            <w:vAlign w:val="center"/>
            <w:hideMark/>
          </w:tcPr>
          <w:p w:rsidR="0030483E" w:rsidRPr="0064429B" w:rsidRDefault="0030483E" w:rsidP="000A0D23">
            <w:pPr>
              <w:rPr>
                <w:sz w:val="22"/>
                <w:szCs w:val="22"/>
              </w:rPr>
            </w:pPr>
            <w:r w:rsidRPr="0064429B">
              <w:rPr>
                <w:sz w:val="22"/>
                <w:szCs w:val="22"/>
              </w:rPr>
              <w:t>Relative URL to root node resource.</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t>version</w:t>
            </w:r>
          </w:p>
        </w:tc>
        <w:tc>
          <w:tcPr>
            <w:tcW w:w="2310" w:type="dxa"/>
            <w:vAlign w:val="center"/>
            <w:hideMark/>
          </w:tcPr>
          <w:p w:rsidR="0030483E" w:rsidRPr="0064429B" w:rsidRDefault="0030483E" w:rsidP="000A0D23">
            <w:pPr>
              <w:rPr>
                <w:sz w:val="22"/>
                <w:szCs w:val="22"/>
              </w:rPr>
            </w:pPr>
            <w:r w:rsidRPr="0064429B">
              <w:rPr>
                <w:sz w:val="22"/>
                <w:szCs w:val="22"/>
              </w:rPr>
              <w:t>String</w:t>
            </w:r>
          </w:p>
        </w:tc>
        <w:tc>
          <w:tcPr>
            <w:tcW w:w="3790" w:type="dxa"/>
            <w:vAlign w:val="center"/>
            <w:hideMark/>
          </w:tcPr>
          <w:p w:rsidR="0030483E" w:rsidRPr="0064429B" w:rsidRDefault="0030483E" w:rsidP="000A0D23">
            <w:pPr>
              <w:rPr>
                <w:sz w:val="22"/>
                <w:szCs w:val="22"/>
              </w:rPr>
            </w:pPr>
            <w:r w:rsidRPr="0064429B">
              <w:rPr>
                <w:sz w:val="22"/>
                <w:szCs w:val="22"/>
              </w:rPr>
              <w:t>Format version of this resource; used here again if this store hasn't been served by a 3D Scene Server.</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t>extent</w:t>
            </w:r>
          </w:p>
        </w:tc>
        <w:tc>
          <w:tcPr>
            <w:tcW w:w="2310" w:type="dxa"/>
            <w:vAlign w:val="center"/>
            <w:hideMark/>
          </w:tcPr>
          <w:p w:rsidR="0030483E" w:rsidRPr="0064429B" w:rsidRDefault="0030483E" w:rsidP="000A0D23">
            <w:pPr>
              <w:rPr>
                <w:sz w:val="22"/>
                <w:szCs w:val="22"/>
              </w:rPr>
            </w:pPr>
            <w:r w:rsidRPr="0064429B">
              <w:rPr>
                <w:sz w:val="22"/>
                <w:szCs w:val="22"/>
              </w:rPr>
              <w:t>Float[4]</w:t>
            </w:r>
          </w:p>
        </w:tc>
        <w:tc>
          <w:tcPr>
            <w:tcW w:w="3790" w:type="dxa"/>
            <w:vAlign w:val="center"/>
            <w:hideMark/>
          </w:tcPr>
          <w:p w:rsidR="0030483E" w:rsidRPr="0064429B" w:rsidRDefault="0030483E" w:rsidP="000A0D23">
            <w:pPr>
              <w:rPr>
                <w:sz w:val="22"/>
                <w:szCs w:val="22"/>
              </w:rPr>
            </w:pPr>
            <w:r w:rsidRPr="0064429B">
              <w:rPr>
                <w:sz w:val="22"/>
                <w:szCs w:val="22"/>
              </w:rPr>
              <w:t>The 2D spatial extent (x</w:t>
            </w:r>
            <w:r w:rsidRPr="0064429B">
              <w:rPr>
                <w:sz w:val="22"/>
                <w:szCs w:val="22"/>
                <w:vertAlign w:val="subscript"/>
              </w:rPr>
              <w:t>min</w:t>
            </w:r>
            <w:r w:rsidRPr="0064429B">
              <w:rPr>
                <w:sz w:val="22"/>
                <w:szCs w:val="22"/>
              </w:rPr>
              <w:t>, y</w:t>
            </w:r>
            <w:r w:rsidRPr="0064429B">
              <w:rPr>
                <w:sz w:val="22"/>
                <w:szCs w:val="22"/>
                <w:vertAlign w:val="subscript"/>
              </w:rPr>
              <w:t>min</w:t>
            </w:r>
            <w:r w:rsidRPr="0064429B">
              <w:rPr>
                <w:sz w:val="22"/>
                <w:szCs w:val="22"/>
              </w:rPr>
              <w:t>, x</w:t>
            </w:r>
            <w:r w:rsidRPr="0064429B">
              <w:rPr>
                <w:sz w:val="22"/>
                <w:szCs w:val="22"/>
                <w:vertAlign w:val="subscript"/>
              </w:rPr>
              <w:t>max</w:t>
            </w:r>
            <w:r w:rsidRPr="0064429B">
              <w:rPr>
                <w:sz w:val="22"/>
                <w:szCs w:val="22"/>
              </w:rPr>
              <w:t>, y</w:t>
            </w:r>
            <w:r w:rsidRPr="0064429B">
              <w:rPr>
                <w:sz w:val="22"/>
                <w:szCs w:val="22"/>
                <w:vertAlign w:val="subscript"/>
              </w:rPr>
              <w:t>max</w:t>
            </w:r>
            <w:r w:rsidRPr="0064429B">
              <w:rPr>
                <w:sz w:val="22"/>
                <w:szCs w:val="22"/>
              </w:rPr>
              <w:t>) of this store, in the horizontal indexCRS</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t>indexCRS</w:t>
            </w:r>
          </w:p>
        </w:tc>
        <w:tc>
          <w:tcPr>
            <w:tcW w:w="2310" w:type="dxa"/>
            <w:vAlign w:val="center"/>
            <w:hideMark/>
          </w:tcPr>
          <w:p w:rsidR="0030483E" w:rsidRPr="0064429B" w:rsidRDefault="0030483E" w:rsidP="000A0D23">
            <w:pPr>
              <w:rPr>
                <w:sz w:val="22"/>
                <w:szCs w:val="22"/>
              </w:rPr>
            </w:pPr>
            <w:r w:rsidRPr="0064429B">
              <w:rPr>
                <w:sz w:val="22"/>
                <w:szCs w:val="22"/>
              </w:rPr>
              <w:t>URL</w:t>
            </w:r>
          </w:p>
        </w:tc>
        <w:tc>
          <w:tcPr>
            <w:tcW w:w="3790" w:type="dxa"/>
            <w:vAlign w:val="center"/>
            <w:hideMark/>
          </w:tcPr>
          <w:p w:rsidR="0030483E" w:rsidRPr="0064429B" w:rsidRDefault="0030483E" w:rsidP="000A0D23">
            <w:pPr>
              <w:rPr>
                <w:sz w:val="22"/>
                <w:szCs w:val="22"/>
              </w:rPr>
            </w:pPr>
            <w:r w:rsidRPr="0064429B">
              <w:rPr>
                <w:sz w:val="22"/>
                <w:szCs w:val="22"/>
              </w:rPr>
              <w:t>The horizontal CRS used for all minimum bounding spheres (mbs) in this store, identified by an OGC URL.</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t>vertexCRS</w:t>
            </w:r>
          </w:p>
        </w:tc>
        <w:tc>
          <w:tcPr>
            <w:tcW w:w="2310" w:type="dxa"/>
            <w:vAlign w:val="center"/>
            <w:hideMark/>
          </w:tcPr>
          <w:p w:rsidR="0030483E" w:rsidRPr="0064429B" w:rsidRDefault="0030483E" w:rsidP="000A0D23">
            <w:pPr>
              <w:rPr>
                <w:sz w:val="22"/>
                <w:szCs w:val="22"/>
              </w:rPr>
            </w:pPr>
            <w:r w:rsidRPr="0064429B">
              <w:rPr>
                <w:sz w:val="22"/>
                <w:szCs w:val="22"/>
              </w:rPr>
              <w:t>URL</w:t>
            </w:r>
          </w:p>
        </w:tc>
        <w:tc>
          <w:tcPr>
            <w:tcW w:w="3790" w:type="dxa"/>
            <w:vAlign w:val="center"/>
            <w:hideMark/>
          </w:tcPr>
          <w:p w:rsidR="0030483E" w:rsidRPr="0064429B" w:rsidRDefault="0030483E" w:rsidP="000A0D23">
            <w:pPr>
              <w:rPr>
                <w:sz w:val="22"/>
                <w:szCs w:val="22"/>
              </w:rPr>
            </w:pPr>
            <w:r w:rsidRPr="0064429B">
              <w:rPr>
                <w:sz w:val="22"/>
                <w:szCs w:val="22"/>
              </w:rPr>
              <w:t>The horizontal CRS used for all "vertex positions" in this store, identified by an OGC URL.</w:t>
            </w:r>
          </w:p>
        </w:tc>
      </w:tr>
      <w:tr w:rsidR="0030483E" w:rsidRPr="0064429B" w:rsidTr="000A0D23">
        <w:trPr>
          <w:tblCellSpacing w:w="15" w:type="dxa"/>
        </w:trPr>
        <w:tc>
          <w:tcPr>
            <w:tcW w:w="2530" w:type="dxa"/>
            <w:vAlign w:val="center"/>
          </w:tcPr>
          <w:p w:rsidR="0030483E" w:rsidRPr="0064429B" w:rsidRDefault="0030483E" w:rsidP="000A0D23">
            <w:pPr>
              <w:rPr>
                <w:sz w:val="22"/>
                <w:szCs w:val="22"/>
              </w:rPr>
            </w:pPr>
            <w:r w:rsidRPr="0064429B">
              <w:rPr>
                <w:sz w:val="22"/>
                <w:szCs w:val="22"/>
              </w:rPr>
              <w:t>normalReferenceFrame</w:t>
            </w:r>
          </w:p>
          <w:p w:rsidR="0030483E" w:rsidRPr="0064429B" w:rsidRDefault="0030483E" w:rsidP="000A0D23">
            <w:pPr>
              <w:rPr>
                <w:sz w:val="22"/>
                <w:szCs w:val="22"/>
              </w:rPr>
            </w:pPr>
          </w:p>
        </w:tc>
        <w:tc>
          <w:tcPr>
            <w:tcW w:w="2310" w:type="dxa"/>
            <w:vAlign w:val="center"/>
          </w:tcPr>
          <w:p w:rsidR="0030483E" w:rsidRPr="0064429B" w:rsidRDefault="0030483E" w:rsidP="000A0D23">
            <w:pPr>
              <w:rPr>
                <w:sz w:val="22"/>
                <w:szCs w:val="22"/>
              </w:rPr>
            </w:pPr>
            <w:r w:rsidRPr="0064429B">
              <w:rPr>
                <w:sz w:val="22"/>
                <w:szCs w:val="22"/>
              </w:rPr>
              <w:t>String</w:t>
            </w:r>
          </w:p>
        </w:tc>
        <w:tc>
          <w:tcPr>
            <w:tcW w:w="3790" w:type="dxa"/>
            <w:vAlign w:val="center"/>
          </w:tcPr>
          <w:p w:rsidR="0030483E" w:rsidRPr="0064429B" w:rsidRDefault="0030483E" w:rsidP="000A0D23">
            <w:pPr>
              <w:rPr>
                <w:sz w:val="22"/>
                <w:szCs w:val="22"/>
              </w:rPr>
            </w:pPr>
            <w:r w:rsidRPr="0064429B">
              <w:rPr>
                <w:sz w:val="22"/>
                <w:szCs w:val="22"/>
              </w:rPr>
              <w:t xml:space="preserve">Describes the coordinate reference frame used for storing normals. One of </w:t>
            </w:r>
            <w:r w:rsidRPr="0064429B">
              <w:rPr>
                <w:rFonts w:ascii="Courier New" w:hAnsi="Courier New" w:cs="Courier New"/>
                <w:sz w:val="22"/>
                <w:szCs w:val="22"/>
              </w:rPr>
              <w:t>{east-north-up, *earth-centered*, vertex-reference-frame}.</w:t>
            </w:r>
          </w:p>
          <w:p w:rsidR="0030483E" w:rsidRPr="0064429B" w:rsidRDefault="0030483E" w:rsidP="000A0D23">
            <w:pPr>
              <w:rPr>
                <w:sz w:val="22"/>
                <w:szCs w:val="22"/>
              </w:rPr>
            </w:pPr>
            <w:r w:rsidRPr="0064429B">
              <w:rPr>
                <w:sz w:val="22"/>
                <w:szCs w:val="22"/>
              </w:rPr>
              <w:t xml:space="preserve">A value of *east-north-up* indicates that normals are stored in a node local </w:t>
            </w:r>
            <w:r w:rsidRPr="0064429B">
              <w:rPr>
                <w:sz w:val="22"/>
                <w:szCs w:val="22"/>
              </w:rPr>
              <w:lastRenderedPageBreak/>
              <w:t>reference frame defined by the easting, northing and up directions at the MBS center, and is only valid for geographic (WGS84) vertexCRS. A value of *earth-centered* indicates that normals are stored in a global earth-centered, earth-fixed (ECEF) reference frame where the x-axis points towards Prime meridian (lon = 0°) and Equator (lat = 0°), the y-axis points East towards lon = +90 and lat = 0 and the z-axis points North. It is only valid for geographic vertexCRS. A value of *vertex-reference-frame* indicates that normals are stored in the same reference frame as vertices and is only valid for projected vertexCRS.</w:t>
            </w:r>
          </w:p>
          <w:p w:rsidR="0030483E" w:rsidRPr="0064429B" w:rsidRDefault="0030483E" w:rsidP="000A0D23">
            <w:pPr>
              <w:rPr>
                <w:sz w:val="22"/>
                <w:szCs w:val="22"/>
              </w:rPr>
            </w:pP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lastRenderedPageBreak/>
              <w:t>nidEncoding</w:t>
            </w:r>
          </w:p>
        </w:tc>
        <w:tc>
          <w:tcPr>
            <w:tcW w:w="2310" w:type="dxa"/>
            <w:vAlign w:val="center"/>
            <w:hideMark/>
          </w:tcPr>
          <w:p w:rsidR="0030483E" w:rsidRPr="0064429B" w:rsidRDefault="0030483E" w:rsidP="000A0D23">
            <w:pPr>
              <w:rPr>
                <w:sz w:val="22"/>
                <w:szCs w:val="22"/>
              </w:rPr>
            </w:pPr>
            <w:r w:rsidRPr="0064429B">
              <w:rPr>
                <w:sz w:val="22"/>
                <w:szCs w:val="22"/>
              </w:rPr>
              <w:t>MIMEType</w:t>
            </w:r>
          </w:p>
        </w:tc>
        <w:tc>
          <w:tcPr>
            <w:tcW w:w="3790" w:type="dxa"/>
            <w:vAlign w:val="center"/>
            <w:hideMark/>
          </w:tcPr>
          <w:p w:rsidR="0030483E" w:rsidRPr="0064429B" w:rsidRDefault="0030483E" w:rsidP="000A0D23">
            <w:pPr>
              <w:rPr>
                <w:sz w:val="22"/>
                <w:szCs w:val="22"/>
              </w:rPr>
            </w:pPr>
            <w:r w:rsidRPr="0064429B">
              <w:rPr>
                <w:sz w:val="22"/>
                <w:szCs w:val="22"/>
              </w:rPr>
              <w:t>MIME type for the encoding used for the Node Index Documents; format:</w:t>
            </w:r>
            <w:r w:rsidRPr="0064429B">
              <w:rPr>
                <w:sz w:val="22"/>
                <w:szCs w:val="22"/>
              </w:rPr>
              <w:br/>
            </w:r>
            <w:r w:rsidRPr="0064429B">
              <w:rPr>
                <w:rFonts w:ascii="Courier New" w:hAnsi="Courier New" w:cs="Courier New"/>
                <w:sz w:val="22"/>
                <w:szCs w:val="22"/>
              </w:rPr>
              <w:t>application/vnd.ogc.I3S.json+gzip; version=1.6</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t>featureEncoding</w:t>
            </w:r>
          </w:p>
        </w:tc>
        <w:tc>
          <w:tcPr>
            <w:tcW w:w="2310" w:type="dxa"/>
            <w:vAlign w:val="center"/>
            <w:hideMark/>
          </w:tcPr>
          <w:p w:rsidR="0030483E" w:rsidRPr="0064429B" w:rsidRDefault="0030483E" w:rsidP="000A0D23">
            <w:pPr>
              <w:rPr>
                <w:sz w:val="22"/>
                <w:szCs w:val="22"/>
              </w:rPr>
            </w:pPr>
            <w:r w:rsidRPr="0064429B">
              <w:rPr>
                <w:sz w:val="22"/>
                <w:szCs w:val="22"/>
              </w:rPr>
              <w:t>MIMEType</w:t>
            </w:r>
          </w:p>
        </w:tc>
        <w:tc>
          <w:tcPr>
            <w:tcW w:w="3790" w:type="dxa"/>
            <w:vAlign w:val="center"/>
            <w:hideMark/>
          </w:tcPr>
          <w:p w:rsidR="0030483E" w:rsidRPr="0064429B" w:rsidRDefault="0030483E" w:rsidP="000A0D23">
            <w:pPr>
              <w:rPr>
                <w:sz w:val="22"/>
                <w:szCs w:val="22"/>
              </w:rPr>
            </w:pPr>
            <w:r w:rsidRPr="0064429B">
              <w:rPr>
                <w:sz w:val="22"/>
                <w:szCs w:val="22"/>
              </w:rPr>
              <w:t>MIME type for the encoding used for the Feature Data Resources; format:</w:t>
            </w:r>
            <w:r w:rsidRPr="0064429B">
              <w:rPr>
                <w:sz w:val="22"/>
                <w:szCs w:val="22"/>
              </w:rPr>
              <w:br/>
            </w:r>
            <w:r w:rsidRPr="0064429B">
              <w:rPr>
                <w:rFonts w:ascii="Courier New" w:hAnsi="Courier New" w:cs="Courier New"/>
                <w:sz w:val="22"/>
                <w:szCs w:val="22"/>
              </w:rPr>
              <w:t>application/vnd.ogc.I3S.json+gzip; version=1.6</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t>geometryEncoding</w:t>
            </w:r>
          </w:p>
        </w:tc>
        <w:tc>
          <w:tcPr>
            <w:tcW w:w="2310" w:type="dxa"/>
            <w:vAlign w:val="center"/>
            <w:hideMark/>
          </w:tcPr>
          <w:p w:rsidR="0030483E" w:rsidRPr="0064429B" w:rsidRDefault="0030483E" w:rsidP="000A0D23">
            <w:pPr>
              <w:rPr>
                <w:sz w:val="22"/>
                <w:szCs w:val="22"/>
              </w:rPr>
            </w:pPr>
            <w:r w:rsidRPr="0064429B">
              <w:rPr>
                <w:sz w:val="22"/>
                <w:szCs w:val="22"/>
              </w:rPr>
              <w:t>MIMEType</w:t>
            </w:r>
          </w:p>
        </w:tc>
        <w:tc>
          <w:tcPr>
            <w:tcW w:w="3790" w:type="dxa"/>
            <w:vAlign w:val="center"/>
            <w:hideMark/>
          </w:tcPr>
          <w:p w:rsidR="0030483E" w:rsidRPr="0064429B" w:rsidRDefault="0030483E" w:rsidP="000A0D23">
            <w:pPr>
              <w:rPr>
                <w:sz w:val="22"/>
                <w:szCs w:val="22"/>
              </w:rPr>
            </w:pPr>
            <w:r w:rsidRPr="0064429B">
              <w:rPr>
                <w:sz w:val="22"/>
                <w:szCs w:val="22"/>
              </w:rPr>
              <w:t>MIME type for the encoding used for the Geometry Resources; format:</w:t>
            </w:r>
            <w:r w:rsidRPr="0064429B">
              <w:rPr>
                <w:sz w:val="22"/>
                <w:szCs w:val="22"/>
              </w:rPr>
              <w:br/>
            </w:r>
            <w:r w:rsidRPr="0064429B">
              <w:rPr>
                <w:rFonts w:ascii="Courier New" w:hAnsi="Courier New" w:cs="Courier New"/>
                <w:sz w:val="22"/>
                <w:szCs w:val="22"/>
              </w:rPr>
              <w:t>application/octet-stream; version=1.6</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t>textureEncoding</w:t>
            </w:r>
          </w:p>
        </w:tc>
        <w:tc>
          <w:tcPr>
            <w:tcW w:w="2310" w:type="dxa"/>
            <w:vAlign w:val="center"/>
            <w:hideMark/>
          </w:tcPr>
          <w:p w:rsidR="0030483E" w:rsidRPr="0064429B" w:rsidRDefault="0030483E" w:rsidP="000A0D23">
            <w:pPr>
              <w:rPr>
                <w:sz w:val="22"/>
                <w:szCs w:val="22"/>
              </w:rPr>
            </w:pPr>
            <w:r w:rsidRPr="0064429B">
              <w:rPr>
                <w:sz w:val="22"/>
                <w:szCs w:val="22"/>
              </w:rPr>
              <w:t>MIMEType[1..*]</w:t>
            </w:r>
          </w:p>
        </w:tc>
        <w:tc>
          <w:tcPr>
            <w:tcW w:w="3790" w:type="dxa"/>
            <w:vAlign w:val="center"/>
            <w:hideMark/>
          </w:tcPr>
          <w:p w:rsidR="0030483E" w:rsidRPr="0064429B" w:rsidRDefault="0030483E" w:rsidP="000A0D23">
            <w:pPr>
              <w:rPr>
                <w:sz w:val="22"/>
                <w:szCs w:val="22"/>
              </w:rPr>
            </w:pPr>
            <w:r w:rsidRPr="0064429B">
              <w:rPr>
                <w:sz w:val="22"/>
                <w:szCs w:val="22"/>
              </w:rPr>
              <w:t>MIME type(s) for the encoding used for the Texture Resources</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t>lodType</w:t>
            </w:r>
          </w:p>
        </w:tc>
        <w:tc>
          <w:tcPr>
            <w:tcW w:w="2310" w:type="dxa"/>
            <w:vAlign w:val="center"/>
            <w:hideMark/>
          </w:tcPr>
          <w:p w:rsidR="0030483E" w:rsidRPr="0064429B" w:rsidRDefault="0030483E" w:rsidP="000A0D23">
            <w:pPr>
              <w:rPr>
                <w:sz w:val="22"/>
                <w:szCs w:val="22"/>
              </w:rPr>
            </w:pPr>
            <w:r w:rsidRPr="0064429B">
              <w:rPr>
                <w:sz w:val="22"/>
                <w:szCs w:val="22"/>
              </w:rPr>
              <w:t>String</w:t>
            </w:r>
          </w:p>
        </w:tc>
        <w:tc>
          <w:tcPr>
            <w:tcW w:w="3790" w:type="dxa"/>
            <w:vAlign w:val="center"/>
            <w:hideMark/>
          </w:tcPr>
          <w:p w:rsidR="0030483E" w:rsidRPr="0064429B" w:rsidRDefault="0030483E" w:rsidP="000A0D23">
            <w:pPr>
              <w:rPr>
                <w:sz w:val="22"/>
                <w:szCs w:val="22"/>
              </w:rPr>
            </w:pPr>
            <w:r w:rsidRPr="0064429B">
              <w:rPr>
                <w:sz w:val="22"/>
                <w:szCs w:val="22"/>
              </w:rPr>
              <w:t xml:space="preserve">optional field to indicate which LoD Generation Scheme is used in this store. One of </w:t>
            </w:r>
            <w:r w:rsidRPr="0064429B">
              <w:rPr>
                <w:rFonts w:ascii="Courier New" w:hAnsi="Courier New" w:cs="Courier New"/>
                <w:sz w:val="22"/>
                <w:szCs w:val="22"/>
              </w:rPr>
              <w:t>{*MeshPyramid*, Thinning, Clustering, Generalizing}</w:t>
            </w:r>
            <w:r w:rsidRPr="0064429B">
              <w:rPr>
                <w:sz w:val="22"/>
                <w:szCs w:val="22"/>
              </w:rPr>
              <w:t>.</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t>lodModel</w:t>
            </w:r>
          </w:p>
        </w:tc>
        <w:tc>
          <w:tcPr>
            <w:tcW w:w="2310" w:type="dxa"/>
            <w:vAlign w:val="center"/>
            <w:hideMark/>
          </w:tcPr>
          <w:p w:rsidR="0030483E" w:rsidRPr="0064429B" w:rsidRDefault="0030483E" w:rsidP="000A0D23">
            <w:pPr>
              <w:rPr>
                <w:sz w:val="22"/>
                <w:szCs w:val="22"/>
              </w:rPr>
            </w:pPr>
            <w:r w:rsidRPr="0064429B">
              <w:rPr>
                <w:sz w:val="22"/>
                <w:szCs w:val="22"/>
              </w:rPr>
              <w:t>String</w:t>
            </w:r>
          </w:p>
        </w:tc>
        <w:tc>
          <w:tcPr>
            <w:tcW w:w="3790" w:type="dxa"/>
            <w:vAlign w:val="center"/>
            <w:hideMark/>
          </w:tcPr>
          <w:p w:rsidR="0030483E" w:rsidRPr="0064429B" w:rsidRDefault="0030483E" w:rsidP="000A0D23">
            <w:pPr>
              <w:rPr>
                <w:sz w:val="22"/>
                <w:szCs w:val="22"/>
              </w:rPr>
            </w:pPr>
            <w:r w:rsidRPr="0064429B">
              <w:rPr>
                <w:sz w:val="22"/>
                <w:szCs w:val="22"/>
              </w:rPr>
              <w:t xml:space="preserve">optional field to indicate which LoD Switching mode clients have to use. One of </w:t>
            </w:r>
            <w:r w:rsidRPr="0064429B">
              <w:rPr>
                <w:rFonts w:ascii="Courier New" w:hAnsi="Courier New" w:cs="Courier New"/>
                <w:sz w:val="22"/>
                <w:szCs w:val="22"/>
              </w:rPr>
              <w:t>{*node-switching*, none}</w:t>
            </w:r>
            <w:r w:rsidRPr="0064429B">
              <w:rPr>
                <w:sz w:val="22"/>
                <w:szCs w:val="22"/>
              </w:rPr>
              <w:t>.</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t>indexingScheme</w:t>
            </w:r>
          </w:p>
        </w:tc>
        <w:tc>
          <w:tcPr>
            <w:tcW w:w="2310" w:type="dxa"/>
            <w:vAlign w:val="center"/>
            <w:hideMark/>
          </w:tcPr>
          <w:p w:rsidR="0030483E" w:rsidRPr="0064429B" w:rsidRDefault="0030483E" w:rsidP="000A0D23">
            <w:pPr>
              <w:rPr>
                <w:sz w:val="22"/>
                <w:szCs w:val="22"/>
              </w:rPr>
            </w:pPr>
            <w:r w:rsidRPr="0064429B">
              <w:rPr>
                <w:sz w:val="22"/>
                <w:szCs w:val="22"/>
              </w:rPr>
              <w:t>IndexScheme</w:t>
            </w:r>
          </w:p>
        </w:tc>
        <w:tc>
          <w:tcPr>
            <w:tcW w:w="3790" w:type="dxa"/>
            <w:vAlign w:val="center"/>
            <w:hideMark/>
          </w:tcPr>
          <w:p w:rsidR="0030483E" w:rsidRPr="0064429B" w:rsidRDefault="0030483E" w:rsidP="000A0D23">
            <w:pPr>
              <w:rPr>
                <w:sz w:val="22"/>
                <w:szCs w:val="22"/>
              </w:rPr>
            </w:pPr>
            <w:r w:rsidRPr="0064429B">
              <w:rPr>
                <w:sz w:val="22"/>
                <w:szCs w:val="22"/>
              </w:rPr>
              <w:t>Information on the Indexing Scheme (QuadTree, R-Tree, Octree, ...) used.</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t>defaultGeometrySchema</w:t>
            </w:r>
          </w:p>
        </w:tc>
        <w:tc>
          <w:tcPr>
            <w:tcW w:w="2310" w:type="dxa"/>
            <w:vAlign w:val="center"/>
            <w:hideMark/>
          </w:tcPr>
          <w:p w:rsidR="0030483E" w:rsidRPr="0064429B" w:rsidRDefault="0030483E" w:rsidP="000A0D23">
            <w:pPr>
              <w:rPr>
                <w:sz w:val="22"/>
                <w:szCs w:val="22"/>
              </w:rPr>
            </w:pPr>
            <w:r w:rsidRPr="0064429B">
              <w:rPr>
                <w:sz w:val="22"/>
                <w:szCs w:val="22"/>
              </w:rPr>
              <w:t>GeometrySchema[0..1]</w:t>
            </w:r>
          </w:p>
        </w:tc>
        <w:tc>
          <w:tcPr>
            <w:tcW w:w="3790" w:type="dxa"/>
            <w:vAlign w:val="center"/>
            <w:hideMark/>
          </w:tcPr>
          <w:p w:rsidR="0030483E" w:rsidRPr="0064429B" w:rsidRDefault="0030483E" w:rsidP="000A0D23">
            <w:pPr>
              <w:rPr>
                <w:sz w:val="22"/>
                <w:szCs w:val="22"/>
              </w:rPr>
            </w:pPr>
            <w:r w:rsidRPr="0064429B">
              <w:rPr>
                <w:sz w:val="22"/>
                <w:szCs w:val="22"/>
              </w:rPr>
              <w:t>A common, global ArrayBufferView definition that can be used if the schema of vertex attributes and face attributes is consistent in an entire cache; this is a requirement for meshpyramids caches.</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t>defaultTextureDefinition</w:t>
            </w:r>
          </w:p>
        </w:tc>
        <w:tc>
          <w:tcPr>
            <w:tcW w:w="2310" w:type="dxa"/>
            <w:vAlign w:val="center"/>
            <w:hideMark/>
          </w:tcPr>
          <w:p w:rsidR="0030483E" w:rsidRPr="0064429B" w:rsidRDefault="0030483E" w:rsidP="000A0D23">
            <w:pPr>
              <w:rPr>
                <w:sz w:val="22"/>
                <w:szCs w:val="22"/>
              </w:rPr>
            </w:pPr>
            <w:r w:rsidRPr="0064429B">
              <w:rPr>
                <w:sz w:val="22"/>
                <w:szCs w:val="22"/>
              </w:rPr>
              <w:t>TextureDefinition[0..1]</w:t>
            </w:r>
          </w:p>
        </w:tc>
        <w:tc>
          <w:tcPr>
            <w:tcW w:w="3790" w:type="dxa"/>
            <w:vAlign w:val="center"/>
            <w:hideMark/>
          </w:tcPr>
          <w:p w:rsidR="0030483E" w:rsidRPr="0064429B" w:rsidRDefault="0030483E" w:rsidP="000A0D23">
            <w:pPr>
              <w:rPr>
                <w:sz w:val="22"/>
                <w:szCs w:val="22"/>
              </w:rPr>
            </w:pPr>
            <w:r w:rsidRPr="0064429B">
              <w:rPr>
                <w:sz w:val="22"/>
                <w:szCs w:val="22"/>
              </w:rPr>
              <w:t xml:space="preserve">A common, global TextureDefinition (see </w:t>
            </w:r>
            <w:hyperlink r:id="rId34" w:anchor="_7_5" w:history="1">
              <w:r w:rsidRPr="0064429B">
                <w:rPr>
                  <w:color w:val="0000FF"/>
                  <w:sz w:val="22"/>
                  <w:szCs w:val="22"/>
                  <w:u w:val="single"/>
                </w:rPr>
                <w:t>SharedResources</w:t>
              </w:r>
            </w:hyperlink>
            <w:r w:rsidRPr="0064429B">
              <w:rPr>
                <w:sz w:val="22"/>
                <w:szCs w:val="22"/>
              </w:rPr>
              <w:t xml:space="preserve">) to be used for all textures in this store. The default texture definition uses a reduced profile of the full TextureDefinition, with the following attributes being mandatory: </w:t>
            </w:r>
            <w:r w:rsidRPr="0064429B">
              <w:rPr>
                <w:rFonts w:ascii="Courier New" w:hAnsi="Courier New" w:cs="Courier New"/>
                <w:sz w:val="22"/>
                <w:szCs w:val="22"/>
              </w:rPr>
              <w:t>encoding</w:t>
            </w:r>
            <w:r w:rsidRPr="0064429B">
              <w:rPr>
                <w:sz w:val="22"/>
                <w:szCs w:val="22"/>
              </w:rPr>
              <w:t xml:space="preserve">, </w:t>
            </w:r>
            <w:r w:rsidRPr="0064429B">
              <w:rPr>
                <w:rFonts w:ascii="Courier New" w:hAnsi="Courier New" w:cs="Courier New"/>
                <w:sz w:val="22"/>
                <w:szCs w:val="22"/>
              </w:rPr>
              <w:t>uvSet</w:t>
            </w:r>
            <w:r w:rsidRPr="0064429B">
              <w:rPr>
                <w:sz w:val="22"/>
                <w:szCs w:val="22"/>
              </w:rPr>
              <w:t xml:space="preserve">, </w:t>
            </w:r>
            <w:r w:rsidRPr="0064429B">
              <w:rPr>
                <w:rFonts w:ascii="Courier New" w:hAnsi="Courier New" w:cs="Courier New"/>
                <w:sz w:val="22"/>
                <w:szCs w:val="22"/>
              </w:rPr>
              <w:t>wrap</w:t>
            </w:r>
            <w:r w:rsidRPr="0064429B">
              <w:rPr>
                <w:sz w:val="22"/>
                <w:szCs w:val="22"/>
              </w:rPr>
              <w:t xml:space="preserve"> and </w:t>
            </w:r>
            <w:r w:rsidRPr="0064429B">
              <w:rPr>
                <w:rFonts w:ascii="Courier New" w:hAnsi="Courier New" w:cs="Courier New"/>
                <w:sz w:val="22"/>
                <w:szCs w:val="22"/>
              </w:rPr>
              <w:t>channels</w:t>
            </w:r>
            <w:r w:rsidRPr="0064429B">
              <w:rPr>
                <w:sz w:val="22"/>
                <w:szCs w:val="22"/>
              </w:rPr>
              <w:t>.</w:t>
            </w:r>
          </w:p>
        </w:tc>
      </w:tr>
      <w:tr w:rsidR="0030483E" w:rsidRPr="0064429B" w:rsidTr="000A0D23">
        <w:trPr>
          <w:tblCellSpacing w:w="15" w:type="dxa"/>
        </w:trPr>
        <w:tc>
          <w:tcPr>
            <w:tcW w:w="2530" w:type="dxa"/>
            <w:vAlign w:val="center"/>
            <w:hideMark/>
          </w:tcPr>
          <w:p w:rsidR="0030483E" w:rsidRPr="0064429B" w:rsidRDefault="0030483E" w:rsidP="000A0D23">
            <w:pPr>
              <w:rPr>
                <w:sz w:val="22"/>
                <w:szCs w:val="22"/>
              </w:rPr>
            </w:pPr>
            <w:r w:rsidRPr="0064429B">
              <w:rPr>
                <w:sz w:val="22"/>
                <w:szCs w:val="22"/>
              </w:rPr>
              <w:lastRenderedPageBreak/>
              <w:t>defaultMaterialDefinition</w:t>
            </w:r>
          </w:p>
        </w:tc>
        <w:tc>
          <w:tcPr>
            <w:tcW w:w="2310" w:type="dxa"/>
            <w:vAlign w:val="center"/>
            <w:hideMark/>
          </w:tcPr>
          <w:p w:rsidR="0030483E" w:rsidRPr="0064429B" w:rsidRDefault="0030483E" w:rsidP="000A0D23">
            <w:pPr>
              <w:rPr>
                <w:sz w:val="22"/>
                <w:szCs w:val="22"/>
              </w:rPr>
            </w:pPr>
            <w:r w:rsidRPr="0064429B">
              <w:rPr>
                <w:sz w:val="22"/>
                <w:szCs w:val="22"/>
              </w:rPr>
              <w:t>MaterialDefinition[0..1]</w:t>
            </w:r>
          </w:p>
        </w:tc>
        <w:tc>
          <w:tcPr>
            <w:tcW w:w="3790" w:type="dxa"/>
            <w:vAlign w:val="center"/>
            <w:hideMark/>
          </w:tcPr>
          <w:p w:rsidR="0030483E" w:rsidRPr="0064429B" w:rsidRDefault="0030483E" w:rsidP="000A0D23">
            <w:pPr>
              <w:rPr>
                <w:sz w:val="22"/>
                <w:szCs w:val="22"/>
              </w:rPr>
            </w:pPr>
            <w:r w:rsidRPr="0064429B">
              <w:rPr>
                <w:sz w:val="22"/>
                <w:szCs w:val="22"/>
              </w:rPr>
              <w:t xml:space="preserve">If a store uses only one material, it can be defined here entirely as a MaterialDefinition (see </w:t>
            </w:r>
            <w:hyperlink r:id="rId35" w:anchor="_7_5" w:history="1">
              <w:r w:rsidRPr="0064429B">
                <w:rPr>
                  <w:color w:val="0000FF"/>
                  <w:sz w:val="22"/>
                  <w:szCs w:val="22"/>
                  <w:u w:val="single"/>
                </w:rPr>
                <w:t>SharedResources</w:t>
              </w:r>
            </w:hyperlink>
            <w:r w:rsidRPr="0064429B">
              <w:rPr>
                <w:sz w:val="22"/>
                <w:szCs w:val="22"/>
              </w:rPr>
              <w:t>).</w:t>
            </w:r>
          </w:p>
        </w:tc>
      </w:tr>
    </w:tbl>
    <w:p w:rsidR="00867B83" w:rsidRPr="00867B83" w:rsidRDefault="00867B83" w:rsidP="00867B83">
      <w:pPr>
        <w:pStyle w:val="Caption"/>
        <w:rPr>
          <w:b w:val="0"/>
          <w:color w:val="auto"/>
          <w:szCs w:val="22"/>
        </w:rPr>
      </w:pPr>
    </w:p>
    <w:p w:rsidR="0019344D" w:rsidRPr="0019344D" w:rsidRDefault="0019344D" w:rsidP="0019344D">
      <w:pPr>
        <w:pStyle w:val="Caption"/>
        <w:jc w:val="center"/>
        <w:rPr>
          <w:i/>
          <w:iCs/>
          <w:szCs w:val="22"/>
        </w:rPr>
      </w:pPr>
      <w:bookmarkStart w:id="47" w:name="_Toc475697137"/>
      <w:r w:rsidRPr="0019344D">
        <w:rPr>
          <w:szCs w:val="22"/>
        </w:rPr>
        <w:t xml:space="preserve">Table </w:t>
      </w:r>
      <w:r w:rsidRPr="0019344D">
        <w:rPr>
          <w:szCs w:val="22"/>
        </w:rPr>
        <w:fldChar w:fldCharType="begin"/>
      </w:r>
      <w:r w:rsidRPr="0019344D">
        <w:rPr>
          <w:szCs w:val="22"/>
        </w:rPr>
        <w:instrText xml:space="preserve"> SEQ Table \* ARABIC </w:instrText>
      </w:r>
      <w:r w:rsidRPr="0019344D">
        <w:rPr>
          <w:szCs w:val="22"/>
        </w:rPr>
        <w:fldChar w:fldCharType="separate"/>
      </w:r>
      <w:r w:rsidR="00BE05BF">
        <w:rPr>
          <w:noProof/>
          <w:szCs w:val="22"/>
        </w:rPr>
        <w:t>5</w:t>
      </w:r>
      <w:r w:rsidRPr="0019344D">
        <w:rPr>
          <w:szCs w:val="22"/>
        </w:rPr>
        <w:fldChar w:fldCharType="end"/>
      </w:r>
      <w:r w:rsidRPr="0019344D">
        <w:rPr>
          <w:szCs w:val="22"/>
        </w:rPr>
        <w:t xml:space="preserve">: Attributes of the Class </w:t>
      </w:r>
      <w:r w:rsidRPr="00A62B11">
        <w:rPr>
          <w:i/>
          <w:szCs w:val="22"/>
        </w:rPr>
        <w:t>Store</w:t>
      </w:r>
      <w:r w:rsidRPr="0019344D">
        <w:rPr>
          <w:szCs w:val="22"/>
        </w:rPr>
        <w:t xml:space="preserve"> within the 3dSceneLayerInfo document</w:t>
      </w:r>
      <w:bookmarkEnd w:id="47"/>
    </w:p>
    <w:p w:rsidR="007E14EB" w:rsidRDefault="00FF0CC6" w:rsidP="007D0728">
      <w:pPr>
        <w:pStyle w:val="Heading4"/>
      </w:pPr>
      <w:r>
        <w:t>Class GeometryStore</w:t>
      </w:r>
    </w:p>
    <w:p w:rsidR="00FF0CC6" w:rsidRPr="00FF0CC6" w:rsidRDefault="00A62B11" w:rsidP="00FF0CC6">
      <w:pPr>
        <w:pStyle w:val="NormalWeb"/>
      </w:pPr>
      <w:r>
        <w:t>This class is used in stores where all ArrayBufferView geometry declarations use the same pattern for face and vertex elements. This effectively reduces redundancies of ArrayBufferView geometry declarations in a store</w:t>
      </w:r>
      <w:r w:rsidR="00FF0CC6" w:rsidRPr="00FF0CC6">
        <w:t>. Reuses the GeometryAttribute type from FeatureData</w:t>
      </w:r>
      <w:r w:rsidR="00FF0CC6">
        <w:t>.</w:t>
      </w:r>
      <w:r w:rsidR="00FF0CC6" w:rsidRPr="00FF0CC6">
        <w:t xml:space="preserve"> </w:t>
      </w:r>
      <w:r w:rsidR="00FF0CC6">
        <w:t>H</w:t>
      </w:r>
      <w:r w:rsidR="00FF0CC6" w:rsidRPr="00FF0CC6">
        <w:t>owever, valueType and valuesPerElement are mandatory</w:t>
      </w:r>
      <w:r w:rsidR="00FF0CC6">
        <w:t xml:space="preserve"> and SHALL be implemented</w:t>
      </w:r>
      <w:r w:rsidR="00FF0CC6" w:rsidRPr="00FF0CC6">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8"/>
        <w:gridCol w:w="3799"/>
        <w:gridCol w:w="2763"/>
      </w:tblGrid>
      <w:tr w:rsidR="00FF0CC6" w:rsidRPr="00FF0CC6" w:rsidTr="00FF0CC6">
        <w:trPr>
          <w:tblCellSpacing w:w="15" w:type="dxa"/>
        </w:trPr>
        <w:tc>
          <w:tcPr>
            <w:tcW w:w="0" w:type="auto"/>
            <w:vAlign w:val="center"/>
            <w:hideMark/>
          </w:tcPr>
          <w:p w:rsidR="00FF0CC6" w:rsidRPr="00FF0CC6" w:rsidRDefault="00FF0CC6" w:rsidP="00FF0CC6">
            <w:r w:rsidRPr="00FF0CC6">
              <w:rPr>
                <w:b/>
                <w:bCs/>
              </w:rPr>
              <w:t>Name</w:t>
            </w:r>
          </w:p>
        </w:tc>
        <w:tc>
          <w:tcPr>
            <w:tcW w:w="0" w:type="auto"/>
            <w:vAlign w:val="center"/>
            <w:hideMark/>
          </w:tcPr>
          <w:p w:rsidR="00FF0CC6" w:rsidRPr="00FF0CC6" w:rsidRDefault="00FF0CC6" w:rsidP="00FF0CC6">
            <w:r w:rsidRPr="00FF0CC6">
              <w:rPr>
                <w:b/>
                <w:bCs/>
              </w:rPr>
              <w:t>Type</w:t>
            </w:r>
          </w:p>
        </w:tc>
        <w:tc>
          <w:tcPr>
            <w:tcW w:w="0" w:type="auto"/>
            <w:vAlign w:val="center"/>
            <w:hideMark/>
          </w:tcPr>
          <w:p w:rsidR="00FF0CC6" w:rsidRPr="00FF0CC6" w:rsidRDefault="00FF0CC6" w:rsidP="00FF0CC6">
            <w:r w:rsidRPr="00FF0CC6">
              <w:rPr>
                <w:b/>
                <w:bCs/>
              </w:rPr>
              <w:t>Description</w:t>
            </w:r>
          </w:p>
        </w:tc>
      </w:tr>
      <w:tr w:rsidR="00FF0CC6" w:rsidRPr="00FF0CC6" w:rsidTr="00FF0CC6">
        <w:trPr>
          <w:tblCellSpacing w:w="15" w:type="dxa"/>
        </w:trPr>
        <w:tc>
          <w:tcPr>
            <w:tcW w:w="0" w:type="auto"/>
            <w:vAlign w:val="center"/>
            <w:hideMark/>
          </w:tcPr>
          <w:p w:rsidR="00FF0CC6" w:rsidRPr="00FF0CC6" w:rsidRDefault="00FF0CC6" w:rsidP="00FF0CC6">
            <w:r w:rsidRPr="00FF0CC6">
              <w:t>geometryType</w:t>
            </w:r>
          </w:p>
        </w:tc>
        <w:tc>
          <w:tcPr>
            <w:tcW w:w="0" w:type="auto"/>
            <w:vAlign w:val="center"/>
            <w:hideMark/>
          </w:tcPr>
          <w:p w:rsidR="00FF0CC6" w:rsidRPr="00FF0CC6" w:rsidRDefault="00FF0CC6" w:rsidP="00FF0CC6">
            <w:r w:rsidRPr="00FF0CC6">
              <w:t>String</w:t>
            </w:r>
          </w:p>
        </w:tc>
        <w:tc>
          <w:tcPr>
            <w:tcW w:w="0" w:type="auto"/>
            <w:vAlign w:val="center"/>
            <w:hideMark/>
          </w:tcPr>
          <w:p w:rsidR="00FF0CC6" w:rsidRPr="00FF0CC6" w:rsidRDefault="00FF0CC6" w:rsidP="00FF0CC6">
            <w:r w:rsidRPr="00FF0CC6">
              <w:t xml:space="preserve">Low-level default geometry type, one of </w:t>
            </w:r>
            <w:r w:rsidRPr="00FF0CC6">
              <w:rPr>
                <w:rFonts w:ascii="Courier New" w:hAnsi="Courier New" w:cs="Courier New"/>
                <w:sz w:val="20"/>
                <w:szCs w:val="20"/>
              </w:rPr>
              <w:t>{triangles, lines, points}</w:t>
            </w:r>
            <w:r w:rsidRPr="00FF0CC6">
              <w:t>; if defined, all geometries in the store are expected to have this type.</w:t>
            </w:r>
          </w:p>
        </w:tc>
      </w:tr>
      <w:tr w:rsidR="00FF0CC6" w:rsidRPr="00FF0CC6" w:rsidTr="00FF0CC6">
        <w:trPr>
          <w:tblCellSpacing w:w="15" w:type="dxa"/>
        </w:trPr>
        <w:tc>
          <w:tcPr>
            <w:tcW w:w="0" w:type="auto"/>
            <w:vAlign w:val="center"/>
            <w:hideMark/>
          </w:tcPr>
          <w:p w:rsidR="00FF0CC6" w:rsidRPr="00FF0CC6" w:rsidRDefault="00FF0CC6" w:rsidP="00FF0CC6">
            <w:r w:rsidRPr="00FF0CC6">
              <w:t>topology</w:t>
            </w:r>
          </w:p>
        </w:tc>
        <w:tc>
          <w:tcPr>
            <w:tcW w:w="0" w:type="auto"/>
            <w:vAlign w:val="center"/>
            <w:hideMark/>
          </w:tcPr>
          <w:p w:rsidR="00FF0CC6" w:rsidRPr="00FF0CC6" w:rsidRDefault="00FF0CC6" w:rsidP="00FF0CC6">
            <w:r w:rsidRPr="00FF0CC6">
              <w:t>String[0..1]</w:t>
            </w:r>
          </w:p>
        </w:tc>
        <w:tc>
          <w:tcPr>
            <w:tcW w:w="0" w:type="auto"/>
            <w:vAlign w:val="center"/>
            <w:hideMark/>
          </w:tcPr>
          <w:p w:rsidR="00FF0CC6" w:rsidRPr="00FF0CC6" w:rsidRDefault="00FF0CC6" w:rsidP="00FF0CC6">
            <w:r w:rsidRPr="00FF0CC6">
              <w:t xml:space="preserve">one of </w:t>
            </w:r>
            <w:r w:rsidRPr="00FF0CC6">
              <w:rPr>
                <w:rFonts w:ascii="Courier New" w:hAnsi="Courier New" w:cs="Courier New"/>
                <w:sz w:val="20"/>
                <w:szCs w:val="20"/>
              </w:rPr>
              <w:t>{*PerAttributeArray*, Indexed}</w:t>
            </w:r>
            <w:r w:rsidRPr="00FF0CC6">
              <w:t>. When "Indexed", the indices must also be declared in the geometry schema ("faces") and precede the vertexAttribute data.</w:t>
            </w:r>
          </w:p>
        </w:tc>
      </w:tr>
      <w:tr w:rsidR="00FF0CC6" w:rsidRPr="00FF0CC6" w:rsidTr="00FF0CC6">
        <w:trPr>
          <w:tblCellSpacing w:w="15" w:type="dxa"/>
        </w:trPr>
        <w:tc>
          <w:tcPr>
            <w:tcW w:w="0" w:type="auto"/>
            <w:vAlign w:val="center"/>
            <w:hideMark/>
          </w:tcPr>
          <w:p w:rsidR="00FF0CC6" w:rsidRPr="00FF0CC6" w:rsidRDefault="00FF0CC6" w:rsidP="00FF0CC6">
            <w:r w:rsidRPr="00FF0CC6">
              <w:t>header</w:t>
            </w:r>
          </w:p>
        </w:tc>
        <w:tc>
          <w:tcPr>
            <w:tcW w:w="0" w:type="auto"/>
            <w:vAlign w:val="center"/>
            <w:hideMark/>
          </w:tcPr>
          <w:p w:rsidR="00FF0CC6" w:rsidRPr="00FF0CC6" w:rsidRDefault="00FF0CC6" w:rsidP="00FF0CC6">
            <w:r w:rsidRPr="00FF0CC6">
              <w:t>HeaderAttribute[0..</w:t>
            </w:r>
            <w:r w:rsidR="00935166">
              <w:t>\</w:t>
            </w:r>
            <w:r w:rsidRPr="00FF0CC6">
              <w:t>*]</w:t>
            </w:r>
          </w:p>
        </w:tc>
        <w:tc>
          <w:tcPr>
            <w:tcW w:w="0" w:type="auto"/>
            <w:vAlign w:val="center"/>
            <w:hideMark/>
          </w:tcPr>
          <w:p w:rsidR="00FF0CC6" w:rsidRPr="00FF0CC6" w:rsidRDefault="00FF0CC6" w:rsidP="00FF0CC6">
            <w:r w:rsidRPr="00FF0CC6">
              <w:t>Defines header fields in the Geometry resources of this store that precede the vertex (and index) data</w:t>
            </w:r>
          </w:p>
        </w:tc>
      </w:tr>
      <w:tr w:rsidR="00FF0CC6" w:rsidRPr="00FF0CC6" w:rsidTr="00FF0CC6">
        <w:trPr>
          <w:tblCellSpacing w:w="15" w:type="dxa"/>
        </w:trPr>
        <w:tc>
          <w:tcPr>
            <w:tcW w:w="0" w:type="auto"/>
            <w:vAlign w:val="center"/>
            <w:hideMark/>
          </w:tcPr>
          <w:p w:rsidR="00FF0CC6" w:rsidRPr="00FF0CC6" w:rsidRDefault="00FF0CC6" w:rsidP="00FF0CC6">
            <w:r w:rsidRPr="00FF0CC6">
              <w:t>ordering</w:t>
            </w:r>
          </w:p>
        </w:tc>
        <w:tc>
          <w:tcPr>
            <w:tcW w:w="0" w:type="auto"/>
            <w:vAlign w:val="center"/>
            <w:hideMark/>
          </w:tcPr>
          <w:p w:rsidR="00FF0CC6" w:rsidRPr="00FF0CC6" w:rsidRDefault="00FF0CC6" w:rsidP="00FF0CC6">
            <w:r w:rsidRPr="00FF0CC6">
              <w:t>String[1..</w:t>
            </w:r>
            <w:r w:rsidR="00935166">
              <w:t>\</w:t>
            </w:r>
            <w:r w:rsidRPr="00FF0CC6">
              <w:t>*]</w:t>
            </w:r>
          </w:p>
        </w:tc>
        <w:tc>
          <w:tcPr>
            <w:tcW w:w="0" w:type="auto"/>
            <w:vAlign w:val="center"/>
            <w:hideMark/>
          </w:tcPr>
          <w:p w:rsidR="00FF0CC6" w:rsidRPr="00FF0CC6" w:rsidRDefault="00FF0CC6" w:rsidP="00FF0CC6">
            <w:r w:rsidRPr="00FF0CC6">
              <w:t>Provides the order of the keys in vertexAttributes and faceAttributes, if present.</w:t>
            </w:r>
          </w:p>
        </w:tc>
      </w:tr>
      <w:tr w:rsidR="00FF0CC6" w:rsidRPr="00FF0CC6" w:rsidTr="00FF0CC6">
        <w:trPr>
          <w:tblCellSpacing w:w="15" w:type="dxa"/>
        </w:trPr>
        <w:tc>
          <w:tcPr>
            <w:tcW w:w="0" w:type="auto"/>
            <w:vAlign w:val="center"/>
            <w:hideMark/>
          </w:tcPr>
          <w:p w:rsidR="00FF0CC6" w:rsidRPr="00FF0CC6" w:rsidRDefault="00FF0CC6" w:rsidP="00FF0CC6">
            <w:r w:rsidRPr="00FF0CC6">
              <w:lastRenderedPageBreak/>
              <w:t>vertexAttributes</w:t>
            </w:r>
          </w:p>
        </w:tc>
        <w:tc>
          <w:tcPr>
            <w:tcW w:w="0" w:type="auto"/>
            <w:vAlign w:val="center"/>
            <w:hideMark/>
          </w:tcPr>
          <w:p w:rsidR="00FF0CC6" w:rsidRPr="00FF0CC6" w:rsidRDefault="00FF0CC6" w:rsidP="00FF0CC6">
            <w:r w:rsidRPr="00FF0CC6">
              <w:t>FeatureData::GeometryAttribute[1..</w:t>
            </w:r>
            <w:r w:rsidR="00935166">
              <w:t>\</w:t>
            </w:r>
            <w:r w:rsidRPr="00FF0CC6">
              <w:t>*]</w:t>
            </w:r>
          </w:p>
        </w:tc>
        <w:tc>
          <w:tcPr>
            <w:tcW w:w="0" w:type="auto"/>
            <w:vAlign w:val="center"/>
            <w:hideMark/>
          </w:tcPr>
          <w:p w:rsidR="00FF0CC6" w:rsidRPr="00FF0CC6" w:rsidRDefault="00FF0CC6" w:rsidP="00FF0CC6">
            <w:r w:rsidRPr="00FF0CC6">
              <w:t>Declaration of the attributes per vertex in the geometry, such as position, normals or texture coordinates</w:t>
            </w:r>
          </w:p>
        </w:tc>
      </w:tr>
      <w:tr w:rsidR="00FF0CC6" w:rsidRPr="00FF0CC6" w:rsidTr="00FF0CC6">
        <w:trPr>
          <w:tblCellSpacing w:w="15" w:type="dxa"/>
        </w:trPr>
        <w:tc>
          <w:tcPr>
            <w:tcW w:w="0" w:type="auto"/>
            <w:vAlign w:val="center"/>
            <w:hideMark/>
          </w:tcPr>
          <w:p w:rsidR="00FF0CC6" w:rsidRPr="00FF0CC6" w:rsidRDefault="00FF0CC6" w:rsidP="00FF0CC6">
            <w:r w:rsidRPr="00FF0CC6">
              <w:t>faces</w:t>
            </w:r>
          </w:p>
        </w:tc>
        <w:tc>
          <w:tcPr>
            <w:tcW w:w="0" w:type="auto"/>
            <w:vAlign w:val="center"/>
            <w:hideMark/>
          </w:tcPr>
          <w:p w:rsidR="00FF0CC6" w:rsidRPr="00FF0CC6" w:rsidRDefault="00FF0CC6" w:rsidP="00FF0CC6">
            <w:r w:rsidRPr="00FF0CC6">
              <w:t>FeatureData::GeometryAttribute[0..</w:t>
            </w:r>
            <w:r w:rsidR="00935166">
              <w:t>\</w:t>
            </w:r>
            <w:r w:rsidRPr="00FF0CC6">
              <w:t>*]</w:t>
            </w:r>
          </w:p>
        </w:tc>
        <w:tc>
          <w:tcPr>
            <w:tcW w:w="0" w:type="auto"/>
            <w:vAlign w:val="center"/>
            <w:hideMark/>
          </w:tcPr>
          <w:p w:rsidR="00FF0CC6" w:rsidRPr="00FF0CC6" w:rsidRDefault="00FF0CC6" w:rsidP="00FF0CC6">
            <w:r w:rsidRPr="00FF0CC6">
              <w:t>Declaration of the indices into vertex attributes that define faces in the geometry, such as position, normals or texture coordinates</w:t>
            </w:r>
          </w:p>
        </w:tc>
      </w:tr>
      <w:tr w:rsidR="00FF0CC6" w:rsidRPr="00FF0CC6" w:rsidTr="00FF0CC6">
        <w:trPr>
          <w:tblCellSpacing w:w="15" w:type="dxa"/>
        </w:trPr>
        <w:tc>
          <w:tcPr>
            <w:tcW w:w="0" w:type="auto"/>
            <w:vAlign w:val="center"/>
            <w:hideMark/>
          </w:tcPr>
          <w:p w:rsidR="00FF0CC6" w:rsidRPr="00FF0CC6" w:rsidRDefault="00FF0CC6" w:rsidP="00FF0CC6">
            <w:r w:rsidRPr="00FF0CC6">
              <w:t>featureAttributeOrder</w:t>
            </w:r>
          </w:p>
        </w:tc>
        <w:tc>
          <w:tcPr>
            <w:tcW w:w="0" w:type="auto"/>
            <w:vAlign w:val="center"/>
            <w:hideMark/>
          </w:tcPr>
          <w:p w:rsidR="00FF0CC6" w:rsidRPr="00FF0CC6" w:rsidRDefault="00FF0CC6" w:rsidP="00FF0CC6">
            <w:r w:rsidRPr="00FF0CC6">
              <w:t>String[1..</w:t>
            </w:r>
            <w:r w:rsidR="00935166">
              <w:t>\</w:t>
            </w:r>
            <w:r w:rsidRPr="00FF0CC6">
              <w:t>*]</w:t>
            </w:r>
          </w:p>
        </w:tc>
        <w:tc>
          <w:tcPr>
            <w:tcW w:w="0" w:type="auto"/>
            <w:vAlign w:val="center"/>
            <w:hideMark/>
          </w:tcPr>
          <w:p w:rsidR="00FF0CC6" w:rsidRPr="00FF0CC6" w:rsidRDefault="00FF0CC6" w:rsidP="00FF0CC6">
            <w:r w:rsidRPr="00FF0CC6">
              <w:t>Provides the order of the keys in featureAttributes, if present.</w:t>
            </w:r>
          </w:p>
        </w:tc>
      </w:tr>
      <w:tr w:rsidR="00FF0CC6" w:rsidRPr="00FF0CC6" w:rsidTr="00FF0CC6">
        <w:trPr>
          <w:tblCellSpacing w:w="15" w:type="dxa"/>
        </w:trPr>
        <w:tc>
          <w:tcPr>
            <w:tcW w:w="0" w:type="auto"/>
            <w:vAlign w:val="center"/>
            <w:hideMark/>
          </w:tcPr>
          <w:p w:rsidR="00FF0CC6" w:rsidRPr="00FF0CC6" w:rsidRDefault="00FF0CC6" w:rsidP="00FF0CC6">
            <w:r w:rsidRPr="00FF0CC6">
              <w:t>featureAttributes</w:t>
            </w:r>
          </w:p>
        </w:tc>
        <w:tc>
          <w:tcPr>
            <w:tcW w:w="0" w:type="auto"/>
            <w:vAlign w:val="center"/>
            <w:hideMark/>
          </w:tcPr>
          <w:p w:rsidR="00FF0CC6" w:rsidRPr="00FF0CC6" w:rsidRDefault="00FF0CC6" w:rsidP="00FF0CC6">
            <w:r w:rsidRPr="00FF0CC6">
              <w:t>FeatureData::GeometryAttribute[0..</w:t>
            </w:r>
            <w:r w:rsidR="00600828">
              <w:t>\</w:t>
            </w:r>
            <w:r w:rsidRPr="00FF0CC6">
              <w:t>*]</w:t>
            </w:r>
          </w:p>
        </w:tc>
        <w:tc>
          <w:tcPr>
            <w:tcW w:w="0" w:type="auto"/>
            <w:vAlign w:val="center"/>
            <w:hideMark/>
          </w:tcPr>
          <w:p w:rsidR="00FF0CC6" w:rsidRPr="00FF0CC6" w:rsidRDefault="00FF0CC6" w:rsidP="00FF0CC6">
            <w:r w:rsidRPr="00FF0CC6">
              <w:t>Declaration of the attributes per feature in the geometry, such as feature ID or face range</w:t>
            </w:r>
          </w:p>
        </w:tc>
      </w:tr>
    </w:tbl>
    <w:p w:rsidR="00FF0CC6" w:rsidRPr="00FF0CC6" w:rsidRDefault="00FF0CC6" w:rsidP="00FF0CC6">
      <w:pPr>
        <w:spacing w:before="100" w:beforeAutospacing="1" w:after="100" w:afterAutospacing="1"/>
      </w:pPr>
      <w:r w:rsidRPr="00FF0CC6">
        <w:rPr>
          <w:i/>
          <w:iCs/>
        </w:rPr>
        <w:t xml:space="preserve">Table 5a: Attributes of the Class </w:t>
      </w:r>
      <w:r w:rsidRPr="00FF0CC6">
        <w:rPr>
          <w:b/>
          <w:bCs/>
          <w:i/>
          <w:iCs/>
        </w:rPr>
        <w:t>GeometrySchema</w:t>
      </w:r>
      <w:r w:rsidRPr="00FF0CC6">
        <w:rPr>
          <w:i/>
          <w:iCs/>
        </w:rPr>
        <w:t xml:space="preserve"> within the 3dSceneLayerInfo document</w:t>
      </w:r>
    </w:p>
    <w:p w:rsidR="00FF0CC6" w:rsidRPr="00FF0CC6" w:rsidRDefault="004D4E63" w:rsidP="007D0728">
      <w:pPr>
        <w:pStyle w:val="Heading4"/>
      </w:pPr>
      <w:r>
        <w:t>Class HeaderAttribute</w:t>
      </w:r>
    </w:p>
    <w:p w:rsidR="004D4E63" w:rsidRPr="004D4E63" w:rsidRDefault="004D4E63" w:rsidP="004D4E63">
      <w:pPr>
        <w:pStyle w:val="NormalWeb"/>
      </w:pPr>
      <w:r w:rsidRPr="004D4E63">
        <w:t xml:space="preserve">Headers to Geometry resources </w:t>
      </w:r>
      <w:r>
        <w:t>SHALL</w:t>
      </w:r>
      <w:r w:rsidRPr="004D4E63">
        <w:t xml:space="preserve"> be uniform across a cache and may only contain fixed-width, single element fields. The HeaderDefinition provides the name of each field for later access and the valueType of that header field.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9"/>
        <w:gridCol w:w="667"/>
        <w:gridCol w:w="7174"/>
      </w:tblGrid>
      <w:tr w:rsidR="004D4E63" w:rsidRPr="004D4E63" w:rsidTr="004D4E63">
        <w:trPr>
          <w:tblCellSpacing w:w="15" w:type="dxa"/>
        </w:trPr>
        <w:tc>
          <w:tcPr>
            <w:tcW w:w="0" w:type="auto"/>
            <w:vAlign w:val="center"/>
            <w:hideMark/>
          </w:tcPr>
          <w:p w:rsidR="004D4E63" w:rsidRPr="004D4E63" w:rsidRDefault="004D4E63" w:rsidP="004D4E63">
            <w:r w:rsidRPr="004D4E63">
              <w:rPr>
                <w:b/>
                <w:bCs/>
              </w:rPr>
              <w:t>Name</w:t>
            </w:r>
          </w:p>
        </w:tc>
        <w:tc>
          <w:tcPr>
            <w:tcW w:w="0" w:type="auto"/>
            <w:vAlign w:val="center"/>
            <w:hideMark/>
          </w:tcPr>
          <w:p w:rsidR="004D4E63" w:rsidRPr="004D4E63" w:rsidRDefault="004D4E63" w:rsidP="004D4E63">
            <w:r w:rsidRPr="004D4E63">
              <w:rPr>
                <w:b/>
                <w:bCs/>
              </w:rPr>
              <w:t>Type</w:t>
            </w:r>
          </w:p>
        </w:tc>
        <w:tc>
          <w:tcPr>
            <w:tcW w:w="0" w:type="auto"/>
            <w:vAlign w:val="center"/>
            <w:hideMark/>
          </w:tcPr>
          <w:p w:rsidR="004D4E63" w:rsidRPr="004D4E63" w:rsidRDefault="004D4E63" w:rsidP="004D4E63">
            <w:r w:rsidRPr="004D4E63">
              <w:rPr>
                <w:b/>
                <w:bCs/>
              </w:rPr>
              <w:t>Description</w:t>
            </w:r>
          </w:p>
        </w:tc>
      </w:tr>
      <w:tr w:rsidR="004D4E63" w:rsidRPr="004D4E63" w:rsidTr="004D4E63">
        <w:trPr>
          <w:tblCellSpacing w:w="15" w:type="dxa"/>
        </w:trPr>
        <w:tc>
          <w:tcPr>
            <w:tcW w:w="0" w:type="auto"/>
            <w:vAlign w:val="center"/>
            <w:hideMark/>
          </w:tcPr>
          <w:p w:rsidR="004D4E63" w:rsidRPr="004D4E63" w:rsidRDefault="004D4E63" w:rsidP="004D4E63">
            <w:r w:rsidRPr="004D4E63">
              <w:t>property</w:t>
            </w:r>
          </w:p>
        </w:tc>
        <w:tc>
          <w:tcPr>
            <w:tcW w:w="0" w:type="auto"/>
            <w:vAlign w:val="center"/>
            <w:hideMark/>
          </w:tcPr>
          <w:p w:rsidR="004D4E63" w:rsidRPr="004D4E63" w:rsidRDefault="004D4E63" w:rsidP="004D4E63">
            <w:r w:rsidRPr="004D4E63">
              <w:t>String</w:t>
            </w:r>
          </w:p>
        </w:tc>
        <w:tc>
          <w:tcPr>
            <w:tcW w:w="0" w:type="auto"/>
            <w:vAlign w:val="center"/>
            <w:hideMark/>
          </w:tcPr>
          <w:p w:rsidR="004D4E63" w:rsidRPr="004D4E63" w:rsidRDefault="004D4E63" w:rsidP="004D4E63">
            <w:r w:rsidRPr="004D4E63">
              <w:t>The name of the property in the header</w:t>
            </w:r>
          </w:p>
        </w:tc>
      </w:tr>
      <w:tr w:rsidR="004D4E63" w:rsidRPr="004D4E63" w:rsidTr="004D4E63">
        <w:trPr>
          <w:tblCellSpacing w:w="15" w:type="dxa"/>
        </w:trPr>
        <w:tc>
          <w:tcPr>
            <w:tcW w:w="0" w:type="auto"/>
            <w:vAlign w:val="center"/>
            <w:hideMark/>
          </w:tcPr>
          <w:p w:rsidR="004D4E63" w:rsidRPr="004D4E63" w:rsidRDefault="004D4E63" w:rsidP="004D4E63">
            <w:r w:rsidRPr="004D4E63">
              <w:t>type</w:t>
            </w:r>
          </w:p>
        </w:tc>
        <w:tc>
          <w:tcPr>
            <w:tcW w:w="0" w:type="auto"/>
            <w:vAlign w:val="center"/>
            <w:hideMark/>
          </w:tcPr>
          <w:p w:rsidR="004D4E63" w:rsidRPr="004D4E63" w:rsidRDefault="004D4E63" w:rsidP="004D4E63">
            <w:r w:rsidRPr="004D4E63">
              <w:t>String</w:t>
            </w:r>
          </w:p>
        </w:tc>
        <w:tc>
          <w:tcPr>
            <w:tcW w:w="0" w:type="auto"/>
            <w:vAlign w:val="center"/>
            <w:hideMark/>
          </w:tcPr>
          <w:p w:rsidR="004D4E63" w:rsidRPr="004D4E63" w:rsidRDefault="004D4E63" w:rsidP="004D4E63">
            <w:r w:rsidRPr="004D4E63">
              <w:t xml:space="preserve">The element type of the header property, from </w:t>
            </w:r>
            <w:r w:rsidRPr="004D4E63">
              <w:rPr>
                <w:rFonts w:ascii="Courier New" w:hAnsi="Courier New" w:cs="Courier New"/>
                <w:sz w:val="20"/>
                <w:szCs w:val="20"/>
              </w:rPr>
              <w:t>{UInt8, UInt16, UInt32, UInt64, Int16, Int32, Int64 or Float32, Float64}</w:t>
            </w:r>
          </w:p>
        </w:tc>
      </w:tr>
    </w:tbl>
    <w:p w:rsidR="004D4E63" w:rsidRPr="004D4E63" w:rsidRDefault="004D4E63" w:rsidP="004D4E63">
      <w:pPr>
        <w:spacing w:before="100" w:beforeAutospacing="1" w:after="100" w:afterAutospacing="1"/>
      </w:pPr>
      <w:r w:rsidRPr="004D4E63">
        <w:rPr>
          <w:i/>
          <w:iCs/>
        </w:rPr>
        <w:t xml:space="preserve">Table 5b: Attributes of the Class </w:t>
      </w:r>
      <w:r w:rsidRPr="004D4E63">
        <w:rPr>
          <w:b/>
          <w:bCs/>
          <w:i/>
          <w:iCs/>
        </w:rPr>
        <w:t>HeaderAttribute</w:t>
      </w:r>
      <w:r w:rsidRPr="004D4E63">
        <w:rPr>
          <w:i/>
          <w:iCs/>
        </w:rPr>
        <w:t xml:space="preserve"> within the 3dSceneLayerInfo document</w:t>
      </w:r>
    </w:p>
    <w:p w:rsidR="00181014" w:rsidRDefault="004D4E63" w:rsidP="007D0728">
      <w:pPr>
        <w:pStyle w:val="Heading4"/>
      </w:pPr>
      <w:r>
        <w:t>Class Field</w:t>
      </w:r>
    </w:p>
    <w:p w:rsidR="004D4E63" w:rsidRPr="004D4E63" w:rsidRDefault="004D4E63" w:rsidP="004D4E63">
      <w:pPr>
        <w:pStyle w:val="NormalWeb"/>
      </w:pPr>
      <w:r w:rsidRPr="004D4E63">
        <w:t>The Field class is used to provide schema information for this 3dSceneLayer.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5"/>
        <w:gridCol w:w="1187"/>
        <w:gridCol w:w="6868"/>
      </w:tblGrid>
      <w:tr w:rsidR="004D4E63" w:rsidRPr="004D4E63" w:rsidTr="004D4E63">
        <w:trPr>
          <w:tblCellSpacing w:w="15" w:type="dxa"/>
        </w:trPr>
        <w:tc>
          <w:tcPr>
            <w:tcW w:w="0" w:type="auto"/>
            <w:vAlign w:val="center"/>
            <w:hideMark/>
          </w:tcPr>
          <w:p w:rsidR="004D4E63" w:rsidRPr="004D4E63" w:rsidRDefault="004D4E63" w:rsidP="004D4E63">
            <w:r w:rsidRPr="004D4E63">
              <w:rPr>
                <w:b/>
                <w:bCs/>
              </w:rPr>
              <w:t>Name</w:t>
            </w:r>
          </w:p>
        </w:tc>
        <w:tc>
          <w:tcPr>
            <w:tcW w:w="0" w:type="auto"/>
            <w:vAlign w:val="center"/>
            <w:hideMark/>
          </w:tcPr>
          <w:p w:rsidR="004D4E63" w:rsidRPr="004D4E63" w:rsidRDefault="004D4E63" w:rsidP="004D4E63">
            <w:r w:rsidRPr="004D4E63">
              <w:rPr>
                <w:b/>
                <w:bCs/>
              </w:rPr>
              <w:t>Type</w:t>
            </w:r>
          </w:p>
        </w:tc>
        <w:tc>
          <w:tcPr>
            <w:tcW w:w="0" w:type="auto"/>
            <w:vAlign w:val="center"/>
            <w:hideMark/>
          </w:tcPr>
          <w:p w:rsidR="004D4E63" w:rsidRPr="004D4E63" w:rsidRDefault="004D4E63" w:rsidP="004D4E63">
            <w:r w:rsidRPr="004D4E63">
              <w:rPr>
                <w:b/>
                <w:bCs/>
              </w:rPr>
              <w:t>Description</w:t>
            </w:r>
          </w:p>
        </w:tc>
      </w:tr>
      <w:tr w:rsidR="004D4E63" w:rsidRPr="004D4E63" w:rsidTr="004D4E63">
        <w:trPr>
          <w:tblCellSpacing w:w="15" w:type="dxa"/>
        </w:trPr>
        <w:tc>
          <w:tcPr>
            <w:tcW w:w="0" w:type="auto"/>
            <w:vAlign w:val="center"/>
            <w:hideMark/>
          </w:tcPr>
          <w:p w:rsidR="004D4E63" w:rsidRPr="004D4E63" w:rsidRDefault="004D4E63" w:rsidP="004D4E63">
            <w:r w:rsidRPr="004D4E63">
              <w:t>name</w:t>
            </w:r>
          </w:p>
        </w:tc>
        <w:tc>
          <w:tcPr>
            <w:tcW w:w="0" w:type="auto"/>
            <w:vAlign w:val="center"/>
            <w:hideMark/>
          </w:tcPr>
          <w:p w:rsidR="004D4E63" w:rsidRPr="004D4E63" w:rsidRDefault="004D4E63" w:rsidP="004D4E63">
            <w:r w:rsidRPr="004D4E63">
              <w:t>String</w:t>
            </w:r>
          </w:p>
        </w:tc>
        <w:tc>
          <w:tcPr>
            <w:tcW w:w="0" w:type="auto"/>
            <w:vAlign w:val="center"/>
            <w:hideMark/>
          </w:tcPr>
          <w:p w:rsidR="004D4E63" w:rsidRPr="004D4E63" w:rsidRDefault="004D4E63" w:rsidP="004D4E63">
            <w:r w:rsidRPr="004D4E63">
              <w:t>The name of the field.</w:t>
            </w:r>
          </w:p>
        </w:tc>
      </w:tr>
      <w:tr w:rsidR="004D4E63" w:rsidRPr="004D4E63" w:rsidTr="004D4E63">
        <w:trPr>
          <w:tblCellSpacing w:w="15" w:type="dxa"/>
        </w:trPr>
        <w:tc>
          <w:tcPr>
            <w:tcW w:w="0" w:type="auto"/>
            <w:vAlign w:val="center"/>
            <w:hideMark/>
          </w:tcPr>
          <w:p w:rsidR="004D4E63" w:rsidRPr="004D4E63" w:rsidRDefault="004D4E63" w:rsidP="004D4E63">
            <w:r w:rsidRPr="004D4E63">
              <w:t>type</w:t>
            </w:r>
          </w:p>
        </w:tc>
        <w:tc>
          <w:tcPr>
            <w:tcW w:w="0" w:type="auto"/>
            <w:vAlign w:val="center"/>
            <w:hideMark/>
          </w:tcPr>
          <w:p w:rsidR="004D4E63" w:rsidRPr="004D4E63" w:rsidRDefault="004D4E63" w:rsidP="004D4E63">
            <w:r w:rsidRPr="004D4E63">
              <w:t>String</w:t>
            </w:r>
          </w:p>
        </w:tc>
        <w:tc>
          <w:tcPr>
            <w:tcW w:w="0" w:type="auto"/>
            <w:vAlign w:val="center"/>
            <w:hideMark/>
          </w:tcPr>
          <w:p w:rsidR="004D4E63" w:rsidRPr="004D4E63" w:rsidRDefault="004D4E63" w:rsidP="004D4E63">
            <w:r w:rsidRPr="004D4E63">
              <w:t xml:space="preserve">The type of the field, from this enum: </w:t>
            </w:r>
            <w:r w:rsidRPr="004D4E63">
              <w:rPr>
                <w:rFonts w:ascii="Courier New" w:hAnsi="Courier New" w:cs="Courier New"/>
                <w:sz w:val="20"/>
                <w:szCs w:val="20"/>
              </w:rPr>
              <w:t xml:space="preserve">{FieldTypeBlob, FieldTypeGeometry, FieldTypeDate, FieldTypeFloat, </w:t>
            </w:r>
            <w:r w:rsidRPr="004D4E63">
              <w:rPr>
                <w:rFonts w:ascii="Courier New" w:hAnsi="Courier New" w:cs="Courier New"/>
                <w:sz w:val="20"/>
                <w:szCs w:val="20"/>
              </w:rPr>
              <w:lastRenderedPageBreak/>
              <w:t>FieldTypeDouble, FieldTypeGeometry, FieldTypeGlobalID, FieldTypeGUID, FieldTypeInteger, FieldTypeOID, FieldTypeSmallInteger, FieldTypeString, FieldTypeGroup}</w:t>
            </w:r>
          </w:p>
        </w:tc>
      </w:tr>
      <w:tr w:rsidR="004D4E63" w:rsidRPr="004D4E63" w:rsidTr="004D4E63">
        <w:trPr>
          <w:tblCellSpacing w:w="15" w:type="dxa"/>
        </w:trPr>
        <w:tc>
          <w:tcPr>
            <w:tcW w:w="0" w:type="auto"/>
            <w:vAlign w:val="center"/>
            <w:hideMark/>
          </w:tcPr>
          <w:p w:rsidR="004D4E63" w:rsidRPr="004D4E63" w:rsidRDefault="004D4E63" w:rsidP="004D4E63">
            <w:r w:rsidRPr="004D4E63">
              <w:lastRenderedPageBreak/>
              <w:t>alias</w:t>
            </w:r>
          </w:p>
        </w:tc>
        <w:tc>
          <w:tcPr>
            <w:tcW w:w="0" w:type="auto"/>
            <w:vAlign w:val="center"/>
            <w:hideMark/>
          </w:tcPr>
          <w:p w:rsidR="004D4E63" w:rsidRPr="004D4E63" w:rsidRDefault="004D4E63" w:rsidP="004D4E63">
            <w:r w:rsidRPr="004D4E63">
              <w:t xml:space="preserve">String[0..1] </w:t>
            </w:r>
          </w:p>
        </w:tc>
        <w:tc>
          <w:tcPr>
            <w:tcW w:w="0" w:type="auto"/>
            <w:vAlign w:val="center"/>
            <w:hideMark/>
          </w:tcPr>
          <w:p w:rsidR="004D4E63" w:rsidRPr="004D4E63" w:rsidRDefault="004D4E63" w:rsidP="004D4E63">
            <w:r w:rsidRPr="004D4E63">
              <w:t>The display alias to be used for this field.</w:t>
            </w:r>
          </w:p>
        </w:tc>
      </w:tr>
    </w:tbl>
    <w:p w:rsidR="00990142" w:rsidRDefault="00990142" w:rsidP="00990142">
      <w:pPr>
        <w:pStyle w:val="Caption"/>
      </w:pPr>
    </w:p>
    <w:p w:rsidR="00990142" w:rsidRPr="00990142" w:rsidRDefault="00990142" w:rsidP="00990142">
      <w:pPr>
        <w:pStyle w:val="Caption"/>
        <w:jc w:val="center"/>
        <w:rPr>
          <w:i/>
          <w:iCs/>
          <w:szCs w:val="22"/>
        </w:rPr>
      </w:pPr>
      <w:bookmarkStart w:id="48" w:name="_Toc475697138"/>
      <w:r w:rsidRPr="00990142">
        <w:rPr>
          <w:szCs w:val="22"/>
        </w:rPr>
        <w:t xml:space="preserve">Table </w:t>
      </w:r>
      <w:r w:rsidRPr="00990142">
        <w:rPr>
          <w:szCs w:val="22"/>
        </w:rPr>
        <w:fldChar w:fldCharType="begin"/>
      </w:r>
      <w:r w:rsidRPr="00990142">
        <w:rPr>
          <w:szCs w:val="22"/>
        </w:rPr>
        <w:instrText xml:space="preserve"> SEQ Table \* ARABIC </w:instrText>
      </w:r>
      <w:r w:rsidRPr="00990142">
        <w:rPr>
          <w:szCs w:val="22"/>
        </w:rPr>
        <w:fldChar w:fldCharType="separate"/>
      </w:r>
      <w:r w:rsidR="00BE05BF">
        <w:rPr>
          <w:noProof/>
          <w:szCs w:val="22"/>
        </w:rPr>
        <w:t>6</w:t>
      </w:r>
      <w:r w:rsidRPr="00990142">
        <w:rPr>
          <w:szCs w:val="22"/>
        </w:rPr>
        <w:fldChar w:fldCharType="end"/>
      </w:r>
      <w:r w:rsidRPr="00990142">
        <w:rPr>
          <w:szCs w:val="22"/>
        </w:rPr>
        <w:t xml:space="preserve">: Attributes of the Class </w:t>
      </w:r>
      <w:r w:rsidRPr="00A62B11">
        <w:rPr>
          <w:i/>
          <w:szCs w:val="22"/>
        </w:rPr>
        <w:t>Field</w:t>
      </w:r>
      <w:r w:rsidRPr="00990142">
        <w:rPr>
          <w:szCs w:val="22"/>
        </w:rPr>
        <w:t xml:space="preserve"> within the 3dSceneLayerInfo document</w:t>
      </w:r>
      <w:bookmarkEnd w:id="48"/>
    </w:p>
    <w:p w:rsidR="00314CE8" w:rsidRDefault="00314CE8" w:rsidP="007D0728">
      <w:pPr>
        <w:pStyle w:val="Heading4"/>
      </w:pPr>
      <w:r>
        <w:t>Class attributeStorageInfo</w:t>
      </w:r>
    </w:p>
    <w:p w:rsidR="00600828" w:rsidRDefault="00314CE8" w:rsidP="00600828">
      <w:pPr>
        <w:pStyle w:val="NormalWeb"/>
      </w:pPr>
      <w:r>
        <w:t>The attributeStorageInfo is another major object in the 3dSceneLayerInfo document. This is an object that describes the structure of the binary at</w:t>
      </w:r>
      <w:r w:rsidR="00600828">
        <w:t>tributeData resource of a node.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29"/>
        <w:gridCol w:w="1254"/>
        <w:gridCol w:w="5467"/>
      </w:tblGrid>
      <w:tr w:rsidR="00600828" w:rsidTr="00600828">
        <w:trPr>
          <w:tblCellSpacing w:w="15" w:type="dxa"/>
        </w:trPr>
        <w:tc>
          <w:tcPr>
            <w:tcW w:w="0" w:type="auto"/>
            <w:vAlign w:val="center"/>
            <w:hideMark/>
          </w:tcPr>
          <w:p w:rsidR="00600828" w:rsidRDefault="00600828">
            <w:r>
              <w:rPr>
                <w:rStyle w:val="Strong"/>
              </w:rPr>
              <w:t>Name</w:t>
            </w:r>
          </w:p>
        </w:tc>
        <w:tc>
          <w:tcPr>
            <w:tcW w:w="0" w:type="auto"/>
            <w:vAlign w:val="center"/>
            <w:hideMark/>
          </w:tcPr>
          <w:p w:rsidR="00600828" w:rsidRDefault="00600828">
            <w:r>
              <w:rPr>
                <w:rStyle w:val="Strong"/>
              </w:rPr>
              <w:t>Type</w:t>
            </w:r>
          </w:p>
        </w:tc>
        <w:tc>
          <w:tcPr>
            <w:tcW w:w="0" w:type="auto"/>
            <w:vAlign w:val="center"/>
            <w:hideMark/>
          </w:tcPr>
          <w:p w:rsidR="00600828" w:rsidRDefault="00600828">
            <w:r>
              <w:rPr>
                <w:rStyle w:val="Strong"/>
              </w:rPr>
              <w:t>Description</w:t>
            </w:r>
          </w:p>
        </w:tc>
      </w:tr>
      <w:tr w:rsidR="00600828" w:rsidTr="00600828">
        <w:trPr>
          <w:tblCellSpacing w:w="15" w:type="dxa"/>
        </w:trPr>
        <w:tc>
          <w:tcPr>
            <w:tcW w:w="0" w:type="auto"/>
            <w:vAlign w:val="center"/>
            <w:hideMark/>
          </w:tcPr>
          <w:p w:rsidR="00600828" w:rsidRDefault="00600828">
            <w:r>
              <w:t>key</w:t>
            </w:r>
          </w:p>
        </w:tc>
        <w:tc>
          <w:tcPr>
            <w:tcW w:w="0" w:type="auto"/>
            <w:vAlign w:val="center"/>
            <w:hideMark/>
          </w:tcPr>
          <w:p w:rsidR="00600828" w:rsidRDefault="00600828">
            <w:r>
              <w:t>string</w:t>
            </w:r>
          </w:p>
        </w:tc>
        <w:tc>
          <w:tcPr>
            <w:tcW w:w="0" w:type="auto"/>
            <w:vAlign w:val="center"/>
            <w:hideMark/>
          </w:tcPr>
          <w:p w:rsidR="00600828" w:rsidRDefault="00600828">
            <w:r>
              <w:t>The unique field identifier key.</w:t>
            </w:r>
          </w:p>
        </w:tc>
      </w:tr>
      <w:tr w:rsidR="00600828" w:rsidTr="00600828">
        <w:trPr>
          <w:tblCellSpacing w:w="15" w:type="dxa"/>
        </w:trPr>
        <w:tc>
          <w:tcPr>
            <w:tcW w:w="0" w:type="auto"/>
            <w:vAlign w:val="center"/>
            <w:hideMark/>
          </w:tcPr>
          <w:p w:rsidR="00600828" w:rsidRDefault="00600828">
            <w:r>
              <w:t>name</w:t>
            </w:r>
          </w:p>
        </w:tc>
        <w:tc>
          <w:tcPr>
            <w:tcW w:w="0" w:type="auto"/>
            <w:vAlign w:val="center"/>
            <w:hideMark/>
          </w:tcPr>
          <w:p w:rsidR="00600828" w:rsidRDefault="00600828">
            <w:r>
              <w:t>string</w:t>
            </w:r>
          </w:p>
        </w:tc>
        <w:tc>
          <w:tcPr>
            <w:tcW w:w="0" w:type="auto"/>
            <w:vAlign w:val="center"/>
            <w:hideMark/>
          </w:tcPr>
          <w:p w:rsidR="00600828" w:rsidRDefault="00600828">
            <w:r>
              <w:t>The name of the field.</w:t>
            </w:r>
          </w:p>
        </w:tc>
      </w:tr>
      <w:tr w:rsidR="00600828" w:rsidTr="00600828">
        <w:trPr>
          <w:tblCellSpacing w:w="15" w:type="dxa"/>
        </w:trPr>
        <w:tc>
          <w:tcPr>
            <w:tcW w:w="0" w:type="auto"/>
            <w:vAlign w:val="center"/>
            <w:hideMark/>
          </w:tcPr>
          <w:p w:rsidR="00600828" w:rsidRDefault="00600828">
            <w:r>
              <w:t>header</w:t>
            </w:r>
          </w:p>
        </w:tc>
        <w:tc>
          <w:tcPr>
            <w:tcW w:w="0" w:type="auto"/>
            <w:vAlign w:val="center"/>
            <w:hideMark/>
          </w:tcPr>
          <w:p w:rsidR="00600828" w:rsidRDefault="00600828">
            <w:r>
              <w:t>String[1..\*]</w:t>
            </w:r>
          </w:p>
        </w:tc>
        <w:tc>
          <w:tcPr>
            <w:tcW w:w="0" w:type="auto"/>
            <w:vAlign w:val="center"/>
            <w:hideMark/>
          </w:tcPr>
          <w:p w:rsidR="00600828" w:rsidRDefault="00600828">
            <w:r>
              <w:t>Declares the headers of the binary attribute data. One of {</w:t>
            </w:r>
            <w:r>
              <w:rPr>
                <w:rStyle w:val="HTMLCode"/>
              </w:rPr>
              <w:t>count</w:t>
            </w:r>
            <w:r>
              <w:t xml:space="preserve">, </w:t>
            </w:r>
            <w:r>
              <w:rPr>
                <w:rStyle w:val="HTMLCode"/>
              </w:rPr>
              <w:t>attributeValuesByteCount</w:t>
            </w:r>
            <w:r>
              <w:t xml:space="preserve">}. </w:t>
            </w:r>
            <w:r>
              <w:rPr>
                <w:rStyle w:val="HTMLCode"/>
              </w:rPr>
              <w:t>count</w:t>
            </w:r>
            <w:r>
              <w:t xml:space="preserve">, should always be present and indicates the count of features in the attribute storage. </w:t>
            </w:r>
            <w:r>
              <w:rPr>
                <w:rStyle w:val="HTMLCode"/>
              </w:rPr>
              <w:t>attributeValuesByteCount</w:t>
            </w:r>
            <w:r>
              <w:t xml:space="preserve"> will only be present for strings data type and indicates the total byte count of the string data for all features in the binary attribute buffer.</w:t>
            </w:r>
          </w:p>
        </w:tc>
      </w:tr>
      <w:tr w:rsidR="00600828" w:rsidTr="00600828">
        <w:trPr>
          <w:tblCellSpacing w:w="15" w:type="dxa"/>
        </w:trPr>
        <w:tc>
          <w:tcPr>
            <w:tcW w:w="0" w:type="auto"/>
            <w:vAlign w:val="center"/>
            <w:hideMark/>
          </w:tcPr>
          <w:p w:rsidR="00600828" w:rsidRDefault="00600828">
            <w:r>
              <w:t>ordering</w:t>
            </w:r>
          </w:p>
        </w:tc>
        <w:tc>
          <w:tcPr>
            <w:tcW w:w="0" w:type="auto"/>
            <w:vAlign w:val="center"/>
            <w:hideMark/>
          </w:tcPr>
          <w:p w:rsidR="00600828" w:rsidRDefault="00600828">
            <w:r>
              <w:t>String[1..*\]</w:t>
            </w:r>
          </w:p>
        </w:tc>
        <w:tc>
          <w:tcPr>
            <w:tcW w:w="0" w:type="auto"/>
            <w:vAlign w:val="center"/>
            <w:hideMark/>
          </w:tcPr>
          <w:p w:rsidR="00600828" w:rsidRDefault="00600828">
            <w:r>
              <w:t>Declares the ordering indicating the order in which the array of attribute byte counts and the array of attribute values are stored in the binary attribute data. One of {</w:t>
            </w:r>
            <w:r>
              <w:rPr>
                <w:rStyle w:val="HTMLCode"/>
              </w:rPr>
              <w:t>attributeByteCounts</w:t>
            </w:r>
            <w:r>
              <w:t xml:space="preserve">, </w:t>
            </w:r>
            <w:r>
              <w:rPr>
                <w:rStyle w:val="HTMLCode"/>
              </w:rPr>
              <w:t>attributeValues</w:t>
            </w:r>
            <w:r>
              <w:t xml:space="preserve">}. </w:t>
            </w:r>
            <w:r>
              <w:rPr>
                <w:rStyle w:val="HTMLCode"/>
              </w:rPr>
              <w:t>attributeValues</w:t>
            </w:r>
            <w:r>
              <w:t xml:space="preserve">, should always be present. </w:t>
            </w:r>
            <w:r>
              <w:rPr>
                <w:rStyle w:val="HTMLCode"/>
              </w:rPr>
              <w:t>attributeByteCounts</w:t>
            </w:r>
            <w:r>
              <w:t xml:space="preserve"> should only be present when working with string data types.</w:t>
            </w:r>
          </w:p>
        </w:tc>
      </w:tr>
      <w:tr w:rsidR="00600828" w:rsidTr="00600828">
        <w:trPr>
          <w:tblCellSpacing w:w="15" w:type="dxa"/>
        </w:trPr>
        <w:tc>
          <w:tcPr>
            <w:tcW w:w="0" w:type="auto"/>
            <w:vAlign w:val="center"/>
            <w:hideMark/>
          </w:tcPr>
          <w:p w:rsidR="00600828" w:rsidRDefault="00600828">
            <w:r>
              <w:t>attributeByteCounts</w:t>
            </w:r>
          </w:p>
        </w:tc>
        <w:tc>
          <w:tcPr>
            <w:tcW w:w="0" w:type="auto"/>
            <w:vAlign w:val="center"/>
            <w:hideMark/>
          </w:tcPr>
          <w:p w:rsidR="00600828" w:rsidRDefault="00600828">
            <w:r>
              <w:t>String</w:t>
            </w:r>
          </w:p>
        </w:tc>
        <w:tc>
          <w:tcPr>
            <w:tcW w:w="0" w:type="auto"/>
            <w:vAlign w:val="center"/>
            <w:hideMark/>
          </w:tcPr>
          <w:p w:rsidR="00600828" w:rsidRDefault="00600828">
            <w:r>
              <w:t xml:space="preserve">The element type of the attributeByteCounts property, from </w:t>
            </w:r>
            <w:r>
              <w:rPr>
                <w:rStyle w:val="HTMLCode"/>
              </w:rPr>
              <w:t>{UInt32}</w:t>
            </w:r>
            <w:r>
              <w:t>.</w:t>
            </w:r>
          </w:p>
        </w:tc>
      </w:tr>
      <w:tr w:rsidR="00600828" w:rsidTr="00600828">
        <w:trPr>
          <w:tblCellSpacing w:w="15" w:type="dxa"/>
        </w:trPr>
        <w:tc>
          <w:tcPr>
            <w:tcW w:w="0" w:type="auto"/>
            <w:vAlign w:val="center"/>
            <w:hideMark/>
          </w:tcPr>
          <w:p w:rsidR="00600828" w:rsidRDefault="00600828">
            <w:r>
              <w:t>attributeValues</w:t>
            </w:r>
          </w:p>
        </w:tc>
        <w:tc>
          <w:tcPr>
            <w:tcW w:w="0" w:type="auto"/>
            <w:vAlign w:val="center"/>
            <w:hideMark/>
          </w:tcPr>
          <w:p w:rsidR="00600828" w:rsidRDefault="00600828">
            <w:r>
              <w:t>String</w:t>
            </w:r>
          </w:p>
        </w:tc>
        <w:tc>
          <w:tcPr>
            <w:tcW w:w="0" w:type="auto"/>
            <w:vAlign w:val="center"/>
            <w:hideMark/>
          </w:tcPr>
          <w:p w:rsidR="00600828" w:rsidRDefault="00600828">
            <w:r>
              <w:t xml:space="preserve">The element type of the attributeValues property, from </w:t>
            </w:r>
            <w:r>
              <w:rPr>
                <w:rStyle w:val="HTMLCode"/>
              </w:rPr>
              <w:t>{UInt8, UInt16, UInt32, UInt64, Int16, Int32, Int64 or Float32, Float64}</w:t>
            </w:r>
          </w:p>
        </w:tc>
      </w:tr>
    </w:tbl>
    <w:p w:rsidR="00314CE8" w:rsidRPr="00314CE8" w:rsidRDefault="00314CE8" w:rsidP="00600828">
      <w:pPr>
        <w:pStyle w:val="Caption"/>
        <w:rPr>
          <w:rStyle w:val="Emphasis"/>
          <w:szCs w:val="22"/>
        </w:rPr>
      </w:pPr>
      <w:bookmarkStart w:id="49" w:name="_Toc475697139"/>
      <w:r w:rsidRPr="00314CE8">
        <w:rPr>
          <w:szCs w:val="22"/>
        </w:rPr>
        <w:t xml:space="preserve">Table </w:t>
      </w:r>
      <w:r w:rsidRPr="00314CE8">
        <w:rPr>
          <w:szCs w:val="22"/>
        </w:rPr>
        <w:fldChar w:fldCharType="begin"/>
      </w:r>
      <w:r w:rsidRPr="00314CE8">
        <w:rPr>
          <w:szCs w:val="22"/>
        </w:rPr>
        <w:instrText xml:space="preserve"> SEQ Table \* ARABIC </w:instrText>
      </w:r>
      <w:r w:rsidRPr="00314CE8">
        <w:rPr>
          <w:szCs w:val="22"/>
        </w:rPr>
        <w:fldChar w:fldCharType="separate"/>
      </w:r>
      <w:r w:rsidR="00BE05BF">
        <w:rPr>
          <w:noProof/>
          <w:szCs w:val="22"/>
        </w:rPr>
        <w:t>7</w:t>
      </w:r>
      <w:r w:rsidRPr="00314CE8">
        <w:rPr>
          <w:szCs w:val="22"/>
        </w:rPr>
        <w:fldChar w:fldCharType="end"/>
      </w:r>
      <w:r w:rsidRPr="00314CE8">
        <w:rPr>
          <w:szCs w:val="22"/>
        </w:rPr>
        <w:t xml:space="preserve">: Attributes of the Class </w:t>
      </w:r>
      <w:r w:rsidRPr="000B1810">
        <w:rPr>
          <w:i/>
          <w:szCs w:val="22"/>
        </w:rPr>
        <w:t>attributeStorageInfo</w:t>
      </w:r>
      <w:r w:rsidRPr="00314CE8">
        <w:rPr>
          <w:szCs w:val="22"/>
        </w:rPr>
        <w:t xml:space="preserve"> within the 3dSceneLayerInfo document</w:t>
      </w:r>
      <w:bookmarkEnd w:id="49"/>
    </w:p>
    <w:p w:rsidR="004D4E63" w:rsidRDefault="004D2BEF" w:rsidP="007D0728">
      <w:pPr>
        <w:pStyle w:val="Heading4"/>
      </w:pPr>
      <w:r>
        <w:t>Class IndexScheme</w:t>
      </w:r>
    </w:p>
    <w:p w:rsidR="004D2BEF" w:rsidRPr="004D2BEF" w:rsidRDefault="004D2BEF" w:rsidP="004D2BEF">
      <w:pPr>
        <w:pStyle w:val="NormalWeb"/>
      </w:pPr>
      <w:r w:rsidRPr="004D2BEF">
        <w:t>The IndexScheme class declaratively describes computational and structural properties of the index used within an I3S store. This information can be used by clients to better understand how to work with the index.</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28"/>
        <w:gridCol w:w="1040"/>
        <w:gridCol w:w="5682"/>
      </w:tblGrid>
      <w:tr w:rsidR="004D2BEF" w:rsidRPr="004D2BEF" w:rsidTr="003617E8">
        <w:trPr>
          <w:tblCellSpacing w:w="15" w:type="dxa"/>
        </w:trPr>
        <w:tc>
          <w:tcPr>
            <w:tcW w:w="0" w:type="auto"/>
            <w:vAlign w:val="center"/>
            <w:hideMark/>
          </w:tcPr>
          <w:p w:rsidR="004D2BEF" w:rsidRPr="004D2BEF" w:rsidRDefault="004D2BEF" w:rsidP="004D2BEF">
            <w:r w:rsidRPr="004D2BEF">
              <w:rPr>
                <w:b/>
                <w:bCs/>
              </w:rPr>
              <w:t>Name</w:t>
            </w:r>
          </w:p>
        </w:tc>
        <w:tc>
          <w:tcPr>
            <w:tcW w:w="0" w:type="auto"/>
            <w:vAlign w:val="center"/>
            <w:hideMark/>
          </w:tcPr>
          <w:p w:rsidR="004D2BEF" w:rsidRPr="004D2BEF" w:rsidRDefault="004D2BEF" w:rsidP="004D2BEF">
            <w:r w:rsidRPr="004D2BEF">
              <w:rPr>
                <w:b/>
                <w:bCs/>
              </w:rPr>
              <w:t>Type</w:t>
            </w:r>
          </w:p>
        </w:tc>
        <w:tc>
          <w:tcPr>
            <w:tcW w:w="0" w:type="auto"/>
            <w:vAlign w:val="center"/>
            <w:hideMark/>
          </w:tcPr>
          <w:p w:rsidR="004D2BEF" w:rsidRPr="004D2BEF" w:rsidRDefault="004D2BEF" w:rsidP="004D2BEF">
            <w:r w:rsidRPr="004D2BEF">
              <w:rPr>
                <w:b/>
                <w:bCs/>
              </w:rPr>
              <w:t>Description</w:t>
            </w:r>
          </w:p>
        </w:tc>
      </w:tr>
      <w:tr w:rsidR="004D2BEF" w:rsidRPr="004D2BEF" w:rsidTr="003617E8">
        <w:trPr>
          <w:tblCellSpacing w:w="15" w:type="dxa"/>
        </w:trPr>
        <w:tc>
          <w:tcPr>
            <w:tcW w:w="0" w:type="auto"/>
            <w:vAlign w:val="center"/>
            <w:hideMark/>
          </w:tcPr>
          <w:p w:rsidR="004D2BEF" w:rsidRPr="004D2BEF" w:rsidRDefault="004D2BEF" w:rsidP="004D2BEF">
            <w:r w:rsidRPr="004D2BEF">
              <w:lastRenderedPageBreak/>
              <w:t>name</w:t>
            </w:r>
          </w:p>
        </w:tc>
        <w:tc>
          <w:tcPr>
            <w:tcW w:w="0" w:type="auto"/>
            <w:vAlign w:val="center"/>
            <w:hideMark/>
          </w:tcPr>
          <w:p w:rsidR="004D2BEF" w:rsidRPr="004D2BEF" w:rsidRDefault="004D2BEF" w:rsidP="004D2BEF">
            <w:r w:rsidRPr="004D2BEF">
              <w:t>String</w:t>
            </w:r>
          </w:p>
        </w:tc>
        <w:tc>
          <w:tcPr>
            <w:tcW w:w="0" w:type="auto"/>
            <w:vAlign w:val="center"/>
            <w:hideMark/>
          </w:tcPr>
          <w:p w:rsidR="004D2BEF" w:rsidRPr="004D2BEF" w:rsidRDefault="004D2BEF" w:rsidP="000C3107">
            <w:r w:rsidRPr="004D2BEF">
              <w:t xml:space="preserve">Name of the scheme, selected from </w:t>
            </w:r>
            <w:r w:rsidR="000C3107">
              <w:rPr>
                <w:rFonts w:ascii="Courier New" w:hAnsi="Courier New" w:cs="Courier New"/>
                <w:sz w:val="20"/>
                <w:szCs w:val="20"/>
              </w:rPr>
              <w:t>{R</w:t>
            </w:r>
            <w:r w:rsidRPr="004D2BEF">
              <w:rPr>
                <w:rFonts w:ascii="Courier New" w:hAnsi="Courier New" w:cs="Courier New"/>
                <w:sz w:val="20"/>
                <w:szCs w:val="20"/>
              </w:rPr>
              <w:t>Tree, QuadTree, AGOLTilingScheme}</w:t>
            </w:r>
            <w:r w:rsidRPr="004D2BEF">
              <w:t>.</w:t>
            </w:r>
          </w:p>
        </w:tc>
      </w:tr>
      <w:tr w:rsidR="004D2BEF" w:rsidRPr="004D2BEF" w:rsidTr="003617E8">
        <w:trPr>
          <w:tblCellSpacing w:w="15" w:type="dxa"/>
        </w:trPr>
        <w:tc>
          <w:tcPr>
            <w:tcW w:w="0" w:type="auto"/>
            <w:vAlign w:val="center"/>
            <w:hideMark/>
          </w:tcPr>
          <w:p w:rsidR="004D2BEF" w:rsidRPr="004D2BEF" w:rsidRDefault="004D2BEF" w:rsidP="004D2BEF">
            <w:r w:rsidRPr="004D2BEF">
              <w:t>inclusive</w:t>
            </w:r>
          </w:p>
        </w:tc>
        <w:tc>
          <w:tcPr>
            <w:tcW w:w="0" w:type="auto"/>
            <w:vAlign w:val="center"/>
            <w:hideMark/>
          </w:tcPr>
          <w:p w:rsidR="004D2BEF" w:rsidRPr="004D2BEF" w:rsidRDefault="004D2BEF" w:rsidP="004D2BEF">
            <w:r w:rsidRPr="004D2BEF">
              <w:t>Boolean</w:t>
            </w:r>
          </w:p>
        </w:tc>
        <w:tc>
          <w:tcPr>
            <w:tcW w:w="0" w:type="auto"/>
            <w:vAlign w:val="center"/>
            <w:hideMark/>
          </w:tcPr>
          <w:p w:rsidR="004D2BEF" w:rsidRPr="004D2BEF" w:rsidRDefault="004D2BEF" w:rsidP="004D2BEF">
            <w:r w:rsidRPr="004D2BEF">
              <w:t>true indicates that the extent and mbs of all children nodes is fully within their parent nodes' extent/mbs</w:t>
            </w:r>
          </w:p>
        </w:tc>
      </w:tr>
      <w:tr w:rsidR="004D2BEF" w:rsidRPr="004D2BEF" w:rsidTr="003617E8">
        <w:trPr>
          <w:tblCellSpacing w:w="15" w:type="dxa"/>
        </w:trPr>
        <w:tc>
          <w:tcPr>
            <w:tcW w:w="0" w:type="auto"/>
            <w:vAlign w:val="center"/>
            <w:hideMark/>
          </w:tcPr>
          <w:p w:rsidR="004D2BEF" w:rsidRPr="004D2BEF" w:rsidRDefault="004D2BEF" w:rsidP="004D2BEF">
            <w:r w:rsidRPr="004D2BEF">
              <w:t>dimensionality</w:t>
            </w:r>
          </w:p>
        </w:tc>
        <w:tc>
          <w:tcPr>
            <w:tcW w:w="0" w:type="auto"/>
            <w:vAlign w:val="center"/>
            <w:hideMark/>
          </w:tcPr>
          <w:p w:rsidR="004D2BEF" w:rsidRPr="004D2BEF" w:rsidRDefault="004D2BEF" w:rsidP="004D2BEF">
            <w:r w:rsidRPr="004D2BEF">
              <w:t>Integer</w:t>
            </w:r>
          </w:p>
        </w:tc>
        <w:tc>
          <w:tcPr>
            <w:tcW w:w="0" w:type="auto"/>
            <w:vAlign w:val="center"/>
            <w:hideMark/>
          </w:tcPr>
          <w:p w:rsidR="004D2BEF" w:rsidRPr="004D2BEF" w:rsidRDefault="004D2BEF" w:rsidP="004D2BEF">
            <w:r w:rsidRPr="004D2BEF">
              <w:t>The number of dimensions in which this index differentiates.</w:t>
            </w:r>
          </w:p>
        </w:tc>
      </w:tr>
      <w:tr w:rsidR="004D2BEF" w:rsidRPr="004D2BEF" w:rsidTr="003617E8">
        <w:trPr>
          <w:tblCellSpacing w:w="15" w:type="dxa"/>
        </w:trPr>
        <w:tc>
          <w:tcPr>
            <w:tcW w:w="0" w:type="auto"/>
            <w:vAlign w:val="center"/>
            <w:hideMark/>
          </w:tcPr>
          <w:p w:rsidR="004D2BEF" w:rsidRPr="004D2BEF" w:rsidRDefault="004D2BEF" w:rsidP="004D2BEF">
            <w:r w:rsidRPr="004D2BEF">
              <w:t>childrenCardinality</w:t>
            </w:r>
          </w:p>
        </w:tc>
        <w:tc>
          <w:tcPr>
            <w:tcW w:w="0" w:type="auto"/>
            <w:vAlign w:val="center"/>
            <w:hideMark/>
          </w:tcPr>
          <w:p w:rsidR="004D2BEF" w:rsidRPr="004D2BEF" w:rsidRDefault="004D2BEF" w:rsidP="004D2BEF">
            <w:r w:rsidRPr="004D2BEF">
              <w:t>Integer[2]</w:t>
            </w:r>
          </w:p>
        </w:tc>
        <w:tc>
          <w:tcPr>
            <w:tcW w:w="0" w:type="auto"/>
            <w:vAlign w:val="center"/>
            <w:hideMark/>
          </w:tcPr>
          <w:p w:rsidR="004D2BEF" w:rsidRPr="004D2BEF" w:rsidRDefault="004D2BEF" w:rsidP="004D2BEF">
            <w:r w:rsidRPr="004D2BEF">
              <w:t>min/max number of children per node.</w:t>
            </w:r>
          </w:p>
        </w:tc>
      </w:tr>
      <w:tr w:rsidR="004D2BEF" w:rsidRPr="004D2BEF" w:rsidTr="003617E8">
        <w:trPr>
          <w:tblCellSpacing w:w="15" w:type="dxa"/>
        </w:trPr>
        <w:tc>
          <w:tcPr>
            <w:tcW w:w="0" w:type="auto"/>
            <w:vAlign w:val="center"/>
            <w:hideMark/>
          </w:tcPr>
          <w:p w:rsidR="004D2BEF" w:rsidRPr="004D2BEF" w:rsidRDefault="004D2BEF" w:rsidP="004D2BEF">
            <w:r w:rsidRPr="004D2BEF">
              <w:t>neighborCardinality</w:t>
            </w:r>
          </w:p>
        </w:tc>
        <w:tc>
          <w:tcPr>
            <w:tcW w:w="0" w:type="auto"/>
            <w:vAlign w:val="center"/>
            <w:hideMark/>
          </w:tcPr>
          <w:p w:rsidR="004D2BEF" w:rsidRPr="004D2BEF" w:rsidRDefault="004D2BEF" w:rsidP="004D2BEF">
            <w:r w:rsidRPr="004D2BEF">
              <w:t>Integer[2]</w:t>
            </w:r>
          </w:p>
        </w:tc>
        <w:tc>
          <w:tcPr>
            <w:tcW w:w="0" w:type="auto"/>
            <w:vAlign w:val="center"/>
            <w:hideMark/>
          </w:tcPr>
          <w:p w:rsidR="004D2BEF" w:rsidRPr="004D2BEF" w:rsidRDefault="004D2BEF" w:rsidP="004D2BEF">
            <w:r w:rsidRPr="004D2BEF">
              <w:t>min/max number of neighbors per node.</w:t>
            </w:r>
          </w:p>
        </w:tc>
      </w:tr>
    </w:tbl>
    <w:p w:rsidR="00314CE8" w:rsidRDefault="00314CE8" w:rsidP="00314CE8">
      <w:pPr>
        <w:pStyle w:val="Caption"/>
      </w:pPr>
    </w:p>
    <w:p w:rsidR="000B1810" w:rsidRPr="00600828" w:rsidRDefault="00314CE8" w:rsidP="004B3178">
      <w:pPr>
        <w:pStyle w:val="Caption"/>
        <w:jc w:val="center"/>
        <w:rPr>
          <w:szCs w:val="22"/>
        </w:rPr>
      </w:pPr>
      <w:bookmarkStart w:id="50" w:name="_Toc475697140"/>
      <w:r w:rsidRPr="00314CE8">
        <w:rPr>
          <w:szCs w:val="22"/>
        </w:rPr>
        <w:t xml:space="preserve">Table </w:t>
      </w:r>
      <w:r w:rsidRPr="00314CE8">
        <w:rPr>
          <w:szCs w:val="22"/>
        </w:rPr>
        <w:fldChar w:fldCharType="begin"/>
      </w:r>
      <w:r w:rsidRPr="00314CE8">
        <w:rPr>
          <w:szCs w:val="22"/>
        </w:rPr>
        <w:instrText xml:space="preserve"> SEQ Table \* ARABIC </w:instrText>
      </w:r>
      <w:r w:rsidRPr="00314CE8">
        <w:rPr>
          <w:szCs w:val="22"/>
        </w:rPr>
        <w:fldChar w:fldCharType="separate"/>
      </w:r>
      <w:r w:rsidR="00BE05BF">
        <w:rPr>
          <w:noProof/>
          <w:szCs w:val="22"/>
        </w:rPr>
        <w:t>8</w:t>
      </w:r>
      <w:r w:rsidRPr="00314CE8">
        <w:rPr>
          <w:szCs w:val="22"/>
        </w:rPr>
        <w:fldChar w:fldCharType="end"/>
      </w:r>
      <w:r w:rsidRPr="00314CE8">
        <w:rPr>
          <w:szCs w:val="22"/>
        </w:rPr>
        <w:t xml:space="preserve">: Attributes of the Class </w:t>
      </w:r>
      <w:r w:rsidRPr="000B1810">
        <w:rPr>
          <w:i/>
          <w:szCs w:val="22"/>
        </w:rPr>
        <w:t>IndexScheme</w:t>
      </w:r>
      <w:r w:rsidRPr="00314CE8">
        <w:rPr>
          <w:szCs w:val="22"/>
        </w:rPr>
        <w:t xml:space="preserve"> within the 3dSceneLayerInfo document</w:t>
      </w:r>
      <w:bookmarkEnd w:id="50"/>
    </w:p>
    <w:p w:rsidR="000B1810" w:rsidRPr="000B1810" w:rsidRDefault="000B1810" w:rsidP="000B1810">
      <w:pPr>
        <w:pStyle w:val="Heading4"/>
      </w:pPr>
      <w:r w:rsidRPr="000B1810">
        <w:t>Class DrawingInfo</w:t>
      </w:r>
    </w:p>
    <w:p w:rsidR="00600828" w:rsidRDefault="00600828" w:rsidP="00600828">
      <w:r>
        <w:t xml:space="preserve">DrawingInfo and the associated classes contain the default symbology (drawing information) of an Indexed 3D Scene Layer. When the *DrawingInfo* object is present in the </w:t>
      </w:r>
      <w:r>
        <w:rPr>
          <w:rStyle w:val="HTMLCode"/>
        </w:rPr>
        <w:t>3dSceneLayerInfo</w:t>
      </w:r>
      <w:r>
        <w:t xml:space="preserve"> Class, a client application may symbolize an I3S layer by utilizing the *Renderer* information. Indexed 3d Scene Layers also </w:t>
      </w:r>
      <w:r w:rsidR="00F441DC">
        <w:t xml:space="preserve">supports </w:t>
      </w:r>
      <w:r>
        <w:t xml:space="preserve">capturing the *DrawingInfo* object as part of the binary I3S representation </w:t>
      </w:r>
      <w:r w:rsidR="00F441DC">
        <w:t xml:space="preserve">This is to </w:t>
      </w:r>
      <w:r>
        <w:t xml:space="preserve">support applications that may not be able to dynamically symbolize/override a given I3S layer based on its drawing information. Such a behavior, when present, is indicated by the </w:t>
      </w:r>
      <w:r>
        <w:rPr>
          <w:rStyle w:val="HTMLCode"/>
        </w:rPr>
        <w:t>CachedDrawingInfo</w:t>
      </w:r>
      <w:r>
        <w:t xml:space="preserve"> Class, indicating the component of the *DrawingInfo* object that's captured as part of the binary I3S representation. The Class DrawingInfo has the following structure: </w:t>
      </w:r>
    </w:p>
    <w:p w:rsidR="00600828" w:rsidRDefault="00600828" w:rsidP="00600828"/>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5"/>
        <w:gridCol w:w="2333"/>
        <w:gridCol w:w="5522"/>
      </w:tblGrid>
      <w:tr w:rsidR="00600828" w:rsidTr="00600828">
        <w:trPr>
          <w:tblCellSpacing w:w="15" w:type="dxa"/>
        </w:trPr>
        <w:tc>
          <w:tcPr>
            <w:tcW w:w="0" w:type="auto"/>
            <w:vAlign w:val="center"/>
            <w:hideMark/>
          </w:tcPr>
          <w:p w:rsidR="00600828" w:rsidRDefault="00600828">
            <w:r>
              <w:rPr>
                <w:rStyle w:val="Strong"/>
              </w:rPr>
              <w:t>Name</w:t>
            </w:r>
          </w:p>
        </w:tc>
        <w:tc>
          <w:tcPr>
            <w:tcW w:w="0" w:type="auto"/>
            <w:vAlign w:val="center"/>
            <w:hideMark/>
          </w:tcPr>
          <w:p w:rsidR="00600828" w:rsidRDefault="00600828">
            <w:r>
              <w:rPr>
                <w:rStyle w:val="Strong"/>
              </w:rPr>
              <w:t>Type</w:t>
            </w:r>
          </w:p>
        </w:tc>
        <w:tc>
          <w:tcPr>
            <w:tcW w:w="0" w:type="auto"/>
            <w:vAlign w:val="center"/>
            <w:hideMark/>
          </w:tcPr>
          <w:p w:rsidR="00600828" w:rsidRDefault="00600828">
            <w:r>
              <w:rPr>
                <w:rStyle w:val="Strong"/>
              </w:rPr>
              <w:t>Description</w:t>
            </w:r>
          </w:p>
        </w:tc>
      </w:tr>
      <w:tr w:rsidR="00600828" w:rsidTr="00600828">
        <w:trPr>
          <w:tblCellSpacing w:w="15" w:type="dxa"/>
        </w:trPr>
        <w:tc>
          <w:tcPr>
            <w:tcW w:w="0" w:type="auto"/>
            <w:vAlign w:val="center"/>
            <w:hideMark/>
          </w:tcPr>
          <w:p w:rsidR="00600828" w:rsidRDefault="00600828">
            <w:r>
              <w:t>renderer</w:t>
            </w:r>
          </w:p>
        </w:tc>
        <w:tc>
          <w:tcPr>
            <w:tcW w:w="0" w:type="auto"/>
            <w:vAlign w:val="center"/>
            <w:hideMark/>
          </w:tcPr>
          <w:p w:rsidR="00600828" w:rsidRDefault="00600828">
            <w:r>
              <w:t>DrawingInfo::Renderer</w:t>
            </w:r>
          </w:p>
        </w:tc>
        <w:tc>
          <w:tcPr>
            <w:tcW w:w="0" w:type="auto"/>
            <w:vAlign w:val="center"/>
            <w:hideMark/>
          </w:tcPr>
          <w:p w:rsidR="00600828" w:rsidRDefault="00600828">
            <w:r>
              <w:t>The renderer object encapsulates the drawing information of the layer.</w:t>
            </w:r>
          </w:p>
        </w:tc>
      </w:tr>
    </w:tbl>
    <w:p w:rsidR="00600828" w:rsidRDefault="00600828" w:rsidP="00600828">
      <w:pPr>
        <w:pStyle w:val="Caption"/>
        <w:rPr>
          <w:iCs/>
        </w:rPr>
      </w:pPr>
      <w:bookmarkStart w:id="51" w:name="_Toc475697141"/>
      <w:r>
        <w:t xml:space="preserve">Table </w:t>
      </w:r>
      <w:r>
        <w:rPr>
          <w:b w:val="0"/>
          <w:bCs w:val="0"/>
        </w:rPr>
        <w:fldChar w:fldCharType="begin"/>
      </w:r>
      <w:r>
        <w:rPr>
          <w:b w:val="0"/>
          <w:bCs w:val="0"/>
        </w:rPr>
        <w:instrText xml:space="preserve"> SEQ Table \* ARABIC </w:instrText>
      </w:r>
      <w:r>
        <w:rPr>
          <w:b w:val="0"/>
          <w:bCs w:val="0"/>
        </w:rPr>
        <w:fldChar w:fldCharType="separate"/>
      </w:r>
      <w:r w:rsidR="00BE05BF">
        <w:rPr>
          <w:b w:val="0"/>
          <w:bCs w:val="0"/>
          <w:noProof/>
        </w:rPr>
        <w:t>9</w:t>
      </w:r>
      <w:r>
        <w:rPr>
          <w:b w:val="0"/>
          <w:bCs w:val="0"/>
          <w:noProof/>
          <w:color w:val="auto"/>
          <w:sz w:val="24"/>
          <w:szCs w:val="24"/>
        </w:rPr>
        <w:fldChar w:fldCharType="end"/>
      </w:r>
      <w:r w:rsidRPr="000B1810">
        <w:rPr>
          <w:i/>
          <w:iCs/>
        </w:rPr>
        <w:t xml:space="preserve"> </w:t>
      </w:r>
      <w:r w:rsidRPr="00D515D9">
        <w:rPr>
          <w:iCs/>
        </w:rPr>
        <w:t xml:space="preserve">Attributes of the Class </w:t>
      </w:r>
      <w:r w:rsidRPr="00D515D9">
        <w:rPr>
          <w:i/>
          <w:iCs/>
        </w:rPr>
        <w:t>CachedDrawingInfo</w:t>
      </w:r>
      <w:r w:rsidRPr="00D515D9">
        <w:rPr>
          <w:iCs/>
        </w:rPr>
        <w:t xml:space="preserve"> within the 3dSceneLayerInfo document</w:t>
      </w:r>
      <w:bookmarkEnd w:id="51"/>
    </w:p>
    <w:p w:rsidR="00600828" w:rsidRPr="00600828" w:rsidRDefault="00600828" w:rsidP="00BE05BF">
      <w:pPr>
        <w:pStyle w:val="Heading5"/>
      </w:pPr>
      <w:r w:rsidRPr="00600828">
        <w:t>Class Renderer</w:t>
      </w:r>
    </w:p>
    <w:p w:rsidR="00600828" w:rsidRPr="00600828" w:rsidRDefault="00600828" w:rsidP="00600828">
      <w:pPr>
        <w:spacing w:before="100" w:beforeAutospacing="1" w:after="100" w:afterAutospacing="1"/>
      </w:pPr>
      <w:r w:rsidRPr="00600828">
        <w:t>The Renderer class contains properties that define the drawing symbology of an Indexed 3D Scene Layer, including its type, symbol and any label or descriptions associated with it.</w:t>
      </w:r>
    </w:p>
    <w:p w:rsidR="00600828" w:rsidRDefault="00600828" w:rsidP="00600828">
      <w:r w:rsidRPr="00600828">
        <w:t xml:space="preserve">The Class Renderer has the following structure: </w:t>
      </w:r>
    </w:p>
    <w:p w:rsidR="00BE05BF" w:rsidRPr="00600828" w:rsidRDefault="00BE05BF" w:rsidP="00600828"/>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2"/>
        <w:gridCol w:w="1840"/>
        <w:gridCol w:w="5748"/>
      </w:tblGrid>
      <w:tr w:rsidR="00600828" w:rsidRPr="00600828" w:rsidTr="00BE05BF">
        <w:trPr>
          <w:tblCellSpacing w:w="15" w:type="dxa"/>
        </w:trPr>
        <w:tc>
          <w:tcPr>
            <w:tcW w:w="0" w:type="auto"/>
            <w:vAlign w:val="center"/>
            <w:hideMark/>
          </w:tcPr>
          <w:p w:rsidR="00600828" w:rsidRPr="00600828" w:rsidRDefault="00600828" w:rsidP="00600828">
            <w:r w:rsidRPr="00600828">
              <w:rPr>
                <w:b/>
                <w:bCs/>
              </w:rPr>
              <w:t>Name</w:t>
            </w:r>
          </w:p>
        </w:tc>
        <w:tc>
          <w:tcPr>
            <w:tcW w:w="0" w:type="auto"/>
            <w:vAlign w:val="center"/>
            <w:hideMark/>
          </w:tcPr>
          <w:p w:rsidR="00600828" w:rsidRPr="00600828" w:rsidRDefault="00600828" w:rsidP="00600828">
            <w:r w:rsidRPr="00600828">
              <w:rPr>
                <w:b/>
                <w:bCs/>
              </w:rPr>
              <w:t>Type</w:t>
            </w:r>
          </w:p>
        </w:tc>
        <w:tc>
          <w:tcPr>
            <w:tcW w:w="0" w:type="auto"/>
            <w:vAlign w:val="center"/>
            <w:hideMark/>
          </w:tcPr>
          <w:p w:rsidR="00600828" w:rsidRPr="00600828" w:rsidRDefault="00600828" w:rsidP="00600828">
            <w:r w:rsidRPr="00600828">
              <w:rPr>
                <w:b/>
                <w:bCs/>
              </w:rPr>
              <w:t>Description</w:t>
            </w:r>
          </w:p>
        </w:tc>
      </w:tr>
      <w:tr w:rsidR="00600828" w:rsidRPr="00600828" w:rsidTr="00BE05BF">
        <w:trPr>
          <w:tblCellSpacing w:w="15" w:type="dxa"/>
        </w:trPr>
        <w:tc>
          <w:tcPr>
            <w:tcW w:w="0" w:type="auto"/>
            <w:vAlign w:val="center"/>
            <w:hideMark/>
          </w:tcPr>
          <w:p w:rsidR="00600828" w:rsidRPr="00600828" w:rsidRDefault="00600828" w:rsidP="00600828">
            <w:r w:rsidRPr="00600828">
              <w:t>type</w:t>
            </w:r>
          </w:p>
        </w:tc>
        <w:tc>
          <w:tcPr>
            <w:tcW w:w="0" w:type="auto"/>
            <w:vAlign w:val="center"/>
            <w:hideMark/>
          </w:tcPr>
          <w:p w:rsidR="00600828" w:rsidRPr="00600828" w:rsidRDefault="00600828" w:rsidP="00600828">
            <w:r w:rsidRPr="00600828">
              <w:t>String</w:t>
            </w:r>
          </w:p>
        </w:tc>
        <w:tc>
          <w:tcPr>
            <w:tcW w:w="0" w:type="auto"/>
            <w:vAlign w:val="center"/>
            <w:hideMark/>
          </w:tcPr>
          <w:p w:rsidR="00600828" w:rsidRPr="00600828" w:rsidRDefault="00600828" w:rsidP="00600828">
            <w:r w:rsidRPr="00600828">
              <w:t xml:space="preserve">The renderer type. One of </w:t>
            </w:r>
            <w:r w:rsidRPr="00600828">
              <w:rPr>
                <w:rFonts w:ascii="Courier New" w:hAnsi="Courier New" w:cs="Courier New"/>
                <w:sz w:val="20"/>
                <w:szCs w:val="20"/>
              </w:rPr>
              <w:t>{\*Simple\*, UniqueValue, ClassBreaks}</w:t>
            </w:r>
            <w:r w:rsidRPr="00600828">
              <w:t xml:space="preserve">. The default, </w:t>
            </w:r>
            <w:r w:rsidRPr="00600828">
              <w:rPr>
                <w:rFonts w:ascii="Courier New" w:hAnsi="Courier New" w:cs="Courier New"/>
                <w:sz w:val="20"/>
                <w:szCs w:val="20"/>
              </w:rPr>
              <w:t>simple</w:t>
            </w:r>
            <w:r w:rsidRPr="00600828">
              <w:t xml:space="preserve"> renderer is a renderer that uses one symbol only. </w:t>
            </w:r>
          </w:p>
        </w:tc>
      </w:tr>
      <w:tr w:rsidR="00600828" w:rsidRPr="00600828" w:rsidTr="00BE05BF">
        <w:trPr>
          <w:tblCellSpacing w:w="15" w:type="dxa"/>
        </w:trPr>
        <w:tc>
          <w:tcPr>
            <w:tcW w:w="0" w:type="auto"/>
            <w:vAlign w:val="center"/>
            <w:hideMark/>
          </w:tcPr>
          <w:p w:rsidR="00600828" w:rsidRPr="00600828" w:rsidRDefault="00600828" w:rsidP="00600828">
            <w:r w:rsidRPr="00600828">
              <w:t>symbol</w:t>
            </w:r>
          </w:p>
        </w:tc>
        <w:tc>
          <w:tcPr>
            <w:tcW w:w="0" w:type="auto"/>
            <w:vAlign w:val="center"/>
            <w:hideMark/>
          </w:tcPr>
          <w:p w:rsidR="00600828" w:rsidRPr="00600828" w:rsidRDefault="00600828" w:rsidP="00600828">
            <w:r w:rsidRPr="00600828">
              <w:t>Renderer::Symbol</w:t>
            </w:r>
          </w:p>
        </w:tc>
        <w:tc>
          <w:tcPr>
            <w:tcW w:w="0" w:type="auto"/>
            <w:vAlign w:val="center"/>
            <w:hideMark/>
          </w:tcPr>
          <w:p w:rsidR="00600828" w:rsidRPr="00600828" w:rsidRDefault="00600828" w:rsidP="00600828">
            <w:r w:rsidRPr="00600828">
              <w:t>An object that represents how all features of this I3S layer will be drawn.</w:t>
            </w:r>
          </w:p>
        </w:tc>
      </w:tr>
      <w:tr w:rsidR="00600828" w:rsidRPr="00600828" w:rsidTr="00BE05BF">
        <w:trPr>
          <w:tblCellSpacing w:w="15" w:type="dxa"/>
        </w:trPr>
        <w:tc>
          <w:tcPr>
            <w:tcW w:w="0" w:type="auto"/>
            <w:vAlign w:val="center"/>
            <w:hideMark/>
          </w:tcPr>
          <w:p w:rsidR="00600828" w:rsidRPr="00600828" w:rsidRDefault="00600828" w:rsidP="00600828">
            <w:r w:rsidRPr="00600828">
              <w:lastRenderedPageBreak/>
              <w:t>label</w:t>
            </w:r>
          </w:p>
        </w:tc>
        <w:tc>
          <w:tcPr>
            <w:tcW w:w="0" w:type="auto"/>
            <w:vAlign w:val="center"/>
            <w:hideMark/>
          </w:tcPr>
          <w:p w:rsidR="00600828" w:rsidRPr="00600828" w:rsidRDefault="00600828" w:rsidP="00600828">
            <w:r w:rsidRPr="00600828">
              <w:t>String</w:t>
            </w:r>
          </w:p>
        </w:tc>
        <w:tc>
          <w:tcPr>
            <w:tcW w:w="0" w:type="auto"/>
            <w:vAlign w:val="center"/>
            <w:hideMark/>
          </w:tcPr>
          <w:p w:rsidR="00600828" w:rsidRPr="00600828" w:rsidRDefault="00600828" w:rsidP="00600828">
            <w:r w:rsidRPr="00600828">
              <w:t>The text string that may be used to label a symbol when displayed in a table of content of an application.</w:t>
            </w:r>
          </w:p>
        </w:tc>
      </w:tr>
      <w:tr w:rsidR="00600828" w:rsidRPr="00600828" w:rsidTr="00BE05BF">
        <w:trPr>
          <w:tblCellSpacing w:w="15" w:type="dxa"/>
        </w:trPr>
        <w:tc>
          <w:tcPr>
            <w:tcW w:w="0" w:type="auto"/>
            <w:vAlign w:val="center"/>
            <w:hideMark/>
          </w:tcPr>
          <w:p w:rsidR="00600828" w:rsidRPr="00600828" w:rsidRDefault="00600828" w:rsidP="00600828">
            <w:r w:rsidRPr="00600828">
              <w:t>description</w:t>
            </w:r>
          </w:p>
        </w:tc>
        <w:tc>
          <w:tcPr>
            <w:tcW w:w="0" w:type="auto"/>
            <w:vAlign w:val="center"/>
            <w:hideMark/>
          </w:tcPr>
          <w:p w:rsidR="00600828" w:rsidRPr="00600828" w:rsidRDefault="00600828" w:rsidP="00600828">
            <w:r w:rsidRPr="00600828">
              <w:t>String</w:t>
            </w:r>
          </w:p>
        </w:tc>
        <w:tc>
          <w:tcPr>
            <w:tcW w:w="0" w:type="auto"/>
            <w:vAlign w:val="center"/>
            <w:hideMark/>
          </w:tcPr>
          <w:p w:rsidR="00600828" w:rsidRPr="00600828" w:rsidRDefault="00600828" w:rsidP="00600828">
            <w:r w:rsidRPr="00600828">
              <w:t>The text string that does not appear in the table of contents but may appear in the legend.</w:t>
            </w:r>
          </w:p>
        </w:tc>
      </w:tr>
    </w:tbl>
    <w:p w:rsidR="00600828" w:rsidRPr="00600828" w:rsidRDefault="00BE05BF" w:rsidP="004B3178">
      <w:pPr>
        <w:pStyle w:val="Caption"/>
        <w:jc w:val="center"/>
      </w:pPr>
      <w:bookmarkStart w:id="52" w:name="_Toc475697142"/>
      <w:r>
        <w:t xml:space="preserve">Table </w:t>
      </w:r>
      <w:fldSimple w:instr=" SEQ Table \* ARABIC ">
        <w:r>
          <w:rPr>
            <w:noProof/>
          </w:rPr>
          <w:t>10</w:t>
        </w:r>
      </w:fldSimple>
      <w:r w:rsidR="00600828" w:rsidRPr="00600828">
        <w:rPr>
          <w:i/>
          <w:iCs/>
        </w:rPr>
        <w:t>: Attributes of the Class Renderer within the 3dSceneLayerInfo document</w:t>
      </w:r>
      <w:bookmarkEnd w:id="52"/>
    </w:p>
    <w:p w:rsidR="00600828" w:rsidRPr="00600828" w:rsidRDefault="00600828" w:rsidP="00BE05BF">
      <w:pPr>
        <w:pStyle w:val="Heading5"/>
      </w:pPr>
      <w:r w:rsidRPr="00600828">
        <w:t>Class Symbol</w:t>
      </w:r>
    </w:p>
    <w:p w:rsidR="00600828" w:rsidRPr="00600828" w:rsidRDefault="00600828" w:rsidP="00600828">
      <w:pPr>
        <w:spacing w:before="100" w:beforeAutospacing="1" w:after="100" w:afterAutospacing="1"/>
      </w:pPr>
      <w:r w:rsidRPr="00600828">
        <w:t>The Class Symbol represents the render primitive used to symbolize an Indexed 3D Scene Layer. MeshSymbol3D is the only supported type of Symbol.</w:t>
      </w:r>
    </w:p>
    <w:p w:rsidR="00600828" w:rsidRPr="00600828" w:rsidRDefault="00600828" w:rsidP="00600828">
      <w:r w:rsidRPr="00600828">
        <w:t xml:space="preserve">The Class Symbol has the following structure: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5"/>
        <w:gridCol w:w="2493"/>
        <w:gridCol w:w="4802"/>
      </w:tblGrid>
      <w:tr w:rsidR="00600828" w:rsidRPr="00600828" w:rsidTr="00BE05BF">
        <w:trPr>
          <w:tblCellSpacing w:w="15" w:type="dxa"/>
        </w:trPr>
        <w:tc>
          <w:tcPr>
            <w:tcW w:w="0" w:type="auto"/>
            <w:vAlign w:val="center"/>
            <w:hideMark/>
          </w:tcPr>
          <w:p w:rsidR="00600828" w:rsidRPr="00600828" w:rsidRDefault="00600828" w:rsidP="00600828">
            <w:r w:rsidRPr="00600828">
              <w:rPr>
                <w:b/>
                <w:bCs/>
              </w:rPr>
              <w:t>Name</w:t>
            </w:r>
          </w:p>
        </w:tc>
        <w:tc>
          <w:tcPr>
            <w:tcW w:w="0" w:type="auto"/>
            <w:vAlign w:val="center"/>
            <w:hideMark/>
          </w:tcPr>
          <w:p w:rsidR="00600828" w:rsidRPr="00600828" w:rsidRDefault="00600828" w:rsidP="00600828">
            <w:r w:rsidRPr="00600828">
              <w:rPr>
                <w:b/>
                <w:bCs/>
              </w:rPr>
              <w:t>Type</w:t>
            </w:r>
          </w:p>
        </w:tc>
        <w:tc>
          <w:tcPr>
            <w:tcW w:w="0" w:type="auto"/>
            <w:vAlign w:val="center"/>
            <w:hideMark/>
          </w:tcPr>
          <w:p w:rsidR="00600828" w:rsidRPr="00600828" w:rsidRDefault="00600828" w:rsidP="00600828">
            <w:r w:rsidRPr="00600828">
              <w:rPr>
                <w:b/>
                <w:bCs/>
              </w:rPr>
              <w:t>Description</w:t>
            </w:r>
          </w:p>
        </w:tc>
      </w:tr>
      <w:tr w:rsidR="00600828" w:rsidRPr="00600828" w:rsidTr="00BE05BF">
        <w:trPr>
          <w:tblCellSpacing w:w="15" w:type="dxa"/>
        </w:trPr>
        <w:tc>
          <w:tcPr>
            <w:tcW w:w="0" w:type="auto"/>
            <w:vAlign w:val="center"/>
            <w:hideMark/>
          </w:tcPr>
          <w:p w:rsidR="00600828" w:rsidRPr="00600828" w:rsidRDefault="00600828" w:rsidP="00600828">
            <w:r w:rsidRPr="00600828">
              <w:t>type</w:t>
            </w:r>
          </w:p>
        </w:tc>
        <w:tc>
          <w:tcPr>
            <w:tcW w:w="0" w:type="auto"/>
            <w:vAlign w:val="center"/>
            <w:hideMark/>
          </w:tcPr>
          <w:p w:rsidR="00600828" w:rsidRPr="00600828" w:rsidRDefault="00600828" w:rsidP="00600828">
            <w:r w:rsidRPr="00600828">
              <w:t>String</w:t>
            </w:r>
          </w:p>
        </w:tc>
        <w:tc>
          <w:tcPr>
            <w:tcW w:w="0" w:type="auto"/>
            <w:vAlign w:val="center"/>
            <w:hideMark/>
          </w:tcPr>
          <w:p w:rsidR="00600828" w:rsidRPr="00600828" w:rsidRDefault="00600828" w:rsidP="00600828">
            <w:r w:rsidRPr="00600828">
              <w:t xml:space="preserve">Specifies the type of symbol used. Value of this property must be </w:t>
            </w:r>
            <w:r w:rsidRPr="00600828">
              <w:rPr>
                <w:rFonts w:ascii="Courier New" w:hAnsi="Courier New" w:cs="Courier New"/>
                <w:sz w:val="20"/>
                <w:szCs w:val="20"/>
              </w:rPr>
              <w:t>{\*MeshSymbol3D\*}</w:t>
            </w:r>
            <w:r w:rsidRPr="00600828">
              <w:t xml:space="preserve">. </w:t>
            </w:r>
          </w:p>
        </w:tc>
      </w:tr>
      <w:tr w:rsidR="00600828" w:rsidRPr="00600828" w:rsidTr="00BE05BF">
        <w:trPr>
          <w:tblCellSpacing w:w="15" w:type="dxa"/>
        </w:trPr>
        <w:tc>
          <w:tcPr>
            <w:tcW w:w="0" w:type="auto"/>
            <w:vAlign w:val="center"/>
            <w:hideMark/>
          </w:tcPr>
          <w:p w:rsidR="00600828" w:rsidRPr="00600828" w:rsidRDefault="00600828" w:rsidP="00600828">
            <w:r w:rsidRPr="00600828">
              <w:t>symbolLayers</w:t>
            </w:r>
          </w:p>
        </w:tc>
        <w:tc>
          <w:tcPr>
            <w:tcW w:w="0" w:type="auto"/>
            <w:vAlign w:val="center"/>
            <w:hideMark/>
          </w:tcPr>
          <w:p w:rsidR="00600828" w:rsidRPr="00600828" w:rsidRDefault="00600828" w:rsidP="00600828">
            <w:r w:rsidRPr="00600828">
              <w:t>Renderer::SymbolLayers</w:t>
            </w:r>
          </w:p>
        </w:tc>
        <w:tc>
          <w:tcPr>
            <w:tcW w:w="0" w:type="auto"/>
            <w:vAlign w:val="center"/>
            <w:hideMark/>
          </w:tcPr>
          <w:p w:rsidR="00600828" w:rsidRPr="00600828" w:rsidRDefault="00600828" w:rsidP="00600828">
            <w:r w:rsidRPr="00600828">
              <w:t>An object that represents how all features of this I3S layer will be drawn.</w:t>
            </w:r>
          </w:p>
        </w:tc>
      </w:tr>
    </w:tbl>
    <w:p w:rsidR="00600828" w:rsidRPr="00600828" w:rsidRDefault="00BE05BF" w:rsidP="004B3178">
      <w:pPr>
        <w:pStyle w:val="Caption"/>
        <w:jc w:val="center"/>
      </w:pPr>
      <w:bookmarkStart w:id="53" w:name="_Toc475697143"/>
      <w:r>
        <w:t xml:space="preserve">Table </w:t>
      </w:r>
      <w:fldSimple w:instr=" SEQ Table \* ARABIC ">
        <w:r>
          <w:rPr>
            <w:noProof/>
          </w:rPr>
          <w:t>11</w:t>
        </w:r>
      </w:fldSimple>
      <w:r w:rsidR="00600828" w:rsidRPr="00600828">
        <w:rPr>
          <w:i/>
          <w:iCs/>
        </w:rPr>
        <w:t>: Attributes of the Class Symbol within the 3dSceneLayerInfo document</w:t>
      </w:r>
      <w:bookmarkEnd w:id="53"/>
    </w:p>
    <w:p w:rsidR="00600828" w:rsidRPr="00600828" w:rsidRDefault="00600828" w:rsidP="00BE05BF">
      <w:pPr>
        <w:pStyle w:val="Heading5"/>
      </w:pPr>
      <w:r w:rsidRPr="00600828">
        <w:t>Class SymbolLayers</w:t>
      </w:r>
    </w:p>
    <w:p w:rsidR="00600828" w:rsidRPr="00600828" w:rsidRDefault="00600828" w:rsidP="00600828">
      <w:pPr>
        <w:spacing w:before="100" w:beforeAutospacing="1" w:after="100" w:afterAutospacing="1"/>
      </w:pPr>
      <w:r w:rsidRPr="00600828">
        <w:t>A Collection of symbol objects used to visualize the feature.</w:t>
      </w:r>
    </w:p>
    <w:p w:rsidR="00600828" w:rsidRDefault="00600828" w:rsidP="00600828">
      <w:r w:rsidRPr="00600828">
        <w:t xml:space="preserve">The Class SymbolLayers has the following structure: </w:t>
      </w:r>
    </w:p>
    <w:p w:rsidR="00BE05BF" w:rsidRPr="00600828" w:rsidRDefault="00BE05BF" w:rsidP="00600828"/>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2"/>
        <w:gridCol w:w="2427"/>
        <w:gridCol w:w="5441"/>
      </w:tblGrid>
      <w:tr w:rsidR="00600828" w:rsidRPr="00600828" w:rsidTr="00BE05BF">
        <w:trPr>
          <w:tblCellSpacing w:w="15" w:type="dxa"/>
        </w:trPr>
        <w:tc>
          <w:tcPr>
            <w:tcW w:w="0" w:type="auto"/>
            <w:vAlign w:val="center"/>
            <w:hideMark/>
          </w:tcPr>
          <w:p w:rsidR="00600828" w:rsidRPr="00600828" w:rsidRDefault="00600828" w:rsidP="00600828">
            <w:r w:rsidRPr="00600828">
              <w:rPr>
                <w:b/>
                <w:bCs/>
              </w:rPr>
              <w:t>Name</w:t>
            </w:r>
          </w:p>
        </w:tc>
        <w:tc>
          <w:tcPr>
            <w:tcW w:w="0" w:type="auto"/>
            <w:vAlign w:val="center"/>
            <w:hideMark/>
          </w:tcPr>
          <w:p w:rsidR="00600828" w:rsidRPr="00600828" w:rsidRDefault="00600828" w:rsidP="00600828">
            <w:r w:rsidRPr="00600828">
              <w:rPr>
                <w:b/>
                <w:bCs/>
              </w:rPr>
              <w:t>Type</w:t>
            </w:r>
          </w:p>
        </w:tc>
        <w:tc>
          <w:tcPr>
            <w:tcW w:w="0" w:type="auto"/>
            <w:vAlign w:val="center"/>
            <w:hideMark/>
          </w:tcPr>
          <w:p w:rsidR="00600828" w:rsidRPr="00600828" w:rsidRDefault="00600828" w:rsidP="00600828">
            <w:r w:rsidRPr="00600828">
              <w:rPr>
                <w:b/>
                <w:bCs/>
              </w:rPr>
              <w:t>Description</w:t>
            </w:r>
          </w:p>
        </w:tc>
      </w:tr>
      <w:tr w:rsidR="00600828" w:rsidRPr="00600828" w:rsidTr="00BE05BF">
        <w:trPr>
          <w:tblCellSpacing w:w="15" w:type="dxa"/>
        </w:trPr>
        <w:tc>
          <w:tcPr>
            <w:tcW w:w="0" w:type="auto"/>
            <w:vAlign w:val="center"/>
            <w:hideMark/>
          </w:tcPr>
          <w:p w:rsidR="00600828" w:rsidRPr="00600828" w:rsidRDefault="00600828" w:rsidP="00600828">
            <w:r w:rsidRPr="00600828">
              <w:t>type</w:t>
            </w:r>
          </w:p>
        </w:tc>
        <w:tc>
          <w:tcPr>
            <w:tcW w:w="0" w:type="auto"/>
            <w:vAlign w:val="center"/>
            <w:hideMark/>
          </w:tcPr>
          <w:p w:rsidR="00600828" w:rsidRPr="00600828" w:rsidRDefault="00600828" w:rsidP="00600828">
            <w:r w:rsidRPr="00600828">
              <w:t>String</w:t>
            </w:r>
          </w:p>
        </w:tc>
        <w:tc>
          <w:tcPr>
            <w:tcW w:w="0" w:type="auto"/>
            <w:vAlign w:val="center"/>
            <w:hideMark/>
          </w:tcPr>
          <w:p w:rsidR="00600828" w:rsidRPr="00600828" w:rsidRDefault="00600828" w:rsidP="00600828">
            <w:r w:rsidRPr="00600828">
              <w:t xml:space="preserve">Specifies the type of symbol used. Value of this property must be </w:t>
            </w:r>
            <w:r w:rsidRPr="00600828">
              <w:rPr>
                <w:rFonts w:ascii="Courier New" w:hAnsi="Courier New" w:cs="Courier New"/>
                <w:sz w:val="20"/>
                <w:szCs w:val="20"/>
              </w:rPr>
              <w:t>{\*Fill\*}</w:t>
            </w:r>
            <w:r w:rsidRPr="00600828">
              <w:t>.</w:t>
            </w:r>
          </w:p>
        </w:tc>
      </w:tr>
      <w:tr w:rsidR="00600828" w:rsidRPr="00600828" w:rsidTr="00BE05BF">
        <w:trPr>
          <w:tblCellSpacing w:w="15" w:type="dxa"/>
        </w:trPr>
        <w:tc>
          <w:tcPr>
            <w:tcW w:w="0" w:type="auto"/>
            <w:vAlign w:val="center"/>
            <w:hideMark/>
          </w:tcPr>
          <w:p w:rsidR="00600828" w:rsidRPr="00600828" w:rsidRDefault="00600828" w:rsidP="00600828">
            <w:r w:rsidRPr="00600828">
              <w:t>material</w:t>
            </w:r>
          </w:p>
        </w:tc>
        <w:tc>
          <w:tcPr>
            <w:tcW w:w="0" w:type="auto"/>
            <w:vAlign w:val="center"/>
            <w:hideMark/>
          </w:tcPr>
          <w:p w:rsidR="00600828" w:rsidRPr="00600828" w:rsidRDefault="00600828" w:rsidP="00600828">
            <w:r w:rsidRPr="00600828">
              <w:t>SymbolLayers::Material</w:t>
            </w:r>
          </w:p>
        </w:tc>
        <w:tc>
          <w:tcPr>
            <w:tcW w:w="0" w:type="auto"/>
            <w:vAlign w:val="center"/>
            <w:hideMark/>
          </w:tcPr>
          <w:p w:rsidR="00600828" w:rsidRPr="00600828" w:rsidRDefault="00600828" w:rsidP="00600828">
            <w:r w:rsidRPr="00600828">
              <w:t>The material used to shade the geometry.</w:t>
            </w:r>
          </w:p>
        </w:tc>
      </w:tr>
      <w:tr w:rsidR="00600828" w:rsidRPr="00600828" w:rsidTr="00BE05BF">
        <w:trPr>
          <w:tblCellSpacing w:w="15" w:type="dxa"/>
        </w:trPr>
        <w:tc>
          <w:tcPr>
            <w:tcW w:w="0" w:type="auto"/>
            <w:vAlign w:val="center"/>
            <w:hideMark/>
          </w:tcPr>
          <w:p w:rsidR="00600828" w:rsidRPr="00600828" w:rsidRDefault="00600828" w:rsidP="00600828">
            <w:r w:rsidRPr="00600828">
              <w:t>outline</w:t>
            </w:r>
          </w:p>
        </w:tc>
        <w:tc>
          <w:tcPr>
            <w:tcW w:w="0" w:type="auto"/>
            <w:vAlign w:val="center"/>
            <w:hideMark/>
          </w:tcPr>
          <w:p w:rsidR="00600828" w:rsidRPr="00600828" w:rsidRDefault="00600828" w:rsidP="00600828">
            <w:r w:rsidRPr="00600828">
              <w:t>SymbolLayers::Outline</w:t>
            </w:r>
          </w:p>
        </w:tc>
        <w:tc>
          <w:tcPr>
            <w:tcW w:w="0" w:type="auto"/>
            <w:vAlign w:val="center"/>
            <w:hideMark/>
          </w:tcPr>
          <w:p w:rsidR="00600828" w:rsidRPr="00600828" w:rsidRDefault="00600828" w:rsidP="00600828">
            <w:r w:rsidRPr="00600828">
              <w:t>The outline of the mesh fill symbol.</w:t>
            </w:r>
          </w:p>
        </w:tc>
      </w:tr>
    </w:tbl>
    <w:p w:rsidR="00600828" w:rsidRPr="00600828" w:rsidRDefault="00BE05BF" w:rsidP="004B3178">
      <w:pPr>
        <w:pStyle w:val="Caption"/>
        <w:jc w:val="center"/>
      </w:pPr>
      <w:bookmarkStart w:id="54" w:name="_Toc475697144"/>
      <w:r>
        <w:t xml:space="preserve">Table </w:t>
      </w:r>
      <w:fldSimple w:instr=" SEQ Table \* ARABIC ">
        <w:r>
          <w:rPr>
            <w:noProof/>
          </w:rPr>
          <w:t>12</w:t>
        </w:r>
      </w:fldSimple>
      <w:r w:rsidR="00600828" w:rsidRPr="00600828">
        <w:rPr>
          <w:i/>
          <w:iCs/>
        </w:rPr>
        <w:t>: Attributes of the Class SymbolLayers within the 3dSceneLayerInfo document</w:t>
      </w:r>
      <w:bookmarkEnd w:id="54"/>
    </w:p>
    <w:p w:rsidR="00600828" w:rsidRPr="00600828" w:rsidRDefault="00600828" w:rsidP="00BE05BF">
      <w:pPr>
        <w:pStyle w:val="Heading5"/>
      </w:pPr>
      <w:r w:rsidRPr="00600828">
        <w:t>Class Material</w:t>
      </w:r>
    </w:p>
    <w:p w:rsidR="00600828" w:rsidRPr="00600828" w:rsidRDefault="00600828" w:rsidP="00600828">
      <w:pPr>
        <w:spacing w:before="100" w:beforeAutospacing="1" w:after="100" w:afterAutospacing="1"/>
      </w:pPr>
      <w:r w:rsidRPr="00600828">
        <w:t>The material used to shade the geometry.</w:t>
      </w:r>
    </w:p>
    <w:p w:rsidR="00600828" w:rsidRDefault="00600828" w:rsidP="00600828">
      <w:r w:rsidRPr="00600828">
        <w:t xml:space="preserve">The Class Material has the following structure: </w:t>
      </w:r>
    </w:p>
    <w:p w:rsidR="00BE05BF" w:rsidRPr="00600828" w:rsidRDefault="00BE05BF" w:rsidP="00600828"/>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2"/>
        <w:gridCol w:w="1573"/>
        <w:gridCol w:w="5855"/>
      </w:tblGrid>
      <w:tr w:rsidR="00600828" w:rsidRPr="00600828" w:rsidTr="00BE05BF">
        <w:trPr>
          <w:tblCellSpacing w:w="15" w:type="dxa"/>
        </w:trPr>
        <w:tc>
          <w:tcPr>
            <w:tcW w:w="0" w:type="auto"/>
            <w:vAlign w:val="center"/>
            <w:hideMark/>
          </w:tcPr>
          <w:p w:rsidR="00600828" w:rsidRPr="00600828" w:rsidRDefault="00600828" w:rsidP="00600828">
            <w:r w:rsidRPr="00600828">
              <w:rPr>
                <w:b/>
                <w:bCs/>
              </w:rPr>
              <w:t>Name</w:t>
            </w:r>
          </w:p>
        </w:tc>
        <w:tc>
          <w:tcPr>
            <w:tcW w:w="0" w:type="auto"/>
            <w:vAlign w:val="center"/>
            <w:hideMark/>
          </w:tcPr>
          <w:p w:rsidR="00600828" w:rsidRPr="00600828" w:rsidRDefault="00600828" w:rsidP="00600828">
            <w:r w:rsidRPr="00600828">
              <w:rPr>
                <w:b/>
                <w:bCs/>
              </w:rPr>
              <w:t>Type</w:t>
            </w:r>
          </w:p>
        </w:tc>
        <w:tc>
          <w:tcPr>
            <w:tcW w:w="0" w:type="auto"/>
            <w:vAlign w:val="center"/>
            <w:hideMark/>
          </w:tcPr>
          <w:p w:rsidR="00600828" w:rsidRPr="00600828" w:rsidRDefault="00600828" w:rsidP="00600828">
            <w:r w:rsidRPr="00600828">
              <w:rPr>
                <w:b/>
                <w:bCs/>
              </w:rPr>
              <w:t>Description</w:t>
            </w:r>
          </w:p>
        </w:tc>
      </w:tr>
      <w:tr w:rsidR="00600828" w:rsidRPr="00600828" w:rsidTr="00BE05BF">
        <w:trPr>
          <w:tblCellSpacing w:w="15" w:type="dxa"/>
        </w:trPr>
        <w:tc>
          <w:tcPr>
            <w:tcW w:w="0" w:type="auto"/>
            <w:vAlign w:val="center"/>
            <w:hideMark/>
          </w:tcPr>
          <w:p w:rsidR="00600828" w:rsidRPr="00600828" w:rsidRDefault="00600828" w:rsidP="00600828">
            <w:r w:rsidRPr="00600828">
              <w:t>color</w:t>
            </w:r>
          </w:p>
        </w:tc>
        <w:tc>
          <w:tcPr>
            <w:tcW w:w="0" w:type="auto"/>
            <w:vAlign w:val="center"/>
            <w:hideMark/>
          </w:tcPr>
          <w:p w:rsidR="00600828" w:rsidRPr="00600828" w:rsidRDefault="00600828" w:rsidP="00600828">
            <w:r w:rsidRPr="00600828">
              <w:t>Material::Color</w:t>
            </w:r>
          </w:p>
        </w:tc>
        <w:tc>
          <w:tcPr>
            <w:tcW w:w="0" w:type="auto"/>
            <w:vAlign w:val="center"/>
            <w:hideMark/>
          </w:tcPr>
          <w:p w:rsidR="00600828" w:rsidRPr="00600828" w:rsidRDefault="00600828" w:rsidP="00600828">
            <w:r w:rsidRPr="00600828">
              <w:t>Color is represented as a three-element array (RGB).</w:t>
            </w:r>
          </w:p>
        </w:tc>
      </w:tr>
      <w:tr w:rsidR="00600828" w:rsidRPr="00600828" w:rsidTr="00BE05BF">
        <w:trPr>
          <w:tblCellSpacing w:w="15" w:type="dxa"/>
        </w:trPr>
        <w:tc>
          <w:tcPr>
            <w:tcW w:w="0" w:type="auto"/>
            <w:vAlign w:val="center"/>
            <w:hideMark/>
          </w:tcPr>
          <w:p w:rsidR="00600828" w:rsidRPr="00600828" w:rsidRDefault="00600828" w:rsidP="00600828">
            <w:r w:rsidRPr="00600828">
              <w:t>transparency</w:t>
            </w:r>
          </w:p>
        </w:tc>
        <w:tc>
          <w:tcPr>
            <w:tcW w:w="0" w:type="auto"/>
            <w:vAlign w:val="center"/>
            <w:hideMark/>
          </w:tcPr>
          <w:p w:rsidR="00600828" w:rsidRPr="00600828" w:rsidRDefault="00600828" w:rsidP="00600828">
            <w:r w:rsidRPr="00600828">
              <w:t>Integer</w:t>
            </w:r>
          </w:p>
        </w:tc>
        <w:tc>
          <w:tcPr>
            <w:tcW w:w="0" w:type="auto"/>
            <w:vAlign w:val="center"/>
            <w:hideMark/>
          </w:tcPr>
          <w:p w:rsidR="00600828" w:rsidRPr="00600828" w:rsidRDefault="00600828" w:rsidP="00600828">
            <w:r w:rsidRPr="00600828">
              <w:t>Indicates the transparency value associated with the symbol.</w:t>
            </w:r>
            <w:r w:rsidR="00F441DC">
              <w:t xml:space="preserve"> </w:t>
            </w:r>
            <w:r w:rsidRPr="00600828">
              <w:t>The value has to lie between 100 (full transparency) and 0 (full opacity).</w:t>
            </w:r>
          </w:p>
        </w:tc>
      </w:tr>
    </w:tbl>
    <w:p w:rsidR="00600828" w:rsidRPr="00600828" w:rsidRDefault="00BE05BF" w:rsidP="004B3178">
      <w:pPr>
        <w:pStyle w:val="Caption"/>
        <w:jc w:val="center"/>
      </w:pPr>
      <w:bookmarkStart w:id="55" w:name="_Toc475697145"/>
      <w:r>
        <w:lastRenderedPageBreak/>
        <w:t xml:space="preserve">Table </w:t>
      </w:r>
      <w:fldSimple w:instr=" SEQ Table \* ARABIC ">
        <w:r>
          <w:rPr>
            <w:noProof/>
          </w:rPr>
          <w:t>13</w:t>
        </w:r>
      </w:fldSimple>
      <w:r w:rsidR="00600828" w:rsidRPr="00600828">
        <w:rPr>
          <w:i/>
          <w:iCs/>
        </w:rPr>
        <w:t>: Attributes of the Class Material within the 3dSceneLayerInfo document</w:t>
      </w:r>
      <w:bookmarkEnd w:id="55"/>
    </w:p>
    <w:p w:rsidR="00600828" w:rsidRPr="00600828" w:rsidRDefault="00600828" w:rsidP="00BE05BF">
      <w:pPr>
        <w:pStyle w:val="Heading5"/>
      </w:pPr>
      <w:r w:rsidRPr="00600828">
        <w:t>Class Outline</w:t>
      </w:r>
    </w:p>
    <w:p w:rsidR="00600828" w:rsidRPr="00600828" w:rsidRDefault="00600828" w:rsidP="00600828">
      <w:pPr>
        <w:spacing w:before="100" w:beforeAutospacing="1" w:after="100" w:afterAutospacing="1"/>
      </w:pPr>
      <w:r w:rsidRPr="00600828">
        <w:t>The Class Outline defines the outline of the mesh fill symbol. It has properties such as color, size and transparency.</w:t>
      </w:r>
    </w:p>
    <w:p w:rsidR="00600828" w:rsidRDefault="00600828" w:rsidP="00600828">
      <w:r w:rsidRPr="00600828">
        <w:t xml:space="preserve">The Class Outline has the following structure: </w:t>
      </w:r>
    </w:p>
    <w:p w:rsidR="00BE05BF" w:rsidRPr="00600828" w:rsidRDefault="00BE05BF" w:rsidP="00600828"/>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2"/>
        <w:gridCol w:w="1573"/>
        <w:gridCol w:w="5855"/>
      </w:tblGrid>
      <w:tr w:rsidR="00600828" w:rsidRPr="00600828" w:rsidTr="00BE05BF">
        <w:trPr>
          <w:tblCellSpacing w:w="15" w:type="dxa"/>
        </w:trPr>
        <w:tc>
          <w:tcPr>
            <w:tcW w:w="0" w:type="auto"/>
            <w:vAlign w:val="center"/>
            <w:hideMark/>
          </w:tcPr>
          <w:p w:rsidR="00600828" w:rsidRPr="00600828" w:rsidRDefault="00600828" w:rsidP="00600828">
            <w:r w:rsidRPr="00600828">
              <w:rPr>
                <w:b/>
                <w:bCs/>
              </w:rPr>
              <w:t>Name</w:t>
            </w:r>
          </w:p>
        </w:tc>
        <w:tc>
          <w:tcPr>
            <w:tcW w:w="0" w:type="auto"/>
            <w:vAlign w:val="center"/>
            <w:hideMark/>
          </w:tcPr>
          <w:p w:rsidR="00600828" w:rsidRPr="00600828" w:rsidRDefault="00600828" w:rsidP="00600828">
            <w:r w:rsidRPr="00600828">
              <w:rPr>
                <w:b/>
                <w:bCs/>
              </w:rPr>
              <w:t>Type</w:t>
            </w:r>
          </w:p>
        </w:tc>
        <w:tc>
          <w:tcPr>
            <w:tcW w:w="0" w:type="auto"/>
            <w:vAlign w:val="center"/>
            <w:hideMark/>
          </w:tcPr>
          <w:p w:rsidR="00600828" w:rsidRPr="00600828" w:rsidRDefault="00600828" w:rsidP="00600828">
            <w:r w:rsidRPr="00600828">
              <w:rPr>
                <w:b/>
                <w:bCs/>
              </w:rPr>
              <w:t>Description</w:t>
            </w:r>
          </w:p>
        </w:tc>
      </w:tr>
      <w:tr w:rsidR="00600828" w:rsidRPr="00600828" w:rsidTr="00BE05BF">
        <w:trPr>
          <w:tblCellSpacing w:w="15" w:type="dxa"/>
        </w:trPr>
        <w:tc>
          <w:tcPr>
            <w:tcW w:w="0" w:type="auto"/>
            <w:vAlign w:val="center"/>
            <w:hideMark/>
          </w:tcPr>
          <w:p w:rsidR="00600828" w:rsidRPr="00600828" w:rsidRDefault="00600828" w:rsidP="00600828">
            <w:r w:rsidRPr="00600828">
              <w:t>color</w:t>
            </w:r>
          </w:p>
        </w:tc>
        <w:tc>
          <w:tcPr>
            <w:tcW w:w="0" w:type="auto"/>
            <w:vAlign w:val="center"/>
            <w:hideMark/>
          </w:tcPr>
          <w:p w:rsidR="00600828" w:rsidRPr="00600828" w:rsidRDefault="00600828" w:rsidP="00600828">
            <w:r w:rsidRPr="00600828">
              <w:t>Material::Color</w:t>
            </w:r>
          </w:p>
        </w:tc>
        <w:tc>
          <w:tcPr>
            <w:tcW w:w="0" w:type="auto"/>
            <w:vAlign w:val="center"/>
            <w:hideMark/>
          </w:tcPr>
          <w:p w:rsidR="00600828" w:rsidRPr="00600828" w:rsidRDefault="00600828" w:rsidP="00600828">
            <w:r w:rsidRPr="00600828">
              <w:t>Color is represented as a three-element array. The three elements represent values for red, green and blue in that order.</w:t>
            </w:r>
          </w:p>
        </w:tc>
      </w:tr>
      <w:tr w:rsidR="00600828" w:rsidRPr="00600828" w:rsidTr="00BE05BF">
        <w:trPr>
          <w:tblCellSpacing w:w="15" w:type="dxa"/>
        </w:trPr>
        <w:tc>
          <w:tcPr>
            <w:tcW w:w="0" w:type="auto"/>
            <w:vAlign w:val="center"/>
            <w:hideMark/>
          </w:tcPr>
          <w:p w:rsidR="00600828" w:rsidRPr="00600828" w:rsidRDefault="00600828" w:rsidP="00600828">
            <w:r w:rsidRPr="00600828">
              <w:t>size</w:t>
            </w:r>
          </w:p>
        </w:tc>
        <w:tc>
          <w:tcPr>
            <w:tcW w:w="0" w:type="auto"/>
            <w:vAlign w:val="center"/>
            <w:hideMark/>
          </w:tcPr>
          <w:p w:rsidR="00600828" w:rsidRPr="00600828" w:rsidRDefault="00600828" w:rsidP="00600828">
            <w:r w:rsidRPr="00600828">
              <w:t>Integer</w:t>
            </w:r>
          </w:p>
        </w:tc>
        <w:tc>
          <w:tcPr>
            <w:tcW w:w="0" w:type="auto"/>
            <w:vAlign w:val="center"/>
            <w:hideMark/>
          </w:tcPr>
          <w:p w:rsidR="00600828" w:rsidRPr="00600828" w:rsidRDefault="00600828" w:rsidP="00600828">
            <w:r w:rsidRPr="00600828">
              <w:t>Outline size in points, positive only.</w:t>
            </w:r>
          </w:p>
        </w:tc>
      </w:tr>
      <w:tr w:rsidR="00600828" w:rsidRPr="00600828" w:rsidTr="00BE05BF">
        <w:trPr>
          <w:tblCellSpacing w:w="15" w:type="dxa"/>
        </w:trPr>
        <w:tc>
          <w:tcPr>
            <w:tcW w:w="0" w:type="auto"/>
            <w:vAlign w:val="center"/>
            <w:hideMark/>
          </w:tcPr>
          <w:p w:rsidR="00600828" w:rsidRPr="00600828" w:rsidRDefault="00600828" w:rsidP="00600828">
            <w:r w:rsidRPr="00600828">
              <w:t>transparency</w:t>
            </w:r>
          </w:p>
        </w:tc>
        <w:tc>
          <w:tcPr>
            <w:tcW w:w="0" w:type="auto"/>
            <w:vAlign w:val="center"/>
            <w:hideMark/>
          </w:tcPr>
          <w:p w:rsidR="00600828" w:rsidRPr="00600828" w:rsidRDefault="00600828" w:rsidP="00600828">
            <w:r w:rsidRPr="00600828">
              <w:t>Integer</w:t>
            </w:r>
          </w:p>
        </w:tc>
        <w:tc>
          <w:tcPr>
            <w:tcW w:w="0" w:type="auto"/>
            <w:vAlign w:val="center"/>
            <w:hideMark/>
          </w:tcPr>
          <w:p w:rsidR="00600828" w:rsidRPr="00600828" w:rsidRDefault="00600828" w:rsidP="00600828">
            <w:r w:rsidRPr="00600828">
              <w:t>Indicates the transparency value associated with the outline of the symbol.</w:t>
            </w:r>
            <w:r w:rsidR="00F441DC">
              <w:t xml:space="preserve"> </w:t>
            </w:r>
            <w:r w:rsidRPr="00600828">
              <w:t>The value has to lie between 100 (full transparency) and 0 (full opacity).</w:t>
            </w:r>
          </w:p>
        </w:tc>
      </w:tr>
    </w:tbl>
    <w:p w:rsidR="00600828" w:rsidRPr="00600828" w:rsidRDefault="00BE05BF" w:rsidP="004B3178">
      <w:pPr>
        <w:pStyle w:val="Caption"/>
        <w:jc w:val="center"/>
      </w:pPr>
      <w:bookmarkStart w:id="56" w:name="_Toc475697146"/>
      <w:r>
        <w:t xml:space="preserve">Table </w:t>
      </w:r>
      <w:fldSimple w:instr=" SEQ Table \* ARABIC ">
        <w:r>
          <w:rPr>
            <w:noProof/>
          </w:rPr>
          <w:t>14</w:t>
        </w:r>
      </w:fldSimple>
      <w:r w:rsidR="00600828" w:rsidRPr="00600828">
        <w:rPr>
          <w:i/>
          <w:iCs/>
        </w:rPr>
        <w:t>: Attributes of the Class Material within the 3dSceneLayerInfo document</w:t>
      </w:r>
      <w:bookmarkEnd w:id="56"/>
    </w:p>
    <w:p w:rsidR="00BE05BF" w:rsidRPr="00BE05BF" w:rsidRDefault="00BE05BF" w:rsidP="00BE05BF">
      <w:pPr>
        <w:pStyle w:val="Heading5"/>
      </w:pPr>
      <w:r w:rsidRPr="00BE05BF">
        <w:t>Class Color</w:t>
      </w:r>
    </w:p>
    <w:p w:rsidR="00BE05BF" w:rsidRPr="00BE05BF" w:rsidRDefault="00BE05BF" w:rsidP="00BE05BF">
      <w:pPr>
        <w:spacing w:before="100" w:beforeAutospacing="1" w:after="100" w:afterAutospacing="1"/>
      </w:pPr>
      <w:r w:rsidRPr="00BE05BF">
        <w:t>The Color class defines the color of a symbol or the outline. Color is represented as a three-element array. The three elements represent values for red, green and blue in that order. Values range from 0 through 255. If color is undefined for a symbol or an outline, the color value is null.</w:t>
      </w:r>
    </w:p>
    <w:p w:rsidR="00BE05BF" w:rsidRDefault="00BE05BF" w:rsidP="00BE05BF">
      <w:r w:rsidRPr="00BE05BF">
        <w:t xml:space="preserve">The Class Color has the following structure: </w:t>
      </w:r>
    </w:p>
    <w:p w:rsidR="00BE05BF" w:rsidRPr="00BE05BF" w:rsidRDefault="00BE05BF" w:rsidP="00BE05BF"/>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5"/>
        <w:gridCol w:w="1840"/>
        <w:gridCol w:w="5455"/>
      </w:tblGrid>
      <w:tr w:rsidR="00BE05BF" w:rsidRPr="00BE05BF" w:rsidTr="00BE05BF">
        <w:trPr>
          <w:tblCellSpacing w:w="15" w:type="dxa"/>
        </w:trPr>
        <w:tc>
          <w:tcPr>
            <w:tcW w:w="0" w:type="auto"/>
            <w:vAlign w:val="center"/>
            <w:hideMark/>
          </w:tcPr>
          <w:p w:rsidR="00BE05BF" w:rsidRPr="00BE05BF" w:rsidRDefault="00BE05BF" w:rsidP="00BE05BF">
            <w:r w:rsidRPr="00BE05BF">
              <w:rPr>
                <w:b/>
                <w:bCs/>
              </w:rPr>
              <w:t>Name</w:t>
            </w:r>
          </w:p>
        </w:tc>
        <w:tc>
          <w:tcPr>
            <w:tcW w:w="0" w:type="auto"/>
            <w:vAlign w:val="center"/>
            <w:hideMark/>
          </w:tcPr>
          <w:p w:rsidR="00BE05BF" w:rsidRPr="00BE05BF" w:rsidRDefault="00BE05BF" w:rsidP="00BE05BF">
            <w:r w:rsidRPr="00BE05BF">
              <w:rPr>
                <w:b/>
                <w:bCs/>
              </w:rPr>
              <w:t>Type</w:t>
            </w:r>
          </w:p>
        </w:tc>
        <w:tc>
          <w:tcPr>
            <w:tcW w:w="0" w:type="auto"/>
            <w:vAlign w:val="center"/>
            <w:hideMark/>
          </w:tcPr>
          <w:p w:rsidR="00BE05BF" w:rsidRPr="00BE05BF" w:rsidRDefault="00BE05BF" w:rsidP="00BE05BF">
            <w:r w:rsidRPr="00BE05BF">
              <w:rPr>
                <w:b/>
                <w:bCs/>
              </w:rPr>
              <w:t>Description</w:t>
            </w:r>
          </w:p>
        </w:tc>
      </w:tr>
      <w:tr w:rsidR="00BE05BF" w:rsidRPr="00BE05BF" w:rsidTr="00BE05BF">
        <w:trPr>
          <w:tblCellSpacing w:w="15" w:type="dxa"/>
        </w:trPr>
        <w:tc>
          <w:tcPr>
            <w:tcW w:w="0" w:type="auto"/>
            <w:vAlign w:val="center"/>
            <w:hideMark/>
          </w:tcPr>
          <w:p w:rsidR="00BE05BF" w:rsidRPr="00BE05BF" w:rsidRDefault="00BE05BF" w:rsidP="00BE05BF">
            <w:r w:rsidRPr="00BE05BF">
              <w:t>color</w:t>
            </w:r>
          </w:p>
        </w:tc>
        <w:tc>
          <w:tcPr>
            <w:tcW w:w="0" w:type="auto"/>
            <w:vAlign w:val="center"/>
            <w:hideMark/>
          </w:tcPr>
          <w:p w:rsidR="00BE05BF" w:rsidRPr="00BE05BF" w:rsidRDefault="00BE05BF" w:rsidP="00BE05BF">
            <w:r w:rsidRPr="00BE05BF">
              <w:t>String</w:t>
            </w:r>
          </w:p>
        </w:tc>
        <w:tc>
          <w:tcPr>
            <w:tcW w:w="0" w:type="auto"/>
            <w:vAlign w:val="center"/>
            <w:hideMark/>
          </w:tcPr>
          <w:p w:rsidR="00BE05BF" w:rsidRPr="00BE05BF" w:rsidRDefault="00BE05BF" w:rsidP="00BE05BF">
            <w:r w:rsidRPr="00BE05BF">
              <w:t xml:space="preserve">The renderer type. One of </w:t>
            </w:r>
            <w:r w:rsidRPr="00BE05BF">
              <w:rPr>
                <w:rFonts w:ascii="Courier New" w:hAnsi="Courier New" w:cs="Courier New"/>
                <w:sz w:val="20"/>
                <w:szCs w:val="20"/>
              </w:rPr>
              <w:t>{\*Simple\*, UniqueValue, ClassBreaks}</w:t>
            </w:r>
            <w:r w:rsidRPr="00BE05BF">
              <w:t xml:space="preserve">. The default, </w:t>
            </w:r>
            <w:r w:rsidRPr="00BE05BF">
              <w:rPr>
                <w:rFonts w:ascii="Courier New" w:hAnsi="Courier New" w:cs="Courier New"/>
                <w:sz w:val="20"/>
                <w:szCs w:val="20"/>
              </w:rPr>
              <w:t>simple</w:t>
            </w:r>
            <w:r w:rsidRPr="00BE05BF">
              <w:t xml:space="preserve"> renderer is a renderer that uses one symbol only. </w:t>
            </w:r>
          </w:p>
        </w:tc>
      </w:tr>
      <w:tr w:rsidR="00BE05BF" w:rsidRPr="00BE05BF" w:rsidTr="00BE05BF">
        <w:trPr>
          <w:tblCellSpacing w:w="15" w:type="dxa"/>
        </w:trPr>
        <w:tc>
          <w:tcPr>
            <w:tcW w:w="0" w:type="auto"/>
            <w:vAlign w:val="center"/>
            <w:hideMark/>
          </w:tcPr>
          <w:p w:rsidR="00BE05BF" w:rsidRPr="00BE05BF" w:rsidRDefault="00BE05BF" w:rsidP="00BE05BF">
            <w:r w:rsidRPr="00BE05BF">
              <w:t>symbolLayers</w:t>
            </w:r>
          </w:p>
        </w:tc>
        <w:tc>
          <w:tcPr>
            <w:tcW w:w="0" w:type="auto"/>
            <w:vAlign w:val="center"/>
            <w:hideMark/>
          </w:tcPr>
          <w:p w:rsidR="00BE05BF" w:rsidRPr="00BE05BF" w:rsidRDefault="00BE05BF" w:rsidP="00BE05BF">
            <w:r w:rsidRPr="00BE05BF">
              <w:t>Renderer::Symbol</w:t>
            </w:r>
          </w:p>
        </w:tc>
        <w:tc>
          <w:tcPr>
            <w:tcW w:w="0" w:type="auto"/>
            <w:vAlign w:val="center"/>
            <w:hideMark/>
          </w:tcPr>
          <w:p w:rsidR="00BE05BF" w:rsidRPr="00BE05BF" w:rsidRDefault="00BE05BF" w:rsidP="00BE05BF">
            <w:r w:rsidRPr="00BE05BF">
              <w:t>An object that represents how all features of this I3S layer will be drawn.</w:t>
            </w:r>
          </w:p>
        </w:tc>
      </w:tr>
    </w:tbl>
    <w:p w:rsidR="00BE05BF" w:rsidRPr="00BE05BF" w:rsidRDefault="00BE05BF" w:rsidP="004B3178">
      <w:pPr>
        <w:pStyle w:val="Caption"/>
        <w:jc w:val="center"/>
      </w:pPr>
      <w:bookmarkStart w:id="57" w:name="_Toc475697147"/>
      <w:r>
        <w:t xml:space="preserve">Table </w:t>
      </w:r>
      <w:fldSimple w:instr=" SEQ Table \* ARABIC ">
        <w:r>
          <w:rPr>
            <w:noProof/>
          </w:rPr>
          <w:t>15</w:t>
        </w:r>
      </w:fldSimple>
      <w:r w:rsidRPr="00BE05BF">
        <w:rPr>
          <w:i/>
          <w:iCs/>
        </w:rPr>
        <w:t>: Attributes of the Class Color within the 3dSceneLayerInfo document</w:t>
      </w:r>
      <w:bookmarkEnd w:id="57"/>
    </w:p>
    <w:p w:rsidR="00BE05BF" w:rsidRPr="00BE05BF" w:rsidRDefault="00BE05BF" w:rsidP="00BE05BF">
      <w:pPr>
        <w:pStyle w:val="Heading5"/>
      </w:pPr>
      <w:r w:rsidRPr="00BE05BF">
        <w:t>Class CachedDrawingInfo</w:t>
      </w:r>
    </w:p>
    <w:p w:rsidR="00BE05BF" w:rsidRPr="00BE05BF" w:rsidRDefault="00BE05BF" w:rsidP="00BE05BF">
      <w:pPr>
        <w:spacing w:before="100" w:beforeAutospacing="1" w:after="100" w:afterAutospacing="1"/>
      </w:pPr>
      <w:r w:rsidRPr="00BE05BF">
        <w:t>The Class CachedDrawingInfo is used to indicate if the *DrawingInfo* object is captured as part of the binary I3S representation.</w:t>
      </w:r>
    </w:p>
    <w:p w:rsidR="00BE05BF" w:rsidRDefault="00BE05BF" w:rsidP="00BE05BF">
      <w:r w:rsidRPr="00BE05BF">
        <w:t xml:space="preserve">The Class CachedDrawingInfo has the following structure: </w:t>
      </w:r>
    </w:p>
    <w:p w:rsidR="00BE05BF" w:rsidRPr="00BE05BF" w:rsidRDefault="00BE05BF" w:rsidP="00BE05BF"/>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5"/>
        <w:gridCol w:w="880"/>
        <w:gridCol w:w="7175"/>
      </w:tblGrid>
      <w:tr w:rsidR="00BE05BF" w:rsidRPr="00BE05BF" w:rsidTr="00BE05BF">
        <w:trPr>
          <w:tblCellSpacing w:w="15" w:type="dxa"/>
        </w:trPr>
        <w:tc>
          <w:tcPr>
            <w:tcW w:w="0" w:type="auto"/>
            <w:vAlign w:val="center"/>
            <w:hideMark/>
          </w:tcPr>
          <w:p w:rsidR="00BE05BF" w:rsidRPr="00BE05BF" w:rsidRDefault="00BE05BF" w:rsidP="00BE05BF">
            <w:r w:rsidRPr="00BE05BF">
              <w:rPr>
                <w:b/>
                <w:bCs/>
              </w:rPr>
              <w:t>Name</w:t>
            </w:r>
          </w:p>
        </w:tc>
        <w:tc>
          <w:tcPr>
            <w:tcW w:w="0" w:type="auto"/>
            <w:vAlign w:val="center"/>
            <w:hideMark/>
          </w:tcPr>
          <w:p w:rsidR="00BE05BF" w:rsidRPr="00BE05BF" w:rsidRDefault="00BE05BF" w:rsidP="00BE05BF">
            <w:r w:rsidRPr="00BE05BF">
              <w:rPr>
                <w:b/>
                <w:bCs/>
              </w:rPr>
              <w:t>Type</w:t>
            </w:r>
          </w:p>
        </w:tc>
        <w:tc>
          <w:tcPr>
            <w:tcW w:w="0" w:type="auto"/>
            <w:vAlign w:val="center"/>
            <w:hideMark/>
          </w:tcPr>
          <w:p w:rsidR="00BE05BF" w:rsidRPr="00BE05BF" w:rsidRDefault="00BE05BF" w:rsidP="00BE05BF">
            <w:r w:rsidRPr="00BE05BF">
              <w:rPr>
                <w:b/>
                <w:bCs/>
              </w:rPr>
              <w:t>Description</w:t>
            </w:r>
          </w:p>
        </w:tc>
      </w:tr>
      <w:tr w:rsidR="00BE05BF" w:rsidRPr="00BE05BF" w:rsidTr="00BE05BF">
        <w:trPr>
          <w:tblCellSpacing w:w="15" w:type="dxa"/>
        </w:trPr>
        <w:tc>
          <w:tcPr>
            <w:tcW w:w="0" w:type="auto"/>
            <w:vAlign w:val="center"/>
            <w:hideMark/>
          </w:tcPr>
          <w:p w:rsidR="00BE05BF" w:rsidRPr="00BE05BF" w:rsidRDefault="00BE05BF" w:rsidP="00BE05BF">
            <w:r w:rsidRPr="00BE05BF">
              <w:lastRenderedPageBreak/>
              <w:t>color</w:t>
            </w:r>
          </w:p>
        </w:tc>
        <w:tc>
          <w:tcPr>
            <w:tcW w:w="0" w:type="auto"/>
            <w:vAlign w:val="center"/>
            <w:hideMark/>
          </w:tcPr>
          <w:p w:rsidR="00BE05BF" w:rsidRPr="00BE05BF" w:rsidRDefault="00BE05BF" w:rsidP="00BE05BF">
            <w:r w:rsidRPr="00BE05BF">
              <w:t>Boolean</w:t>
            </w:r>
          </w:p>
        </w:tc>
        <w:tc>
          <w:tcPr>
            <w:tcW w:w="0" w:type="auto"/>
            <w:vAlign w:val="center"/>
            <w:hideMark/>
          </w:tcPr>
          <w:p w:rsidR="00BE05BF" w:rsidRPr="00BE05BF" w:rsidRDefault="00BE05BF" w:rsidP="00BE05BF">
            <w:r w:rsidRPr="00BE05BF">
              <w:t xml:space="preserve">Indicates if the color component of the </w:t>
            </w:r>
            <w:r w:rsidRPr="00BE05BF">
              <w:rPr>
                <w:rFonts w:ascii="Courier New" w:hAnsi="Courier New" w:cs="Courier New"/>
                <w:sz w:val="20"/>
                <w:szCs w:val="20"/>
              </w:rPr>
              <w:t>drawingInfo</w:t>
            </w:r>
            <w:r w:rsidRPr="00BE05BF">
              <w:t xml:space="preserve"> object is captured as part of the binary I3S representation.</w:t>
            </w:r>
          </w:p>
        </w:tc>
      </w:tr>
    </w:tbl>
    <w:p w:rsidR="00600828" w:rsidRPr="00600828" w:rsidRDefault="00BE05BF" w:rsidP="00BE05BF">
      <w:pPr>
        <w:pStyle w:val="Caption"/>
      </w:pPr>
      <w:bookmarkStart w:id="58" w:name="_Toc475697148"/>
      <w:r>
        <w:t xml:space="preserve">Table </w:t>
      </w:r>
      <w:fldSimple w:instr=" SEQ Table \* ARABIC ">
        <w:r>
          <w:rPr>
            <w:noProof/>
          </w:rPr>
          <w:t>16</w:t>
        </w:r>
      </w:fldSimple>
      <w:r w:rsidRPr="00BE05BF">
        <w:rPr>
          <w:i/>
          <w:iCs/>
        </w:rPr>
        <w:t>: Attributes of the Class CachedDrawingInfo within the 3dSceneLayerInfo document</w:t>
      </w:r>
      <w:bookmarkEnd w:id="58"/>
    </w:p>
    <w:p w:rsidR="000E476B" w:rsidRDefault="000E476B" w:rsidP="009C464D">
      <w:pPr>
        <w:pStyle w:val="Heading3"/>
      </w:pPr>
      <w:bookmarkStart w:id="59" w:name="_Toc477509448"/>
      <w:r>
        <w:t>3dNodeIndexDocument</w:t>
      </w:r>
      <w:bookmarkEnd w:id="59"/>
    </w:p>
    <w:p w:rsidR="000E476B" w:rsidRPr="000E476B" w:rsidRDefault="000E476B" w:rsidP="000E476B">
      <w:pPr>
        <w:pStyle w:val="NormalWeb"/>
      </w:pPr>
      <w:r w:rsidRPr="000E476B">
        <w:t xml:space="preserve">The 3dNodeIndexDocument JSON file describes a single index node within a store, with links to other nodes (children, sibling, and parent), links to feature data, geometry data and texture data resources, metadata such as metrics used for LoD selection, </w:t>
      </w:r>
      <w:r w:rsidR="00D515D9">
        <w:t xml:space="preserve">and </w:t>
      </w:r>
      <w:r w:rsidRPr="000E476B">
        <w:t>its spatial extent.</w:t>
      </w:r>
    </w:p>
    <w:p w:rsidR="000E476B" w:rsidRPr="000E476B" w:rsidRDefault="000E476B" w:rsidP="000E476B">
      <w:pPr>
        <w:spacing w:before="100" w:beforeAutospacing="1" w:after="100" w:afterAutospacing="1"/>
      </w:pPr>
      <w:r w:rsidRPr="000E476B">
        <w:t xml:space="preserve">Depending on the geometry and </w:t>
      </w:r>
      <w:r w:rsidRPr="000E476B">
        <w:rPr>
          <w:rFonts w:ascii="Courier New" w:hAnsi="Courier New" w:cs="Courier New"/>
          <w:sz w:val="20"/>
          <w:szCs w:val="20"/>
        </w:rPr>
        <w:t>lodModel</w:t>
      </w:r>
      <w:r w:rsidRPr="000E476B">
        <w:t xml:space="preserve"> used, a node document can be tuned towards being light-weight or more heavy-weight. </w:t>
      </w:r>
      <w:r w:rsidR="00D515D9">
        <w:t>This</w:t>
      </w:r>
      <w:r w:rsidRPr="000E476B">
        <w:t xml:space="preserve"> is the means </w:t>
      </w:r>
      <w:r w:rsidR="00470B09">
        <w:t xml:space="preserve">by which </w:t>
      </w:r>
      <w:r w:rsidRPr="000E476B">
        <w:t>clients have to further decide which data to retrieve. The bounding volume information provided for the node, its parent, any neighbors and children present, already provides sufficient data for simple visualization by rendering the centroids as point features for example.</w:t>
      </w:r>
    </w:p>
    <w:p w:rsidR="000E476B" w:rsidRDefault="000E476B" w:rsidP="000E476B">
      <w:pPr>
        <w:spacing w:before="100" w:beforeAutospacing="1" w:after="100" w:afterAutospacing="1"/>
      </w:pPr>
      <w:r w:rsidRPr="000E476B">
        <w:t>The 3dNodeIndexDocument has the following structure:</w:t>
      </w:r>
    </w:p>
    <w:p w:rsidR="000E476B" w:rsidRPr="000E476B" w:rsidRDefault="000B1810" w:rsidP="002A2C51">
      <w:pPr>
        <w:spacing w:before="100" w:beforeAutospacing="1" w:after="100" w:afterAutospacing="1"/>
      </w:pPr>
      <w:r>
        <w:rPr>
          <w:noProof/>
        </w:rPr>
        <w:drawing>
          <wp:inline distT="0" distB="0" distL="0" distR="0" wp14:anchorId="20D2FF0E" wp14:editId="598F837E">
            <wp:extent cx="5477510" cy="3027680"/>
            <wp:effectExtent l="0" t="0" r="889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7510" cy="3027680"/>
                    </a:xfrm>
                    <a:prstGeom prst="rect">
                      <a:avLst/>
                    </a:prstGeom>
                    <a:noFill/>
                    <a:ln>
                      <a:noFill/>
                    </a:ln>
                  </pic:spPr>
                </pic:pic>
              </a:graphicData>
            </a:graphic>
          </wp:inline>
        </w:drawing>
      </w:r>
    </w:p>
    <w:p w:rsidR="00C825CB" w:rsidRPr="00C825CB" w:rsidRDefault="00C825CB" w:rsidP="00C825CB">
      <w:pPr>
        <w:pStyle w:val="Caption"/>
        <w:jc w:val="center"/>
        <w:rPr>
          <w:i/>
          <w:iCs/>
          <w:sz w:val="24"/>
          <w:szCs w:val="24"/>
        </w:rPr>
      </w:pPr>
      <w:bookmarkStart w:id="60" w:name="_Toc472868018"/>
      <w:r w:rsidRPr="00C825CB">
        <w:rPr>
          <w:sz w:val="24"/>
          <w:szCs w:val="24"/>
        </w:rPr>
        <w:t xml:space="preserve">Figure </w:t>
      </w:r>
      <w:r w:rsidRPr="00C825CB">
        <w:rPr>
          <w:sz w:val="24"/>
          <w:szCs w:val="24"/>
        </w:rPr>
        <w:fldChar w:fldCharType="begin"/>
      </w:r>
      <w:r w:rsidRPr="00C825CB">
        <w:rPr>
          <w:sz w:val="24"/>
          <w:szCs w:val="24"/>
        </w:rPr>
        <w:instrText xml:space="preserve"> SEQ Figure \* ARABIC </w:instrText>
      </w:r>
      <w:r w:rsidRPr="00C825CB">
        <w:rPr>
          <w:sz w:val="24"/>
          <w:szCs w:val="24"/>
        </w:rPr>
        <w:fldChar w:fldCharType="separate"/>
      </w:r>
      <w:r w:rsidR="008E4ED2">
        <w:rPr>
          <w:noProof/>
          <w:sz w:val="24"/>
          <w:szCs w:val="24"/>
        </w:rPr>
        <w:t>7</w:t>
      </w:r>
      <w:r w:rsidRPr="00C825CB">
        <w:rPr>
          <w:sz w:val="24"/>
          <w:szCs w:val="24"/>
        </w:rPr>
        <w:fldChar w:fldCharType="end"/>
      </w:r>
      <w:r w:rsidRPr="00C825CB">
        <w:rPr>
          <w:sz w:val="24"/>
          <w:szCs w:val="24"/>
        </w:rPr>
        <w:t>: Logical schema of the 3dNodeIndexDocument</w:t>
      </w:r>
      <w:bookmarkEnd w:id="60"/>
    </w:p>
    <w:p w:rsidR="00FD577F" w:rsidRDefault="00FD577F" w:rsidP="009C464D">
      <w:pPr>
        <w:pStyle w:val="Heading4"/>
      </w:pPr>
      <w:r>
        <w:t>Class Node</w:t>
      </w:r>
    </w:p>
    <w:p w:rsidR="00FD577F" w:rsidRPr="00FD577F" w:rsidRDefault="00FD577F" w:rsidP="00FD577F">
      <w:pPr>
        <w:pStyle w:val="NormalWeb"/>
      </w:pPr>
      <w:r w:rsidRPr="00FD577F">
        <w:t xml:space="preserve">The Node is the root object in the 3dNodeIndexDocument. There </w:t>
      </w:r>
      <w:r w:rsidRPr="00D515D9">
        <w:rPr>
          <w:i/>
        </w:rPr>
        <w:t>SHALL</w:t>
      </w:r>
      <w:r w:rsidRPr="00FD577F">
        <w:t xml:space="preserve"> always</w:t>
      </w:r>
      <w:r>
        <w:t xml:space="preserve"> be</w:t>
      </w:r>
      <w:r w:rsidRPr="00FD577F">
        <w:t xml:space="preserve"> exactly one Node object in a 3dNodeIndexDocument.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5"/>
        <w:gridCol w:w="2093"/>
        <w:gridCol w:w="5042"/>
      </w:tblGrid>
      <w:tr w:rsidR="00FD577F" w:rsidRPr="00FD577F" w:rsidTr="00FD577F">
        <w:trPr>
          <w:tblCellSpacing w:w="15" w:type="dxa"/>
        </w:trPr>
        <w:tc>
          <w:tcPr>
            <w:tcW w:w="0" w:type="auto"/>
            <w:vAlign w:val="center"/>
            <w:hideMark/>
          </w:tcPr>
          <w:p w:rsidR="00FD577F" w:rsidRPr="00FD577F" w:rsidRDefault="00FD577F" w:rsidP="00FD577F">
            <w:r w:rsidRPr="00FD577F">
              <w:rPr>
                <w:b/>
                <w:bCs/>
              </w:rPr>
              <w:t>Name</w:t>
            </w:r>
          </w:p>
        </w:tc>
        <w:tc>
          <w:tcPr>
            <w:tcW w:w="0" w:type="auto"/>
            <w:vAlign w:val="center"/>
            <w:hideMark/>
          </w:tcPr>
          <w:p w:rsidR="00FD577F" w:rsidRPr="00FD577F" w:rsidRDefault="00FD577F" w:rsidP="00FD577F">
            <w:r w:rsidRPr="00FD577F">
              <w:rPr>
                <w:b/>
                <w:bCs/>
              </w:rPr>
              <w:t>Type</w:t>
            </w:r>
          </w:p>
        </w:tc>
        <w:tc>
          <w:tcPr>
            <w:tcW w:w="0" w:type="auto"/>
            <w:vAlign w:val="center"/>
            <w:hideMark/>
          </w:tcPr>
          <w:p w:rsidR="00FD577F" w:rsidRPr="00FD577F" w:rsidRDefault="00FD577F" w:rsidP="00FD577F">
            <w:r w:rsidRPr="00FD577F">
              <w:rPr>
                <w:b/>
                <w:bCs/>
              </w:rPr>
              <w:t>Description</w:t>
            </w:r>
          </w:p>
        </w:tc>
      </w:tr>
      <w:tr w:rsidR="00FD577F" w:rsidRPr="00FD577F" w:rsidTr="00FD577F">
        <w:trPr>
          <w:tblCellSpacing w:w="15" w:type="dxa"/>
        </w:trPr>
        <w:tc>
          <w:tcPr>
            <w:tcW w:w="0" w:type="auto"/>
            <w:vAlign w:val="center"/>
            <w:hideMark/>
          </w:tcPr>
          <w:p w:rsidR="00FD577F" w:rsidRPr="00FD577F" w:rsidRDefault="00FD577F" w:rsidP="00FD577F">
            <w:r w:rsidRPr="00FD577F">
              <w:lastRenderedPageBreak/>
              <w:t>id</w:t>
            </w:r>
          </w:p>
        </w:tc>
        <w:tc>
          <w:tcPr>
            <w:tcW w:w="0" w:type="auto"/>
            <w:vAlign w:val="center"/>
            <w:hideMark/>
          </w:tcPr>
          <w:p w:rsidR="00FD577F" w:rsidRPr="00FD577F" w:rsidRDefault="00FD577F" w:rsidP="00FD577F">
            <w:r w:rsidRPr="00FD577F">
              <w:t>String (TreeKey)</w:t>
            </w:r>
          </w:p>
        </w:tc>
        <w:tc>
          <w:tcPr>
            <w:tcW w:w="0" w:type="auto"/>
            <w:vAlign w:val="center"/>
            <w:hideMark/>
          </w:tcPr>
          <w:p w:rsidR="00FD577F" w:rsidRPr="00FD577F" w:rsidRDefault="00FD577F" w:rsidP="00FD577F">
            <w:r w:rsidRPr="00FD577F">
              <w:t>Tree Key ID, unique within the store. The root node is always "root", all others follow the pattern "2-4-0-15-2". At each level in a subtree, numbering starts at 0.</w:t>
            </w:r>
          </w:p>
        </w:tc>
      </w:tr>
      <w:tr w:rsidR="00FD577F" w:rsidRPr="00FD577F" w:rsidTr="00FD577F">
        <w:trPr>
          <w:tblCellSpacing w:w="15" w:type="dxa"/>
        </w:trPr>
        <w:tc>
          <w:tcPr>
            <w:tcW w:w="0" w:type="auto"/>
            <w:vAlign w:val="center"/>
            <w:hideMark/>
          </w:tcPr>
          <w:p w:rsidR="00FD577F" w:rsidRPr="00FD577F" w:rsidRDefault="00FD577F" w:rsidP="00FD577F">
            <w:r w:rsidRPr="00FD577F">
              <w:t>level</w:t>
            </w:r>
          </w:p>
        </w:tc>
        <w:tc>
          <w:tcPr>
            <w:tcW w:w="0" w:type="auto"/>
            <w:vAlign w:val="center"/>
            <w:hideMark/>
          </w:tcPr>
          <w:p w:rsidR="00FD577F" w:rsidRPr="00FD577F" w:rsidRDefault="00FD577F" w:rsidP="00FD577F">
            <w:r w:rsidRPr="00FD577F">
              <w:t>Integer</w:t>
            </w:r>
          </w:p>
        </w:tc>
        <w:tc>
          <w:tcPr>
            <w:tcW w:w="0" w:type="auto"/>
            <w:vAlign w:val="center"/>
            <w:hideMark/>
          </w:tcPr>
          <w:p w:rsidR="00FD577F" w:rsidRPr="00FD577F" w:rsidRDefault="00FD577F" w:rsidP="00FD577F">
            <w:r w:rsidRPr="00FD577F">
              <w:t>Explicit level of this node within the index tree. The lowest level is 1.</w:t>
            </w:r>
          </w:p>
        </w:tc>
      </w:tr>
      <w:tr w:rsidR="00FD577F" w:rsidRPr="00FD577F" w:rsidTr="00FD577F">
        <w:trPr>
          <w:tblCellSpacing w:w="15" w:type="dxa"/>
        </w:trPr>
        <w:tc>
          <w:tcPr>
            <w:tcW w:w="0" w:type="auto"/>
            <w:vAlign w:val="center"/>
            <w:hideMark/>
          </w:tcPr>
          <w:p w:rsidR="00FD577F" w:rsidRPr="00FD577F" w:rsidRDefault="00FD577F" w:rsidP="00FD577F">
            <w:r w:rsidRPr="00FD577F">
              <w:t>version</w:t>
            </w:r>
          </w:p>
        </w:tc>
        <w:tc>
          <w:tcPr>
            <w:tcW w:w="0" w:type="auto"/>
            <w:vAlign w:val="center"/>
            <w:hideMark/>
          </w:tcPr>
          <w:p w:rsidR="00FD577F" w:rsidRPr="00FD577F" w:rsidRDefault="00FD577F" w:rsidP="00FD577F">
            <w:r w:rsidRPr="00FD577F">
              <w:t>UUID</w:t>
            </w:r>
          </w:p>
        </w:tc>
        <w:tc>
          <w:tcPr>
            <w:tcW w:w="0" w:type="auto"/>
            <w:vAlign w:val="center"/>
            <w:hideMark/>
          </w:tcPr>
          <w:p w:rsidR="00FD577F" w:rsidRPr="00FD577F" w:rsidRDefault="00FD577F" w:rsidP="00FD577F">
            <w:r w:rsidRPr="00FD577F">
              <w:t>The version (store update session ID) of this node.</w:t>
            </w:r>
          </w:p>
        </w:tc>
      </w:tr>
      <w:tr w:rsidR="00FD577F" w:rsidRPr="00FD577F" w:rsidTr="00FD577F">
        <w:trPr>
          <w:tblCellSpacing w:w="15" w:type="dxa"/>
        </w:trPr>
        <w:tc>
          <w:tcPr>
            <w:tcW w:w="0" w:type="auto"/>
            <w:vAlign w:val="center"/>
            <w:hideMark/>
          </w:tcPr>
          <w:p w:rsidR="00FD577F" w:rsidRPr="00FD577F" w:rsidRDefault="00FD577F" w:rsidP="00FD577F">
            <w:r w:rsidRPr="00FD577F">
              <w:t>mbs</w:t>
            </w:r>
          </w:p>
        </w:tc>
        <w:tc>
          <w:tcPr>
            <w:tcW w:w="0" w:type="auto"/>
            <w:vAlign w:val="center"/>
            <w:hideMark/>
          </w:tcPr>
          <w:p w:rsidR="00FD577F" w:rsidRPr="00FD577F" w:rsidRDefault="00FD577F" w:rsidP="00FD577F">
            <w:r w:rsidRPr="00FD577F">
              <w:t>Float[4]</w:t>
            </w:r>
          </w:p>
        </w:tc>
        <w:tc>
          <w:tcPr>
            <w:tcW w:w="0" w:type="auto"/>
            <w:vAlign w:val="center"/>
            <w:hideMark/>
          </w:tcPr>
          <w:p w:rsidR="00FD577F" w:rsidRPr="00FD577F" w:rsidRDefault="00FD577F" w:rsidP="00FD577F">
            <w:r w:rsidRPr="00FD577F">
              <w:t>An array of four doubles, corresponding to x, y, z and radius of the minimum bounding sphere of a node.</w:t>
            </w:r>
          </w:p>
        </w:tc>
      </w:tr>
      <w:tr w:rsidR="00FD577F" w:rsidRPr="00FD577F" w:rsidTr="00FD577F">
        <w:trPr>
          <w:tblCellSpacing w:w="15" w:type="dxa"/>
        </w:trPr>
        <w:tc>
          <w:tcPr>
            <w:tcW w:w="0" w:type="auto"/>
            <w:vAlign w:val="center"/>
            <w:hideMark/>
          </w:tcPr>
          <w:p w:rsidR="00FD577F" w:rsidRPr="00FD577F" w:rsidRDefault="00FD577F" w:rsidP="00FD577F">
            <w:r w:rsidRPr="00FD577F">
              <w:t>created</w:t>
            </w:r>
          </w:p>
        </w:tc>
        <w:tc>
          <w:tcPr>
            <w:tcW w:w="0" w:type="auto"/>
            <w:vAlign w:val="center"/>
            <w:hideMark/>
          </w:tcPr>
          <w:p w:rsidR="00FD577F" w:rsidRPr="00FD577F" w:rsidRDefault="00FD577F" w:rsidP="00FD577F">
            <w:r w:rsidRPr="00FD577F">
              <w:t>Date[0..1]</w:t>
            </w:r>
          </w:p>
        </w:tc>
        <w:tc>
          <w:tcPr>
            <w:tcW w:w="0" w:type="auto"/>
            <w:vAlign w:val="center"/>
            <w:hideMark/>
          </w:tcPr>
          <w:p w:rsidR="00FD577F" w:rsidRPr="00FD577F" w:rsidRDefault="00FD577F" w:rsidP="00FD577F">
            <w:r w:rsidRPr="00FD577F">
              <w:t xml:space="preserve">Creation date of this node in UTC, presented as a string in the format YYYY-MM-DDThh:mm:ss.sTZD, with a fixed "Z" timezone (see </w:t>
            </w:r>
            <w:hyperlink r:id="rId37" w:history="1">
              <w:r w:rsidRPr="00FD577F">
                <w:rPr>
                  <w:color w:val="0000FF"/>
                  <w:u w:val="single"/>
                </w:rPr>
                <w:t>http://www.w3.org/TR/NOTE-datetime</w:t>
              </w:r>
            </w:hyperlink>
            <w:r w:rsidRPr="00FD577F">
              <w:t>).</w:t>
            </w:r>
          </w:p>
        </w:tc>
      </w:tr>
      <w:tr w:rsidR="00FD577F" w:rsidRPr="00FD577F" w:rsidTr="00FD577F">
        <w:trPr>
          <w:tblCellSpacing w:w="15" w:type="dxa"/>
        </w:trPr>
        <w:tc>
          <w:tcPr>
            <w:tcW w:w="0" w:type="auto"/>
            <w:vAlign w:val="center"/>
            <w:hideMark/>
          </w:tcPr>
          <w:p w:rsidR="00FD577F" w:rsidRPr="00FD577F" w:rsidRDefault="00FD577F" w:rsidP="00FD577F">
            <w:r w:rsidRPr="00FD577F">
              <w:t>expires</w:t>
            </w:r>
          </w:p>
        </w:tc>
        <w:tc>
          <w:tcPr>
            <w:tcW w:w="0" w:type="auto"/>
            <w:vAlign w:val="center"/>
            <w:hideMark/>
          </w:tcPr>
          <w:p w:rsidR="00FD577F" w:rsidRPr="00FD577F" w:rsidRDefault="00FD577F" w:rsidP="00FD577F">
            <w:r w:rsidRPr="00FD577F">
              <w:t>Date[0..1]</w:t>
            </w:r>
          </w:p>
        </w:tc>
        <w:tc>
          <w:tcPr>
            <w:tcW w:w="0" w:type="auto"/>
            <w:vAlign w:val="center"/>
            <w:hideMark/>
          </w:tcPr>
          <w:p w:rsidR="00FD577F" w:rsidRPr="00FD577F" w:rsidRDefault="00FD577F" w:rsidP="00FD577F">
            <w:r w:rsidRPr="00FD577F">
              <w:t xml:space="preserve">Expiration date of this node in UTC, presented as a string in the format YYYY-MM-DDThh:mm:ss.sTZD, with a fixed "Z" timezone (see </w:t>
            </w:r>
            <w:hyperlink r:id="rId38" w:history="1">
              <w:r w:rsidRPr="00FD577F">
                <w:rPr>
                  <w:color w:val="0000FF"/>
                  <w:u w:val="single"/>
                </w:rPr>
                <w:t>http://www.w3.org/TR/NOTE-datetime</w:t>
              </w:r>
            </w:hyperlink>
            <w:r w:rsidRPr="00FD577F">
              <w:t>).</w:t>
            </w:r>
          </w:p>
        </w:tc>
      </w:tr>
      <w:tr w:rsidR="00FD577F" w:rsidRPr="00FD577F" w:rsidTr="00FD577F">
        <w:trPr>
          <w:tblCellSpacing w:w="15" w:type="dxa"/>
        </w:trPr>
        <w:tc>
          <w:tcPr>
            <w:tcW w:w="0" w:type="auto"/>
            <w:vAlign w:val="center"/>
            <w:hideMark/>
          </w:tcPr>
          <w:p w:rsidR="00FD577F" w:rsidRPr="00FD577F" w:rsidRDefault="00FD577F" w:rsidP="00FD577F">
            <w:r w:rsidRPr="00FD577F">
              <w:t>transform</w:t>
            </w:r>
          </w:p>
        </w:tc>
        <w:tc>
          <w:tcPr>
            <w:tcW w:w="0" w:type="auto"/>
            <w:vAlign w:val="center"/>
            <w:hideMark/>
          </w:tcPr>
          <w:p w:rsidR="00FD577F" w:rsidRPr="00FD577F" w:rsidRDefault="00FD577F" w:rsidP="00FD577F">
            <w:r w:rsidRPr="00FD577F">
              <w:t>Float[16]</w:t>
            </w:r>
          </w:p>
        </w:tc>
        <w:tc>
          <w:tcPr>
            <w:tcW w:w="0" w:type="auto"/>
            <w:vAlign w:val="center"/>
            <w:hideMark/>
          </w:tcPr>
          <w:p w:rsidR="00FD577F" w:rsidRPr="00FD577F" w:rsidRDefault="00FD577F" w:rsidP="00FD577F">
            <w:r w:rsidRPr="00FD577F">
              <w:t>Optional, 3D (4x4) transformation matrix expressed as a linear array of 16 values.</w:t>
            </w:r>
          </w:p>
        </w:tc>
      </w:tr>
      <w:tr w:rsidR="00FD577F" w:rsidRPr="00FD577F" w:rsidTr="00FD577F">
        <w:trPr>
          <w:tblCellSpacing w:w="15" w:type="dxa"/>
        </w:trPr>
        <w:tc>
          <w:tcPr>
            <w:tcW w:w="0" w:type="auto"/>
            <w:vAlign w:val="center"/>
            <w:hideMark/>
          </w:tcPr>
          <w:p w:rsidR="00FD577F" w:rsidRPr="00FD577F" w:rsidRDefault="00FD577F" w:rsidP="00FD577F">
            <w:r w:rsidRPr="00FD577F">
              <w:t>parentNode</w:t>
            </w:r>
          </w:p>
        </w:tc>
        <w:tc>
          <w:tcPr>
            <w:tcW w:w="0" w:type="auto"/>
            <w:vAlign w:val="center"/>
            <w:hideMark/>
          </w:tcPr>
          <w:p w:rsidR="00FD577F" w:rsidRPr="00FD577F" w:rsidRDefault="00FD577F" w:rsidP="00FD577F">
            <w:r w:rsidRPr="00FD577F">
              <w:t>NodeReference[0..1]</w:t>
            </w:r>
          </w:p>
        </w:tc>
        <w:tc>
          <w:tcPr>
            <w:tcW w:w="0" w:type="auto"/>
            <w:vAlign w:val="center"/>
            <w:hideMark/>
          </w:tcPr>
          <w:p w:rsidR="00FD577F" w:rsidRPr="00FD577F" w:rsidRDefault="00FD577F" w:rsidP="00FD577F">
            <w:r w:rsidRPr="00FD577F">
              <w:t>Reference to the parent Node of a Node.</w:t>
            </w:r>
          </w:p>
        </w:tc>
      </w:tr>
      <w:tr w:rsidR="00FD577F" w:rsidRPr="00FD577F" w:rsidTr="00FD577F">
        <w:trPr>
          <w:tblCellSpacing w:w="15" w:type="dxa"/>
        </w:trPr>
        <w:tc>
          <w:tcPr>
            <w:tcW w:w="0" w:type="auto"/>
            <w:vAlign w:val="center"/>
            <w:hideMark/>
          </w:tcPr>
          <w:p w:rsidR="00FD577F" w:rsidRPr="00FD577F" w:rsidRDefault="00FD577F" w:rsidP="00FD577F">
            <w:r w:rsidRPr="00FD577F">
              <w:t>children</w:t>
            </w:r>
          </w:p>
        </w:tc>
        <w:tc>
          <w:tcPr>
            <w:tcW w:w="0" w:type="auto"/>
            <w:vAlign w:val="center"/>
            <w:hideMark/>
          </w:tcPr>
          <w:p w:rsidR="00FD577F" w:rsidRPr="00FD577F" w:rsidRDefault="00FD577F" w:rsidP="00FD577F">
            <w:r w:rsidRPr="00FD577F">
              <w:t>NodeReference[0..*]</w:t>
            </w:r>
          </w:p>
        </w:tc>
        <w:tc>
          <w:tcPr>
            <w:tcW w:w="0" w:type="auto"/>
            <w:vAlign w:val="center"/>
            <w:hideMark/>
          </w:tcPr>
          <w:p w:rsidR="00FD577F" w:rsidRPr="00FD577F" w:rsidRDefault="00FD577F" w:rsidP="00FD577F">
            <w:r w:rsidRPr="00FD577F">
              <w:t>Reference to the child Nodes of a Node.</w:t>
            </w:r>
          </w:p>
        </w:tc>
      </w:tr>
      <w:tr w:rsidR="00FD577F" w:rsidRPr="00FD577F" w:rsidTr="00FD577F">
        <w:trPr>
          <w:tblCellSpacing w:w="15" w:type="dxa"/>
        </w:trPr>
        <w:tc>
          <w:tcPr>
            <w:tcW w:w="0" w:type="auto"/>
            <w:vAlign w:val="center"/>
            <w:hideMark/>
          </w:tcPr>
          <w:p w:rsidR="00FD577F" w:rsidRPr="00FD577F" w:rsidRDefault="00FD577F" w:rsidP="00FD577F">
            <w:r w:rsidRPr="00FD577F">
              <w:t>neighbors</w:t>
            </w:r>
          </w:p>
        </w:tc>
        <w:tc>
          <w:tcPr>
            <w:tcW w:w="0" w:type="auto"/>
            <w:vAlign w:val="center"/>
            <w:hideMark/>
          </w:tcPr>
          <w:p w:rsidR="00FD577F" w:rsidRPr="00FD577F" w:rsidRDefault="00FD577F" w:rsidP="00FD577F">
            <w:r w:rsidRPr="00FD577F">
              <w:t>NodeReference[0..*]</w:t>
            </w:r>
          </w:p>
        </w:tc>
        <w:tc>
          <w:tcPr>
            <w:tcW w:w="0" w:type="auto"/>
            <w:vAlign w:val="center"/>
            <w:hideMark/>
          </w:tcPr>
          <w:p w:rsidR="00FD577F" w:rsidRPr="00FD577F" w:rsidRDefault="00FD577F" w:rsidP="00FD577F">
            <w:r w:rsidRPr="00FD577F">
              <w:t>Reference to the neighbor (same level, spatial proximity) Nodes of a Node.</w:t>
            </w:r>
          </w:p>
        </w:tc>
      </w:tr>
      <w:tr w:rsidR="00FD577F" w:rsidRPr="00FD577F" w:rsidTr="00FD577F">
        <w:trPr>
          <w:tblCellSpacing w:w="15" w:type="dxa"/>
        </w:trPr>
        <w:tc>
          <w:tcPr>
            <w:tcW w:w="0" w:type="auto"/>
            <w:vAlign w:val="center"/>
            <w:hideMark/>
          </w:tcPr>
          <w:p w:rsidR="00FD577F" w:rsidRPr="00FD577F" w:rsidRDefault="00FD577F" w:rsidP="00FD577F">
            <w:r w:rsidRPr="00FD577F">
              <w:t>sharedResource</w:t>
            </w:r>
          </w:p>
        </w:tc>
        <w:tc>
          <w:tcPr>
            <w:tcW w:w="0" w:type="auto"/>
            <w:vAlign w:val="center"/>
            <w:hideMark/>
          </w:tcPr>
          <w:p w:rsidR="00FD577F" w:rsidRPr="00FD577F" w:rsidRDefault="00FD577F" w:rsidP="00FD577F">
            <w:r w:rsidRPr="00FD577F">
              <w:t>Resource[0..1]</w:t>
            </w:r>
          </w:p>
        </w:tc>
        <w:tc>
          <w:tcPr>
            <w:tcW w:w="0" w:type="auto"/>
            <w:vAlign w:val="center"/>
            <w:hideMark/>
          </w:tcPr>
          <w:p w:rsidR="00FD577F" w:rsidRPr="00FD577F" w:rsidRDefault="00FD577F" w:rsidP="00FD577F">
            <w:r w:rsidRPr="00FD577F">
              <w:t>Resource reference describing a shared resource document.</w:t>
            </w:r>
          </w:p>
        </w:tc>
      </w:tr>
      <w:tr w:rsidR="00FD577F" w:rsidRPr="00FD577F" w:rsidTr="00FD577F">
        <w:trPr>
          <w:tblCellSpacing w:w="15" w:type="dxa"/>
        </w:trPr>
        <w:tc>
          <w:tcPr>
            <w:tcW w:w="0" w:type="auto"/>
            <w:vAlign w:val="center"/>
            <w:hideMark/>
          </w:tcPr>
          <w:p w:rsidR="00FD577F" w:rsidRPr="00FD577F" w:rsidRDefault="00FD577F" w:rsidP="00FD577F">
            <w:r w:rsidRPr="00FD577F">
              <w:t>featureData</w:t>
            </w:r>
          </w:p>
        </w:tc>
        <w:tc>
          <w:tcPr>
            <w:tcW w:w="0" w:type="auto"/>
            <w:vAlign w:val="center"/>
            <w:hideMark/>
          </w:tcPr>
          <w:p w:rsidR="00FD577F" w:rsidRPr="00FD577F" w:rsidRDefault="00FD577F" w:rsidP="00FD577F">
            <w:r w:rsidRPr="00FD577F">
              <w:t>Resource[0..*]</w:t>
            </w:r>
          </w:p>
        </w:tc>
        <w:tc>
          <w:tcPr>
            <w:tcW w:w="0" w:type="auto"/>
            <w:vAlign w:val="center"/>
            <w:hideMark/>
          </w:tcPr>
          <w:p w:rsidR="00FD577F" w:rsidRPr="00FD577F" w:rsidRDefault="00FD577F" w:rsidP="00FD577F">
            <w:r w:rsidRPr="00FD577F">
              <w:t>Resource reference describing a FeatureData document.</w:t>
            </w:r>
          </w:p>
        </w:tc>
      </w:tr>
      <w:tr w:rsidR="00FD577F" w:rsidRPr="00FD577F" w:rsidTr="00FD577F">
        <w:trPr>
          <w:tblCellSpacing w:w="15" w:type="dxa"/>
        </w:trPr>
        <w:tc>
          <w:tcPr>
            <w:tcW w:w="0" w:type="auto"/>
            <w:vAlign w:val="center"/>
            <w:hideMark/>
          </w:tcPr>
          <w:p w:rsidR="00FD577F" w:rsidRPr="00FD577F" w:rsidRDefault="00FD577F" w:rsidP="00FD577F">
            <w:r w:rsidRPr="00FD577F">
              <w:t>geometryData</w:t>
            </w:r>
          </w:p>
        </w:tc>
        <w:tc>
          <w:tcPr>
            <w:tcW w:w="0" w:type="auto"/>
            <w:vAlign w:val="center"/>
            <w:hideMark/>
          </w:tcPr>
          <w:p w:rsidR="00FD577F" w:rsidRPr="00FD577F" w:rsidRDefault="00FD577F" w:rsidP="00FD577F">
            <w:r w:rsidRPr="00FD577F">
              <w:t>Resource[0..*]</w:t>
            </w:r>
          </w:p>
        </w:tc>
        <w:tc>
          <w:tcPr>
            <w:tcW w:w="0" w:type="auto"/>
            <w:vAlign w:val="center"/>
            <w:hideMark/>
          </w:tcPr>
          <w:p w:rsidR="00FD577F" w:rsidRPr="00FD577F" w:rsidRDefault="00FD577F" w:rsidP="00FD577F">
            <w:r w:rsidRPr="00FD577F">
              <w:t>Resource reference describing a geometry resource.</w:t>
            </w:r>
          </w:p>
        </w:tc>
      </w:tr>
      <w:tr w:rsidR="00FD577F" w:rsidRPr="00FD577F" w:rsidTr="00FD577F">
        <w:trPr>
          <w:tblCellSpacing w:w="15" w:type="dxa"/>
        </w:trPr>
        <w:tc>
          <w:tcPr>
            <w:tcW w:w="0" w:type="auto"/>
            <w:vAlign w:val="center"/>
            <w:hideMark/>
          </w:tcPr>
          <w:p w:rsidR="00FD577F" w:rsidRPr="00FD577F" w:rsidRDefault="00FD577F" w:rsidP="00FD577F">
            <w:r w:rsidRPr="00FD577F">
              <w:t>textureData</w:t>
            </w:r>
          </w:p>
        </w:tc>
        <w:tc>
          <w:tcPr>
            <w:tcW w:w="0" w:type="auto"/>
            <w:vAlign w:val="center"/>
            <w:hideMark/>
          </w:tcPr>
          <w:p w:rsidR="00FD577F" w:rsidRPr="00FD577F" w:rsidRDefault="00FD577F" w:rsidP="00FD577F">
            <w:r w:rsidRPr="00FD577F">
              <w:t>Resource[0..*]</w:t>
            </w:r>
          </w:p>
        </w:tc>
        <w:tc>
          <w:tcPr>
            <w:tcW w:w="0" w:type="auto"/>
            <w:vAlign w:val="center"/>
            <w:hideMark/>
          </w:tcPr>
          <w:p w:rsidR="00FD577F" w:rsidRPr="00FD577F" w:rsidRDefault="00FD577F" w:rsidP="00FD577F">
            <w:r w:rsidRPr="00FD577F">
              <w:t>Resource reference describing a texture resource.</w:t>
            </w:r>
          </w:p>
        </w:tc>
      </w:tr>
      <w:tr w:rsidR="00FD577F" w:rsidRPr="00FD577F" w:rsidTr="00FD577F">
        <w:trPr>
          <w:tblCellSpacing w:w="15" w:type="dxa"/>
        </w:trPr>
        <w:tc>
          <w:tcPr>
            <w:tcW w:w="0" w:type="auto"/>
            <w:vAlign w:val="center"/>
            <w:hideMark/>
          </w:tcPr>
          <w:p w:rsidR="00FD577F" w:rsidRPr="00FD577F" w:rsidRDefault="00FD577F" w:rsidP="00FD577F">
            <w:r w:rsidRPr="00FD577F">
              <w:t>lodSelection</w:t>
            </w:r>
          </w:p>
        </w:tc>
        <w:tc>
          <w:tcPr>
            <w:tcW w:w="0" w:type="auto"/>
            <w:vAlign w:val="center"/>
            <w:hideMark/>
          </w:tcPr>
          <w:p w:rsidR="00FD577F" w:rsidRPr="00FD577F" w:rsidRDefault="00FD577F" w:rsidP="00FD577F">
            <w:r w:rsidRPr="00FD577F">
              <w:t>LodSelection[0..*]</w:t>
            </w:r>
          </w:p>
        </w:tc>
        <w:tc>
          <w:tcPr>
            <w:tcW w:w="0" w:type="auto"/>
            <w:vAlign w:val="center"/>
            <w:hideMark/>
          </w:tcPr>
          <w:p w:rsidR="00FD577F" w:rsidRPr="00FD577F" w:rsidRDefault="00FD577F" w:rsidP="00FD577F">
            <w:r w:rsidRPr="00FD577F">
              <w:t>Metrics for LoD Selection, to be evaluated by the client.</w:t>
            </w:r>
          </w:p>
        </w:tc>
      </w:tr>
      <w:tr w:rsidR="00FD577F" w:rsidRPr="00FD577F" w:rsidTr="00FD577F">
        <w:trPr>
          <w:tblCellSpacing w:w="15" w:type="dxa"/>
        </w:trPr>
        <w:tc>
          <w:tcPr>
            <w:tcW w:w="0" w:type="auto"/>
            <w:vAlign w:val="center"/>
            <w:hideMark/>
          </w:tcPr>
          <w:p w:rsidR="00FD577F" w:rsidRPr="00FD577F" w:rsidRDefault="00FD577F" w:rsidP="00FD577F">
            <w:r w:rsidRPr="00FD577F">
              <w:t>features</w:t>
            </w:r>
          </w:p>
        </w:tc>
        <w:tc>
          <w:tcPr>
            <w:tcW w:w="0" w:type="auto"/>
            <w:vAlign w:val="center"/>
            <w:hideMark/>
          </w:tcPr>
          <w:p w:rsidR="00FD577F" w:rsidRPr="00FD577F" w:rsidRDefault="00FD577F" w:rsidP="00FD577F">
            <w:r w:rsidRPr="00FD577F">
              <w:t>Feature[1..*]</w:t>
            </w:r>
          </w:p>
        </w:tc>
        <w:tc>
          <w:tcPr>
            <w:tcW w:w="0" w:type="auto"/>
            <w:vAlign w:val="center"/>
            <w:hideMark/>
          </w:tcPr>
          <w:p w:rsidR="00FD577F" w:rsidRPr="00FD577F" w:rsidRDefault="00FD577F" w:rsidP="00FD577F">
            <w:r w:rsidRPr="00FD577F">
              <w:t>A list of summary information on the features present in this Node, used for pre-visualisation and LoD switching in featureTree LoD stores.</w:t>
            </w:r>
          </w:p>
        </w:tc>
      </w:tr>
    </w:tbl>
    <w:p w:rsidR="001C030F" w:rsidRPr="001C030F" w:rsidRDefault="001C030F" w:rsidP="007D0214">
      <w:pPr>
        <w:pStyle w:val="Caption"/>
        <w:rPr>
          <w:i/>
          <w:iCs/>
          <w:szCs w:val="22"/>
        </w:rPr>
      </w:pPr>
      <w:bookmarkStart w:id="61" w:name="_Toc475697149"/>
      <w:r w:rsidRPr="001C030F">
        <w:rPr>
          <w:szCs w:val="22"/>
        </w:rPr>
        <w:t xml:space="preserve">Table </w:t>
      </w:r>
      <w:r w:rsidRPr="001C030F">
        <w:rPr>
          <w:szCs w:val="22"/>
        </w:rPr>
        <w:fldChar w:fldCharType="begin"/>
      </w:r>
      <w:r w:rsidRPr="001C030F">
        <w:rPr>
          <w:szCs w:val="22"/>
        </w:rPr>
        <w:instrText xml:space="preserve"> SEQ Table \* ARABIC </w:instrText>
      </w:r>
      <w:r w:rsidRPr="001C030F">
        <w:rPr>
          <w:szCs w:val="22"/>
        </w:rPr>
        <w:fldChar w:fldCharType="separate"/>
      </w:r>
      <w:r w:rsidR="00BE05BF">
        <w:rPr>
          <w:noProof/>
          <w:szCs w:val="22"/>
        </w:rPr>
        <w:t>17</w:t>
      </w:r>
      <w:r w:rsidRPr="001C030F">
        <w:rPr>
          <w:szCs w:val="22"/>
        </w:rPr>
        <w:fldChar w:fldCharType="end"/>
      </w:r>
      <w:r w:rsidRPr="001C030F">
        <w:rPr>
          <w:szCs w:val="22"/>
        </w:rPr>
        <w:t xml:space="preserve">: Attributes of the </w:t>
      </w:r>
      <w:r w:rsidRPr="00D515D9">
        <w:rPr>
          <w:szCs w:val="22"/>
        </w:rPr>
        <w:t>Class</w:t>
      </w:r>
      <w:r w:rsidRPr="00D515D9">
        <w:rPr>
          <w:i/>
          <w:szCs w:val="22"/>
        </w:rPr>
        <w:t xml:space="preserve"> Node</w:t>
      </w:r>
      <w:r w:rsidRPr="001C030F">
        <w:rPr>
          <w:szCs w:val="22"/>
        </w:rPr>
        <w:t xml:space="preserve"> within the NodeIndexDocument</w:t>
      </w:r>
      <w:bookmarkEnd w:id="61"/>
    </w:p>
    <w:p w:rsidR="000A3105" w:rsidRDefault="000A3105" w:rsidP="009C464D">
      <w:pPr>
        <w:pStyle w:val="Heading4"/>
      </w:pPr>
      <w:r>
        <w:t>Class NodeReference</w:t>
      </w:r>
    </w:p>
    <w:p w:rsidR="000A3105" w:rsidRPr="000A3105" w:rsidRDefault="000A3105" w:rsidP="000A3105">
      <w:pPr>
        <w:pStyle w:val="NormalWeb"/>
      </w:pPr>
      <w:r w:rsidRPr="000A3105">
        <w:t xml:space="preserve">A NodeReference is a pointer to another node - the parent, a child or a neighbor. NodeReferences contain a relative URL pointing to the referenced NID, as well as a set </w:t>
      </w:r>
      <w:r w:rsidRPr="000A3105">
        <w:lastRenderedPageBreak/>
        <w:t>of meta information that can be used by the client to determine whether to load that node or not, as well as maintaining store consistency.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48"/>
        <w:gridCol w:w="854"/>
        <w:gridCol w:w="6548"/>
      </w:tblGrid>
      <w:tr w:rsidR="000A3105" w:rsidRPr="000A3105" w:rsidTr="000A3105">
        <w:trPr>
          <w:tblCellSpacing w:w="15" w:type="dxa"/>
        </w:trPr>
        <w:tc>
          <w:tcPr>
            <w:tcW w:w="0" w:type="auto"/>
            <w:vAlign w:val="center"/>
            <w:hideMark/>
          </w:tcPr>
          <w:p w:rsidR="000A3105" w:rsidRPr="000A3105" w:rsidRDefault="000A3105" w:rsidP="000A3105">
            <w:r w:rsidRPr="000A3105">
              <w:rPr>
                <w:b/>
                <w:bCs/>
              </w:rPr>
              <w:t>Name</w:t>
            </w:r>
          </w:p>
        </w:tc>
        <w:tc>
          <w:tcPr>
            <w:tcW w:w="0" w:type="auto"/>
            <w:vAlign w:val="center"/>
            <w:hideMark/>
          </w:tcPr>
          <w:p w:rsidR="000A3105" w:rsidRPr="000A3105" w:rsidRDefault="000A3105" w:rsidP="000A3105">
            <w:r w:rsidRPr="000A3105">
              <w:rPr>
                <w:b/>
                <w:bCs/>
              </w:rPr>
              <w:t>Type</w:t>
            </w:r>
          </w:p>
        </w:tc>
        <w:tc>
          <w:tcPr>
            <w:tcW w:w="0" w:type="auto"/>
            <w:vAlign w:val="center"/>
            <w:hideMark/>
          </w:tcPr>
          <w:p w:rsidR="000A3105" w:rsidRPr="000A3105" w:rsidRDefault="000A3105" w:rsidP="000A3105">
            <w:r w:rsidRPr="000A3105">
              <w:rPr>
                <w:b/>
                <w:bCs/>
              </w:rPr>
              <w:t>Description</w:t>
            </w:r>
          </w:p>
        </w:tc>
      </w:tr>
      <w:tr w:rsidR="000A3105" w:rsidRPr="000A3105" w:rsidTr="000A3105">
        <w:trPr>
          <w:tblCellSpacing w:w="15" w:type="dxa"/>
        </w:trPr>
        <w:tc>
          <w:tcPr>
            <w:tcW w:w="0" w:type="auto"/>
            <w:vAlign w:val="center"/>
            <w:hideMark/>
          </w:tcPr>
          <w:p w:rsidR="000A3105" w:rsidRPr="000A3105" w:rsidRDefault="000A3105" w:rsidP="000A3105">
            <w:r w:rsidRPr="000A3105">
              <w:t>id</w:t>
            </w:r>
          </w:p>
        </w:tc>
        <w:tc>
          <w:tcPr>
            <w:tcW w:w="0" w:type="auto"/>
            <w:vAlign w:val="center"/>
            <w:hideMark/>
          </w:tcPr>
          <w:p w:rsidR="000A3105" w:rsidRPr="000A3105" w:rsidRDefault="000A3105" w:rsidP="000A3105">
            <w:r w:rsidRPr="000A3105">
              <w:t>String</w:t>
            </w:r>
          </w:p>
        </w:tc>
        <w:tc>
          <w:tcPr>
            <w:tcW w:w="0" w:type="auto"/>
            <w:vAlign w:val="center"/>
            <w:hideMark/>
          </w:tcPr>
          <w:p w:rsidR="000A3105" w:rsidRPr="000A3105" w:rsidRDefault="000A3105" w:rsidP="000A3105">
            <w:r w:rsidRPr="000A3105">
              <w:t>Tree Key ID (e.g. "1-3-0-5") of the referenced node.</w:t>
            </w:r>
          </w:p>
        </w:tc>
      </w:tr>
      <w:tr w:rsidR="000A3105" w:rsidRPr="000A3105" w:rsidTr="000A3105">
        <w:trPr>
          <w:tblCellSpacing w:w="15" w:type="dxa"/>
        </w:trPr>
        <w:tc>
          <w:tcPr>
            <w:tcW w:w="0" w:type="auto"/>
            <w:vAlign w:val="center"/>
            <w:hideMark/>
          </w:tcPr>
          <w:p w:rsidR="000A3105" w:rsidRPr="000A3105" w:rsidRDefault="000A3105" w:rsidP="000A3105">
            <w:r w:rsidRPr="000A3105">
              <w:t>mbs</w:t>
            </w:r>
          </w:p>
        </w:tc>
        <w:tc>
          <w:tcPr>
            <w:tcW w:w="0" w:type="auto"/>
            <w:vAlign w:val="center"/>
            <w:hideMark/>
          </w:tcPr>
          <w:p w:rsidR="000A3105" w:rsidRPr="000A3105" w:rsidRDefault="000A3105" w:rsidP="000A3105">
            <w:r w:rsidRPr="000A3105">
              <w:t>Float[4]</w:t>
            </w:r>
          </w:p>
        </w:tc>
        <w:tc>
          <w:tcPr>
            <w:tcW w:w="0" w:type="auto"/>
            <w:vAlign w:val="center"/>
            <w:hideMark/>
          </w:tcPr>
          <w:p w:rsidR="000A3105" w:rsidRPr="000A3105" w:rsidRDefault="000A3105" w:rsidP="000A3105">
            <w:r w:rsidRPr="000A3105">
              <w:t>An array of four doubles, corresponding to x, y, z and radius of the minimum bounding sphere of the referenced node.</w:t>
            </w:r>
          </w:p>
        </w:tc>
      </w:tr>
      <w:tr w:rsidR="000A3105" w:rsidRPr="000A3105" w:rsidTr="000A3105">
        <w:trPr>
          <w:tblCellSpacing w:w="15" w:type="dxa"/>
        </w:trPr>
        <w:tc>
          <w:tcPr>
            <w:tcW w:w="0" w:type="auto"/>
            <w:vAlign w:val="center"/>
            <w:hideMark/>
          </w:tcPr>
          <w:p w:rsidR="000A3105" w:rsidRPr="000A3105" w:rsidRDefault="000A3105" w:rsidP="000A3105">
            <w:r w:rsidRPr="000A3105">
              <w:t>href</w:t>
            </w:r>
          </w:p>
        </w:tc>
        <w:tc>
          <w:tcPr>
            <w:tcW w:w="0" w:type="auto"/>
            <w:vAlign w:val="center"/>
            <w:hideMark/>
          </w:tcPr>
          <w:p w:rsidR="000A3105" w:rsidRPr="000A3105" w:rsidRDefault="000A3105" w:rsidP="000A3105">
            <w:r w:rsidRPr="000A3105">
              <w:t>URL</w:t>
            </w:r>
          </w:p>
        </w:tc>
        <w:tc>
          <w:tcPr>
            <w:tcW w:w="0" w:type="auto"/>
            <w:vAlign w:val="center"/>
            <w:hideMark/>
          </w:tcPr>
          <w:p w:rsidR="000A3105" w:rsidRPr="000A3105" w:rsidRDefault="000A3105" w:rsidP="000A3105">
            <w:r w:rsidRPr="000A3105">
              <w:t>The relative URL to the referenced node resource.</w:t>
            </w:r>
          </w:p>
        </w:tc>
      </w:tr>
      <w:tr w:rsidR="000A3105" w:rsidRPr="000A3105" w:rsidTr="000A3105">
        <w:trPr>
          <w:tblCellSpacing w:w="15" w:type="dxa"/>
        </w:trPr>
        <w:tc>
          <w:tcPr>
            <w:tcW w:w="0" w:type="auto"/>
            <w:vAlign w:val="center"/>
            <w:hideMark/>
          </w:tcPr>
          <w:p w:rsidR="000A3105" w:rsidRPr="000A3105" w:rsidRDefault="000A3105" w:rsidP="000A3105">
            <w:r w:rsidRPr="000A3105">
              <w:t>version</w:t>
            </w:r>
          </w:p>
        </w:tc>
        <w:tc>
          <w:tcPr>
            <w:tcW w:w="0" w:type="auto"/>
            <w:vAlign w:val="center"/>
            <w:hideMark/>
          </w:tcPr>
          <w:p w:rsidR="000A3105" w:rsidRPr="000A3105" w:rsidRDefault="000A3105" w:rsidP="000A3105">
            <w:r w:rsidRPr="000A3105">
              <w:t>UUID</w:t>
            </w:r>
          </w:p>
        </w:tc>
        <w:tc>
          <w:tcPr>
            <w:tcW w:w="0" w:type="auto"/>
            <w:vAlign w:val="center"/>
            <w:hideMark/>
          </w:tcPr>
          <w:p w:rsidR="000A3105" w:rsidRPr="000A3105" w:rsidRDefault="000A3105" w:rsidP="000A3105">
            <w:r w:rsidRPr="000A3105">
              <w:t>Version (store update session ID) of the referenced node.</w:t>
            </w:r>
          </w:p>
        </w:tc>
      </w:tr>
      <w:tr w:rsidR="000A3105" w:rsidRPr="000A3105" w:rsidTr="000A3105">
        <w:trPr>
          <w:tblCellSpacing w:w="15" w:type="dxa"/>
        </w:trPr>
        <w:tc>
          <w:tcPr>
            <w:tcW w:w="0" w:type="auto"/>
            <w:vAlign w:val="center"/>
            <w:hideMark/>
          </w:tcPr>
          <w:p w:rsidR="000A3105" w:rsidRPr="000A3105" w:rsidRDefault="000A3105" w:rsidP="000A3105">
            <w:r w:rsidRPr="000A3105">
              <w:t>featureCount</w:t>
            </w:r>
          </w:p>
        </w:tc>
        <w:tc>
          <w:tcPr>
            <w:tcW w:w="0" w:type="auto"/>
            <w:vAlign w:val="center"/>
            <w:hideMark/>
          </w:tcPr>
          <w:p w:rsidR="000A3105" w:rsidRPr="000A3105" w:rsidRDefault="000A3105" w:rsidP="000A3105">
            <w:r w:rsidRPr="000A3105">
              <w:t>Integer</w:t>
            </w:r>
          </w:p>
        </w:tc>
        <w:tc>
          <w:tcPr>
            <w:tcW w:w="0" w:type="auto"/>
            <w:vAlign w:val="center"/>
            <w:hideMark/>
          </w:tcPr>
          <w:p w:rsidR="000A3105" w:rsidRPr="000A3105" w:rsidRDefault="000A3105" w:rsidP="000A3105">
            <w:r w:rsidRPr="000A3105">
              <w:t>Number of features in the referenced node and its descendants, down to the leaf nodes.</w:t>
            </w:r>
          </w:p>
        </w:tc>
      </w:tr>
    </w:tbl>
    <w:p w:rsidR="000A3105" w:rsidRPr="00893BF1" w:rsidRDefault="007D0214" w:rsidP="007D0214">
      <w:pPr>
        <w:pStyle w:val="Caption"/>
        <w:rPr>
          <w:i/>
          <w:iCs/>
        </w:rPr>
      </w:pPr>
      <w:bookmarkStart w:id="62" w:name="_Toc475697150"/>
      <w:r>
        <w:t xml:space="preserve">Table </w:t>
      </w:r>
      <w:fldSimple w:instr=" SEQ Table \* ARABIC ">
        <w:r w:rsidR="00BE05BF">
          <w:rPr>
            <w:noProof/>
          </w:rPr>
          <w:t>18</w:t>
        </w:r>
      </w:fldSimple>
      <w:r>
        <w:t xml:space="preserve">: </w:t>
      </w:r>
      <w:r w:rsidRPr="00F73352">
        <w:t xml:space="preserve">Attributes of the Class </w:t>
      </w:r>
      <w:r w:rsidRPr="00D515D9">
        <w:rPr>
          <w:i/>
        </w:rPr>
        <w:t>NodeReference</w:t>
      </w:r>
      <w:r w:rsidRPr="00F73352">
        <w:t xml:space="preserve"> within the NodeIndexDocument</w:t>
      </w:r>
      <w:bookmarkEnd w:id="62"/>
    </w:p>
    <w:p w:rsidR="000A3105" w:rsidRDefault="000A3105" w:rsidP="009C464D">
      <w:pPr>
        <w:pStyle w:val="Heading4"/>
      </w:pPr>
      <w:r>
        <w:t>Class Resource</w:t>
      </w:r>
    </w:p>
    <w:p w:rsidR="000A3105" w:rsidRPr="000A3105" w:rsidRDefault="000A3105" w:rsidP="000A3105">
      <w:pPr>
        <w:pStyle w:val="NormalWeb"/>
      </w:pPr>
      <w:r w:rsidRPr="000A3105">
        <w:t>Resource objects are pointers to different types of resources related to a node, such as the feature data, the geometry attributes and indices, textures and shared resources.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2"/>
        <w:gridCol w:w="1280"/>
        <w:gridCol w:w="5428"/>
      </w:tblGrid>
      <w:tr w:rsidR="000A3105" w:rsidRPr="000A3105" w:rsidTr="000A3105">
        <w:trPr>
          <w:tblCellSpacing w:w="15" w:type="dxa"/>
        </w:trPr>
        <w:tc>
          <w:tcPr>
            <w:tcW w:w="0" w:type="auto"/>
            <w:vAlign w:val="center"/>
            <w:hideMark/>
          </w:tcPr>
          <w:p w:rsidR="000A3105" w:rsidRPr="000A3105" w:rsidRDefault="000A3105" w:rsidP="000A3105">
            <w:r w:rsidRPr="000A3105">
              <w:rPr>
                <w:b/>
                <w:bCs/>
              </w:rPr>
              <w:t>Name</w:t>
            </w:r>
          </w:p>
        </w:tc>
        <w:tc>
          <w:tcPr>
            <w:tcW w:w="0" w:type="auto"/>
            <w:vAlign w:val="center"/>
            <w:hideMark/>
          </w:tcPr>
          <w:p w:rsidR="000A3105" w:rsidRPr="000A3105" w:rsidRDefault="000A3105" w:rsidP="000A3105">
            <w:r w:rsidRPr="000A3105">
              <w:rPr>
                <w:b/>
                <w:bCs/>
              </w:rPr>
              <w:t>Type</w:t>
            </w:r>
          </w:p>
        </w:tc>
        <w:tc>
          <w:tcPr>
            <w:tcW w:w="0" w:type="auto"/>
            <w:vAlign w:val="center"/>
            <w:hideMark/>
          </w:tcPr>
          <w:p w:rsidR="000A3105" w:rsidRPr="000A3105" w:rsidRDefault="000A3105" w:rsidP="000A3105">
            <w:r w:rsidRPr="000A3105">
              <w:rPr>
                <w:b/>
                <w:bCs/>
              </w:rPr>
              <w:t>Description</w:t>
            </w:r>
          </w:p>
        </w:tc>
      </w:tr>
      <w:tr w:rsidR="000A3105" w:rsidRPr="000A3105" w:rsidTr="000A3105">
        <w:trPr>
          <w:tblCellSpacing w:w="15" w:type="dxa"/>
        </w:trPr>
        <w:tc>
          <w:tcPr>
            <w:tcW w:w="0" w:type="auto"/>
            <w:vAlign w:val="center"/>
            <w:hideMark/>
          </w:tcPr>
          <w:p w:rsidR="000A3105" w:rsidRPr="000A3105" w:rsidRDefault="000A3105" w:rsidP="000A3105">
            <w:r w:rsidRPr="000A3105">
              <w:t>href</w:t>
            </w:r>
          </w:p>
        </w:tc>
        <w:tc>
          <w:tcPr>
            <w:tcW w:w="0" w:type="auto"/>
            <w:vAlign w:val="center"/>
            <w:hideMark/>
          </w:tcPr>
          <w:p w:rsidR="000A3105" w:rsidRPr="000A3105" w:rsidRDefault="000A3105" w:rsidP="000A3105">
            <w:r w:rsidRPr="000A3105">
              <w:t>String</w:t>
            </w:r>
          </w:p>
        </w:tc>
        <w:tc>
          <w:tcPr>
            <w:tcW w:w="0" w:type="auto"/>
            <w:vAlign w:val="center"/>
            <w:hideMark/>
          </w:tcPr>
          <w:p w:rsidR="000A3105" w:rsidRPr="000A3105" w:rsidRDefault="000A3105" w:rsidP="000A3105">
            <w:r w:rsidRPr="000A3105">
              <w:t>The relative URL to the referenced resource.</w:t>
            </w:r>
          </w:p>
        </w:tc>
      </w:tr>
      <w:tr w:rsidR="000A3105" w:rsidRPr="000A3105" w:rsidTr="000A3105">
        <w:trPr>
          <w:tblCellSpacing w:w="15" w:type="dxa"/>
        </w:trPr>
        <w:tc>
          <w:tcPr>
            <w:tcW w:w="0" w:type="auto"/>
            <w:vAlign w:val="center"/>
            <w:hideMark/>
          </w:tcPr>
          <w:p w:rsidR="000A3105" w:rsidRPr="000A3105" w:rsidRDefault="000A3105" w:rsidP="000A3105">
            <w:r w:rsidRPr="000A3105">
              <w:t>layerContent</w:t>
            </w:r>
          </w:p>
        </w:tc>
        <w:tc>
          <w:tcPr>
            <w:tcW w:w="0" w:type="auto"/>
            <w:vAlign w:val="center"/>
            <w:hideMark/>
          </w:tcPr>
          <w:p w:rsidR="000A3105" w:rsidRPr="000A3105" w:rsidRDefault="000A3105" w:rsidP="000A3105">
            <w:r w:rsidRPr="000A3105">
              <w:t>String[1..*]</w:t>
            </w:r>
          </w:p>
        </w:tc>
        <w:tc>
          <w:tcPr>
            <w:tcW w:w="0" w:type="auto"/>
            <w:vAlign w:val="center"/>
            <w:hideMark/>
          </w:tcPr>
          <w:p w:rsidR="000A3105" w:rsidRPr="000A3105" w:rsidRDefault="000A3105" w:rsidP="000A3105">
            <w:r w:rsidRPr="000A3105">
              <w:t>The list of layer names that indicates which layer features in the bundle belongs to. The client can use this information to selectively download bundles.</w:t>
            </w:r>
          </w:p>
        </w:tc>
      </w:tr>
      <w:tr w:rsidR="000A3105" w:rsidRPr="000A3105" w:rsidTr="000A3105">
        <w:trPr>
          <w:tblCellSpacing w:w="15" w:type="dxa"/>
        </w:trPr>
        <w:tc>
          <w:tcPr>
            <w:tcW w:w="0" w:type="auto"/>
            <w:vAlign w:val="center"/>
            <w:hideMark/>
          </w:tcPr>
          <w:p w:rsidR="000A3105" w:rsidRPr="000A3105" w:rsidRDefault="000A3105" w:rsidP="000A3105">
            <w:r w:rsidRPr="000A3105">
              <w:t>featureRange</w:t>
            </w:r>
          </w:p>
        </w:tc>
        <w:tc>
          <w:tcPr>
            <w:tcW w:w="0" w:type="auto"/>
            <w:vAlign w:val="center"/>
            <w:hideMark/>
          </w:tcPr>
          <w:p w:rsidR="000A3105" w:rsidRPr="000A3105" w:rsidRDefault="000A3105" w:rsidP="000A3105">
            <w:r w:rsidRPr="000A3105">
              <w:t>Integer[2]</w:t>
            </w:r>
          </w:p>
        </w:tc>
        <w:tc>
          <w:tcPr>
            <w:tcW w:w="0" w:type="auto"/>
            <w:vAlign w:val="center"/>
            <w:hideMark/>
          </w:tcPr>
          <w:p w:rsidR="000A3105" w:rsidRPr="000A3105" w:rsidRDefault="000A3105" w:rsidP="000A3105">
            <w:r w:rsidRPr="000A3105">
              <w:t>Only applicable for featureData resources. Provides inclusive indices of the features list in this node that indicate which features of the node are located in this bundle.</w:t>
            </w:r>
          </w:p>
        </w:tc>
      </w:tr>
      <w:tr w:rsidR="000A3105" w:rsidRPr="000A3105" w:rsidTr="000A3105">
        <w:trPr>
          <w:tblCellSpacing w:w="15" w:type="dxa"/>
        </w:trPr>
        <w:tc>
          <w:tcPr>
            <w:tcW w:w="0" w:type="auto"/>
            <w:vAlign w:val="center"/>
            <w:hideMark/>
          </w:tcPr>
          <w:p w:rsidR="000A3105" w:rsidRPr="000A3105" w:rsidRDefault="000A3105" w:rsidP="000A3105">
            <w:r w:rsidRPr="000A3105">
              <w:t>multiTextureBundle</w:t>
            </w:r>
          </w:p>
        </w:tc>
        <w:tc>
          <w:tcPr>
            <w:tcW w:w="0" w:type="auto"/>
            <w:vAlign w:val="center"/>
            <w:hideMark/>
          </w:tcPr>
          <w:p w:rsidR="000A3105" w:rsidRPr="000A3105" w:rsidRDefault="000A3105" w:rsidP="000A3105">
            <w:r w:rsidRPr="000A3105">
              <w:t>Boolean</w:t>
            </w:r>
          </w:p>
        </w:tc>
        <w:tc>
          <w:tcPr>
            <w:tcW w:w="0" w:type="auto"/>
            <w:vAlign w:val="center"/>
            <w:hideMark/>
          </w:tcPr>
          <w:p w:rsidR="000A3105" w:rsidRPr="000A3105" w:rsidRDefault="000A3105" w:rsidP="000A3105">
            <w:r w:rsidRPr="000A3105">
              <w:t xml:space="preserve">Only applicable for textureData resources. </w:t>
            </w:r>
            <w:r w:rsidRPr="000A3105">
              <w:rPr>
                <w:rFonts w:ascii="Courier New" w:hAnsi="Courier New" w:cs="Courier New"/>
                <w:sz w:val="20"/>
                <w:szCs w:val="20"/>
              </w:rPr>
              <w:t>true</w:t>
            </w:r>
            <w:r w:rsidRPr="000A3105">
              <w:t xml:space="preserve"> if the bundle contains multiple textures. If </w:t>
            </w:r>
            <w:r w:rsidRPr="000A3105">
              <w:rPr>
                <w:rFonts w:ascii="Courier New" w:hAnsi="Courier New" w:cs="Courier New"/>
                <w:sz w:val="20"/>
                <w:szCs w:val="20"/>
              </w:rPr>
              <w:t>false</w:t>
            </w:r>
            <w:r w:rsidRPr="000A3105">
              <w:t xml:space="preserve"> or not set, clients can interpret the entire bundle as a single image. </w:t>
            </w:r>
          </w:p>
        </w:tc>
      </w:tr>
      <w:tr w:rsidR="000A3105" w:rsidRPr="000A3105" w:rsidTr="000A3105">
        <w:trPr>
          <w:tblCellSpacing w:w="15" w:type="dxa"/>
        </w:trPr>
        <w:tc>
          <w:tcPr>
            <w:tcW w:w="0" w:type="auto"/>
            <w:vAlign w:val="center"/>
            <w:hideMark/>
          </w:tcPr>
          <w:p w:rsidR="000A3105" w:rsidRPr="000A3105" w:rsidRDefault="000A3105" w:rsidP="000A3105">
            <w:r w:rsidRPr="000A3105">
              <w:t>vertexElements</w:t>
            </w:r>
          </w:p>
        </w:tc>
        <w:tc>
          <w:tcPr>
            <w:tcW w:w="0" w:type="auto"/>
            <w:vAlign w:val="center"/>
            <w:hideMark/>
          </w:tcPr>
          <w:p w:rsidR="000A3105" w:rsidRPr="000A3105" w:rsidRDefault="000A3105" w:rsidP="000A3105">
            <w:r w:rsidRPr="000A3105">
              <w:t>Integer[0..1]</w:t>
            </w:r>
          </w:p>
        </w:tc>
        <w:tc>
          <w:tcPr>
            <w:tcW w:w="0" w:type="auto"/>
            <w:vAlign w:val="center"/>
            <w:hideMark/>
          </w:tcPr>
          <w:p w:rsidR="000A3105" w:rsidRPr="000A3105" w:rsidRDefault="000A3105" w:rsidP="000A3105">
            <w:r w:rsidRPr="000A3105">
              <w:t>Only applicable for geometryData resources. Represents the Count of elements in vertexAttributes; multiply by the sum of bytes required for each element as defined in the defaultGeometrySchema.</w:t>
            </w:r>
          </w:p>
        </w:tc>
      </w:tr>
      <w:tr w:rsidR="000A3105" w:rsidRPr="000A3105" w:rsidTr="000A3105">
        <w:trPr>
          <w:tblCellSpacing w:w="15" w:type="dxa"/>
        </w:trPr>
        <w:tc>
          <w:tcPr>
            <w:tcW w:w="0" w:type="auto"/>
            <w:vAlign w:val="center"/>
            <w:hideMark/>
          </w:tcPr>
          <w:p w:rsidR="000A3105" w:rsidRPr="000A3105" w:rsidRDefault="000A3105" w:rsidP="000A3105">
            <w:r w:rsidRPr="000A3105">
              <w:t>faceElements</w:t>
            </w:r>
          </w:p>
        </w:tc>
        <w:tc>
          <w:tcPr>
            <w:tcW w:w="0" w:type="auto"/>
            <w:vAlign w:val="center"/>
            <w:hideMark/>
          </w:tcPr>
          <w:p w:rsidR="000A3105" w:rsidRPr="000A3105" w:rsidRDefault="000A3105" w:rsidP="000A3105">
            <w:r w:rsidRPr="000A3105">
              <w:t>Integer[0..1]</w:t>
            </w:r>
          </w:p>
        </w:tc>
        <w:tc>
          <w:tcPr>
            <w:tcW w:w="0" w:type="auto"/>
            <w:vAlign w:val="center"/>
            <w:hideMark/>
          </w:tcPr>
          <w:p w:rsidR="000A3105" w:rsidRPr="000A3105" w:rsidRDefault="000A3105" w:rsidP="000A3105">
            <w:r w:rsidRPr="000A3105">
              <w:t>Only applicable for geometryData resources. Represents the Count of elements in faceAttributes; multiply by the sum of bytes required for each element as defined in the defaultGeometrySchema.</w:t>
            </w:r>
          </w:p>
        </w:tc>
      </w:tr>
    </w:tbl>
    <w:p w:rsidR="007D0214" w:rsidRDefault="007D0214" w:rsidP="007D0214">
      <w:pPr>
        <w:pStyle w:val="Caption"/>
        <w:keepNext/>
      </w:pPr>
      <w:bookmarkStart w:id="63" w:name="_Toc475697151"/>
      <w:r>
        <w:lastRenderedPageBreak/>
        <w:t xml:space="preserve">Table </w:t>
      </w:r>
      <w:fldSimple w:instr=" SEQ Table \* ARABIC ">
        <w:r w:rsidR="00BE05BF">
          <w:rPr>
            <w:noProof/>
          </w:rPr>
          <w:t>19</w:t>
        </w:r>
      </w:fldSimple>
      <w:r>
        <w:t xml:space="preserve">: </w:t>
      </w:r>
      <w:r w:rsidRPr="00471A88">
        <w:t xml:space="preserve">Attributes of the Class </w:t>
      </w:r>
      <w:r w:rsidRPr="00D515D9">
        <w:rPr>
          <w:i/>
        </w:rPr>
        <w:t>Resource</w:t>
      </w:r>
      <w:r w:rsidRPr="00471A88">
        <w:t xml:space="preserve"> within the NodeIndexDocument</w:t>
      </w:r>
      <w:bookmarkEnd w:id="63"/>
    </w:p>
    <w:p w:rsidR="009E0CCF" w:rsidRDefault="009E0CCF" w:rsidP="009C464D">
      <w:pPr>
        <w:pStyle w:val="Heading4"/>
      </w:pPr>
      <w:r>
        <w:t>Class Feature</w:t>
      </w:r>
    </w:p>
    <w:p w:rsidR="009E0CCF" w:rsidRPr="009E0CCF" w:rsidRDefault="009E0CCF" w:rsidP="009E0CCF">
      <w:pPr>
        <w:pStyle w:val="NormalWeb"/>
      </w:pPr>
      <w:r w:rsidRPr="009E0CCF">
        <w:t>Features are representations of the geographic objects stored in a layer. In the 3dNodeIndexDocument, these objects define relationships, e.g. for linking feature representations of multiple LoDs.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49"/>
        <w:gridCol w:w="1280"/>
        <w:gridCol w:w="5721"/>
      </w:tblGrid>
      <w:tr w:rsidR="009E0CCF" w:rsidRPr="009E0CCF" w:rsidTr="009E0CCF">
        <w:trPr>
          <w:tblCellSpacing w:w="15" w:type="dxa"/>
        </w:trPr>
        <w:tc>
          <w:tcPr>
            <w:tcW w:w="0" w:type="auto"/>
            <w:vAlign w:val="center"/>
            <w:hideMark/>
          </w:tcPr>
          <w:p w:rsidR="009E0CCF" w:rsidRPr="009E0CCF" w:rsidRDefault="009E0CCF" w:rsidP="009E0CCF">
            <w:r w:rsidRPr="009E0CCF">
              <w:rPr>
                <w:b/>
                <w:bCs/>
              </w:rPr>
              <w:t>Name</w:t>
            </w:r>
          </w:p>
        </w:tc>
        <w:tc>
          <w:tcPr>
            <w:tcW w:w="0" w:type="auto"/>
            <w:vAlign w:val="center"/>
            <w:hideMark/>
          </w:tcPr>
          <w:p w:rsidR="009E0CCF" w:rsidRPr="009E0CCF" w:rsidRDefault="009E0CCF" w:rsidP="009E0CCF">
            <w:r w:rsidRPr="009E0CCF">
              <w:rPr>
                <w:b/>
                <w:bCs/>
              </w:rPr>
              <w:t>Type</w:t>
            </w:r>
          </w:p>
        </w:tc>
        <w:tc>
          <w:tcPr>
            <w:tcW w:w="0" w:type="auto"/>
            <w:vAlign w:val="center"/>
            <w:hideMark/>
          </w:tcPr>
          <w:p w:rsidR="009E0CCF" w:rsidRPr="009E0CCF" w:rsidRDefault="009E0CCF" w:rsidP="009E0CCF">
            <w:r w:rsidRPr="009E0CCF">
              <w:rPr>
                <w:b/>
                <w:bCs/>
              </w:rPr>
              <w:t>Description</w:t>
            </w:r>
          </w:p>
        </w:tc>
      </w:tr>
      <w:tr w:rsidR="009E0CCF" w:rsidRPr="009E0CCF" w:rsidTr="009E0CCF">
        <w:trPr>
          <w:tblCellSpacing w:w="15" w:type="dxa"/>
        </w:trPr>
        <w:tc>
          <w:tcPr>
            <w:tcW w:w="0" w:type="auto"/>
            <w:vAlign w:val="center"/>
            <w:hideMark/>
          </w:tcPr>
          <w:p w:rsidR="009E0CCF" w:rsidRPr="009E0CCF" w:rsidRDefault="009E0CCF" w:rsidP="009E0CCF">
            <w:r w:rsidRPr="009E0CCF">
              <w:t>id</w:t>
            </w:r>
          </w:p>
        </w:tc>
        <w:tc>
          <w:tcPr>
            <w:tcW w:w="0" w:type="auto"/>
            <w:vAlign w:val="center"/>
            <w:hideMark/>
          </w:tcPr>
          <w:p w:rsidR="009E0CCF" w:rsidRPr="009E0CCF" w:rsidRDefault="009E0CCF" w:rsidP="009E0CCF">
            <w:r w:rsidRPr="009E0CCF">
              <w:t>Integer</w:t>
            </w:r>
          </w:p>
        </w:tc>
        <w:tc>
          <w:tcPr>
            <w:tcW w:w="0" w:type="auto"/>
            <w:vAlign w:val="center"/>
            <w:hideMark/>
          </w:tcPr>
          <w:p w:rsidR="009E0CCF" w:rsidRPr="009E0CCF" w:rsidRDefault="009E0CCF" w:rsidP="009E0CCF">
            <w:r w:rsidRPr="009E0CCF">
              <w:t xml:space="preserve">An ID of the Feature object, unique within the store (important to note when using Features from multiple stores!). The ID </w:t>
            </w:r>
            <w:r>
              <w:t>SHALL</w:t>
            </w:r>
            <w:r w:rsidRPr="009E0CCF">
              <w:t xml:space="preserve"> not be re-used e.g. for multiple representation of an input feature that are present in different nodes.</w:t>
            </w:r>
          </w:p>
        </w:tc>
      </w:tr>
      <w:tr w:rsidR="009E0CCF" w:rsidRPr="009E0CCF" w:rsidTr="009E0CCF">
        <w:trPr>
          <w:tblCellSpacing w:w="15" w:type="dxa"/>
        </w:trPr>
        <w:tc>
          <w:tcPr>
            <w:tcW w:w="0" w:type="auto"/>
            <w:vAlign w:val="center"/>
            <w:hideMark/>
          </w:tcPr>
          <w:p w:rsidR="009E0CCF" w:rsidRPr="009E0CCF" w:rsidRDefault="009E0CCF" w:rsidP="009E0CCF">
            <w:r w:rsidRPr="009E0CCF">
              <w:t>mbs</w:t>
            </w:r>
          </w:p>
        </w:tc>
        <w:tc>
          <w:tcPr>
            <w:tcW w:w="0" w:type="auto"/>
            <w:vAlign w:val="center"/>
            <w:hideMark/>
          </w:tcPr>
          <w:p w:rsidR="009E0CCF" w:rsidRPr="009E0CCF" w:rsidRDefault="009E0CCF" w:rsidP="009E0CCF">
            <w:r w:rsidRPr="009E0CCF">
              <w:t>Float[4]</w:t>
            </w:r>
          </w:p>
        </w:tc>
        <w:tc>
          <w:tcPr>
            <w:tcW w:w="0" w:type="auto"/>
            <w:vAlign w:val="center"/>
            <w:hideMark/>
          </w:tcPr>
          <w:p w:rsidR="009E0CCF" w:rsidRPr="009E0CCF" w:rsidRDefault="009E0CCF" w:rsidP="009E0CCF">
            <w:r w:rsidRPr="009E0CCF">
              <w:t>An array of four doubles, corresponding to x, y, z and radius of the minimum bounding sphere of the referenced node.</w:t>
            </w:r>
          </w:p>
        </w:tc>
      </w:tr>
      <w:tr w:rsidR="009E0CCF" w:rsidRPr="009E0CCF" w:rsidTr="009E0CCF">
        <w:trPr>
          <w:tblCellSpacing w:w="15" w:type="dxa"/>
        </w:trPr>
        <w:tc>
          <w:tcPr>
            <w:tcW w:w="0" w:type="auto"/>
            <w:vAlign w:val="center"/>
            <w:hideMark/>
          </w:tcPr>
          <w:p w:rsidR="009E0CCF" w:rsidRPr="009E0CCF" w:rsidRDefault="009E0CCF" w:rsidP="009E0CCF">
            <w:r w:rsidRPr="009E0CCF">
              <w:t>lodChildFeatures</w:t>
            </w:r>
          </w:p>
        </w:tc>
        <w:tc>
          <w:tcPr>
            <w:tcW w:w="0" w:type="auto"/>
            <w:vAlign w:val="center"/>
            <w:hideMark/>
          </w:tcPr>
          <w:p w:rsidR="009E0CCF" w:rsidRPr="009E0CCF" w:rsidRDefault="009E0CCF" w:rsidP="009E0CCF">
            <w:r w:rsidRPr="009E0CCF">
              <w:t>Integer[0..*]</w:t>
            </w:r>
          </w:p>
        </w:tc>
        <w:tc>
          <w:tcPr>
            <w:tcW w:w="0" w:type="auto"/>
            <w:vAlign w:val="center"/>
            <w:hideMark/>
          </w:tcPr>
          <w:p w:rsidR="009E0CCF" w:rsidRPr="009E0CCF" w:rsidRDefault="009E0CCF" w:rsidP="009E0CCF">
            <w:r w:rsidRPr="009E0CCF">
              <w:t>IDs of features in a higher LoD level which together make up this feature.</w:t>
            </w:r>
          </w:p>
        </w:tc>
      </w:tr>
      <w:tr w:rsidR="009E0CCF" w:rsidRPr="009E0CCF" w:rsidTr="009E0CCF">
        <w:trPr>
          <w:tblCellSpacing w:w="15" w:type="dxa"/>
        </w:trPr>
        <w:tc>
          <w:tcPr>
            <w:tcW w:w="0" w:type="auto"/>
            <w:vAlign w:val="center"/>
            <w:hideMark/>
          </w:tcPr>
          <w:p w:rsidR="009E0CCF" w:rsidRPr="009E0CCF" w:rsidRDefault="009E0CCF" w:rsidP="009E0CCF">
            <w:r w:rsidRPr="009E0CCF">
              <w:t>lodChildNodes</w:t>
            </w:r>
          </w:p>
        </w:tc>
        <w:tc>
          <w:tcPr>
            <w:tcW w:w="0" w:type="auto"/>
            <w:vAlign w:val="center"/>
            <w:hideMark/>
          </w:tcPr>
          <w:p w:rsidR="009E0CCF" w:rsidRPr="009E0CCF" w:rsidRDefault="009E0CCF" w:rsidP="009E0CCF">
            <w:r w:rsidRPr="009E0CCF">
              <w:t>String[0..*]</w:t>
            </w:r>
          </w:p>
        </w:tc>
        <w:tc>
          <w:tcPr>
            <w:tcW w:w="0" w:type="auto"/>
            <w:vAlign w:val="center"/>
            <w:hideMark/>
          </w:tcPr>
          <w:p w:rsidR="009E0CCF" w:rsidRPr="009E0CCF" w:rsidRDefault="009E0CCF" w:rsidP="009E0CCF">
            <w:r w:rsidRPr="009E0CCF">
              <w:t>Tree Key IDs of the nodes in which the lodChildFeatures are found</w:t>
            </w:r>
          </w:p>
        </w:tc>
      </w:tr>
      <w:tr w:rsidR="009E0CCF" w:rsidRPr="009E0CCF" w:rsidTr="009E0CCF">
        <w:trPr>
          <w:tblCellSpacing w:w="15" w:type="dxa"/>
        </w:trPr>
        <w:tc>
          <w:tcPr>
            <w:tcW w:w="0" w:type="auto"/>
            <w:vAlign w:val="center"/>
            <w:hideMark/>
          </w:tcPr>
          <w:p w:rsidR="009E0CCF" w:rsidRPr="009E0CCF" w:rsidRDefault="009E0CCF" w:rsidP="009E0CCF">
            <w:r w:rsidRPr="009E0CCF">
              <w:t>rank</w:t>
            </w:r>
          </w:p>
        </w:tc>
        <w:tc>
          <w:tcPr>
            <w:tcW w:w="0" w:type="auto"/>
            <w:vAlign w:val="center"/>
            <w:hideMark/>
          </w:tcPr>
          <w:p w:rsidR="009E0CCF" w:rsidRPr="009E0CCF" w:rsidRDefault="009E0CCF" w:rsidP="009E0CCF">
            <w:r w:rsidRPr="009E0CCF">
              <w:t>Integer[0..1]</w:t>
            </w:r>
          </w:p>
        </w:tc>
        <w:tc>
          <w:tcPr>
            <w:tcW w:w="0" w:type="auto"/>
            <w:vAlign w:val="center"/>
            <w:hideMark/>
          </w:tcPr>
          <w:p w:rsidR="009E0CCF" w:rsidRPr="009E0CCF" w:rsidRDefault="009E0CCF" w:rsidP="009E0CCF">
            <w:r w:rsidRPr="009E0CCF">
              <w:t xml:space="preserve">The LoD level of this feature. Only required for features that participate in a LoD tree. The lowest rank </w:t>
            </w:r>
            <w:r>
              <w:t>SHALL be</w:t>
            </w:r>
            <w:r w:rsidRPr="009E0CCF">
              <w:t xml:space="preserve"> 1.</w:t>
            </w:r>
          </w:p>
        </w:tc>
      </w:tr>
      <w:tr w:rsidR="009E0CCF" w:rsidRPr="009E0CCF" w:rsidTr="009E0CCF">
        <w:trPr>
          <w:tblCellSpacing w:w="15" w:type="dxa"/>
        </w:trPr>
        <w:tc>
          <w:tcPr>
            <w:tcW w:w="0" w:type="auto"/>
            <w:vAlign w:val="center"/>
            <w:hideMark/>
          </w:tcPr>
          <w:p w:rsidR="009E0CCF" w:rsidRPr="009E0CCF" w:rsidRDefault="009E0CCF" w:rsidP="009E0CCF">
            <w:r w:rsidRPr="009E0CCF">
              <w:t>rootFeature</w:t>
            </w:r>
          </w:p>
        </w:tc>
        <w:tc>
          <w:tcPr>
            <w:tcW w:w="0" w:type="auto"/>
            <w:vAlign w:val="center"/>
            <w:hideMark/>
          </w:tcPr>
          <w:p w:rsidR="009E0CCF" w:rsidRPr="009E0CCF" w:rsidRDefault="009E0CCF" w:rsidP="009E0CCF">
            <w:r w:rsidRPr="009E0CCF">
              <w:t>String</w:t>
            </w:r>
          </w:p>
        </w:tc>
        <w:tc>
          <w:tcPr>
            <w:tcW w:w="0" w:type="auto"/>
            <w:vAlign w:val="center"/>
            <w:hideMark/>
          </w:tcPr>
          <w:p w:rsidR="009E0CCF" w:rsidRPr="009E0CCF" w:rsidRDefault="009E0CCF" w:rsidP="009E0CCF">
            <w:r w:rsidRPr="009E0CCF">
              <w:t>The Tree Key ID of the root node of a feature LoD tree that this feature participates in. Only required if the feature participates in a LoD tree and if it is not the rootFeature itself.</w:t>
            </w:r>
          </w:p>
        </w:tc>
      </w:tr>
    </w:tbl>
    <w:p w:rsidR="007D0214" w:rsidRDefault="007D0214" w:rsidP="007D0214">
      <w:pPr>
        <w:pStyle w:val="Caption"/>
        <w:rPr>
          <w:i/>
          <w:iCs/>
        </w:rPr>
      </w:pPr>
      <w:bookmarkStart w:id="64" w:name="_Toc475697152"/>
      <w:r>
        <w:t xml:space="preserve">Table </w:t>
      </w:r>
      <w:fldSimple w:instr=" SEQ Table \* ARABIC ">
        <w:r w:rsidR="00BE05BF">
          <w:rPr>
            <w:noProof/>
          </w:rPr>
          <w:t>20</w:t>
        </w:r>
      </w:fldSimple>
      <w:r>
        <w:t xml:space="preserve">: </w:t>
      </w:r>
      <w:r w:rsidRPr="00E84483">
        <w:t xml:space="preserve">Attributes of the Class </w:t>
      </w:r>
      <w:r w:rsidRPr="00D515D9">
        <w:rPr>
          <w:i/>
        </w:rPr>
        <w:t>Feature</w:t>
      </w:r>
      <w:r w:rsidRPr="00E84483">
        <w:t xml:space="preserve"> within the NodeIndexDocument</w:t>
      </w:r>
      <w:bookmarkEnd w:id="64"/>
    </w:p>
    <w:p w:rsidR="002B518C" w:rsidRDefault="002B518C" w:rsidP="009C464D">
      <w:pPr>
        <w:pStyle w:val="Heading4"/>
      </w:pPr>
      <w:r>
        <w:t>Class LodSelection</w:t>
      </w:r>
    </w:p>
    <w:p w:rsidR="002B518C" w:rsidRPr="002B518C" w:rsidRDefault="002B518C" w:rsidP="002B518C">
      <w:pPr>
        <w:spacing w:before="100" w:beforeAutospacing="1" w:after="100" w:afterAutospacing="1"/>
      </w:pPr>
      <w:r w:rsidRPr="002B518C">
        <w:t xml:space="preserve">A LodSelection object provides information on a given metric determined during the cooking process of an I3S store. This metric can be used by the client to determine whether a representation is of the right quality level for rendering or whether a different representation is needed. </w:t>
      </w:r>
    </w:p>
    <w:p w:rsidR="002B518C" w:rsidRPr="002B518C" w:rsidRDefault="007F0CF3" w:rsidP="002B518C">
      <w:pPr>
        <w:spacing w:before="100" w:beforeAutospacing="1" w:after="100" w:afterAutospacing="1"/>
      </w:pPr>
      <w:r>
        <w:t>Publishers</w:t>
      </w:r>
      <w:r w:rsidR="002B518C" w:rsidRPr="002B518C">
        <w:t xml:space="preserve"> </w:t>
      </w:r>
      <w:r w:rsidR="00BD2800">
        <w:t xml:space="preserve">(aka “cookers”) </w:t>
      </w:r>
      <w:r w:rsidR="002B518C" w:rsidRPr="002B518C">
        <w:t xml:space="preserve">can add as many </w:t>
      </w:r>
      <w:r w:rsidR="002B518C" w:rsidRPr="002B518C">
        <w:rPr>
          <w:rFonts w:ascii="Courier New" w:hAnsi="Courier New" w:cs="Courier New"/>
          <w:sz w:val="20"/>
          <w:szCs w:val="20"/>
        </w:rPr>
        <w:t>LodSelection</w:t>
      </w:r>
      <w:r w:rsidR="002B518C" w:rsidRPr="002B518C">
        <w:t xml:space="preserve"> objects as desired but must provide one as soon as the layer's </w:t>
      </w:r>
      <w:r w:rsidR="002B518C" w:rsidRPr="002B518C">
        <w:rPr>
          <w:rFonts w:ascii="Courier New" w:hAnsi="Courier New" w:cs="Courier New"/>
          <w:sz w:val="20"/>
          <w:szCs w:val="20"/>
        </w:rPr>
        <w:t>lodType</w:t>
      </w:r>
      <w:r w:rsidR="002B518C" w:rsidRPr="002B518C">
        <w:t xml:space="preserve"> is not null. Of the three min/avg/max values, typically only one or two are used.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2"/>
        <w:gridCol w:w="1094"/>
        <w:gridCol w:w="6454"/>
      </w:tblGrid>
      <w:tr w:rsidR="002B518C" w:rsidRPr="002B518C" w:rsidTr="002B518C">
        <w:trPr>
          <w:tblCellSpacing w:w="15" w:type="dxa"/>
        </w:trPr>
        <w:tc>
          <w:tcPr>
            <w:tcW w:w="0" w:type="auto"/>
            <w:vAlign w:val="center"/>
            <w:hideMark/>
          </w:tcPr>
          <w:p w:rsidR="002B518C" w:rsidRPr="002B518C" w:rsidRDefault="002B518C" w:rsidP="002B518C">
            <w:r w:rsidRPr="002B518C">
              <w:rPr>
                <w:b/>
                <w:bCs/>
              </w:rPr>
              <w:t>Name</w:t>
            </w:r>
          </w:p>
        </w:tc>
        <w:tc>
          <w:tcPr>
            <w:tcW w:w="0" w:type="auto"/>
            <w:vAlign w:val="center"/>
            <w:hideMark/>
          </w:tcPr>
          <w:p w:rsidR="002B518C" w:rsidRPr="002B518C" w:rsidRDefault="002B518C" w:rsidP="002B518C">
            <w:r w:rsidRPr="002B518C">
              <w:rPr>
                <w:b/>
                <w:bCs/>
              </w:rPr>
              <w:t>Type</w:t>
            </w:r>
          </w:p>
        </w:tc>
        <w:tc>
          <w:tcPr>
            <w:tcW w:w="0" w:type="auto"/>
            <w:vAlign w:val="center"/>
            <w:hideMark/>
          </w:tcPr>
          <w:p w:rsidR="002B518C" w:rsidRPr="002B518C" w:rsidRDefault="002B518C" w:rsidP="002B518C">
            <w:r w:rsidRPr="002B518C">
              <w:rPr>
                <w:b/>
                <w:bCs/>
              </w:rPr>
              <w:t>Description</w:t>
            </w:r>
          </w:p>
        </w:tc>
      </w:tr>
      <w:tr w:rsidR="002B518C" w:rsidRPr="002B518C" w:rsidTr="002B518C">
        <w:trPr>
          <w:tblCellSpacing w:w="15" w:type="dxa"/>
        </w:trPr>
        <w:tc>
          <w:tcPr>
            <w:tcW w:w="0" w:type="auto"/>
            <w:vAlign w:val="center"/>
            <w:hideMark/>
          </w:tcPr>
          <w:p w:rsidR="002B518C" w:rsidRPr="002B518C" w:rsidRDefault="002B518C" w:rsidP="002B518C">
            <w:r w:rsidRPr="002B518C">
              <w:t>metricType</w:t>
            </w:r>
          </w:p>
        </w:tc>
        <w:tc>
          <w:tcPr>
            <w:tcW w:w="0" w:type="auto"/>
            <w:vAlign w:val="center"/>
            <w:hideMark/>
          </w:tcPr>
          <w:p w:rsidR="002B518C" w:rsidRPr="002B518C" w:rsidRDefault="002B518C" w:rsidP="002B518C">
            <w:r w:rsidRPr="002B518C">
              <w:t>String</w:t>
            </w:r>
          </w:p>
        </w:tc>
        <w:tc>
          <w:tcPr>
            <w:tcW w:w="0" w:type="auto"/>
            <w:vAlign w:val="center"/>
            <w:hideMark/>
          </w:tcPr>
          <w:p w:rsidR="002B518C" w:rsidRPr="002B518C" w:rsidRDefault="002B518C" w:rsidP="002B518C">
            <w:r w:rsidRPr="002B518C">
              <w:t xml:space="preserve">The name of the error metric, one of </w:t>
            </w:r>
            <w:r w:rsidRPr="002B518C">
              <w:rPr>
                <w:rFonts w:ascii="Courier New" w:hAnsi="Courier New" w:cs="Courier New"/>
                <w:sz w:val="20"/>
                <w:szCs w:val="20"/>
              </w:rPr>
              <w:t>{maxScreenThreshold, screenSpaceRelative, ...}</w:t>
            </w:r>
          </w:p>
        </w:tc>
      </w:tr>
      <w:tr w:rsidR="002B518C" w:rsidRPr="002B518C" w:rsidTr="002B518C">
        <w:trPr>
          <w:tblCellSpacing w:w="15" w:type="dxa"/>
        </w:trPr>
        <w:tc>
          <w:tcPr>
            <w:tcW w:w="0" w:type="auto"/>
            <w:vAlign w:val="center"/>
            <w:hideMark/>
          </w:tcPr>
          <w:p w:rsidR="002B518C" w:rsidRPr="002B518C" w:rsidRDefault="002B518C" w:rsidP="002B518C">
            <w:r w:rsidRPr="002B518C">
              <w:lastRenderedPageBreak/>
              <w:t>maxValue</w:t>
            </w:r>
          </w:p>
        </w:tc>
        <w:tc>
          <w:tcPr>
            <w:tcW w:w="0" w:type="auto"/>
            <w:vAlign w:val="center"/>
            <w:hideMark/>
          </w:tcPr>
          <w:p w:rsidR="002B518C" w:rsidRPr="002B518C" w:rsidRDefault="002B518C" w:rsidP="002B518C">
            <w:r w:rsidRPr="002B518C">
              <w:t>Float[0..1]</w:t>
            </w:r>
          </w:p>
        </w:tc>
        <w:tc>
          <w:tcPr>
            <w:tcW w:w="0" w:type="auto"/>
            <w:vAlign w:val="center"/>
            <w:hideMark/>
          </w:tcPr>
          <w:p w:rsidR="002B518C" w:rsidRPr="002B518C" w:rsidRDefault="00FB3BFA" w:rsidP="002B518C">
            <w:r>
              <w:t>M</w:t>
            </w:r>
            <w:r w:rsidR="002B518C" w:rsidRPr="002B518C">
              <w:t>aximum metric value, expressed in the CRS of the vertex coordinates or in reference to other constants such as screen size</w:t>
            </w:r>
          </w:p>
        </w:tc>
      </w:tr>
      <w:tr w:rsidR="002B518C" w:rsidRPr="002B518C" w:rsidTr="002B518C">
        <w:trPr>
          <w:tblCellSpacing w:w="15" w:type="dxa"/>
        </w:trPr>
        <w:tc>
          <w:tcPr>
            <w:tcW w:w="0" w:type="auto"/>
            <w:vAlign w:val="center"/>
            <w:hideMark/>
          </w:tcPr>
          <w:p w:rsidR="002B518C" w:rsidRPr="002B518C" w:rsidRDefault="002B518C" w:rsidP="002B518C">
            <w:r w:rsidRPr="002B518C">
              <w:t>avgValue</w:t>
            </w:r>
          </w:p>
        </w:tc>
        <w:tc>
          <w:tcPr>
            <w:tcW w:w="0" w:type="auto"/>
            <w:vAlign w:val="center"/>
            <w:hideMark/>
          </w:tcPr>
          <w:p w:rsidR="002B518C" w:rsidRPr="002B518C" w:rsidRDefault="002B518C" w:rsidP="002B518C">
            <w:r w:rsidRPr="002B518C">
              <w:t>Float[0..1]</w:t>
            </w:r>
          </w:p>
        </w:tc>
        <w:tc>
          <w:tcPr>
            <w:tcW w:w="0" w:type="auto"/>
            <w:vAlign w:val="center"/>
            <w:hideMark/>
          </w:tcPr>
          <w:p w:rsidR="002B518C" w:rsidRPr="002B518C" w:rsidRDefault="00FB3BFA" w:rsidP="002B518C">
            <w:r>
              <w:t>A</w:t>
            </w:r>
            <w:r w:rsidR="002B518C" w:rsidRPr="002B518C">
              <w:t>verage metric value, expressed in the CRS of the vertex coordinates or in reference to other constants such as screen size</w:t>
            </w:r>
          </w:p>
        </w:tc>
      </w:tr>
      <w:tr w:rsidR="002B518C" w:rsidRPr="002B518C" w:rsidTr="002B518C">
        <w:trPr>
          <w:tblCellSpacing w:w="15" w:type="dxa"/>
        </w:trPr>
        <w:tc>
          <w:tcPr>
            <w:tcW w:w="0" w:type="auto"/>
            <w:vAlign w:val="center"/>
            <w:hideMark/>
          </w:tcPr>
          <w:p w:rsidR="002B518C" w:rsidRPr="002B518C" w:rsidRDefault="002B518C" w:rsidP="002B518C">
            <w:r w:rsidRPr="002B518C">
              <w:t>minValue</w:t>
            </w:r>
          </w:p>
        </w:tc>
        <w:tc>
          <w:tcPr>
            <w:tcW w:w="0" w:type="auto"/>
            <w:vAlign w:val="center"/>
            <w:hideMark/>
          </w:tcPr>
          <w:p w:rsidR="002B518C" w:rsidRPr="002B518C" w:rsidRDefault="002B518C" w:rsidP="002B518C">
            <w:r w:rsidRPr="002B518C">
              <w:t>Float[0..1]</w:t>
            </w:r>
          </w:p>
        </w:tc>
        <w:tc>
          <w:tcPr>
            <w:tcW w:w="0" w:type="auto"/>
            <w:vAlign w:val="center"/>
            <w:hideMark/>
          </w:tcPr>
          <w:p w:rsidR="002B518C" w:rsidRPr="002B518C" w:rsidRDefault="00FB3BFA" w:rsidP="002B518C">
            <w:r>
              <w:t>M</w:t>
            </w:r>
            <w:r w:rsidR="002B518C" w:rsidRPr="002B518C">
              <w:t>inimum metric value, expressed in the CRS of the vertex coordinates or in reference to other constants such as screen size</w:t>
            </w:r>
          </w:p>
        </w:tc>
      </w:tr>
    </w:tbl>
    <w:p w:rsidR="00D515D9" w:rsidRDefault="00D515D9" w:rsidP="007D0214">
      <w:pPr>
        <w:pStyle w:val="Caption"/>
      </w:pPr>
    </w:p>
    <w:p w:rsidR="007D0214" w:rsidRDefault="007D0214" w:rsidP="007D0214">
      <w:pPr>
        <w:pStyle w:val="Caption"/>
        <w:rPr>
          <w:i/>
          <w:iCs/>
        </w:rPr>
      </w:pPr>
      <w:bookmarkStart w:id="65" w:name="_Toc475697153"/>
      <w:r>
        <w:t xml:space="preserve">Table </w:t>
      </w:r>
      <w:fldSimple w:instr=" SEQ Table \* ARABIC ">
        <w:r w:rsidR="00BE05BF">
          <w:rPr>
            <w:noProof/>
          </w:rPr>
          <w:t>21</w:t>
        </w:r>
      </w:fldSimple>
      <w:r>
        <w:t xml:space="preserve">: </w:t>
      </w:r>
      <w:r w:rsidRPr="00DE5B42">
        <w:t xml:space="preserve">Attributes of the Class </w:t>
      </w:r>
      <w:r w:rsidRPr="00D515D9">
        <w:rPr>
          <w:i/>
        </w:rPr>
        <w:t>LodSelection</w:t>
      </w:r>
      <w:r w:rsidRPr="00DE5B42">
        <w:t xml:space="preserve"> within the NodeIndexDocument</w:t>
      </w:r>
      <w:bookmarkEnd w:id="65"/>
    </w:p>
    <w:p w:rsidR="00B564B7" w:rsidRDefault="00B564B7" w:rsidP="009C464D">
      <w:pPr>
        <w:pStyle w:val="Heading3"/>
      </w:pPr>
      <w:bookmarkStart w:id="66" w:name="_Toc477509449"/>
      <w:r>
        <w:t>FeatureData</w:t>
      </w:r>
      <w:bookmarkEnd w:id="66"/>
    </w:p>
    <w:p w:rsidR="00B564B7" w:rsidRPr="00B564B7" w:rsidRDefault="00B564B7" w:rsidP="00B564B7">
      <w:pPr>
        <w:pStyle w:val="NormalWeb"/>
      </w:pPr>
      <w:r w:rsidRPr="00B564B7">
        <w:t>The FeatureData JSON file(s) contain geographical features with a set of attributes, accessors to geometry attributes and other references to styling or materials.</w:t>
      </w:r>
      <w:r>
        <w:t xml:space="preserve"> </w:t>
      </w:r>
      <w:r w:rsidRPr="00B564B7">
        <w:t>Featur</w:t>
      </w:r>
      <w:r>
        <w:t>es have the following structure</w:t>
      </w:r>
      <w:r w:rsidRPr="00B564B7">
        <w:t xml:space="preserve">: </w:t>
      </w:r>
    </w:p>
    <w:p w:rsidR="00B564B7" w:rsidRPr="00B564B7" w:rsidRDefault="00D515D9" w:rsidP="00B564B7">
      <w:r>
        <w:rPr>
          <w:noProof/>
        </w:rPr>
        <w:drawing>
          <wp:inline distT="0" distB="0" distL="0" distR="0" wp14:anchorId="71B45695" wp14:editId="2E6A7BDB">
            <wp:extent cx="5486400" cy="52876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8.png"/>
                    <pic:cNvPicPr/>
                  </pic:nvPicPr>
                  <pic:blipFill>
                    <a:blip r:embed="rId39">
                      <a:extLst>
                        <a:ext uri="{28A0092B-C50C-407E-A947-70E740481C1C}">
                          <a14:useLocalDpi xmlns:a14="http://schemas.microsoft.com/office/drawing/2010/main" val="0"/>
                        </a:ext>
                      </a:extLst>
                    </a:blip>
                    <a:stretch>
                      <a:fillRect/>
                    </a:stretch>
                  </pic:blipFill>
                  <pic:spPr>
                    <a:xfrm>
                      <a:off x="0" y="0"/>
                      <a:ext cx="5486400" cy="5287645"/>
                    </a:xfrm>
                    <a:prstGeom prst="rect">
                      <a:avLst/>
                    </a:prstGeom>
                  </pic:spPr>
                </pic:pic>
              </a:graphicData>
            </a:graphic>
          </wp:inline>
        </w:drawing>
      </w:r>
    </w:p>
    <w:p w:rsidR="00902379" w:rsidRDefault="00902379" w:rsidP="00902379">
      <w:pPr>
        <w:pStyle w:val="Caption"/>
      </w:pPr>
    </w:p>
    <w:p w:rsidR="00902379" w:rsidRPr="00902379" w:rsidRDefault="00902379" w:rsidP="00902379">
      <w:pPr>
        <w:pStyle w:val="Caption"/>
        <w:jc w:val="center"/>
        <w:rPr>
          <w:i/>
          <w:iCs/>
          <w:sz w:val="24"/>
          <w:szCs w:val="24"/>
        </w:rPr>
      </w:pPr>
      <w:bookmarkStart w:id="67" w:name="_Toc472868019"/>
      <w:r w:rsidRPr="00902379">
        <w:rPr>
          <w:sz w:val="24"/>
          <w:szCs w:val="24"/>
        </w:rPr>
        <w:t xml:space="preserve">Figure </w:t>
      </w:r>
      <w:r w:rsidRPr="00902379">
        <w:rPr>
          <w:sz w:val="24"/>
          <w:szCs w:val="24"/>
        </w:rPr>
        <w:fldChar w:fldCharType="begin"/>
      </w:r>
      <w:r w:rsidRPr="00902379">
        <w:rPr>
          <w:sz w:val="24"/>
          <w:szCs w:val="24"/>
        </w:rPr>
        <w:instrText xml:space="preserve"> SEQ Figure \* ARABIC </w:instrText>
      </w:r>
      <w:r w:rsidRPr="00902379">
        <w:rPr>
          <w:sz w:val="24"/>
          <w:szCs w:val="24"/>
        </w:rPr>
        <w:fldChar w:fldCharType="separate"/>
      </w:r>
      <w:r w:rsidR="008E4ED2">
        <w:rPr>
          <w:noProof/>
          <w:sz w:val="24"/>
          <w:szCs w:val="24"/>
        </w:rPr>
        <w:t>8</w:t>
      </w:r>
      <w:r w:rsidRPr="00902379">
        <w:rPr>
          <w:sz w:val="24"/>
          <w:szCs w:val="24"/>
        </w:rPr>
        <w:fldChar w:fldCharType="end"/>
      </w:r>
      <w:r w:rsidRPr="00902379">
        <w:rPr>
          <w:sz w:val="24"/>
          <w:szCs w:val="24"/>
        </w:rPr>
        <w:t>: Logical schema of the FeatureData document</w:t>
      </w:r>
      <w:bookmarkEnd w:id="67"/>
    </w:p>
    <w:p w:rsidR="00B564B7" w:rsidRDefault="00B564B7" w:rsidP="009C464D">
      <w:pPr>
        <w:pStyle w:val="Heading4"/>
      </w:pPr>
      <w:r>
        <w:t>Class Feature</w:t>
      </w:r>
    </w:p>
    <w:p w:rsidR="00B564B7" w:rsidRPr="00B564B7" w:rsidRDefault="00B564B7" w:rsidP="00B564B7">
      <w:pPr>
        <w:pStyle w:val="NormalWeb"/>
      </w:pPr>
      <w:r w:rsidRPr="00B564B7">
        <w:t xml:space="preserve">A Feature is a single object within a </w:t>
      </w:r>
      <w:r w:rsidR="00D515D9">
        <w:t>geospatial</w:t>
      </w:r>
      <w:r w:rsidR="000C3107">
        <w:t xml:space="preserve"> </w:t>
      </w:r>
      <w:r w:rsidRPr="00B564B7">
        <w:t>data set, usually representative of a feature present in the real, geographic world.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89"/>
        <w:gridCol w:w="2186"/>
        <w:gridCol w:w="5375"/>
      </w:tblGrid>
      <w:tr w:rsidR="00B564B7" w:rsidRPr="00B564B7" w:rsidTr="00B564B7">
        <w:trPr>
          <w:tblCellSpacing w:w="15" w:type="dxa"/>
        </w:trPr>
        <w:tc>
          <w:tcPr>
            <w:tcW w:w="0" w:type="auto"/>
            <w:vAlign w:val="center"/>
            <w:hideMark/>
          </w:tcPr>
          <w:p w:rsidR="00B564B7" w:rsidRPr="00B564B7" w:rsidRDefault="00B564B7" w:rsidP="00B564B7">
            <w:r w:rsidRPr="00B564B7">
              <w:rPr>
                <w:b/>
                <w:bCs/>
              </w:rPr>
              <w:t>Name</w:t>
            </w:r>
          </w:p>
        </w:tc>
        <w:tc>
          <w:tcPr>
            <w:tcW w:w="0" w:type="auto"/>
            <w:vAlign w:val="center"/>
            <w:hideMark/>
          </w:tcPr>
          <w:p w:rsidR="00B564B7" w:rsidRPr="00B564B7" w:rsidRDefault="00B564B7" w:rsidP="00B564B7">
            <w:r w:rsidRPr="00B564B7">
              <w:rPr>
                <w:b/>
                <w:bCs/>
              </w:rPr>
              <w:t>Type</w:t>
            </w:r>
          </w:p>
        </w:tc>
        <w:tc>
          <w:tcPr>
            <w:tcW w:w="0" w:type="auto"/>
            <w:vAlign w:val="center"/>
            <w:hideMark/>
          </w:tcPr>
          <w:p w:rsidR="00B564B7" w:rsidRPr="00B564B7" w:rsidRDefault="00B564B7" w:rsidP="00B564B7">
            <w:r w:rsidRPr="00B564B7">
              <w:rPr>
                <w:b/>
                <w:bCs/>
              </w:rPr>
              <w:t>Description</w:t>
            </w:r>
          </w:p>
        </w:tc>
      </w:tr>
      <w:tr w:rsidR="00B564B7" w:rsidRPr="00B564B7" w:rsidTr="00B564B7">
        <w:trPr>
          <w:tblCellSpacing w:w="15" w:type="dxa"/>
        </w:trPr>
        <w:tc>
          <w:tcPr>
            <w:tcW w:w="0" w:type="auto"/>
            <w:vAlign w:val="center"/>
            <w:hideMark/>
          </w:tcPr>
          <w:p w:rsidR="00B564B7" w:rsidRPr="00B564B7" w:rsidRDefault="00B564B7" w:rsidP="00B564B7">
            <w:r w:rsidRPr="00B564B7">
              <w:t>id</w:t>
            </w:r>
          </w:p>
        </w:tc>
        <w:tc>
          <w:tcPr>
            <w:tcW w:w="0" w:type="auto"/>
            <w:vAlign w:val="center"/>
            <w:hideMark/>
          </w:tcPr>
          <w:p w:rsidR="00B564B7" w:rsidRPr="00B564B7" w:rsidRDefault="00B564B7" w:rsidP="00B564B7">
            <w:r w:rsidRPr="00B564B7">
              <w:t>Integer</w:t>
            </w:r>
          </w:p>
        </w:tc>
        <w:tc>
          <w:tcPr>
            <w:tcW w:w="0" w:type="auto"/>
            <w:vAlign w:val="center"/>
            <w:hideMark/>
          </w:tcPr>
          <w:p w:rsidR="00B564B7" w:rsidRPr="00B564B7" w:rsidRDefault="00B564B7" w:rsidP="00B564B7">
            <w:r w:rsidRPr="00B564B7">
              <w:t xml:space="preserve">Feature ID, unique within the Node. If </w:t>
            </w:r>
            <w:r w:rsidRPr="00B564B7">
              <w:rPr>
                <w:rFonts w:ascii="Courier New" w:hAnsi="Courier New" w:cs="Courier New"/>
                <w:sz w:val="20"/>
                <w:szCs w:val="20"/>
              </w:rPr>
              <w:t>lodType</w:t>
            </w:r>
            <w:r w:rsidRPr="00B564B7">
              <w:t xml:space="preserve"> is </w:t>
            </w:r>
            <w:r w:rsidRPr="00B564B7">
              <w:rPr>
                <w:rFonts w:ascii="Courier New" w:hAnsi="Courier New" w:cs="Courier New"/>
                <w:sz w:val="20"/>
                <w:szCs w:val="20"/>
              </w:rPr>
              <w:t>FeatureTree</w:t>
            </w:r>
            <w:r w:rsidRPr="00B564B7">
              <w:t xml:space="preserve">, the ID </w:t>
            </w:r>
            <w:r>
              <w:t>SHALL</w:t>
            </w:r>
            <w:r w:rsidRPr="00B564B7">
              <w:t xml:space="preserve"> be unique in the store.</w:t>
            </w:r>
          </w:p>
        </w:tc>
      </w:tr>
      <w:tr w:rsidR="00B564B7" w:rsidRPr="00B564B7" w:rsidTr="00B564B7">
        <w:trPr>
          <w:tblCellSpacing w:w="15" w:type="dxa"/>
        </w:trPr>
        <w:tc>
          <w:tcPr>
            <w:tcW w:w="0" w:type="auto"/>
            <w:vAlign w:val="center"/>
            <w:hideMark/>
          </w:tcPr>
          <w:p w:rsidR="00B564B7" w:rsidRPr="00B564B7" w:rsidRDefault="00B564B7" w:rsidP="00B564B7">
            <w:r w:rsidRPr="00B564B7">
              <w:t>position</w:t>
            </w:r>
          </w:p>
        </w:tc>
        <w:tc>
          <w:tcPr>
            <w:tcW w:w="0" w:type="auto"/>
            <w:vAlign w:val="center"/>
            <w:hideMark/>
          </w:tcPr>
          <w:p w:rsidR="00B564B7" w:rsidRPr="00B564B7" w:rsidRDefault="00B564B7" w:rsidP="00B564B7">
            <w:r w:rsidRPr="00B564B7">
              <w:t>Float[2..3]</w:t>
            </w:r>
          </w:p>
        </w:tc>
        <w:tc>
          <w:tcPr>
            <w:tcW w:w="0" w:type="auto"/>
            <w:vAlign w:val="center"/>
            <w:hideMark/>
          </w:tcPr>
          <w:p w:rsidR="00B564B7" w:rsidRPr="00B564B7" w:rsidRDefault="00B564B7" w:rsidP="00B564B7">
            <w:r w:rsidRPr="00B564B7">
              <w:t>An array of two or three doubles, giving the x,y(,z) (easting/northing/elevation) position of this feature's minimum bounding sphere center, in the vertexCRS.</w:t>
            </w:r>
          </w:p>
        </w:tc>
      </w:tr>
      <w:tr w:rsidR="00B564B7" w:rsidRPr="00B564B7" w:rsidTr="00B564B7">
        <w:trPr>
          <w:tblCellSpacing w:w="15" w:type="dxa"/>
        </w:trPr>
        <w:tc>
          <w:tcPr>
            <w:tcW w:w="0" w:type="auto"/>
            <w:vAlign w:val="center"/>
            <w:hideMark/>
          </w:tcPr>
          <w:p w:rsidR="00B564B7" w:rsidRPr="00B564B7" w:rsidRDefault="00B564B7" w:rsidP="00B564B7">
            <w:r w:rsidRPr="00B564B7">
              <w:t>pivotOffset</w:t>
            </w:r>
          </w:p>
        </w:tc>
        <w:tc>
          <w:tcPr>
            <w:tcW w:w="0" w:type="auto"/>
            <w:vAlign w:val="center"/>
            <w:hideMark/>
          </w:tcPr>
          <w:p w:rsidR="00B564B7" w:rsidRPr="00B564B7" w:rsidRDefault="00B564B7" w:rsidP="00B564B7">
            <w:r w:rsidRPr="00B564B7">
              <w:t>Float[3]</w:t>
            </w:r>
          </w:p>
        </w:tc>
        <w:tc>
          <w:tcPr>
            <w:tcW w:w="0" w:type="auto"/>
            <w:vAlign w:val="center"/>
            <w:hideMark/>
          </w:tcPr>
          <w:p w:rsidR="00B564B7" w:rsidRPr="00B564B7" w:rsidRDefault="00B564B7" w:rsidP="00B564B7">
            <w:r w:rsidRPr="00B564B7">
              <w:t>An array of three doubles, providing an optional, "semantic" pivot offset that can be used to</w:t>
            </w:r>
            <w:r>
              <w:t xml:space="preserve">, for example, </w:t>
            </w:r>
            <w:r w:rsidRPr="00B564B7">
              <w:t>correctly drape tree symbols.</w:t>
            </w:r>
          </w:p>
        </w:tc>
      </w:tr>
      <w:tr w:rsidR="00B564B7" w:rsidRPr="00B564B7" w:rsidTr="00B564B7">
        <w:trPr>
          <w:tblCellSpacing w:w="15" w:type="dxa"/>
        </w:trPr>
        <w:tc>
          <w:tcPr>
            <w:tcW w:w="0" w:type="auto"/>
            <w:vAlign w:val="center"/>
            <w:hideMark/>
          </w:tcPr>
          <w:p w:rsidR="00B564B7" w:rsidRPr="00B564B7" w:rsidRDefault="00B564B7" w:rsidP="00B564B7">
            <w:r w:rsidRPr="00B564B7">
              <w:t>mbb</w:t>
            </w:r>
          </w:p>
        </w:tc>
        <w:tc>
          <w:tcPr>
            <w:tcW w:w="0" w:type="auto"/>
            <w:vAlign w:val="center"/>
            <w:hideMark/>
          </w:tcPr>
          <w:p w:rsidR="00B564B7" w:rsidRPr="00B564B7" w:rsidRDefault="00B564B7" w:rsidP="00B564B7">
            <w:r w:rsidRPr="00B564B7">
              <w:t>Float[6]</w:t>
            </w:r>
          </w:p>
        </w:tc>
        <w:tc>
          <w:tcPr>
            <w:tcW w:w="0" w:type="auto"/>
            <w:vAlign w:val="center"/>
            <w:hideMark/>
          </w:tcPr>
          <w:p w:rsidR="00B564B7" w:rsidRPr="00B564B7" w:rsidRDefault="00B564B7" w:rsidP="00B564B7">
            <w:r w:rsidRPr="00B564B7">
              <w:t>An array of six doubles, corresponding to x</w:t>
            </w:r>
            <w:r w:rsidRPr="00B564B7">
              <w:rPr>
                <w:vertAlign w:val="subscript"/>
              </w:rPr>
              <w:t>min</w:t>
            </w:r>
            <w:r w:rsidRPr="00B564B7">
              <w:t>, y</w:t>
            </w:r>
            <w:r w:rsidRPr="00B564B7">
              <w:rPr>
                <w:vertAlign w:val="subscript"/>
              </w:rPr>
              <w:t>min</w:t>
            </w:r>
            <w:r w:rsidRPr="00B564B7">
              <w:t>, z</w:t>
            </w:r>
            <w:r w:rsidRPr="00B564B7">
              <w:rPr>
                <w:vertAlign w:val="subscript"/>
              </w:rPr>
              <w:t>min</w:t>
            </w:r>
            <w:r w:rsidRPr="00B564B7">
              <w:t>, x</w:t>
            </w:r>
            <w:r w:rsidRPr="00B564B7">
              <w:rPr>
                <w:vertAlign w:val="subscript"/>
              </w:rPr>
              <w:t>max</w:t>
            </w:r>
            <w:r w:rsidRPr="00B564B7">
              <w:t>, y</w:t>
            </w:r>
            <w:r w:rsidRPr="00B564B7">
              <w:rPr>
                <w:vertAlign w:val="subscript"/>
              </w:rPr>
              <w:t>max</w:t>
            </w:r>
            <w:r w:rsidRPr="00B564B7">
              <w:t xml:space="preserve"> and z</w:t>
            </w:r>
            <w:r w:rsidRPr="00B564B7">
              <w:rPr>
                <w:vertAlign w:val="subscript"/>
              </w:rPr>
              <w:t>max</w:t>
            </w:r>
            <w:r w:rsidRPr="00B564B7">
              <w:t xml:space="preserve"> of the minimum bounding box of the feature, expressed in the vertexCRS, without offset. The mbb can be used with the Feature’s Transform to provide a LOD0 representation without loading the GeometryAttributes.</w:t>
            </w:r>
          </w:p>
        </w:tc>
      </w:tr>
      <w:tr w:rsidR="00B564B7" w:rsidRPr="00B564B7" w:rsidTr="00B564B7">
        <w:trPr>
          <w:tblCellSpacing w:w="15" w:type="dxa"/>
        </w:trPr>
        <w:tc>
          <w:tcPr>
            <w:tcW w:w="0" w:type="auto"/>
            <w:vAlign w:val="center"/>
            <w:hideMark/>
          </w:tcPr>
          <w:p w:rsidR="00B564B7" w:rsidRPr="00B564B7" w:rsidRDefault="00B564B7" w:rsidP="00B564B7">
            <w:r w:rsidRPr="00B564B7">
              <w:t>layer</w:t>
            </w:r>
          </w:p>
        </w:tc>
        <w:tc>
          <w:tcPr>
            <w:tcW w:w="0" w:type="auto"/>
            <w:vAlign w:val="center"/>
            <w:hideMark/>
          </w:tcPr>
          <w:p w:rsidR="00B564B7" w:rsidRPr="00B564B7" w:rsidRDefault="00B564B7" w:rsidP="00B564B7">
            <w:r w:rsidRPr="00B564B7">
              <w:t>String</w:t>
            </w:r>
          </w:p>
        </w:tc>
        <w:tc>
          <w:tcPr>
            <w:tcW w:w="0" w:type="auto"/>
            <w:vAlign w:val="center"/>
            <w:hideMark/>
          </w:tcPr>
          <w:p w:rsidR="00B564B7" w:rsidRPr="00B564B7" w:rsidRDefault="00B564B7" w:rsidP="00B564B7">
            <w:r w:rsidRPr="00B564B7">
              <w:t>The name of the Feature Class this feature belongs to.</w:t>
            </w:r>
          </w:p>
        </w:tc>
      </w:tr>
      <w:tr w:rsidR="00B564B7" w:rsidRPr="00B564B7" w:rsidTr="00B564B7">
        <w:trPr>
          <w:tblCellSpacing w:w="15" w:type="dxa"/>
        </w:trPr>
        <w:tc>
          <w:tcPr>
            <w:tcW w:w="0" w:type="auto"/>
            <w:vAlign w:val="center"/>
            <w:hideMark/>
          </w:tcPr>
          <w:p w:rsidR="00B564B7" w:rsidRPr="00B564B7" w:rsidRDefault="00B564B7" w:rsidP="00B564B7">
            <w:r w:rsidRPr="00B564B7">
              <w:t>attributes</w:t>
            </w:r>
          </w:p>
        </w:tc>
        <w:tc>
          <w:tcPr>
            <w:tcW w:w="0" w:type="auto"/>
            <w:vAlign w:val="center"/>
            <w:hideMark/>
          </w:tcPr>
          <w:p w:rsidR="00B564B7" w:rsidRPr="00B564B7" w:rsidRDefault="00B564B7" w:rsidP="00B564B7">
            <w:r w:rsidRPr="00B564B7">
              <w:t>FeatureAttribute[0..*]</w:t>
            </w:r>
          </w:p>
        </w:tc>
        <w:tc>
          <w:tcPr>
            <w:tcW w:w="0" w:type="auto"/>
            <w:vAlign w:val="center"/>
            <w:hideMark/>
          </w:tcPr>
          <w:p w:rsidR="00B564B7" w:rsidRPr="00B564B7" w:rsidRDefault="00B564B7" w:rsidP="000C3107">
            <w:r w:rsidRPr="00B564B7">
              <w:t xml:space="preserve">The list of attributes </w:t>
            </w:r>
            <w:r w:rsidR="000C3107">
              <w:t>for this</w:t>
            </w:r>
            <w:r w:rsidR="000C3107" w:rsidRPr="00B564B7">
              <w:t xml:space="preserve"> </w:t>
            </w:r>
            <w:r w:rsidRPr="00B564B7">
              <w:t>feature.</w:t>
            </w:r>
          </w:p>
        </w:tc>
      </w:tr>
      <w:tr w:rsidR="00B564B7" w:rsidRPr="00B564B7" w:rsidTr="00B564B7">
        <w:trPr>
          <w:tblCellSpacing w:w="15" w:type="dxa"/>
        </w:trPr>
        <w:tc>
          <w:tcPr>
            <w:tcW w:w="0" w:type="auto"/>
            <w:vAlign w:val="center"/>
            <w:hideMark/>
          </w:tcPr>
          <w:p w:rsidR="00B564B7" w:rsidRPr="00B564B7" w:rsidRDefault="00B564B7" w:rsidP="00B564B7">
            <w:r w:rsidRPr="00B564B7">
              <w:t>geometries</w:t>
            </w:r>
          </w:p>
        </w:tc>
        <w:tc>
          <w:tcPr>
            <w:tcW w:w="0" w:type="auto"/>
            <w:vAlign w:val="center"/>
            <w:hideMark/>
          </w:tcPr>
          <w:p w:rsidR="00B564B7" w:rsidRPr="00B564B7" w:rsidRDefault="00B564B7" w:rsidP="00B564B7">
            <w:r w:rsidRPr="00B564B7">
              <w:t>Geometry[1..*]</w:t>
            </w:r>
          </w:p>
        </w:tc>
        <w:tc>
          <w:tcPr>
            <w:tcW w:w="0" w:type="auto"/>
            <w:vAlign w:val="center"/>
            <w:hideMark/>
          </w:tcPr>
          <w:p w:rsidR="00B564B7" w:rsidRPr="00B564B7" w:rsidRDefault="00B564B7" w:rsidP="00B564B7">
            <w:r w:rsidRPr="00B564B7">
              <w:t xml:space="preserve">The list of geometries the feature has. A feature always </w:t>
            </w:r>
            <w:r>
              <w:t>SHALL have</w:t>
            </w:r>
            <w:r w:rsidRPr="00B564B7">
              <w:t xml:space="preserve"> at least one Geometry.</w:t>
            </w:r>
          </w:p>
        </w:tc>
      </w:tr>
    </w:tbl>
    <w:p w:rsidR="007D0214" w:rsidRDefault="007D0214" w:rsidP="007D0214">
      <w:pPr>
        <w:pStyle w:val="Caption"/>
        <w:rPr>
          <w:i/>
          <w:iCs/>
        </w:rPr>
      </w:pPr>
      <w:bookmarkStart w:id="68" w:name="_Toc475697154"/>
      <w:r>
        <w:t xml:space="preserve">Table </w:t>
      </w:r>
      <w:fldSimple w:instr=" SEQ Table \* ARABIC ">
        <w:r w:rsidR="00BE05BF">
          <w:rPr>
            <w:noProof/>
          </w:rPr>
          <w:t>22</w:t>
        </w:r>
      </w:fldSimple>
      <w:r>
        <w:t xml:space="preserve">: </w:t>
      </w:r>
      <w:r w:rsidRPr="00015597">
        <w:t xml:space="preserve">Attributes of the Class </w:t>
      </w:r>
      <w:r w:rsidRPr="00D515D9">
        <w:rPr>
          <w:i/>
        </w:rPr>
        <w:t>Feature</w:t>
      </w:r>
      <w:r w:rsidRPr="00015597">
        <w:t xml:space="preserve"> within the FeatureData document</w:t>
      </w:r>
      <w:bookmarkEnd w:id="68"/>
    </w:p>
    <w:p w:rsidR="005873E5" w:rsidRDefault="005873E5" w:rsidP="009C464D">
      <w:pPr>
        <w:pStyle w:val="Heading4"/>
      </w:pPr>
      <w:r>
        <w:t>Class FeatureAttribute</w:t>
      </w:r>
    </w:p>
    <w:p w:rsidR="005873E5" w:rsidRPr="005873E5" w:rsidRDefault="005873E5" w:rsidP="005873E5">
      <w:pPr>
        <w:pStyle w:val="NormalWeb"/>
      </w:pPr>
      <w:r w:rsidRPr="005873E5">
        <w:t>A FeatureAttribute is a field carrying a value. This value may also be a list of complete attributes, to be used with reports or metadata.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5"/>
        <w:gridCol w:w="2186"/>
        <w:gridCol w:w="5869"/>
      </w:tblGrid>
      <w:tr w:rsidR="005873E5" w:rsidRPr="005873E5" w:rsidTr="005873E5">
        <w:trPr>
          <w:tblCellSpacing w:w="15" w:type="dxa"/>
        </w:trPr>
        <w:tc>
          <w:tcPr>
            <w:tcW w:w="0" w:type="auto"/>
            <w:vAlign w:val="center"/>
            <w:hideMark/>
          </w:tcPr>
          <w:p w:rsidR="005873E5" w:rsidRPr="005873E5" w:rsidRDefault="005873E5" w:rsidP="005873E5">
            <w:r w:rsidRPr="005873E5">
              <w:rPr>
                <w:b/>
                <w:bCs/>
              </w:rPr>
              <w:t>Name</w:t>
            </w:r>
          </w:p>
        </w:tc>
        <w:tc>
          <w:tcPr>
            <w:tcW w:w="0" w:type="auto"/>
            <w:vAlign w:val="center"/>
            <w:hideMark/>
          </w:tcPr>
          <w:p w:rsidR="005873E5" w:rsidRPr="005873E5" w:rsidRDefault="005873E5" w:rsidP="005873E5">
            <w:r w:rsidRPr="005873E5">
              <w:rPr>
                <w:b/>
                <w:bCs/>
              </w:rPr>
              <w:t>Type</w:t>
            </w:r>
          </w:p>
        </w:tc>
        <w:tc>
          <w:tcPr>
            <w:tcW w:w="0" w:type="auto"/>
            <w:vAlign w:val="center"/>
            <w:hideMark/>
          </w:tcPr>
          <w:p w:rsidR="005873E5" w:rsidRPr="005873E5" w:rsidRDefault="005873E5" w:rsidP="005873E5">
            <w:r w:rsidRPr="005873E5">
              <w:rPr>
                <w:b/>
                <w:bCs/>
              </w:rPr>
              <w:t>Description</w:t>
            </w:r>
          </w:p>
        </w:tc>
      </w:tr>
      <w:tr w:rsidR="005873E5" w:rsidRPr="005873E5" w:rsidTr="005873E5">
        <w:trPr>
          <w:tblCellSpacing w:w="15" w:type="dxa"/>
        </w:trPr>
        <w:tc>
          <w:tcPr>
            <w:tcW w:w="0" w:type="auto"/>
            <w:vAlign w:val="center"/>
            <w:hideMark/>
          </w:tcPr>
          <w:p w:rsidR="005873E5" w:rsidRPr="005873E5" w:rsidRDefault="005873E5" w:rsidP="005873E5">
            <w:r w:rsidRPr="005873E5">
              <w:t>name</w:t>
            </w:r>
          </w:p>
        </w:tc>
        <w:tc>
          <w:tcPr>
            <w:tcW w:w="0" w:type="auto"/>
            <w:vAlign w:val="center"/>
            <w:hideMark/>
          </w:tcPr>
          <w:p w:rsidR="005873E5" w:rsidRPr="005873E5" w:rsidRDefault="005873E5" w:rsidP="005873E5">
            <w:r w:rsidRPr="005873E5">
              <w:t>String</w:t>
            </w:r>
          </w:p>
        </w:tc>
        <w:tc>
          <w:tcPr>
            <w:tcW w:w="0" w:type="auto"/>
            <w:vAlign w:val="center"/>
            <w:hideMark/>
          </w:tcPr>
          <w:p w:rsidR="005873E5" w:rsidRPr="005873E5" w:rsidRDefault="005873E5" w:rsidP="005873E5">
            <w:r w:rsidRPr="005873E5">
              <w:t>The name of the attribute.</w:t>
            </w:r>
          </w:p>
        </w:tc>
      </w:tr>
      <w:tr w:rsidR="005873E5" w:rsidRPr="005873E5" w:rsidTr="005873E5">
        <w:trPr>
          <w:tblCellSpacing w:w="15" w:type="dxa"/>
        </w:trPr>
        <w:tc>
          <w:tcPr>
            <w:tcW w:w="0" w:type="auto"/>
            <w:vAlign w:val="center"/>
            <w:hideMark/>
          </w:tcPr>
          <w:p w:rsidR="005873E5" w:rsidRPr="005873E5" w:rsidRDefault="005873E5" w:rsidP="005873E5">
            <w:r w:rsidRPr="005873E5">
              <w:t>value</w:t>
            </w:r>
          </w:p>
        </w:tc>
        <w:tc>
          <w:tcPr>
            <w:tcW w:w="0" w:type="auto"/>
            <w:vAlign w:val="center"/>
            <w:hideMark/>
          </w:tcPr>
          <w:p w:rsidR="005873E5" w:rsidRPr="005873E5" w:rsidRDefault="005873E5" w:rsidP="005873E5">
            <w:r w:rsidRPr="005873E5">
              <w:t>String</w:t>
            </w:r>
          </w:p>
        </w:tc>
        <w:tc>
          <w:tcPr>
            <w:tcW w:w="0" w:type="auto"/>
            <w:vAlign w:val="center"/>
            <w:hideMark/>
          </w:tcPr>
          <w:p w:rsidR="005873E5" w:rsidRPr="005873E5" w:rsidRDefault="005873E5" w:rsidP="005873E5">
            <w:r w:rsidRPr="005873E5">
              <w:t>The value of the attribute. If group is set and the type of this attribute is set to FieldTypeGroup, the value may be used as a label.</w:t>
            </w:r>
          </w:p>
        </w:tc>
      </w:tr>
      <w:tr w:rsidR="005873E5" w:rsidRPr="005873E5" w:rsidTr="005873E5">
        <w:trPr>
          <w:tblCellSpacing w:w="15" w:type="dxa"/>
        </w:trPr>
        <w:tc>
          <w:tcPr>
            <w:tcW w:w="0" w:type="auto"/>
            <w:vAlign w:val="center"/>
            <w:hideMark/>
          </w:tcPr>
          <w:p w:rsidR="005873E5" w:rsidRPr="005873E5" w:rsidRDefault="005873E5" w:rsidP="005873E5">
            <w:r w:rsidRPr="005873E5">
              <w:t>group</w:t>
            </w:r>
          </w:p>
        </w:tc>
        <w:tc>
          <w:tcPr>
            <w:tcW w:w="0" w:type="auto"/>
            <w:vAlign w:val="center"/>
            <w:hideMark/>
          </w:tcPr>
          <w:p w:rsidR="005873E5" w:rsidRPr="005873E5" w:rsidRDefault="005873E5" w:rsidP="005873E5">
            <w:r w:rsidRPr="005873E5">
              <w:t>FeatureAttribute[0..*]</w:t>
            </w:r>
          </w:p>
        </w:tc>
        <w:tc>
          <w:tcPr>
            <w:tcW w:w="0" w:type="auto"/>
            <w:vAlign w:val="center"/>
            <w:hideMark/>
          </w:tcPr>
          <w:p w:rsidR="005873E5" w:rsidRPr="005873E5" w:rsidRDefault="005873E5" w:rsidP="005873E5">
            <w:r w:rsidRPr="005873E5">
              <w:t>A list of FeatureAttributes belonging to a</w:t>
            </w:r>
            <w:r>
              <w:t>n</w:t>
            </w:r>
            <w:r w:rsidRPr="005873E5">
              <w:t xml:space="preserve"> attribute value group.</w:t>
            </w:r>
          </w:p>
        </w:tc>
      </w:tr>
    </w:tbl>
    <w:p w:rsidR="000C3107" w:rsidRDefault="000C3107" w:rsidP="000C3107">
      <w:pPr>
        <w:pStyle w:val="Caption"/>
        <w:rPr>
          <w:i/>
          <w:iCs/>
        </w:rPr>
      </w:pPr>
      <w:bookmarkStart w:id="69" w:name="_Toc475697155"/>
      <w:r>
        <w:t xml:space="preserve">Table </w:t>
      </w:r>
      <w:fldSimple w:instr=" SEQ Table \* ARABIC ">
        <w:r w:rsidR="00BE05BF">
          <w:rPr>
            <w:noProof/>
          </w:rPr>
          <w:t>23</w:t>
        </w:r>
      </w:fldSimple>
      <w:r>
        <w:t xml:space="preserve">: </w:t>
      </w:r>
      <w:r w:rsidRPr="00D067CB">
        <w:t xml:space="preserve">Attributes of the Class </w:t>
      </w:r>
      <w:r w:rsidRPr="00D515D9">
        <w:rPr>
          <w:i/>
        </w:rPr>
        <w:t>FeatureAttribute</w:t>
      </w:r>
      <w:r w:rsidRPr="00D067CB">
        <w:t xml:space="preserve"> within the FeatureData document</w:t>
      </w:r>
      <w:bookmarkEnd w:id="69"/>
    </w:p>
    <w:p w:rsidR="000708B6" w:rsidRDefault="000708B6" w:rsidP="009C464D">
      <w:pPr>
        <w:pStyle w:val="Heading4"/>
      </w:pPr>
      <w:r>
        <w:lastRenderedPageBreak/>
        <w:t>Class Geometry</w:t>
      </w:r>
    </w:p>
    <w:p w:rsidR="000708B6" w:rsidRPr="000708B6" w:rsidRDefault="000708B6" w:rsidP="000708B6">
      <w:pPr>
        <w:pStyle w:val="NormalWeb"/>
      </w:pPr>
      <w:r w:rsidRPr="000708B6">
        <w:t xml:space="preserve">This is the common container class for all types of </w:t>
      </w:r>
      <w:r>
        <w:t xml:space="preserve">I3S </w:t>
      </w:r>
      <w:r w:rsidRPr="000708B6">
        <w:t>geometry definitions.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8"/>
        <w:gridCol w:w="1747"/>
        <w:gridCol w:w="5495"/>
      </w:tblGrid>
      <w:tr w:rsidR="000708B6" w:rsidRPr="000708B6" w:rsidTr="000708B6">
        <w:trPr>
          <w:tblCellSpacing w:w="15" w:type="dxa"/>
        </w:trPr>
        <w:tc>
          <w:tcPr>
            <w:tcW w:w="0" w:type="auto"/>
            <w:vAlign w:val="center"/>
            <w:hideMark/>
          </w:tcPr>
          <w:p w:rsidR="000708B6" w:rsidRPr="000708B6" w:rsidRDefault="000708B6" w:rsidP="000708B6">
            <w:r w:rsidRPr="000708B6">
              <w:rPr>
                <w:b/>
                <w:bCs/>
              </w:rPr>
              <w:t>Name</w:t>
            </w:r>
          </w:p>
        </w:tc>
        <w:tc>
          <w:tcPr>
            <w:tcW w:w="0" w:type="auto"/>
            <w:vAlign w:val="center"/>
            <w:hideMark/>
          </w:tcPr>
          <w:p w:rsidR="000708B6" w:rsidRPr="000708B6" w:rsidRDefault="000708B6" w:rsidP="000708B6">
            <w:r w:rsidRPr="000708B6">
              <w:rPr>
                <w:b/>
                <w:bCs/>
              </w:rPr>
              <w:t>Type</w:t>
            </w:r>
          </w:p>
        </w:tc>
        <w:tc>
          <w:tcPr>
            <w:tcW w:w="0" w:type="auto"/>
            <w:vAlign w:val="center"/>
            <w:hideMark/>
          </w:tcPr>
          <w:p w:rsidR="000708B6" w:rsidRPr="000708B6" w:rsidRDefault="000708B6" w:rsidP="000708B6">
            <w:r w:rsidRPr="000708B6">
              <w:rPr>
                <w:b/>
                <w:bCs/>
              </w:rPr>
              <w:t>Description</w:t>
            </w:r>
          </w:p>
        </w:tc>
      </w:tr>
      <w:tr w:rsidR="000708B6" w:rsidRPr="000708B6" w:rsidTr="000708B6">
        <w:trPr>
          <w:tblCellSpacing w:w="15" w:type="dxa"/>
        </w:trPr>
        <w:tc>
          <w:tcPr>
            <w:tcW w:w="0" w:type="auto"/>
            <w:vAlign w:val="center"/>
            <w:hideMark/>
          </w:tcPr>
          <w:p w:rsidR="000708B6" w:rsidRPr="000708B6" w:rsidRDefault="000708B6" w:rsidP="000708B6">
            <w:r w:rsidRPr="000708B6">
              <w:t>id</w:t>
            </w:r>
          </w:p>
        </w:tc>
        <w:tc>
          <w:tcPr>
            <w:tcW w:w="0" w:type="auto"/>
            <w:vAlign w:val="center"/>
            <w:hideMark/>
          </w:tcPr>
          <w:p w:rsidR="000708B6" w:rsidRPr="000708B6" w:rsidRDefault="000708B6" w:rsidP="000708B6">
            <w:r w:rsidRPr="000708B6">
              <w:t>Integer</w:t>
            </w:r>
          </w:p>
        </w:tc>
        <w:tc>
          <w:tcPr>
            <w:tcW w:w="0" w:type="auto"/>
            <w:vAlign w:val="center"/>
            <w:hideMark/>
          </w:tcPr>
          <w:p w:rsidR="000708B6" w:rsidRPr="000708B6" w:rsidRDefault="000708B6" w:rsidP="000708B6">
            <w:r w:rsidRPr="000708B6">
              <w:t>Reference-able, unique ID of the Geometry in this store.</w:t>
            </w:r>
          </w:p>
        </w:tc>
      </w:tr>
      <w:tr w:rsidR="000708B6" w:rsidRPr="000708B6" w:rsidTr="000708B6">
        <w:trPr>
          <w:tblCellSpacing w:w="15" w:type="dxa"/>
        </w:trPr>
        <w:tc>
          <w:tcPr>
            <w:tcW w:w="0" w:type="auto"/>
            <w:vAlign w:val="center"/>
            <w:hideMark/>
          </w:tcPr>
          <w:p w:rsidR="000708B6" w:rsidRPr="000708B6" w:rsidRDefault="000708B6" w:rsidP="000708B6">
            <w:r w:rsidRPr="000708B6">
              <w:t>type</w:t>
            </w:r>
          </w:p>
        </w:tc>
        <w:tc>
          <w:tcPr>
            <w:tcW w:w="0" w:type="auto"/>
            <w:vAlign w:val="center"/>
            <w:hideMark/>
          </w:tcPr>
          <w:p w:rsidR="000708B6" w:rsidRPr="000708B6" w:rsidRDefault="000708B6" w:rsidP="000708B6">
            <w:r w:rsidRPr="000708B6">
              <w:t>String</w:t>
            </w:r>
          </w:p>
        </w:tc>
        <w:tc>
          <w:tcPr>
            <w:tcW w:w="0" w:type="auto"/>
            <w:vAlign w:val="center"/>
            <w:hideMark/>
          </w:tcPr>
          <w:p w:rsidR="000708B6" w:rsidRPr="000708B6" w:rsidRDefault="000708B6" w:rsidP="000708B6">
            <w:r w:rsidRPr="000708B6">
              <w:t>The type denotes whether the following geometry is defined by using array buffer views (ArrayBufferView), as an internal reference (GeometryReference), as a reference to a shared Resource (SharedResourceReference) or embedded (Embedded).</w:t>
            </w:r>
          </w:p>
        </w:tc>
      </w:tr>
      <w:tr w:rsidR="000708B6" w:rsidRPr="000708B6" w:rsidTr="000708B6">
        <w:trPr>
          <w:tblCellSpacing w:w="15" w:type="dxa"/>
        </w:trPr>
        <w:tc>
          <w:tcPr>
            <w:tcW w:w="0" w:type="auto"/>
            <w:vAlign w:val="center"/>
            <w:hideMark/>
          </w:tcPr>
          <w:p w:rsidR="000708B6" w:rsidRPr="000708B6" w:rsidRDefault="000708B6" w:rsidP="000708B6">
            <w:r w:rsidRPr="000708B6">
              <w:t>transformation</w:t>
            </w:r>
          </w:p>
        </w:tc>
        <w:tc>
          <w:tcPr>
            <w:tcW w:w="0" w:type="auto"/>
            <w:vAlign w:val="center"/>
            <w:hideMark/>
          </w:tcPr>
          <w:p w:rsidR="000708B6" w:rsidRPr="000708B6" w:rsidRDefault="000708B6" w:rsidP="000708B6">
            <w:r w:rsidRPr="000708B6">
              <w:t>Float[16]</w:t>
            </w:r>
          </w:p>
        </w:tc>
        <w:tc>
          <w:tcPr>
            <w:tcW w:w="0" w:type="auto"/>
            <w:vAlign w:val="center"/>
            <w:hideMark/>
          </w:tcPr>
          <w:p w:rsidR="000708B6" w:rsidRPr="000708B6" w:rsidRDefault="000708B6" w:rsidP="000708B6">
            <w:r w:rsidRPr="000708B6">
              <w:t>3D (4x4) transformation matrix expressed as a linear array of 16 values.</w:t>
            </w:r>
          </w:p>
        </w:tc>
      </w:tr>
      <w:tr w:rsidR="000708B6" w:rsidRPr="000708B6" w:rsidTr="000708B6">
        <w:trPr>
          <w:tblCellSpacing w:w="15" w:type="dxa"/>
        </w:trPr>
        <w:tc>
          <w:tcPr>
            <w:tcW w:w="0" w:type="auto"/>
            <w:vAlign w:val="center"/>
            <w:hideMark/>
          </w:tcPr>
          <w:p w:rsidR="000708B6" w:rsidRPr="000708B6" w:rsidRDefault="000708B6" w:rsidP="000708B6">
            <w:r w:rsidRPr="000708B6">
              <w:t>params</w:t>
            </w:r>
          </w:p>
        </w:tc>
        <w:tc>
          <w:tcPr>
            <w:tcW w:w="0" w:type="auto"/>
            <w:vAlign w:val="center"/>
            <w:hideMark/>
          </w:tcPr>
          <w:p w:rsidR="000708B6" w:rsidRPr="000708B6" w:rsidRDefault="000708B6" w:rsidP="000708B6">
            <w:r w:rsidRPr="000708B6">
              <w:t>GeometryParams</w:t>
            </w:r>
          </w:p>
        </w:tc>
        <w:tc>
          <w:tcPr>
            <w:tcW w:w="0" w:type="auto"/>
            <w:vAlign w:val="center"/>
            <w:hideMark/>
          </w:tcPr>
          <w:p w:rsidR="000708B6" w:rsidRPr="000708B6" w:rsidRDefault="000708B6" w:rsidP="000708B6">
            <w:r w:rsidRPr="000708B6">
              <w:t>The parameters for a geometry, as an Embedded GeometryParams object, an ArrayBufferView, a GeometryReference object, or a SharedResourceReference object.</w:t>
            </w:r>
          </w:p>
        </w:tc>
      </w:tr>
    </w:tbl>
    <w:p w:rsidR="000C3107" w:rsidRDefault="000C3107" w:rsidP="000C3107">
      <w:pPr>
        <w:pStyle w:val="Caption"/>
        <w:rPr>
          <w:i/>
          <w:iCs/>
        </w:rPr>
      </w:pPr>
      <w:bookmarkStart w:id="70" w:name="_Toc475697156"/>
      <w:r>
        <w:t xml:space="preserve">Table </w:t>
      </w:r>
      <w:fldSimple w:instr=" SEQ Table \* ARABIC ">
        <w:r w:rsidR="00BE05BF">
          <w:rPr>
            <w:noProof/>
          </w:rPr>
          <w:t>24</w:t>
        </w:r>
      </w:fldSimple>
      <w:r>
        <w:t xml:space="preserve">: </w:t>
      </w:r>
      <w:r w:rsidRPr="006D1227">
        <w:t xml:space="preserve">Attributes of the Class </w:t>
      </w:r>
      <w:r w:rsidRPr="006E29CF">
        <w:rPr>
          <w:i/>
        </w:rPr>
        <w:t>Geometry</w:t>
      </w:r>
      <w:r w:rsidRPr="006D1227">
        <w:t xml:space="preserve"> within the FeatureData document</w:t>
      </w:r>
      <w:bookmarkEnd w:id="70"/>
    </w:p>
    <w:p w:rsidR="000708B6" w:rsidRDefault="000708B6" w:rsidP="009C464D">
      <w:pPr>
        <w:pStyle w:val="Heading4"/>
      </w:pPr>
      <w:r>
        <w:t>Class GeometryParams</w:t>
      </w:r>
    </w:p>
    <w:p w:rsidR="000708B6" w:rsidRDefault="000708B6" w:rsidP="000708B6">
      <w:r>
        <w:t>This is the abstract parent class for all GeometryParams classes (GeometryReferenceParams, VestedGeometryParamas, SingleComponentParams). It does not have properties of its own.</w:t>
      </w:r>
    </w:p>
    <w:p w:rsidR="000708B6" w:rsidRDefault="000708B6" w:rsidP="009C464D">
      <w:pPr>
        <w:pStyle w:val="Heading4"/>
      </w:pPr>
      <w:r>
        <w:t>Class GeometryReferenceParams</w:t>
      </w:r>
    </w:p>
    <w:p w:rsidR="000708B6" w:rsidRPr="000708B6" w:rsidRDefault="000708B6" w:rsidP="000708B6">
      <w:pPr>
        <w:pStyle w:val="NormalWeb"/>
      </w:pPr>
      <w:r w:rsidRPr="000708B6">
        <w:t>Instead of owning a Geometry exclusively, a Feature can also reference a (</w:t>
      </w:r>
      <w:r w:rsidR="006E29CF">
        <w:t xml:space="preserve">or </w:t>
      </w:r>
      <w:r w:rsidRPr="000708B6">
        <w:t>part of a) Geometry defined for the node. This allows to pre-aggregate Geometries for many features. In this case, a GeometryReferenceParams has to be used.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62"/>
        <w:gridCol w:w="1040"/>
        <w:gridCol w:w="6348"/>
      </w:tblGrid>
      <w:tr w:rsidR="000708B6" w:rsidRPr="000708B6" w:rsidTr="000708B6">
        <w:trPr>
          <w:tblCellSpacing w:w="15" w:type="dxa"/>
        </w:trPr>
        <w:tc>
          <w:tcPr>
            <w:tcW w:w="0" w:type="auto"/>
            <w:vAlign w:val="center"/>
            <w:hideMark/>
          </w:tcPr>
          <w:p w:rsidR="000708B6" w:rsidRPr="000708B6" w:rsidRDefault="000708B6" w:rsidP="000708B6">
            <w:r w:rsidRPr="000708B6">
              <w:rPr>
                <w:b/>
                <w:bCs/>
              </w:rPr>
              <w:t>Name</w:t>
            </w:r>
          </w:p>
        </w:tc>
        <w:tc>
          <w:tcPr>
            <w:tcW w:w="0" w:type="auto"/>
            <w:vAlign w:val="center"/>
            <w:hideMark/>
          </w:tcPr>
          <w:p w:rsidR="000708B6" w:rsidRPr="000708B6" w:rsidRDefault="000708B6" w:rsidP="000708B6">
            <w:r w:rsidRPr="000708B6">
              <w:rPr>
                <w:b/>
                <w:bCs/>
              </w:rPr>
              <w:t>Type</w:t>
            </w:r>
          </w:p>
        </w:tc>
        <w:tc>
          <w:tcPr>
            <w:tcW w:w="0" w:type="auto"/>
            <w:vAlign w:val="center"/>
            <w:hideMark/>
          </w:tcPr>
          <w:p w:rsidR="000708B6" w:rsidRPr="000708B6" w:rsidRDefault="000708B6" w:rsidP="000708B6">
            <w:r w:rsidRPr="000708B6">
              <w:rPr>
                <w:b/>
                <w:bCs/>
              </w:rPr>
              <w:t>Description</w:t>
            </w:r>
          </w:p>
        </w:tc>
      </w:tr>
      <w:tr w:rsidR="000708B6" w:rsidRPr="000708B6" w:rsidTr="000708B6">
        <w:trPr>
          <w:tblCellSpacing w:w="15" w:type="dxa"/>
        </w:trPr>
        <w:tc>
          <w:tcPr>
            <w:tcW w:w="0" w:type="auto"/>
            <w:vAlign w:val="center"/>
            <w:hideMark/>
          </w:tcPr>
          <w:p w:rsidR="000708B6" w:rsidRPr="000708B6" w:rsidRDefault="000708B6" w:rsidP="000708B6">
            <w:r w:rsidRPr="000708B6">
              <w:t>$ref</w:t>
            </w:r>
          </w:p>
        </w:tc>
        <w:tc>
          <w:tcPr>
            <w:tcW w:w="0" w:type="auto"/>
            <w:vAlign w:val="center"/>
            <w:hideMark/>
          </w:tcPr>
          <w:p w:rsidR="000708B6" w:rsidRPr="000708B6" w:rsidRDefault="000708B6" w:rsidP="000708B6">
            <w:r w:rsidRPr="000708B6">
              <w:t>Pointer</w:t>
            </w:r>
          </w:p>
        </w:tc>
        <w:tc>
          <w:tcPr>
            <w:tcW w:w="0" w:type="auto"/>
            <w:vAlign w:val="center"/>
            <w:hideMark/>
          </w:tcPr>
          <w:p w:rsidR="000708B6" w:rsidRPr="000708B6" w:rsidRDefault="000708B6" w:rsidP="000708B6">
            <w:r w:rsidRPr="000708B6">
              <w:t xml:space="preserve">In-document absolute reference to full geometry definition (Embedded or ArrayBufferView) using the </w:t>
            </w:r>
            <w:hyperlink w:anchor="_Pointers" w:history="1">
              <w:r w:rsidRPr="000708B6">
                <w:rPr>
                  <w:color w:val="0000FF"/>
                  <w:u w:val="single"/>
                </w:rPr>
                <w:t>I3S json pointer</w:t>
              </w:r>
            </w:hyperlink>
            <w:r w:rsidRPr="000708B6">
              <w:t xml:space="preserve"> syntax.</w:t>
            </w:r>
          </w:p>
        </w:tc>
      </w:tr>
      <w:tr w:rsidR="000708B6" w:rsidRPr="000708B6" w:rsidTr="000708B6">
        <w:trPr>
          <w:tblCellSpacing w:w="15" w:type="dxa"/>
        </w:trPr>
        <w:tc>
          <w:tcPr>
            <w:tcW w:w="0" w:type="auto"/>
            <w:vAlign w:val="center"/>
            <w:hideMark/>
          </w:tcPr>
          <w:p w:rsidR="000708B6" w:rsidRPr="000708B6" w:rsidRDefault="000708B6" w:rsidP="000708B6">
            <w:r w:rsidRPr="000708B6">
              <w:t>faceRange</w:t>
            </w:r>
          </w:p>
        </w:tc>
        <w:tc>
          <w:tcPr>
            <w:tcW w:w="0" w:type="auto"/>
            <w:vAlign w:val="center"/>
            <w:hideMark/>
          </w:tcPr>
          <w:p w:rsidR="000708B6" w:rsidRPr="000708B6" w:rsidRDefault="000708B6" w:rsidP="000708B6">
            <w:r w:rsidRPr="000708B6">
              <w:t>Integer[2]</w:t>
            </w:r>
          </w:p>
        </w:tc>
        <w:tc>
          <w:tcPr>
            <w:tcW w:w="0" w:type="auto"/>
            <w:vAlign w:val="center"/>
            <w:hideMark/>
          </w:tcPr>
          <w:p w:rsidR="000708B6" w:rsidRPr="000708B6" w:rsidRDefault="000708B6" w:rsidP="000708B6">
            <w:r w:rsidRPr="000708B6">
              <w:t>Inclusive range of faces in this geometry that belongs to this feature.</w:t>
            </w:r>
          </w:p>
        </w:tc>
      </w:tr>
      <w:tr w:rsidR="000708B6" w:rsidRPr="000708B6" w:rsidTr="000708B6">
        <w:trPr>
          <w:tblCellSpacing w:w="15" w:type="dxa"/>
        </w:trPr>
        <w:tc>
          <w:tcPr>
            <w:tcW w:w="0" w:type="auto"/>
            <w:vAlign w:val="center"/>
            <w:hideMark/>
          </w:tcPr>
          <w:p w:rsidR="000708B6" w:rsidRPr="000708B6" w:rsidRDefault="000708B6" w:rsidP="000708B6">
            <w:r w:rsidRPr="000708B6">
              <w:t>lodGeometry</w:t>
            </w:r>
          </w:p>
        </w:tc>
        <w:tc>
          <w:tcPr>
            <w:tcW w:w="0" w:type="auto"/>
            <w:vAlign w:val="center"/>
            <w:hideMark/>
          </w:tcPr>
          <w:p w:rsidR="000708B6" w:rsidRPr="000708B6" w:rsidRDefault="000708B6" w:rsidP="000708B6">
            <w:r w:rsidRPr="000708B6">
              <w:t>Boolean</w:t>
            </w:r>
          </w:p>
        </w:tc>
        <w:tc>
          <w:tcPr>
            <w:tcW w:w="0" w:type="auto"/>
            <w:vAlign w:val="center"/>
            <w:hideMark/>
          </w:tcPr>
          <w:p w:rsidR="000708B6" w:rsidRPr="000708B6" w:rsidRDefault="000708B6" w:rsidP="000708B6">
            <w:r w:rsidRPr="000708B6">
              <w:t xml:space="preserve">True if this geometry participates in a LoD tree. </w:t>
            </w:r>
            <w:r w:rsidR="00FC40B0">
              <w:t>This value SHALL a</w:t>
            </w:r>
            <w:r w:rsidRPr="000708B6">
              <w:t xml:space="preserve">lways </w:t>
            </w:r>
            <w:r w:rsidR="00FC40B0">
              <w:t xml:space="preserve">be </w:t>
            </w:r>
            <w:r w:rsidRPr="000708B6">
              <w:t xml:space="preserve">true </w:t>
            </w:r>
            <w:r w:rsidR="00FC40B0">
              <w:t>for the</w:t>
            </w:r>
            <w:r w:rsidRPr="000708B6">
              <w:t xml:space="preserve"> mesh-pyramids profile.</w:t>
            </w:r>
          </w:p>
        </w:tc>
      </w:tr>
    </w:tbl>
    <w:p w:rsidR="000C3107" w:rsidRDefault="000C3107" w:rsidP="000C3107">
      <w:pPr>
        <w:pStyle w:val="Caption"/>
        <w:rPr>
          <w:i/>
          <w:iCs/>
        </w:rPr>
      </w:pPr>
      <w:bookmarkStart w:id="71" w:name="_Toc475697157"/>
      <w:r>
        <w:t xml:space="preserve">Table </w:t>
      </w:r>
      <w:fldSimple w:instr=" SEQ Table \* ARABIC ">
        <w:r w:rsidR="00BE05BF">
          <w:rPr>
            <w:noProof/>
          </w:rPr>
          <w:t>25</w:t>
        </w:r>
      </w:fldSimple>
      <w:r>
        <w:t xml:space="preserve">: </w:t>
      </w:r>
      <w:r w:rsidRPr="0069496C">
        <w:t xml:space="preserve">Attributes of the Class </w:t>
      </w:r>
      <w:r w:rsidRPr="006E29CF">
        <w:rPr>
          <w:i/>
        </w:rPr>
        <w:t>GeometryReferenceParams</w:t>
      </w:r>
      <w:r w:rsidRPr="0069496C">
        <w:t xml:space="preserve"> within the FeatureData document</w:t>
      </w:r>
      <w:bookmarkEnd w:id="71"/>
    </w:p>
    <w:p w:rsidR="00195680" w:rsidRDefault="00195680" w:rsidP="009C464D">
      <w:pPr>
        <w:pStyle w:val="Heading4"/>
      </w:pPr>
      <w:r>
        <w:lastRenderedPageBreak/>
        <w:t>Class VestedGeometryParams</w:t>
      </w:r>
    </w:p>
    <w:p w:rsidR="00195680" w:rsidRPr="00195680" w:rsidRDefault="00195680" w:rsidP="00195680">
      <w:pPr>
        <w:pStyle w:val="NormalWeb"/>
      </w:pPr>
      <w:r w:rsidRPr="00195680">
        <w:t>This Class extends GeometryParams and is the abstract parent class for all concrete ("vested") GeometryParams classes that directly contain a Geometry definition, either as an ArrayBufferView or as an Embedded Geometry.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5"/>
        <w:gridCol w:w="2120"/>
        <w:gridCol w:w="4975"/>
      </w:tblGrid>
      <w:tr w:rsidR="00195680" w:rsidRPr="00195680" w:rsidTr="00195680">
        <w:trPr>
          <w:tblCellSpacing w:w="15" w:type="dxa"/>
        </w:trPr>
        <w:tc>
          <w:tcPr>
            <w:tcW w:w="0" w:type="auto"/>
            <w:vAlign w:val="center"/>
            <w:hideMark/>
          </w:tcPr>
          <w:p w:rsidR="00195680" w:rsidRPr="00195680" w:rsidRDefault="00195680" w:rsidP="00195680">
            <w:r w:rsidRPr="00195680">
              <w:rPr>
                <w:b/>
                <w:bCs/>
              </w:rPr>
              <w:t>Name</w:t>
            </w:r>
          </w:p>
        </w:tc>
        <w:tc>
          <w:tcPr>
            <w:tcW w:w="0" w:type="auto"/>
            <w:vAlign w:val="center"/>
            <w:hideMark/>
          </w:tcPr>
          <w:p w:rsidR="00195680" w:rsidRPr="00195680" w:rsidRDefault="00195680" w:rsidP="00195680">
            <w:r w:rsidRPr="00195680">
              <w:rPr>
                <w:b/>
                <w:bCs/>
              </w:rPr>
              <w:t>Type</w:t>
            </w:r>
          </w:p>
        </w:tc>
        <w:tc>
          <w:tcPr>
            <w:tcW w:w="0" w:type="auto"/>
            <w:vAlign w:val="center"/>
            <w:hideMark/>
          </w:tcPr>
          <w:p w:rsidR="00195680" w:rsidRPr="00195680" w:rsidRDefault="00195680" w:rsidP="00195680">
            <w:r w:rsidRPr="00195680">
              <w:rPr>
                <w:b/>
                <w:bCs/>
              </w:rPr>
              <w:t>Description</w:t>
            </w:r>
          </w:p>
        </w:tc>
      </w:tr>
      <w:tr w:rsidR="00195680" w:rsidRPr="00195680" w:rsidTr="00195680">
        <w:trPr>
          <w:tblCellSpacing w:w="15" w:type="dxa"/>
        </w:trPr>
        <w:tc>
          <w:tcPr>
            <w:tcW w:w="0" w:type="auto"/>
            <w:vAlign w:val="center"/>
            <w:hideMark/>
          </w:tcPr>
          <w:p w:rsidR="00195680" w:rsidRPr="00195680" w:rsidRDefault="00195680" w:rsidP="00195680">
            <w:r w:rsidRPr="00195680">
              <w:t>type</w:t>
            </w:r>
          </w:p>
        </w:tc>
        <w:tc>
          <w:tcPr>
            <w:tcW w:w="0" w:type="auto"/>
            <w:vAlign w:val="center"/>
            <w:hideMark/>
          </w:tcPr>
          <w:p w:rsidR="00195680" w:rsidRPr="00195680" w:rsidRDefault="00195680" w:rsidP="00195680">
            <w:r w:rsidRPr="00195680">
              <w:t>String</w:t>
            </w:r>
          </w:p>
        </w:tc>
        <w:tc>
          <w:tcPr>
            <w:tcW w:w="0" w:type="auto"/>
            <w:vAlign w:val="center"/>
            <w:hideMark/>
          </w:tcPr>
          <w:p w:rsidR="00195680" w:rsidRPr="00195680" w:rsidRDefault="00195680" w:rsidP="00195680">
            <w:r w:rsidRPr="00195680">
              <w:t>The primitive type of the geometry defined through a VestedGeometryParams object. One of {*triangles*, lines, points}</w:t>
            </w:r>
          </w:p>
        </w:tc>
      </w:tr>
      <w:tr w:rsidR="00195680" w:rsidRPr="00195680" w:rsidTr="00195680">
        <w:trPr>
          <w:tblCellSpacing w:w="15" w:type="dxa"/>
        </w:trPr>
        <w:tc>
          <w:tcPr>
            <w:tcW w:w="0" w:type="auto"/>
            <w:vAlign w:val="center"/>
            <w:hideMark/>
          </w:tcPr>
          <w:p w:rsidR="00195680" w:rsidRPr="00195680" w:rsidRDefault="00195680" w:rsidP="00195680">
            <w:r w:rsidRPr="00195680">
              <w:t>topology</w:t>
            </w:r>
          </w:p>
        </w:tc>
        <w:tc>
          <w:tcPr>
            <w:tcW w:w="0" w:type="auto"/>
            <w:vAlign w:val="center"/>
            <w:hideMark/>
          </w:tcPr>
          <w:p w:rsidR="00195680" w:rsidRPr="00195680" w:rsidRDefault="00195680" w:rsidP="00195680">
            <w:r w:rsidRPr="00195680">
              <w:t>TopologyType</w:t>
            </w:r>
          </w:p>
        </w:tc>
        <w:tc>
          <w:tcPr>
            <w:tcW w:w="0" w:type="auto"/>
            <w:vAlign w:val="center"/>
            <w:hideMark/>
          </w:tcPr>
          <w:p w:rsidR="00195680" w:rsidRPr="00195680" w:rsidRDefault="00195680" w:rsidP="00195680">
            <w:r w:rsidRPr="00195680">
              <w:t xml:space="preserve">Declares the typology of embedded geometry attributes or those in a geometry resources. One of {"PerAttributeArray", "InterleavedArray", "Indexed"}. When "Indexed", the indices (faces) </w:t>
            </w:r>
            <w:r>
              <w:t>SHALL</w:t>
            </w:r>
            <w:r w:rsidRPr="00195680">
              <w:t xml:space="preserve"> be declared.</w:t>
            </w:r>
          </w:p>
        </w:tc>
      </w:tr>
      <w:tr w:rsidR="00195680" w:rsidRPr="00195680" w:rsidTr="00195680">
        <w:trPr>
          <w:tblCellSpacing w:w="15" w:type="dxa"/>
        </w:trPr>
        <w:tc>
          <w:tcPr>
            <w:tcW w:w="0" w:type="auto"/>
            <w:vAlign w:val="center"/>
            <w:hideMark/>
          </w:tcPr>
          <w:p w:rsidR="00195680" w:rsidRPr="00195680" w:rsidRDefault="00195680" w:rsidP="00195680">
            <w:r w:rsidRPr="00195680">
              <w:t>vertexAttributes</w:t>
            </w:r>
          </w:p>
        </w:tc>
        <w:tc>
          <w:tcPr>
            <w:tcW w:w="0" w:type="auto"/>
            <w:vAlign w:val="center"/>
            <w:hideMark/>
          </w:tcPr>
          <w:p w:rsidR="00195680" w:rsidRPr="00195680" w:rsidRDefault="00195680" w:rsidP="00195680">
            <w:r w:rsidRPr="00195680">
              <w:t>VertexAttribute[1..*]</w:t>
            </w:r>
          </w:p>
        </w:tc>
        <w:tc>
          <w:tcPr>
            <w:tcW w:w="0" w:type="auto"/>
            <w:vAlign w:val="center"/>
            <w:hideMark/>
          </w:tcPr>
          <w:p w:rsidR="00195680" w:rsidRPr="00195680" w:rsidRDefault="00195680" w:rsidP="00195680">
            <w:r w:rsidRPr="00195680">
              <w:t xml:space="preserve">A list of Vertex Attributes, such as Position, Normals, UV coordinates, and their definitions. While there are standard keywords such as </w:t>
            </w:r>
            <w:r w:rsidRPr="00195680">
              <w:rPr>
                <w:rFonts w:ascii="Courier New" w:hAnsi="Courier New" w:cs="Courier New"/>
                <w:sz w:val="20"/>
                <w:szCs w:val="20"/>
              </w:rPr>
              <w:t>position</w:t>
            </w:r>
            <w:r w:rsidRPr="00195680">
              <w:t xml:space="preserve">, </w:t>
            </w:r>
            <w:r w:rsidRPr="00195680">
              <w:rPr>
                <w:rFonts w:ascii="Courier New" w:hAnsi="Courier New" w:cs="Courier New"/>
                <w:sz w:val="20"/>
                <w:szCs w:val="20"/>
              </w:rPr>
              <w:t>uv0..uv9</w:t>
            </w:r>
            <w:r w:rsidRPr="00195680">
              <w:t xml:space="preserve">, </w:t>
            </w:r>
            <w:r w:rsidRPr="00195680">
              <w:rPr>
                <w:rFonts w:ascii="Courier New" w:hAnsi="Courier New" w:cs="Courier New"/>
                <w:sz w:val="20"/>
                <w:szCs w:val="20"/>
              </w:rPr>
              <w:t>normal</w:t>
            </w:r>
            <w:r w:rsidRPr="00195680">
              <w:t xml:space="preserve"> and </w:t>
            </w:r>
            <w:r w:rsidRPr="00195680">
              <w:rPr>
                <w:rFonts w:ascii="Courier New" w:hAnsi="Courier New" w:cs="Courier New"/>
                <w:sz w:val="20"/>
                <w:szCs w:val="20"/>
              </w:rPr>
              <w:t>color</w:t>
            </w:r>
            <w:r w:rsidRPr="00195680">
              <w:t>, this is an open, extendable list.</w:t>
            </w:r>
          </w:p>
        </w:tc>
      </w:tr>
      <w:tr w:rsidR="00195680" w:rsidRPr="00195680" w:rsidTr="00195680">
        <w:trPr>
          <w:tblCellSpacing w:w="15" w:type="dxa"/>
        </w:trPr>
        <w:tc>
          <w:tcPr>
            <w:tcW w:w="0" w:type="auto"/>
            <w:vAlign w:val="center"/>
            <w:hideMark/>
          </w:tcPr>
          <w:p w:rsidR="00195680" w:rsidRPr="00195680" w:rsidRDefault="00195680" w:rsidP="00195680">
            <w:r w:rsidRPr="00195680">
              <w:t>faces</w:t>
            </w:r>
          </w:p>
        </w:tc>
        <w:tc>
          <w:tcPr>
            <w:tcW w:w="0" w:type="auto"/>
            <w:vAlign w:val="center"/>
            <w:hideMark/>
          </w:tcPr>
          <w:p w:rsidR="00195680" w:rsidRPr="00195680" w:rsidRDefault="00195680" w:rsidP="00195680">
            <w:r w:rsidRPr="00195680">
              <w:t>FaceAttribute[0..*]</w:t>
            </w:r>
          </w:p>
        </w:tc>
        <w:tc>
          <w:tcPr>
            <w:tcW w:w="0" w:type="auto"/>
            <w:vAlign w:val="center"/>
            <w:hideMark/>
          </w:tcPr>
          <w:p w:rsidR="00195680" w:rsidRPr="00195680" w:rsidRDefault="00195680" w:rsidP="00195680">
            <w:r w:rsidRPr="00195680">
              <w:t xml:space="preserve">A list of Face Attributes, such as indices to build faces, and their definitions. While there are standard keywords such as </w:t>
            </w:r>
            <w:r w:rsidRPr="00195680">
              <w:rPr>
                <w:rFonts w:ascii="Courier New" w:hAnsi="Courier New" w:cs="Courier New"/>
                <w:sz w:val="20"/>
                <w:szCs w:val="20"/>
              </w:rPr>
              <w:t>position</w:t>
            </w:r>
            <w:r w:rsidRPr="00195680">
              <w:t xml:space="preserve">, </w:t>
            </w:r>
            <w:r w:rsidRPr="00195680">
              <w:rPr>
                <w:rFonts w:ascii="Courier New" w:hAnsi="Courier New" w:cs="Courier New"/>
                <w:sz w:val="20"/>
                <w:szCs w:val="20"/>
              </w:rPr>
              <w:t>uv0..uv9</w:t>
            </w:r>
            <w:r w:rsidRPr="00195680">
              <w:t xml:space="preserve">, </w:t>
            </w:r>
            <w:r w:rsidRPr="00195680">
              <w:rPr>
                <w:rFonts w:ascii="Courier New" w:hAnsi="Courier New" w:cs="Courier New"/>
                <w:sz w:val="20"/>
                <w:szCs w:val="20"/>
              </w:rPr>
              <w:t>normal</w:t>
            </w:r>
            <w:r w:rsidRPr="00195680">
              <w:t xml:space="preserve"> and </w:t>
            </w:r>
            <w:r w:rsidRPr="00195680">
              <w:rPr>
                <w:rFonts w:ascii="Courier New" w:hAnsi="Courier New" w:cs="Courier New"/>
                <w:sz w:val="20"/>
                <w:szCs w:val="20"/>
              </w:rPr>
              <w:t>color</w:t>
            </w:r>
            <w:r w:rsidRPr="00195680">
              <w:t>, this is an open, extendable list.</w:t>
            </w:r>
          </w:p>
        </w:tc>
      </w:tr>
    </w:tbl>
    <w:p w:rsidR="00195680" w:rsidRPr="000C3107" w:rsidRDefault="000C3107" w:rsidP="000C3107">
      <w:pPr>
        <w:pStyle w:val="Caption"/>
        <w:rPr>
          <w:i/>
          <w:iCs/>
        </w:rPr>
      </w:pPr>
      <w:bookmarkStart w:id="72" w:name="_Toc475697158"/>
      <w:r>
        <w:t xml:space="preserve">Table </w:t>
      </w:r>
      <w:fldSimple w:instr=" SEQ Table \* ARABIC ">
        <w:r w:rsidR="00BE05BF">
          <w:rPr>
            <w:noProof/>
          </w:rPr>
          <w:t>26</w:t>
        </w:r>
      </w:fldSimple>
      <w:r>
        <w:t xml:space="preserve">: </w:t>
      </w:r>
      <w:r w:rsidRPr="00A071E8">
        <w:t xml:space="preserve">Attributes of the Class </w:t>
      </w:r>
      <w:r w:rsidRPr="006E29CF">
        <w:rPr>
          <w:i/>
        </w:rPr>
        <w:t>VestedGeometryParams</w:t>
      </w:r>
      <w:r w:rsidRPr="00A071E8">
        <w:t xml:space="preserve"> within the FeatureData document</w:t>
      </w:r>
      <w:bookmarkEnd w:id="72"/>
    </w:p>
    <w:p w:rsidR="00195680" w:rsidRDefault="00195680" w:rsidP="009C464D">
      <w:pPr>
        <w:pStyle w:val="Heading4"/>
      </w:pPr>
      <w:r>
        <w:t>Class SingleComponentParams</w:t>
      </w:r>
    </w:p>
    <w:p w:rsidR="00195680" w:rsidRPr="00195680" w:rsidRDefault="00195680" w:rsidP="00195680">
      <w:pPr>
        <w:pStyle w:val="NormalWeb"/>
      </w:pPr>
      <w:r w:rsidRPr="00195680">
        <w:t>Objects of this type extend VestedGeometryParams and use one texture and one material. They can be used with aggregated LoD geometries.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2"/>
        <w:gridCol w:w="601"/>
        <w:gridCol w:w="7267"/>
      </w:tblGrid>
      <w:tr w:rsidR="00195680" w:rsidRPr="00195680" w:rsidTr="00195680">
        <w:trPr>
          <w:tblCellSpacing w:w="15" w:type="dxa"/>
        </w:trPr>
        <w:tc>
          <w:tcPr>
            <w:tcW w:w="0" w:type="auto"/>
            <w:vAlign w:val="center"/>
            <w:hideMark/>
          </w:tcPr>
          <w:p w:rsidR="00195680" w:rsidRPr="00195680" w:rsidRDefault="00195680" w:rsidP="00195680">
            <w:r w:rsidRPr="00195680">
              <w:rPr>
                <w:b/>
                <w:bCs/>
              </w:rPr>
              <w:t>Name</w:t>
            </w:r>
          </w:p>
        </w:tc>
        <w:tc>
          <w:tcPr>
            <w:tcW w:w="0" w:type="auto"/>
            <w:vAlign w:val="center"/>
            <w:hideMark/>
          </w:tcPr>
          <w:p w:rsidR="00195680" w:rsidRPr="00195680" w:rsidRDefault="00195680" w:rsidP="00195680">
            <w:r w:rsidRPr="00195680">
              <w:rPr>
                <w:b/>
                <w:bCs/>
              </w:rPr>
              <w:t>Type</w:t>
            </w:r>
          </w:p>
        </w:tc>
        <w:tc>
          <w:tcPr>
            <w:tcW w:w="0" w:type="auto"/>
            <w:vAlign w:val="center"/>
            <w:hideMark/>
          </w:tcPr>
          <w:p w:rsidR="00195680" w:rsidRPr="00195680" w:rsidRDefault="00195680" w:rsidP="00195680">
            <w:r w:rsidRPr="00195680">
              <w:rPr>
                <w:b/>
                <w:bCs/>
              </w:rPr>
              <w:t>Description</w:t>
            </w:r>
          </w:p>
        </w:tc>
      </w:tr>
      <w:tr w:rsidR="00195680" w:rsidRPr="00195680" w:rsidTr="00195680">
        <w:trPr>
          <w:tblCellSpacing w:w="15" w:type="dxa"/>
        </w:trPr>
        <w:tc>
          <w:tcPr>
            <w:tcW w:w="0" w:type="auto"/>
            <w:vAlign w:val="center"/>
            <w:hideMark/>
          </w:tcPr>
          <w:p w:rsidR="00195680" w:rsidRPr="00195680" w:rsidRDefault="00195680" w:rsidP="00195680">
            <w:r w:rsidRPr="00195680">
              <w:t>material</w:t>
            </w:r>
          </w:p>
        </w:tc>
        <w:tc>
          <w:tcPr>
            <w:tcW w:w="0" w:type="auto"/>
            <w:vAlign w:val="center"/>
            <w:hideMark/>
          </w:tcPr>
          <w:p w:rsidR="00195680" w:rsidRPr="00195680" w:rsidRDefault="00195680" w:rsidP="00195680">
            <w:r w:rsidRPr="00195680">
              <w:t>URI</w:t>
            </w:r>
          </w:p>
        </w:tc>
        <w:tc>
          <w:tcPr>
            <w:tcW w:w="0" w:type="auto"/>
            <w:vAlign w:val="center"/>
            <w:hideMark/>
          </w:tcPr>
          <w:p w:rsidR="00195680" w:rsidRPr="00195680" w:rsidRDefault="00195680" w:rsidP="00195680">
            <w:r w:rsidRPr="00195680">
              <w:t>I3S Pointer reference to the material definition in this node's shared resource, from its root element. If present, used for the entire geometry.</w:t>
            </w:r>
          </w:p>
        </w:tc>
      </w:tr>
      <w:tr w:rsidR="00195680" w:rsidRPr="00195680" w:rsidTr="00195680">
        <w:trPr>
          <w:tblCellSpacing w:w="15" w:type="dxa"/>
        </w:trPr>
        <w:tc>
          <w:tcPr>
            <w:tcW w:w="0" w:type="auto"/>
            <w:vAlign w:val="center"/>
            <w:hideMark/>
          </w:tcPr>
          <w:p w:rsidR="00195680" w:rsidRPr="00195680" w:rsidRDefault="00195680" w:rsidP="00195680">
            <w:r w:rsidRPr="00195680">
              <w:t>texture</w:t>
            </w:r>
          </w:p>
        </w:tc>
        <w:tc>
          <w:tcPr>
            <w:tcW w:w="0" w:type="auto"/>
            <w:vAlign w:val="center"/>
            <w:hideMark/>
          </w:tcPr>
          <w:p w:rsidR="00195680" w:rsidRPr="00195680" w:rsidRDefault="00195680" w:rsidP="00195680">
            <w:r w:rsidRPr="00195680">
              <w:t>URI</w:t>
            </w:r>
          </w:p>
        </w:tc>
        <w:tc>
          <w:tcPr>
            <w:tcW w:w="0" w:type="auto"/>
            <w:vAlign w:val="center"/>
            <w:hideMark/>
          </w:tcPr>
          <w:p w:rsidR="00195680" w:rsidRPr="00195680" w:rsidRDefault="00195680" w:rsidP="00195680">
            <w:r w:rsidRPr="00195680">
              <w:t>I3S Pointer reference to the material definition in this node's shared resource, from its root element. If present, used for the entire geometry.</w:t>
            </w:r>
          </w:p>
        </w:tc>
      </w:tr>
    </w:tbl>
    <w:p w:rsidR="005A1F2C" w:rsidRDefault="005A1F2C" w:rsidP="005A1F2C">
      <w:pPr>
        <w:pStyle w:val="Caption"/>
        <w:rPr>
          <w:i/>
          <w:iCs/>
        </w:rPr>
      </w:pPr>
      <w:bookmarkStart w:id="73" w:name="_Toc475697159"/>
      <w:r>
        <w:t xml:space="preserve">Table </w:t>
      </w:r>
      <w:fldSimple w:instr=" SEQ Table \* ARABIC ">
        <w:r w:rsidR="00BE05BF">
          <w:rPr>
            <w:noProof/>
          </w:rPr>
          <w:t>27</w:t>
        </w:r>
      </w:fldSimple>
      <w:r>
        <w:t xml:space="preserve">: </w:t>
      </w:r>
      <w:r w:rsidRPr="00477519">
        <w:t xml:space="preserve">Attributes of the Class </w:t>
      </w:r>
      <w:r w:rsidRPr="006E29CF">
        <w:rPr>
          <w:i/>
        </w:rPr>
        <w:t>SingleComponentParams</w:t>
      </w:r>
      <w:r w:rsidRPr="00477519">
        <w:t xml:space="preserve"> within the FeatureData document</w:t>
      </w:r>
      <w:bookmarkEnd w:id="73"/>
    </w:p>
    <w:p w:rsidR="00195680" w:rsidRPr="00195680" w:rsidRDefault="00195680" w:rsidP="00195680">
      <w:pPr>
        <w:spacing w:before="100" w:beforeAutospacing="1" w:after="100" w:afterAutospacing="1"/>
      </w:pPr>
      <w:r w:rsidRPr="00195680">
        <w:t>Component objects provide information on parts of the geometry they belong to, specifically with which material and texture to render them.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5"/>
        <w:gridCol w:w="1107"/>
        <w:gridCol w:w="6508"/>
      </w:tblGrid>
      <w:tr w:rsidR="00195680" w:rsidRPr="00195680" w:rsidTr="00195680">
        <w:trPr>
          <w:tblCellSpacing w:w="15" w:type="dxa"/>
        </w:trPr>
        <w:tc>
          <w:tcPr>
            <w:tcW w:w="0" w:type="auto"/>
            <w:vAlign w:val="center"/>
            <w:hideMark/>
          </w:tcPr>
          <w:p w:rsidR="00195680" w:rsidRPr="00195680" w:rsidRDefault="00195680" w:rsidP="00195680">
            <w:r w:rsidRPr="00195680">
              <w:rPr>
                <w:b/>
                <w:bCs/>
              </w:rPr>
              <w:t>Name</w:t>
            </w:r>
          </w:p>
        </w:tc>
        <w:tc>
          <w:tcPr>
            <w:tcW w:w="0" w:type="auto"/>
            <w:vAlign w:val="center"/>
            <w:hideMark/>
          </w:tcPr>
          <w:p w:rsidR="00195680" w:rsidRPr="00195680" w:rsidRDefault="00195680" w:rsidP="00195680">
            <w:r w:rsidRPr="00195680">
              <w:rPr>
                <w:b/>
                <w:bCs/>
              </w:rPr>
              <w:t>Type</w:t>
            </w:r>
          </w:p>
        </w:tc>
        <w:tc>
          <w:tcPr>
            <w:tcW w:w="0" w:type="auto"/>
            <w:vAlign w:val="center"/>
            <w:hideMark/>
          </w:tcPr>
          <w:p w:rsidR="00195680" w:rsidRPr="00195680" w:rsidRDefault="00195680" w:rsidP="00195680">
            <w:r w:rsidRPr="00195680">
              <w:rPr>
                <w:b/>
                <w:bCs/>
              </w:rPr>
              <w:t>Description</w:t>
            </w:r>
          </w:p>
        </w:tc>
      </w:tr>
      <w:tr w:rsidR="00195680" w:rsidRPr="00195680" w:rsidTr="00195680">
        <w:trPr>
          <w:tblCellSpacing w:w="15" w:type="dxa"/>
        </w:trPr>
        <w:tc>
          <w:tcPr>
            <w:tcW w:w="0" w:type="auto"/>
            <w:vAlign w:val="center"/>
            <w:hideMark/>
          </w:tcPr>
          <w:p w:rsidR="00195680" w:rsidRPr="00195680" w:rsidRDefault="00195680" w:rsidP="00195680">
            <w:r w:rsidRPr="00195680">
              <w:lastRenderedPageBreak/>
              <w:t>id</w:t>
            </w:r>
          </w:p>
        </w:tc>
        <w:tc>
          <w:tcPr>
            <w:tcW w:w="0" w:type="auto"/>
            <w:vAlign w:val="center"/>
            <w:hideMark/>
          </w:tcPr>
          <w:p w:rsidR="00195680" w:rsidRPr="00195680" w:rsidRDefault="00195680" w:rsidP="00195680">
            <w:r w:rsidRPr="00195680">
              <w:t>Integer</w:t>
            </w:r>
          </w:p>
        </w:tc>
        <w:tc>
          <w:tcPr>
            <w:tcW w:w="0" w:type="auto"/>
            <w:vAlign w:val="center"/>
            <w:hideMark/>
          </w:tcPr>
          <w:p w:rsidR="00195680" w:rsidRPr="00195680" w:rsidRDefault="00195680" w:rsidP="00195680">
            <w:r w:rsidRPr="00195680">
              <w:t>The ID of the component, only unique within the Geometry</w:t>
            </w:r>
          </w:p>
        </w:tc>
      </w:tr>
      <w:tr w:rsidR="00195680" w:rsidRPr="00195680" w:rsidTr="00195680">
        <w:trPr>
          <w:tblCellSpacing w:w="15" w:type="dxa"/>
        </w:trPr>
        <w:tc>
          <w:tcPr>
            <w:tcW w:w="0" w:type="auto"/>
            <w:vAlign w:val="center"/>
            <w:hideMark/>
          </w:tcPr>
          <w:p w:rsidR="00195680" w:rsidRPr="00195680" w:rsidRDefault="00195680" w:rsidP="00195680">
            <w:r w:rsidRPr="00195680">
              <w:t>materialID</w:t>
            </w:r>
          </w:p>
        </w:tc>
        <w:tc>
          <w:tcPr>
            <w:tcW w:w="0" w:type="auto"/>
            <w:vAlign w:val="center"/>
            <w:hideMark/>
          </w:tcPr>
          <w:p w:rsidR="00195680" w:rsidRPr="00195680" w:rsidRDefault="00195680" w:rsidP="00195680">
            <w:r w:rsidRPr="00195680">
              <w:t>UUID</w:t>
            </w:r>
          </w:p>
        </w:tc>
        <w:tc>
          <w:tcPr>
            <w:tcW w:w="0" w:type="auto"/>
            <w:vAlign w:val="center"/>
            <w:hideMark/>
          </w:tcPr>
          <w:p w:rsidR="00195680" w:rsidRPr="00195680" w:rsidRDefault="00195680" w:rsidP="00195680">
            <w:r w:rsidRPr="00195680">
              <w:t>ID of the material, as defined in the shared resources bundle, to use for rendering this component</w:t>
            </w:r>
          </w:p>
        </w:tc>
      </w:tr>
      <w:tr w:rsidR="00195680" w:rsidRPr="00195680" w:rsidTr="00195680">
        <w:trPr>
          <w:tblCellSpacing w:w="15" w:type="dxa"/>
        </w:trPr>
        <w:tc>
          <w:tcPr>
            <w:tcW w:w="0" w:type="auto"/>
            <w:vAlign w:val="center"/>
            <w:hideMark/>
          </w:tcPr>
          <w:p w:rsidR="00195680" w:rsidRPr="00195680" w:rsidRDefault="00195680" w:rsidP="00195680">
            <w:r w:rsidRPr="00195680">
              <w:t>textureID</w:t>
            </w:r>
          </w:p>
        </w:tc>
        <w:tc>
          <w:tcPr>
            <w:tcW w:w="0" w:type="auto"/>
            <w:vAlign w:val="center"/>
            <w:hideMark/>
          </w:tcPr>
          <w:p w:rsidR="00195680" w:rsidRPr="00195680" w:rsidRDefault="00195680" w:rsidP="00195680">
            <w:r w:rsidRPr="00195680">
              <w:t>Long[0..1]</w:t>
            </w:r>
          </w:p>
        </w:tc>
        <w:tc>
          <w:tcPr>
            <w:tcW w:w="0" w:type="auto"/>
            <w:vAlign w:val="center"/>
            <w:hideMark/>
          </w:tcPr>
          <w:p w:rsidR="00195680" w:rsidRPr="00195680" w:rsidRDefault="00195680" w:rsidP="00195680">
            <w:r w:rsidRPr="00195680">
              <w:t>Optional ID of the texture, as defined in shared resources, to use with the material to render this component</w:t>
            </w:r>
          </w:p>
        </w:tc>
      </w:tr>
      <w:tr w:rsidR="00195680" w:rsidRPr="00195680" w:rsidTr="00195680">
        <w:trPr>
          <w:tblCellSpacing w:w="15" w:type="dxa"/>
        </w:trPr>
        <w:tc>
          <w:tcPr>
            <w:tcW w:w="0" w:type="auto"/>
            <w:vAlign w:val="center"/>
            <w:hideMark/>
          </w:tcPr>
          <w:p w:rsidR="00195680" w:rsidRPr="00195680" w:rsidRDefault="00195680" w:rsidP="00195680">
            <w:r w:rsidRPr="00195680">
              <w:t>regionID</w:t>
            </w:r>
          </w:p>
        </w:tc>
        <w:tc>
          <w:tcPr>
            <w:tcW w:w="0" w:type="auto"/>
            <w:vAlign w:val="center"/>
            <w:hideMark/>
          </w:tcPr>
          <w:p w:rsidR="00195680" w:rsidRPr="00195680" w:rsidRDefault="00195680" w:rsidP="00195680">
            <w:r w:rsidRPr="00195680">
              <w:t>Long[0..1]</w:t>
            </w:r>
          </w:p>
        </w:tc>
        <w:tc>
          <w:tcPr>
            <w:tcW w:w="0" w:type="auto"/>
            <w:vAlign w:val="center"/>
            <w:hideMark/>
          </w:tcPr>
          <w:p w:rsidR="00195680" w:rsidRPr="00195680" w:rsidRDefault="00195680" w:rsidP="00195680">
            <w:r w:rsidRPr="00195680">
              <w:t>Optional ID of a texture atlas region which to use with the texture to render this component</w:t>
            </w:r>
          </w:p>
        </w:tc>
      </w:tr>
    </w:tbl>
    <w:p w:rsidR="00195680" w:rsidRPr="005A1F2C" w:rsidRDefault="005A1F2C" w:rsidP="005A1F2C">
      <w:pPr>
        <w:pStyle w:val="Caption"/>
        <w:rPr>
          <w:i/>
          <w:iCs/>
        </w:rPr>
      </w:pPr>
      <w:bookmarkStart w:id="74" w:name="_Toc475697160"/>
      <w:r>
        <w:t xml:space="preserve">Table </w:t>
      </w:r>
      <w:fldSimple w:instr=" SEQ Table \* ARABIC ">
        <w:r w:rsidR="00BE05BF">
          <w:rPr>
            <w:noProof/>
          </w:rPr>
          <w:t>28</w:t>
        </w:r>
      </w:fldSimple>
      <w:r>
        <w:t xml:space="preserve">: </w:t>
      </w:r>
      <w:r w:rsidRPr="007B19BB">
        <w:t xml:space="preserve">Attributes of the Class </w:t>
      </w:r>
      <w:r w:rsidRPr="006E29CF">
        <w:rPr>
          <w:i/>
        </w:rPr>
        <w:t>Component</w:t>
      </w:r>
      <w:r w:rsidRPr="007B19BB">
        <w:t xml:space="preserve"> within the FeatureData document</w:t>
      </w:r>
      <w:bookmarkEnd w:id="74"/>
    </w:p>
    <w:p w:rsidR="00A15DF1" w:rsidRDefault="00A15DF1" w:rsidP="009C464D">
      <w:pPr>
        <w:pStyle w:val="Heading4"/>
      </w:pPr>
      <w:r>
        <w:t>Class GeometryAttribute</w:t>
      </w:r>
    </w:p>
    <w:p w:rsidR="00A15DF1" w:rsidRPr="00A15DF1" w:rsidRDefault="00A15DF1" w:rsidP="00A15DF1">
      <w:pPr>
        <w:pStyle w:val="NormalWeb"/>
      </w:pPr>
      <w:r w:rsidRPr="00A15DF1">
        <w:t xml:space="preserve">Each GeometryAttribute object is an accessor, </w:t>
      </w:r>
      <w:r w:rsidR="006E29CF">
        <w:t>(</w:t>
      </w:r>
      <w:r w:rsidRPr="00A15DF1">
        <w:t>a view</w:t>
      </w:r>
      <w:r w:rsidR="006E29CF">
        <w:t>)</w:t>
      </w:r>
      <w:r w:rsidRPr="00A15DF1">
        <w:t xml:space="preserve"> into an arraybuffer. There are two types of GeometryAttributes - VertexAttributes and FaceAttributes. While the first describe</w:t>
      </w:r>
      <w:r>
        <w:t>s</w:t>
      </w:r>
      <w:r w:rsidRPr="00A15DF1">
        <w:t xml:space="preserve"> properties that are valid for a single vertex, the second </w:t>
      </w:r>
      <w:r>
        <w:t>is</w:t>
      </w:r>
      <w:r w:rsidRPr="00A15DF1">
        <w:t xml:space="preserve"> used to describe faces and other structures by providing a set of indices. As an example, the </w:t>
      </w:r>
      <w:r w:rsidRPr="00A15DF1">
        <w:rPr>
          <w:rFonts w:ascii="Courier New" w:hAnsi="Courier New" w:cs="Courier New"/>
          <w:sz w:val="20"/>
          <w:szCs w:val="20"/>
        </w:rPr>
        <w:t>faces.position</w:t>
      </w:r>
      <w:r w:rsidRPr="00A15DF1">
        <w:t xml:space="preserve"> index attribute is used to define which vertex positions make up a face.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5"/>
        <w:gridCol w:w="1340"/>
        <w:gridCol w:w="5555"/>
      </w:tblGrid>
      <w:tr w:rsidR="00A15DF1" w:rsidRPr="00A15DF1" w:rsidTr="00A15DF1">
        <w:trPr>
          <w:tblCellSpacing w:w="15" w:type="dxa"/>
        </w:trPr>
        <w:tc>
          <w:tcPr>
            <w:tcW w:w="0" w:type="auto"/>
            <w:vAlign w:val="center"/>
            <w:hideMark/>
          </w:tcPr>
          <w:p w:rsidR="00A15DF1" w:rsidRPr="00A15DF1" w:rsidRDefault="00A15DF1" w:rsidP="00A15DF1">
            <w:r w:rsidRPr="00A15DF1">
              <w:rPr>
                <w:b/>
                <w:bCs/>
              </w:rPr>
              <w:t>Name</w:t>
            </w:r>
          </w:p>
        </w:tc>
        <w:tc>
          <w:tcPr>
            <w:tcW w:w="0" w:type="auto"/>
            <w:vAlign w:val="center"/>
            <w:hideMark/>
          </w:tcPr>
          <w:p w:rsidR="00A15DF1" w:rsidRPr="00A15DF1" w:rsidRDefault="00A15DF1" w:rsidP="00A15DF1">
            <w:r w:rsidRPr="00A15DF1">
              <w:rPr>
                <w:b/>
                <w:bCs/>
              </w:rPr>
              <w:t>Type</w:t>
            </w:r>
          </w:p>
        </w:tc>
        <w:tc>
          <w:tcPr>
            <w:tcW w:w="0" w:type="auto"/>
            <w:vAlign w:val="center"/>
            <w:hideMark/>
          </w:tcPr>
          <w:p w:rsidR="00A15DF1" w:rsidRPr="00A15DF1" w:rsidRDefault="00A15DF1" w:rsidP="00A15DF1">
            <w:r w:rsidRPr="00A15DF1">
              <w:rPr>
                <w:b/>
                <w:bCs/>
              </w:rPr>
              <w:t>Description</w:t>
            </w:r>
          </w:p>
        </w:tc>
      </w:tr>
      <w:tr w:rsidR="00A15DF1" w:rsidRPr="00A15DF1" w:rsidTr="00A15DF1">
        <w:trPr>
          <w:tblCellSpacing w:w="15" w:type="dxa"/>
        </w:trPr>
        <w:tc>
          <w:tcPr>
            <w:tcW w:w="0" w:type="auto"/>
            <w:vAlign w:val="center"/>
            <w:hideMark/>
          </w:tcPr>
          <w:p w:rsidR="00A15DF1" w:rsidRPr="00A15DF1" w:rsidRDefault="00A15DF1" w:rsidP="00A15DF1">
            <w:r w:rsidRPr="00A15DF1">
              <w:t>byteOffset</w:t>
            </w:r>
          </w:p>
        </w:tc>
        <w:tc>
          <w:tcPr>
            <w:tcW w:w="0" w:type="auto"/>
            <w:vAlign w:val="center"/>
            <w:hideMark/>
          </w:tcPr>
          <w:p w:rsidR="00A15DF1" w:rsidRPr="00A15DF1" w:rsidRDefault="00A15DF1" w:rsidP="00A15DF1">
            <w:r w:rsidRPr="00A15DF1">
              <w:t>Integer</w:t>
            </w:r>
          </w:p>
        </w:tc>
        <w:tc>
          <w:tcPr>
            <w:tcW w:w="0" w:type="auto"/>
            <w:vAlign w:val="center"/>
            <w:hideMark/>
          </w:tcPr>
          <w:p w:rsidR="00A15DF1" w:rsidRPr="00A15DF1" w:rsidRDefault="00A15DF1" w:rsidP="00A15DF1">
            <w:r w:rsidRPr="00A15DF1">
              <w:t xml:space="preserve">The starting byte position where the required bytes begin. Only used with the Geometry </w:t>
            </w:r>
            <w:r w:rsidRPr="00A15DF1">
              <w:rPr>
                <w:rFonts w:ascii="Courier New" w:hAnsi="Courier New" w:cs="Courier New"/>
                <w:sz w:val="20"/>
                <w:szCs w:val="20"/>
              </w:rPr>
              <w:t>"type": "ArrayBufferView"</w:t>
            </w:r>
            <w:r w:rsidRPr="00A15DF1">
              <w:t>.</w:t>
            </w:r>
          </w:p>
        </w:tc>
      </w:tr>
      <w:tr w:rsidR="00A15DF1" w:rsidRPr="00A15DF1" w:rsidTr="00A15DF1">
        <w:trPr>
          <w:tblCellSpacing w:w="15" w:type="dxa"/>
        </w:trPr>
        <w:tc>
          <w:tcPr>
            <w:tcW w:w="0" w:type="auto"/>
            <w:vAlign w:val="center"/>
            <w:hideMark/>
          </w:tcPr>
          <w:p w:rsidR="00A15DF1" w:rsidRPr="00A15DF1" w:rsidRDefault="00A15DF1" w:rsidP="00A15DF1">
            <w:r w:rsidRPr="00A15DF1">
              <w:t>count</w:t>
            </w:r>
          </w:p>
        </w:tc>
        <w:tc>
          <w:tcPr>
            <w:tcW w:w="0" w:type="auto"/>
            <w:vAlign w:val="center"/>
            <w:hideMark/>
          </w:tcPr>
          <w:p w:rsidR="00A15DF1" w:rsidRPr="00A15DF1" w:rsidRDefault="00A15DF1" w:rsidP="00A15DF1">
            <w:r w:rsidRPr="00A15DF1">
              <w:t>Integer</w:t>
            </w:r>
          </w:p>
        </w:tc>
        <w:tc>
          <w:tcPr>
            <w:tcW w:w="0" w:type="auto"/>
            <w:vAlign w:val="center"/>
            <w:hideMark/>
          </w:tcPr>
          <w:p w:rsidR="00A15DF1" w:rsidRPr="00A15DF1" w:rsidRDefault="00A15DF1" w:rsidP="00A15DF1">
            <w:r w:rsidRPr="00A15DF1">
              <w:t xml:space="preserve">The number of elements. Multiply by number of bytes used for valueType to know how many bytes need to be read. Only used with the Geometry </w:t>
            </w:r>
            <w:r w:rsidRPr="00A15DF1">
              <w:rPr>
                <w:rFonts w:ascii="Courier New" w:hAnsi="Courier New" w:cs="Courier New"/>
                <w:sz w:val="20"/>
                <w:szCs w:val="20"/>
              </w:rPr>
              <w:t>"type": "ArrayBufferView"</w:t>
            </w:r>
            <w:r w:rsidRPr="00A15DF1">
              <w:t>.</w:t>
            </w:r>
          </w:p>
        </w:tc>
      </w:tr>
      <w:tr w:rsidR="00A15DF1" w:rsidRPr="00A15DF1" w:rsidTr="00A15DF1">
        <w:trPr>
          <w:tblCellSpacing w:w="15" w:type="dxa"/>
        </w:trPr>
        <w:tc>
          <w:tcPr>
            <w:tcW w:w="0" w:type="auto"/>
            <w:vAlign w:val="center"/>
            <w:hideMark/>
          </w:tcPr>
          <w:p w:rsidR="00A15DF1" w:rsidRPr="00A15DF1" w:rsidRDefault="00A15DF1" w:rsidP="00A15DF1">
            <w:r w:rsidRPr="00A15DF1">
              <w:t>valueType</w:t>
            </w:r>
          </w:p>
        </w:tc>
        <w:tc>
          <w:tcPr>
            <w:tcW w:w="0" w:type="auto"/>
            <w:vAlign w:val="center"/>
            <w:hideMark/>
          </w:tcPr>
          <w:p w:rsidR="00A15DF1" w:rsidRPr="00A15DF1" w:rsidRDefault="00A15DF1" w:rsidP="00A15DF1">
            <w:r w:rsidRPr="00A15DF1">
              <w:t>String</w:t>
            </w:r>
          </w:p>
        </w:tc>
        <w:tc>
          <w:tcPr>
            <w:tcW w:w="0" w:type="auto"/>
            <w:vAlign w:val="center"/>
            <w:hideMark/>
          </w:tcPr>
          <w:p w:rsidR="00A15DF1" w:rsidRPr="00A15DF1" w:rsidRDefault="00A15DF1" w:rsidP="00A15DF1">
            <w:r w:rsidRPr="00A15DF1">
              <w:t xml:space="preserve">The element type, from </w:t>
            </w:r>
            <w:r w:rsidRPr="00A15DF1">
              <w:rPr>
                <w:rFonts w:ascii="Courier New" w:hAnsi="Courier New" w:cs="Courier New"/>
                <w:sz w:val="20"/>
                <w:szCs w:val="20"/>
              </w:rPr>
              <w:t>{UInt8, UInt16, Int16, Int32, Int64 or Float32, Float64}</w:t>
            </w:r>
          </w:p>
        </w:tc>
      </w:tr>
      <w:tr w:rsidR="00A15DF1" w:rsidRPr="00A15DF1" w:rsidTr="00A15DF1">
        <w:trPr>
          <w:tblCellSpacing w:w="15" w:type="dxa"/>
        </w:trPr>
        <w:tc>
          <w:tcPr>
            <w:tcW w:w="0" w:type="auto"/>
            <w:vAlign w:val="center"/>
            <w:hideMark/>
          </w:tcPr>
          <w:p w:rsidR="00A15DF1" w:rsidRPr="00A15DF1" w:rsidRDefault="00A15DF1" w:rsidP="00A15DF1">
            <w:r w:rsidRPr="00A15DF1">
              <w:t>valuesPerElement</w:t>
            </w:r>
          </w:p>
        </w:tc>
        <w:tc>
          <w:tcPr>
            <w:tcW w:w="0" w:type="auto"/>
            <w:vAlign w:val="center"/>
            <w:hideMark/>
          </w:tcPr>
          <w:p w:rsidR="00A15DF1" w:rsidRPr="00A15DF1" w:rsidRDefault="00A15DF1" w:rsidP="00A15DF1">
            <w:r w:rsidRPr="00A15DF1">
              <w:t>short</w:t>
            </w:r>
          </w:p>
        </w:tc>
        <w:tc>
          <w:tcPr>
            <w:tcW w:w="0" w:type="auto"/>
            <w:vAlign w:val="center"/>
            <w:hideMark/>
          </w:tcPr>
          <w:p w:rsidR="00A15DF1" w:rsidRPr="00A15DF1" w:rsidRDefault="00A15DF1" w:rsidP="00A15DF1">
            <w:r w:rsidRPr="00A15DF1">
              <w:t>The number of values need to make a valid element (such as 3 for a xyz position)</w:t>
            </w:r>
          </w:p>
        </w:tc>
      </w:tr>
      <w:tr w:rsidR="00A15DF1" w:rsidRPr="00A15DF1" w:rsidTr="00A15DF1">
        <w:trPr>
          <w:tblCellSpacing w:w="15" w:type="dxa"/>
        </w:trPr>
        <w:tc>
          <w:tcPr>
            <w:tcW w:w="0" w:type="auto"/>
            <w:vAlign w:val="center"/>
            <w:hideMark/>
          </w:tcPr>
          <w:p w:rsidR="00A15DF1" w:rsidRPr="00A15DF1" w:rsidRDefault="00A15DF1" w:rsidP="00A15DF1">
            <w:r w:rsidRPr="00A15DF1">
              <w:t>values</w:t>
            </w:r>
          </w:p>
        </w:tc>
        <w:tc>
          <w:tcPr>
            <w:tcW w:w="0" w:type="auto"/>
            <w:vAlign w:val="center"/>
            <w:hideMark/>
          </w:tcPr>
          <w:p w:rsidR="00A15DF1" w:rsidRPr="00A15DF1" w:rsidRDefault="00A15DF1" w:rsidP="00A15DF1">
            <w:r w:rsidRPr="00A15DF1">
              <w:t>Float[*]</w:t>
            </w:r>
          </w:p>
        </w:tc>
        <w:tc>
          <w:tcPr>
            <w:tcW w:w="0" w:type="auto"/>
            <w:vAlign w:val="center"/>
            <w:hideMark/>
          </w:tcPr>
          <w:p w:rsidR="00A15DF1" w:rsidRPr="00A15DF1" w:rsidRDefault="00A15DF1" w:rsidP="00A15DF1">
            <w:r w:rsidRPr="00A15DF1">
              <w:t xml:space="preserve">The actual values. Only used with the Geometry </w:t>
            </w:r>
            <w:r w:rsidRPr="00A15DF1">
              <w:rPr>
                <w:rFonts w:ascii="Courier New" w:hAnsi="Courier New" w:cs="Courier New"/>
                <w:sz w:val="20"/>
                <w:szCs w:val="20"/>
              </w:rPr>
              <w:t>"type": "Embedded"</w:t>
            </w:r>
          </w:p>
        </w:tc>
      </w:tr>
      <w:tr w:rsidR="00A15DF1" w:rsidRPr="00A15DF1" w:rsidTr="00A15DF1">
        <w:trPr>
          <w:tblCellSpacing w:w="15" w:type="dxa"/>
        </w:trPr>
        <w:tc>
          <w:tcPr>
            <w:tcW w:w="0" w:type="auto"/>
            <w:vAlign w:val="center"/>
            <w:hideMark/>
          </w:tcPr>
          <w:p w:rsidR="00A15DF1" w:rsidRPr="00A15DF1" w:rsidRDefault="00A15DF1" w:rsidP="00A15DF1">
            <w:r w:rsidRPr="00A15DF1">
              <w:t>componentIndices</w:t>
            </w:r>
          </w:p>
        </w:tc>
        <w:tc>
          <w:tcPr>
            <w:tcW w:w="0" w:type="auto"/>
            <w:vAlign w:val="center"/>
            <w:hideMark/>
          </w:tcPr>
          <w:p w:rsidR="00A15DF1" w:rsidRPr="00A15DF1" w:rsidRDefault="00A15DF1" w:rsidP="00A15DF1">
            <w:r w:rsidRPr="00A15DF1">
              <w:t>Integer[0...*]</w:t>
            </w:r>
          </w:p>
        </w:tc>
        <w:tc>
          <w:tcPr>
            <w:tcW w:w="0" w:type="auto"/>
            <w:vAlign w:val="center"/>
            <w:hideMark/>
          </w:tcPr>
          <w:p w:rsidR="00A15DF1" w:rsidRPr="00A15DF1" w:rsidRDefault="00A15DF1" w:rsidP="00A15DF1">
            <w:r w:rsidRPr="00A15DF1">
              <w:t>An optional array that indicates how many of the elements in this view belong to the first, second and consecutive components of the geometry. The number of entries in this array, when present, has to be equal to the number of entries in the components List of the enclosing Geometry object. The entire field is optional when no components have been declared for this Geometry.</w:t>
            </w:r>
          </w:p>
        </w:tc>
      </w:tr>
    </w:tbl>
    <w:p w:rsidR="005A1F2C" w:rsidRDefault="005A1F2C" w:rsidP="005A1F2C">
      <w:pPr>
        <w:pStyle w:val="Caption"/>
        <w:rPr>
          <w:i/>
          <w:iCs/>
        </w:rPr>
      </w:pPr>
      <w:bookmarkStart w:id="75" w:name="_Toc475697161"/>
      <w:r>
        <w:t xml:space="preserve">Table </w:t>
      </w:r>
      <w:fldSimple w:instr=" SEQ Table \* ARABIC ">
        <w:r w:rsidR="00BE05BF">
          <w:rPr>
            <w:noProof/>
          </w:rPr>
          <w:t>29</w:t>
        </w:r>
      </w:fldSimple>
      <w:r>
        <w:t xml:space="preserve">: </w:t>
      </w:r>
      <w:r w:rsidRPr="00AC2601">
        <w:t xml:space="preserve">Attributes of the Class </w:t>
      </w:r>
      <w:r w:rsidRPr="006E29CF">
        <w:rPr>
          <w:i/>
        </w:rPr>
        <w:t>GeometryAttribute</w:t>
      </w:r>
      <w:r w:rsidRPr="00AC2601">
        <w:t xml:space="preserve"> within the FeatureData document</w:t>
      </w:r>
      <w:bookmarkEnd w:id="75"/>
    </w:p>
    <w:p w:rsidR="000F441C" w:rsidRDefault="000F441C" w:rsidP="000F441C">
      <w:pPr>
        <w:pStyle w:val="Heading2"/>
      </w:pPr>
      <w:bookmarkStart w:id="76" w:name="_Shared_Resources"/>
      <w:bookmarkStart w:id="77" w:name="_Toc477509450"/>
      <w:bookmarkEnd w:id="76"/>
      <w:r>
        <w:lastRenderedPageBreak/>
        <w:t>Shared Resources</w:t>
      </w:r>
      <w:bookmarkEnd w:id="77"/>
    </w:p>
    <w:p w:rsidR="000F441C" w:rsidRPr="000F441C" w:rsidRDefault="000F441C" w:rsidP="00902379">
      <w:pPr>
        <w:pStyle w:val="NormalWeb"/>
      </w:pPr>
      <w:r w:rsidRPr="000F441C">
        <w:t xml:space="preserve">Shared resources are models or textures that can be shared among features within the same layer. They are stored </w:t>
      </w:r>
      <w:r>
        <w:t xml:space="preserve">entirely </w:t>
      </w:r>
      <w:r w:rsidRPr="000F441C">
        <w:t>as a JSON file. Each node has a shared resource which contains materials and symbols used by more than a single feature in that node or in features which are stored in the subtree of the current node. This approach ensures an optimal distribution of shared resources across nodes, while maintaining t</w:t>
      </w:r>
      <w:r w:rsidR="00902379">
        <w:t>he node-based updating process.</w:t>
      </w:r>
    </w:p>
    <w:p w:rsidR="00902379" w:rsidRDefault="00902379" w:rsidP="000F441C">
      <w:pPr>
        <w:spacing w:before="100" w:beforeAutospacing="1" w:after="100" w:afterAutospacing="1"/>
        <w:rPr>
          <w:i/>
          <w:iCs/>
        </w:rPr>
      </w:pPr>
      <w:r>
        <w:rPr>
          <w:noProof/>
        </w:rPr>
        <w:drawing>
          <wp:inline distT="0" distB="0" distL="0" distR="0" wp14:anchorId="010184EF" wp14:editId="32557C1F">
            <wp:extent cx="5486400" cy="3354034"/>
            <wp:effectExtent l="0" t="0" r="0" b="0"/>
            <wp:docPr id="26" name="Picture 26" descr="https://raw.githubusercontent.com/ArcGIS/i3s-spec-internal/master/format/images/figure-9.png?token=AMvMq8oV9cpFE6pc0vsQ7zXxC8G163mLks5Yjn-8w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w.githubusercontent.com/ArcGIS/i3s-spec-internal/master/format/images/figure-9.png?token=AMvMq8oV9cpFE6pc0vsQ7zXxC8G163mLks5Yjn-8wA%3D%3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3354034"/>
                    </a:xfrm>
                    <a:prstGeom prst="rect">
                      <a:avLst/>
                    </a:prstGeom>
                    <a:noFill/>
                    <a:ln>
                      <a:noFill/>
                    </a:ln>
                  </pic:spPr>
                </pic:pic>
              </a:graphicData>
            </a:graphic>
          </wp:inline>
        </w:drawing>
      </w:r>
    </w:p>
    <w:p w:rsidR="00902379" w:rsidRPr="00902379" w:rsidRDefault="00902379" w:rsidP="00902379">
      <w:pPr>
        <w:pStyle w:val="Caption"/>
        <w:jc w:val="center"/>
        <w:rPr>
          <w:i/>
          <w:iCs/>
          <w:sz w:val="24"/>
          <w:szCs w:val="24"/>
        </w:rPr>
      </w:pPr>
      <w:bookmarkStart w:id="78" w:name="_Toc472868020"/>
      <w:r w:rsidRPr="00902379">
        <w:rPr>
          <w:sz w:val="24"/>
          <w:szCs w:val="24"/>
        </w:rPr>
        <w:t xml:space="preserve">Figure </w:t>
      </w:r>
      <w:r w:rsidRPr="00902379">
        <w:rPr>
          <w:sz w:val="24"/>
          <w:szCs w:val="24"/>
        </w:rPr>
        <w:fldChar w:fldCharType="begin"/>
      </w:r>
      <w:r w:rsidRPr="00902379">
        <w:rPr>
          <w:sz w:val="24"/>
          <w:szCs w:val="24"/>
        </w:rPr>
        <w:instrText xml:space="preserve"> SEQ Figure \* ARABIC </w:instrText>
      </w:r>
      <w:r w:rsidRPr="00902379">
        <w:rPr>
          <w:sz w:val="24"/>
          <w:szCs w:val="24"/>
        </w:rPr>
        <w:fldChar w:fldCharType="separate"/>
      </w:r>
      <w:r w:rsidR="008E4ED2">
        <w:rPr>
          <w:noProof/>
          <w:sz w:val="24"/>
          <w:szCs w:val="24"/>
        </w:rPr>
        <w:t>9</w:t>
      </w:r>
      <w:r w:rsidRPr="00902379">
        <w:rPr>
          <w:sz w:val="24"/>
          <w:szCs w:val="24"/>
        </w:rPr>
        <w:fldChar w:fldCharType="end"/>
      </w:r>
      <w:r w:rsidRPr="00902379">
        <w:rPr>
          <w:sz w:val="24"/>
          <w:szCs w:val="24"/>
        </w:rPr>
        <w:t>: Logical schema of the SharedResources document</w:t>
      </w:r>
      <w:bookmarkEnd w:id="78"/>
    </w:p>
    <w:p w:rsidR="000F441C" w:rsidRDefault="000F441C" w:rsidP="000F441C">
      <w:pPr>
        <w:pStyle w:val="Heading3"/>
      </w:pPr>
      <w:bookmarkStart w:id="79" w:name="_Toc477509451"/>
      <w:r>
        <w:t>Class SharedResource</w:t>
      </w:r>
      <w:bookmarkEnd w:id="79"/>
    </w:p>
    <w:p w:rsidR="000F441C" w:rsidRDefault="000F441C" w:rsidP="000F441C">
      <w:r>
        <w:t xml:space="preserve">The </w:t>
      </w:r>
      <w:r>
        <w:rPr>
          <w:rStyle w:val="HTMLCode"/>
        </w:rPr>
        <w:t>SharedResource</w:t>
      </w:r>
      <w:r>
        <w:t xml:space="preserve"> class collects Material definitions, Texture definitions, Shader definitions and geometry symbols that need to be instanced.</w:t>
      </w:r>
    </w:p>
    <w:p w:rsidR="00804855" w:rsidRDefault="00804855" w:rsidP="00804855">
      <w:pPr>
        <w:pStyle w:val="Heading3"/>
      </w:pPr>
      <w:bookmarkStart w:id="80" w:name="_Toc477509452"/>
      <w:r>
        <w:t>Class Material</w:t>
      </w:r>
      <w:bookmarkEnd w:id="80"/>
    </w:p>
    <w:p w:rsidR="00804855" w:rsidRPr="00804855" w:rsidRDefault="00804855" w:rsidP="00804855">
      <w:pPr>
        <w:pStyle w:val="NormalWeb"/>
      </w:pPr>
      <w:r w:rsidRPr="00804855">
        <w:t xml:space="preserve">Materials describe how a Feature or a set of Features is to be rendered. This includes which shading and which colors to use. The following table provides the set of attributes and params for the </w:t>
      </w:r>
      <w:r w:rsidRPr="00804855">
        <w:rPr>
          <w:rFonts w:ascii="Courier New" w:hAnsi="Courier New" w:cs="Courier New"/>
          <w:sz w:val="20"/>
          <w:szCs w:val="20"/>
        </w:rPr>
        <w:t>"type": "standard"</w:t>
      </w:r>
      <w:r w:rsidRPr="00804855">
        <w:t xml:space="preserve"> material.</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55"/>
        <w:gridCol w:w="1400"/>
        <w:gridCol w:w="4395"/>
      </w:tblGrid>
      <w:tr w:rsidR="00804855" w:rsidRPr="00804855" w:rsidTr="00804855">
        <w:trPr>
          <w:tblCellSpacing w:w="15" w:type="dxa"/>
        </w:trPr>
        <w:tc>
          <w:tcPr>
            <w:tcW w:w="0" w:type="auto"/>
            <w:vAlign w:val="center"/>
            <w:hideMark/>
          </w:tcPr>
          <w:p w:rsidR="00804855" w:rsidRPr="00804855" w:rsidRDefault="00804855" w:rsidP="00804855">
            <w:r w:rsidRPr="00804855">
              <w:rPr>
                <w:b/>
                <w:bCs/>
              </w:rPr>
              <w:t>Name</w:t>
            </w:r>
          </w:p>
        </w:tc>
        <w:tc>
          <w:tcPr>
            <w:tcW w:w="0" w:type="auto"/>
            <w:vAlign w:val="center"/>
            <w:hideMark/>
          </w:tcPr>
          <w:p w:rsidR="00804855" w:rsidRPr="00804855" w:rsidRDefault="00804855" w:rsidP="00804855">
            <w:r w:rsidRPr="00804855">
              <w:rPr>
                <w:b/>
                <w:bCs/>
              </w:rPr>
              <w:t>Type</w:t>
            </w:r>
          </w:p>
        </w:tc>
        <w:tc>
          <w:tcPr>
            <w:tcW w:w="0" w:type="auto"/>
            <w:vAlign w:val="center"/>
            <w:hideMark/>
          </w:tcPr>
          <w:p w:rsidR="00804855" w:rsidRPr="00804855" w:rsidRDefault="00804855" w:rsidP="00804855">
            <w:r w:rsidRPr="00804855">
              <w:rPr>
                <w:b/>
                <w:bCs/>
              </w:rPr>
              <w:t>Description</w:t>
            </w:r>
          </w:p>
        </w:tc>
      </w:tr>
      <w:tr w:rsidR="00804855" w:rsidRPr="00804855" w:rsidTr="00804855">
        <w:trPr>
          <w:tblCellSpacing w:w="15" w:type="dxa"/>
        </w:trPr>
        <w:tc>
          <w:tcPr>
            <w:tcW w:w="0" w:type="auto"/>
            <w:vAlign w:val="center"/>
            <w:hideMark/>
          </w:tcPr>
          <w:p w:rsidR="00804855" w:rsidRPr="00804855" w:rsidRDefault="00804855" w:rsidP="00804855">
            <w:r w:rsidRPr="00804855">
              <w:t>name</w:t>
            </w:r>
          </w:p>
        </w:tc>
        <w:tc>
          <w:tcPr>
            <w:tcW w:w="0" w:type="auto"/>
            <w:vAlign w:val="center"/>
            <w:hideMark/>
          </w:tcPr>
          <w:p w:rsidR="00804855" w:rsidRPr="00804855" w:rsidRDefault="00804855" w:rsidP="00804855">
            <w:r w:rsidRPr="00804855">
              <w:t>String</w:t>
            </w:r>
          </w:p>
        </w:tc>
        <w:tc>
          <w:tcPr>
            <w:tcW w:w="0" w:type="auto"/>
            <w:vAlign w:val="center"/>
            <w:hideMark/>
          </w:tcPr>
          <w:p w:rsidR="00804855" w:rsidRPr="00804855" w:rsidRDefault="00804855" w:rsidP="00804855">
            <w:r w:rsidRPr="00804855">
              <w:t>A name for the material as assigned in the creating application.</w:t>
            </w:r>
          </w:p>
        </w:tc>
      </w:tr>
      <w:tr w:rsidR="00804855" w:rsidRPr="00804855" w:rsidTr="00804855">
        <w:trPr>
          <w:tblCellSpacing w:w="15" w:type="dxa"/>
        </w:trPr>
        <w:tc>
          <w:tcPr>
            <w:tcW w:w="0" w:type="auto"/>
            <w:vAlign w:val="center"/>
            <w:hideMark/>
          </w:tcPr>
          <w:p w:rsidR="00804855" w:rsidRPr="00804855" w:rsidRDefault="00804855" w:rsidP="00804855">
            <w:r w:rsidRPr="00804855">
              <w:t>type</w:t>
            </w:r>
          </w:p>
        </w:tc>
        <w:tc>
          <w:tcPr>
            <w:tcW w:w="0" w:type="auto"/>
            <w:vAlign w:val="center"/>
            <w:hideMark/>
          </w:tcPr>
          <w:p w:rsidR="00804855" w:rsidRPr="00804855" w:rsidRDefault="00804855" w:rsidP="00804855">
            <w:r w:rsidRPr="00804855">
              <w:t>String</w:t>
            </w:r>
          </w:p>
        </w:tc>
        <w:tc>
          <w:tcPr>
            <w:tcW w:w="0" w:type="auto"/>
            <w:vAlign w:val="center"/>
            <w:hideMark/>
          </w:tcPr>
          <w:p w:rsidR="00804855" w:rsidRPr="00804855" w:rsidRDefault="00804855" w:rsidP="00804855">
            <w:r w:rsidRPr="00804855">
              <w:t xml:space="preserve">Indicates the material type, chosen from the </w:t>
            </w:r>
            <w:r w:rsidRPr="00804855">
              <w:lastRenderedPageBreak/>
              <w:t xml:space="preserve">supported values </w:t>
            </w:r>
            <w:r w:rsidRPr="00804855">
              <w:rPr>
                <w:rFonts w:ascii="Courier New" w:hAnsi="Courier New" w:cs="Courier New"/>
                <w:sz w:val="20"/>
                <w:szCs w:val="20"/>
              </w:rPr>
              <w:t>{standard, water, billboard, leafcard, reference}</w:t>
            </w:r>
          </w:p>
        </w:tc>
      </w:tr>
      <w:tr w:rsidR="00804855" w:rsidRPr="00804855" w:rsidTr="00804855">
        <w:trPr>
          <w:tblCellSpacing w:w="15" w:type="dxa"/>
        </w:trPr>
        <w:tc>
          <w:tcPr>
            <w:tcW w:w="0" w:type="auto"/>
            <w:vAlign w:val="center"/>
            <w:hideMark/>
          </w:tcPr>
          <w:p w:rsidR="00804855" w:rsidRPr="00804855" w:rsidRDefault="00804855" w:rsidP="00804855">
            <w:r w:rsidRPr="00804855">
              <w:lastRenderedPageBreak/>
              <w:t>$ref</w:t>
            </w:r>
          </w:p>
        </w:tc>
        <w:tc>
          <w:tcPr>
            <w:tcW w:w="0" w:type="auto"/>
            <w:vAlign w:val="center"/>
            <w:hideMark/>
          </w:tcPr>
          <w:p w:rsidR="00804855" w:rsidRPr="00804855" w:rsidRDefault="00804855" w:rsidP="00804855">
            <w:r w:rsidRPr="00804855">
              <w:t>JSONPointer</w:t>
            </w:r>
          </w:p>
        </w:tc>
        <w:tc>
          <w:tcPr>
            <w:tcW w:w="0" w:type="auto"/>
            <w:vAlign w:val="center"/>
            <w:hideMark/>
          </w:tcPr>
          <w:p w:rsidR="00804855" w:rsidRPr="00804855" w:rsidRDefault="00804855" w:rsidP="00804855">
            <w:r w:rsidRPr="00804855">
              <w:t>The href that resolves to the shared resource bundle in which the material definition is contained.</w:t>
            </w:r>
          </w:p>
        </w:tc>
      </w:tr>
      <w:tr w:rsidR="00804855" w:rsidRPr="00804855" w:rsidTr="00804855">
        <w:trPr>
          <w:tblCellSpacing w:w="15" w:type="dxa"/>
        </w:trPr>
        <w:tc>
          <w:tcPr>
            <w:tcW w:w="0" w:type="auto"/>
            <w:vAlign w:val="center"/>
            <w:hideMark/>
          </w:tcPr>
          <w:p w:rsidR="00804855" w:rsidRPr="00804855" w:rsidRDefault="00804855" w:rsidP="00804855">
            <w:r w:rsidRPr="00804855">
              <w:t>params.vertexRegions</w:t>
            </w:r>
          </w:p>
        </w:tc>
        <w:tc>
          <w:tcPr>
            <w:tcW w:w="0" w:type="auto"/>
            <w:vAlign w:val="center"/>
            <w:hideMark/>
          </w:tcPr>
          <w:p w:rsidR="00804855" w:rsidRPr="00804855" w:rsidRDefault="00804855" w:rsidP="00804855">
            <w:r w:rsidRPr="00804855">
              <w:t>Boolean[0..1]</w:t>
            </w:r>
          </w:p>
        </w:tc>
        <w:tc>
          <w:tcPr>
            <w:tcW w:w="0" w:type="auto"/>
            <w:vAlign w:val="center"/>
            <w:hideMark/>
          </w:tcPr>
          <w:p w:rsidR="00804855" w:rsidRPr="00804855" w:rsidRDefault="00804855" w:rsidP="00804855">
            <w:r w:rsidRPr="00804855">
              <w:t xml:space="preserve">Indicates whether this Material uses per-vertex regions. Defaults to </w:t>
            </w:r>
            <w:r w:rsidRPr="00804855">
              <w:rPr>
                <w:rFonts w:ascii="Courier New" w:hAnsi="Courier New" w:cs="Courier New"/>
                <w:sz w:val="20"/>
                <w:szCs w:val="20"/>
              </w:rPr>
              <w:t>false</w:t>
            </w:r>
            <w:r w:rsidRPr="00804855">
              <w:t>.</w:t>
            </w:r>
          </w:p>
        </w:tc>
      </w:tr>
      <w:tr w:rsidR="00804855" w:rsidRPr="00804855" w:rsidTr="00804855">
        <w:trPr>
          <w:tblCellSpacing w:w="15" w:type="dxa"/>
        </w:trPr>
        <w:tc>
          <w:tcPr>
            <w:tcW w:w="0" w:type="auto"/>
            <w:vAlign w:val="center"/>
            <w:hideMark/>
          </w:tcPr>
          <w:p w:rsidR="00804855" w:rsidRPr="00804855" w:rsidRDefault="00804855" w:rsidP="00804855">
            <w:r w:rsidRPr="00804855">
              <w:t>params.vertexColors</w:t>
            </w:r>
          </w:p>
        </w:tc>
        <w:tc>
          <w:tcPr>
            <w:tcW w:w="0" w:type="auto"/>
            <w:vAlign w:val="center"/>
            <w:hideMark/>
          </w:tcPr>
          <w:p w:rsidR="00804855" w:rsidRPr="00804855" w:rsidRDefault="00804855" w:rsidP="00804855">
            <w:r w:rsidRPr="00804855">
              <w:t>Boolean[0..1]</w:t>
            </w:r>
          </w:p>
        </w:tc>
        <w:tc>
          <w:tcPr>
            <w:tcW w:w="0" w:type="auto"/>
            <w:vAlign w:val="center"/>
            <w:hideMark/>
          </w:tcPr>
          <w:p w:rsidR="00804855" w:rsidRPr="00804855" w:rsidRDefault="00804855" w:rsidP="00804855">
            <w:r w:rsidRPr="00804855">
              <w:t xml:space="preserve">Indicates whether this Material use Vertex Colors. Defaults to </w:t>
            </w:r>
            <w:r w:rsidRPr="00804855">
              <w:rPr>
                <w:rFonts w:ascii="Courier New" w:hAnsi="Courier New" w:cs="Courier New"/>
                <w:sz w:val="20"/>
                <w:szCs w:val="20"/>
              </w:rPr>
              <w:t>false</w:t>
            </w:r>
            <w:r w:rsidRPr="00804855">
              <w:t>.</w:t>
            </w:r>
          </w:p>
        </w:tc>
      </w:tr>
      <w:tr w:rsidR="00804855" w:rsidRPr="00804855" w:rsidTr="00804855">
        <w:trPr>
          <w:tblCellSpacing w:w="15" w:type="dxa"/>
        </w:trPr>
        <w:tc>
          <w:tcPr>
            <w:tcW w:w="0" w:type="auto"/>
            <w:vAlign w:val="center"/>
            <w:hideMark/>
          </w:tcPr>
          <w:p w:rsidR="00804855" w:rsidRPr="00804855" w:rsidRDefault="00804855" w:rsidP="00804855">
            <w:r w:rsidRPr="00804855">
              <w:t>params.useVertexColorAlpha</w:t>
            </w:r>
          </w:p>
        </w:tc>
        <w:tc>
          <w:tcPr>
            <w:tcW w:w="0" w:type="auto"/>
            <w:vAlign w:val="center"/>
            <w:hideMark/>
          </w:tcPr>
          <w:p w:rsidR="00804855" w:rsidRPr="00804855" w:rsidRDefault="00804855" w:rsidP="00804855">
            <w:r w:rsidRPr="00804855">
              <w:t>Boolean[0..1]</w:t>
            </w:r>
          </w:p>
        </w:tc>
        <w:tc>
          <w:tcPr>
            <w:tcW w:w="0" w:type="auto"/>
            <w:vAlign w:val="center"/>
            <w:hideMark/>
          </w:tcPr>
          <w:p w:rsidR="00804855" w:rsidRPr="00804855" w:rsidRDefault="00804855" w:rsidP="00804855">
            <w:r w:rsidRPr="00804855">
              <w:t xml:space="preserve">Indicates whether Vertex Colors also contain a transparency channel. Defaults to </w:t>
            </w:r>
            <w:r w:rsidRPr="00804855">
              <w:rPr>
                <w:rFonts w:ascii="Courier New" w:hAnsi="Courier New" w:cs="Courier New"/>
                <w:sz w:val="20"/>
                <w:szCs w:val="20"/>
              </w:rPr>
              <w:t>false</w:t>
            </w:r>
            <w:r w:rsidRPr="00804855">
              <w:t>.</w:t>
            </w:r>
          </w:p>
        </w:tc>
      </w:tr>
      <w:tr w:rsidR="00804855" w:rsidRPr="00804855" w:rsidTr="00804855">
        <w:trPr>
          <w:tblCellSpacing w:w="15" w:type="dxa"/>
        </w:trPr>
        <w:tc>
          <w:tcPr>
            <w:tcW w:w="0" w:type="auto"/>
            <w:vAlign w:val="center"/>
            <w:hideMark/>
          </w:tcPr>
          <w:p w:rsidR="00804855" w:rsidRPr="00804855" w:rsidRDefault="00804855" w:rsidP="00804855">
            <w:r w:rsidRPr="00804855">
              <w:t>params.transparency</w:t>
            </w:r>
          </w:p>
        </w:tc>
        <w:tc>
          <w:tcPr>
            <w:tcW w:w="0" w:type="auto"/>
            <w:vAlign w:val="center"/>
            <w:hideMark/>
          </w:tcPr>
          <w:p w:rsidR="00804855" w:rsidRPr="00804855" w:rsidRDefault="00804855" w:rsidP="00804855">
            <w:r w:rsidRPr="00804855">
              <w:t xml:space="preserve">Float </w:t>
            </w:r>
          </w:p>
        </w:tc>
        <w:tc>
          <w:tcPr>
            <w:tcW w:w="0" w:type="auto"/>
            <w:vAlign w:val="center"/>
            <w:hideMark/>
          </w:tcPr>
          <w:p w:rsidR="00804855" w:rsidRPr="00804855" w:rsidRDefault="00804855" w:rsidP="00804855">
            <w:r w:rsidRPr="00804855">
              <w:t>Indicates whether the transparency of this material; 0 = opaque, 1 = fully transparent.</w:t>
            </w:r>
          </w:p>
        </w:tc>
      </w:tr>
      <w:tr w:rsidR="00804855" w:rsidRPr="00804855" w:rsidTr="00804855">
        <w:trPr>
          <w:tblCellSpacing w:w="15" w:type="dxa"/>
        </w:trPr>
        <w:tc>
          <w:tcPr>
            <w:tcW w:w="0" w:type="auto"/>
            <w:vAlign w:val="center"/>
            <w:hideMark/>
          </w:tcPr>
          <w:p w:rsidR="00804855" w:rsidRPr="00804855" w:rsidRDefault="00804855" w:rsidP="00804855">
            <w:r w:rsidRPr="00804855">
              <w:t>params.reflectivity</w:t>
            </w:r>
          </w:p>
        </w:tc>
        <w:tc>
          <w:tcPr>
            <w:tcW w:w="0" w:type="auto"/>
            <w:vAlign w:val="center"/>
            <w:hideMark/>
          </w:tcPr>
          <w:p w:rsidR="00804855" w:rsidRPr="00804855" w:rsidRDefault="00804855" w:rsidP="00804855">
            <w:r w:rsidRPr="00804855">
              <w:t>Float</w:t>
            </w:r>
          </w:p>
        </w:tc>
        <w:tc>
          <w:tcPr>
            <w:tcW w:w="0" w:type="auto"/>
            <w:vAlign w:val="center"/>
            <w:hideMark/>
          </w:tcPr>
          <w:p w:rsidR="00804855" w:rsidRPr="00804855" w:rsidRDefault="00804855" w:rsidP="00804855">
            <w:r w:rsidRPr="00804855">
              <w:t>Indicates reflectivity of this Material.</w:t>
            </w:r>
          </w:p>
        </w:tc>
      </w:tr>
      <w:tr w:rsidR="00804855" w:rsidRPr="00804855" w:rsidTr="00804855">
        <w:trPr>
          <w:tblCellSpacing w:w="15" w:type="dxa"/>
        </w:trPr>
        <w:tc>
          <w:tcPr>
            <w:tcW w:w="0" w:type="auto"/>
            <w:vAlign w:val="center"/>
            <w:hideMark/>
          </w:tcPr>
          <w:p w:rsidR="00804855" w:rsidRPr="00804855" w:rsidRDefault="00804855" w:rsidP="00804855">
            <w:r w:rsidRPr="00804855">
              <w:t>params.shininess</w:t>
            </w:r>
          </w:p>
        </w:tc>
        <w:tc>
          <w:tcPr>
            <w:tcW w:w="0" w:type="auto"/>
            <w:vAlign w:val="center"/>
            <w:hideMark/>
          </w:tcPr>
          <w:p w:rsidR="00804855" w:rsidRPr="00804855" w:rsidRDefault="00804855" w:rsidP="00804855">
            <w:r w:rsidRPr="00804855">
              <w:t>Float</w:t>
            </w:r>
          </w:p>
        </w:tc>
        <w:tc>
          <w:tcPr>
            <w:tcW w:w="0" w:type="auto"/>
            <w:vAlign w:val="center"/>
            <w:hideMark/>
          </w:tcPr>
          <w:p w:rsidR="00804855" w:rsidRPr="00804855" w:rsidRDefault="00804855" w:rsidP="00804855">
            <w:r w:rsidRPr="00804855">
              <w:t>Indicates shininess of this Material.</w:t>
            </w:r>
          </w:p>
        </w:tc>
      </w:tr>
      <w:tr w:rsidR="00804855" w:rsidRPr="00804855" w:rsidTr="00804855">
        <w:trPr>
          <w:tblCellSpacing w:w="15" w:type="dxa"/>
        </w:trPr>
        <w:tc>
          <w:tcPr>
            <w:tcW w:w="0" w:type="auto"/>
            <w:vAlign w:val="center"/>
            <w:hideMark/>
          </w:tcPr>
          <w:p w:rsidR="00804855" w:rsidRPr="00804855" w:rsidRDefault="00804855" w:rsidP="00804855">
            <w:r w:rsidRPr="00804855">
              <w:t>params.ambient</w:t>
            </w:r>
          </w:p>
        </w:tc>
        <w:tc>
          <w:tcPr>
            <w:tcW w:w="0" w:type="auto"/>
            <w:vAlign w:val="center"/>
            <w:hideMark/>
          </w:tcPr>
          <w:p w:rsidR="00804855" w:rsidRPr="00804855" w:rsidRDefault="00804855" w:rsidP="00804855">
            <w:r w:rsidRPr="00804855">
              <w:t>Float[3]</w:t>
            </w:r>
          </w:p>
        </w:tc>
        <w:tc>
          <w:tcPr>
            <w:tcW w:w="0" w:type="auto"/>
            <w:vAlign w:val="center"/>
            <w:hideMark/>
          </w:tcPr>
          <w:p w:rsidR="00804855" w:rsidRPr="00804855" w:rsidRDefault="00804855" w:rsidP="00804855">
            <w:r w:rsidRPr="00804855">
              <w:t>Ambient color of this Material.</w:t>
            </w:r>
          </w:p>
        </w:tc>
      </w:tr>
      <w:tr w:rsidR="00804855" w:rsidRPr="00804855" w:rsidTr="00804855">
        <w:trPr>
          <w:tblCellSpacing w:w="15" w:type="dxa"/>
        </w:trPr>
        <w:tc>
          <w:tcPr>
            <w:tcW w:w="0" w:type="auto"/>
            <w:vAlign w:val="center"/>
            <w:hideMark/>
          </w:tcPr>
          <w:p w:rsidR="00804855" w:rsidRPr="00804855" w:rsidRDefault="00804855" w:rsidP="00804855">
            <w:r w:rsidRPr="00804855">
              <w:t>params.diffuse</w:t>
            </w:r>
          </w:p>
        </w:tc>
        <w:tc>
          <w:tcPr>
            <w:tcW w:w="0" w:type="auto"/>
            <w:vAlign w:val="center"/>
            <w:hideMark/>
          </w:tcPr>
          <w:p w:rsidR="00804855" w:rsidRPr="00804855" w:rsidRDefault="00804855" w:rsidP="00804855">
            <w:r w:rsidRPr="00804855">
              <w:t>Float[3]</w:t>
            </w:r>
          </w:p>
        </w:tc>
        <w:tc>
          <w:tcPr>
            <w:tcW w:w="0" w:type="auto"/>
            <w:vAlign w:val="center"/>
            <w:hideMark/>
          </w:tcPr>
          <w:p w:rsidR="00804855" w:rsidRPr="00804855" w:rsidRDefault="00804855" w:rsidP="00804855">
            <w:r w:rsidRPr="00804855">
              <w:t>Diffuse color of this Material.</w:t>
            </w:r>
          </w:p>
        </w:tc>
      </w:tr>
      <w:tr w:rsidR="00804855" w:rsidRPr="00804855" w:rsidTr="00804855">
        <w:trPr>
          <w:tblCellSpacing w:w="15" w:type="dxa"/>
        </w:trPr>
        <w:tc>
          <w:tcPr>
            <w:tcW w:w="0" w:type="auto"/>
            <w:vAlign w:val="center"/>
            <w:hideMark/>
          </w:tcPr>
          <w:p w:rsidR="00804855" w:rsidRPr="00804855" w:rsidRDefault="00804855" w:rsidP="00804855">
            <w:r w:rsidRPr="00804855">
              <w:t>params.specular</w:t>
            </w:r>
          </w:p>
        </w:tc>
        <w:tc>
          <w:tcPr>
            <w:tcW w:w="0" w:type="auto"/>
            <w:vAlign w:val="center"/>
            <w:hideMark/>
          </w:tcPr>
          <w:p w:rsidR="00804855" w:rsidRPr="00804855" w:rsidRDefault="00804855" w:rsidP="00804855">
            <w:r w:rsidRPr="00804855">
              <w:t>Float[3]</w:t>
            </w:r>
          </w:p>
        </w:tc>
        <w:tc>
          <w:tcPr>
            <w:tcW w:w="0" w:type="auto"/>
            <w:vAlign w:val="center"/>
            <w:hideMark/>
          </w:tcPr>
          <w:p w:rsidR="00804855" w:rsidRPr="00804855" w:rsidRDefault="00804855" w:rsidP="00804855">
            <w:r w:rsidRPr="00804855">
              <w:t>Specular color of this Material.</w:t>
            </w:r>
          </w:p>
        </w:tc>
      </w:tr>
      <w:tr w:rsidR="00804855" w:rsidRPr="00804855" w:rsidTr="00804855">
        <w:trPr>
          <w:tblCellSpacing w:w="15" w:type="dxa"/>
        </w:trPr>
        <w:tc>
          <w:tcPr>
            <w:tcW w:w="0" w:type="auto"/>
            <w:vAlign w:val="center"/>
            <w:hideMark/>
          </w:tcPr>
          <w:p w:rsidR="00804855" w:rsidRPr="00804855" w:rsidRDefault="00804855" w:rsidP="00804855">
            <w:r w:rsidRPr="00804855">
              <w:t>params.renderMode</w:t>
            </w:r>
          </w:p>
        </w:tc>
        <w:tc>
          <w:tcPr>
            <w:tcW w:w="0" w:type="auto"/>
            <w:vAlign w:val="center"/>
            <w:hideMark/>
          </w:tcPr>
          <w:p w:rsidR="00804855" w:rsidRPr="00804855" w:rsidRDefault="00804855" w:rsidP="00804855">
            <w:r w:rsidRPr="00804855">
              <w:t>String</w:t>
            </w:r>
          </w:p>
        </w:tc>
        <w:tc>
          <w:tcPr>
            <w:tcW w:w="0" w:type="auto"/>
            <w:vAlign w:val="center"/>
            <w:hideMark/>
          </w:tcPr>
          <w:p w:rsidR="00804855" w:rsidRPr="00804855" w:rsidRDefault="00804855" w:rsidP="00804855">
            <w:r w:rsidRPr="00804855">
              <w:t xml:space="preserve">Rendering mode, any one of </w:t>
            </w:r>
            <w:r w:rsidRPr="00804855">
              <w:rPr>
                <w:rFonts w:ascii="Courier New" w:hAnsi="Courier New" w:cs="Courier New"/>
                <w:sz w:val="20"/>
                <w:szCs w:val="20"/>
              </w:rPr>
              <w:t>{textured, solid, untextured, wireframe}</w:t>
            </w:r>
          </w:p>
        </w:tc>
      </w:tr>
      <w:tr w:rsidR="00804855" w:rsidRPr="00804855" w:rsidTr="00804855">
        <w:trPr>
          <w:tblCellSpacing w:w="15" w:type="dxa"/>
        </w:trPr>
        <w:tc>
          <w:tcPr>
            <w:tcW w:w="0" w:type="auto"/>
            <w:vAlign w:val="center"/>
            <w:hideMark/>
          </w:tcPr>
          <w:p w:rsidR="00804855" w:rsidRPr="00804855" w:rsidRDefault="00804855" w:rsidP="00804855">
            <w:r w:rsidRPr="00804855">
              <w:t>params.castShadows</w:t>
            </w:r>
          </w:p>
        </w:tc>
        <w:tc>
          <w:tcPr>
            <w:tcW w:w="0" w:type="auto"/>
            <w:vAlign w:val="center"/>
            <w:hideMark/>
          </w:tcPr>
          <w:p w:rsidR="00804855" w:rsidRPr="00804855" w:rsidRDefault="00804855" w:rsidP="00804855">
            <w:r w:rsidRPr="00804855">
              <w:t>Boolean</w:t>
            </w:r>
          </w:p>
        </w:tc>
        <w:tc>
          <w:tcPr>
            <w:tcW w:w="0" w:type="auto"/>
            <w:vAlign w:val="center"/>
            <w:hideMark/>
          </w:tcPr>
          <w:p w:rsidR="00804855" w:rsidRPr="00804855" w:rsidRDefault="00804855" w:rsidP="00804855">
            <w:r w:rsidRPr="00804855">
              <w:rPr>
                <w:rFonts w:ascii="Courier New" w:hAnsi="Courier New" w:cs="Courier New"/>
                <w:sz w:val="20"/>
                <w:szCs w:val="20"/>
              </w:rPr>
              <w:t>true</w:t>
            </w:r>
            <w:r w:rsidRPr="00804855">
              <w:t xml:space="preserve"> if features with this material should cast shadows</w:t>
            </w:r>
          </w:p>
        </w:tc>
      </w:tr>
      <w:tr w:rsidR="00804855" w:rsidRPr="00804855" w:rsidTr="00804855">
        <w:trPr>
          <w:tblCellSpacing w:w="15" w:type="dxa"/>
        </w:trPr>
        <w:tc>
          <w:tcPr>
            <w:tcW w:w="0" w:type="auto"/>
            <w:vAlign w:val="center"/>
            <w:hideMark/>
          </w:tcPr>
          <w:p w:rsidR="00804855" w:rsidRPr="00804855" w:rsidRDefault="00804855" w:rsidP="00804855">
            <w:r w:rsidRPr="00804855">
              <w:t>params.receiveShadows</w:t>
            </w:r>
          </w:p>
        </w:tc>
        <w:tc>
          <w:tcPr>
            <w:tcW w:w="0" w:type="auto"/>
            <w:vAlign w:val="center"/>
            <w:hideMark/>
          </w:tcPr>
          <w:p w:rsidR="00804855" w:rsidRPr="00804855" w:rsidRDefault="00804855" w:rsidP="00804855">
            <w:r w:rsidRPr="00804855">
              <w:t>Boolean</w:t>
            </w:r>
          </w:p>
        </w:tc>
        <w:tc>
          <w:tcPr>
            <w:tcW w:w="0" w:type="auto"/>
            <w:vAlign w:val="center"/>
            <w:hideMark/>
          </w:tcPr>
          <w:p w:rsidR="00804855" w:rsidRPr="00804855" w:rsidRDefault="00804855" w:rsidP="00804855">
            <w:r w:rsidRPr="00804855">
              <w:rPr>
                <w:rFonts w:ascii="Courier New" w:hAnsi="Courier New" w:cs="Courier New"/>
                <w:sz w:val="20"/>
                <w:szCs w:val="20"/>
              </w:rPr>
              <w:t>true</w:t>
            </w:r>
            <w:r w:rsidRPr="00804855">
              <w:t xml:space="preserve"> if features with this material should receive shadows</w:t>
            </w:r>
          </w:p>
        </w:tc>
      </w:tr>
      <w:tr w:rsidR="00804855" w:rsidRPr="00804855" w:rsidTr="00804855">
        <w:trPr>
          <w:tblCellSpacing w:w="15" w:type="dxa"/>
        </w:trPr>
        <w:tc>
          <w:tcPr>
            <w:tcW w:w="0" w:type="auto"/>
            <w:vAlign w:val="center"/>
            <w:hideMark/>
          </w:tcPr>
          <w:p w:rsidR="00804855" w:rsidRPr="00804855" w:rsidRDefault="00804855" w:rsidP="00804855">
            <w:r w:rsidRPr="00804855">
              <w:t>params.cullFace</w:t>
            </w:r>
          </w:p>
        </w:tc>
        <w:tc>
          <w:tcPr>
            <w:tcW w:w="0" w:type="auto"/>
            <w:vAlign w:val="center"/>
            <w:hideMark/>
          </w:tcPr>
          <w:p w:rsidR="00804855" w:rsidRPr="00804855" w:rsidRDefault="00804855" w:rsidP="00804855">
            <w:r w:rsidRPr="00804855">
              <w:t>String</w:t>
            </w:r>
          </w:p>
        </w:tc>
        <w:tc>
          <w:tcPr>
            <w:tcW w:w="0" w:type="auto"/>
            <w:vAlign w:val="center"/>
            <w:hideMark/>
          </w:tcPr>
          <w:p w:rsidR="00804855" w:rsidRPr="00804855" w:rsidRDefault="00804855" w:rsidP="00804855">
            <w:r w:rsidRPr="00804855">
              <w:t xml:space="preserve">Indicates the material culling options {back, front, *none*}. Default being </w:t>
            </w:r>
            <w:r w:rsidRPr="00804855">
              <w:rPr>
                <w:rFonts w:ascii="Courier New" w:hAnsi="Courier New" w:cs="Courier New"/>
                <w:sz w:val="20"/>
                <w:szCs w:val="20"/>
              </w:rPr>
              <w:t>none</w:t>
            </w:r>
            <w:r w:rsidRPr="00804855">
              <w:t>.</w:t>
            </w:r>
          </w:p>
        </w:tc>
      </w:tr>
    </w:tbl>
    <w:p w:rsidR="005A1F2C" w:rsidRDefault="005A1F2C" w:rsidP="005A1F2C">
      <w:pPr>
        <w:pStyle w:val="Caption"/>
        <w:rPr>
          <w:i/>
          <w:iCs/>
        </w:rPr>
      </w:pPr>
      <w:bookmarkStart w:id="81" w:name="_Toc475697162"/>
      <w:r>
        <w:t xml:space="preserve">Table </w:t>
      </w:r>
      <w:fldSimple w:instr=" SEQ Table \* ARABIC ">
        <w:r w:rsidR="00BE05BF">
          <w:rPr>
            <w:noProof/>
          </w:rPr>
          <w:t>30</w:t>
        </w:r>
      </w:fldSimple>
      <w:r>
        <w:t xml:space="preserve">: </w:t>
      </w:r>
      <w:r w:rsidRPr="009B5529">
        <w:t xml:space="preserve">Attributes of the Class </w:t>
      </w:r>
      <w:r w:rsidRPr="006E29CF">
        <w:rPr>
          <w:i/>
        </w:rPr>
        <w:t>Material</w:t>
      </w:r>
      <w:r w:rsidRPr="009B5529">
        <w:t xml:space="preserve"> within the SharedResources document</w:t>
      </w:r>
      <w:bookmarkEnd w:id="81"/>
    </w:p>
    <w:p w:rsidR="002B019A" w:rsidRDefault="002B019A" w:rsidP="002B019A">
      <w:pPr>
        <w:pStyle w:val="Heading3"/>
      </w:pPr>
      <w:bookmarkStart w:id="82" w:name="_Toc477509453"/>
      <w:r>
        <w:t>Class Texture</w:t>
      </w:r>
      <w:bookmarkEnd w:id="82"/>
    </w:p>
    <w:p w:rsidR="002B019A" w:rsidRPr="002B019A" w:rsidRDefault="002B019A" w:rsidP="002B019A">
      <w:pPr>
        <w:pStyle w:val="NormalWeb"/>
      </w:pPr>
      <w:r w:rsidRPr="002B019A">
        <w:t>A Texture is a set of images, with some parameters specific to the texture/uv mapping</w:t>
      </w:r>
      <w:r w:rsidR="00234E01">
        <w:rPr>
          <w:rStyle w:val="FootnoteReference"/>
        </w:rPr>
        <w:footnoteReference w:id="23"/>
      </w:r>
      <w:r w:rsidRPr="002B019A">
        <w:t xml:space="preserve"> to geometries.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5"/>
        <w:gridCol w:w="1667"/>
        <w:gridCol w:w="6108"/>
      </w:tblGrid>
      <w:tr w:rsidR="002B019A" w:rsidRPr="002B019A" w:rsidTr="002B019A">
        <w:trPr>
          <w:tblCellSpacing w:w="15" w:type="dxa"/>
        </w:trPr>
        <w:tc>
          <w:tcPr>
            <w:tcW w:w="0" w:type="auto"/>
            <w:vAlign w:val="center"/>
            <w:hideMark/>
          </w:tcPr>
          <w:p w:rsidR="002B019A" w:rsidRPr="002B019A" w:rsidRDefault="002B019A" w:rsidP="002B019A">
            <w:r w:rsidRPr="002B019A">
              <w:rPr>
                <w:b/>
                <w:bCs/>
              </w:rPr>
              <w:t>Name</w:t>
            </w:r>
          </w:p>
        </w:tc>
        <w:tc>
          <w:tcPr>
            <w:tcW w:w="0" w:type="auto"/>
            <w:vAlign w:val="center"/>
            <w:hideMark/>
          </w:tcPr>
          <w:p w:rsidR="002B019A" w:rsidRPr="002B019A" w:rsidRDefault="002B019A" w:rsidP="002B019A">
            <w:r w:rsidRPr="002B019A">
              <w:rPr>
                <w:b/>
                <w:bCs/>
              </w:rPr>
              <w:t>Type</w:t>
            </w:r>
          </w:p>
        </w:tc>
        <w:tc>
          <w:tcPr>
            <w:tcW w:w="0" w:type="auto"/>
            <w:vAlign w:val="center"/>
            <w:hideMark/>
          </w:tcPr>
          <w:p w:rsidR="002B019A" w:rsidRPr="002B019A" w:rsidRDefault="002B019A" w:rsidP="002B019A">
            <w:r w:rsidRPr="002B019A">
              <w:rPr>
                <w:b/>
                <w:bCs/>
              </w:rPr>
              <w:t>Description</w:t>
            </w:r>
          </w:p>
        </w:tc>
      </w:tr>
      <w:tr w:rsidR="002B019A" w:rsidRPr="002B019A" w:rsidTr="002B019A">
        <w:trPr>
          <w:tblCellSpacing w:w="15" w:type="dxa"/>
        </w:trPr>
        <w:tc>
          <w:tcPr>
            <w:tcW w:w="0" w:type="auto"/>
            <w:vAlign w:val="center"/>
            <w:hideMark/>
          </w:tcPr>
          <w:p w:rsidR="002B019A" w:rsidRPr="002B019A" w:rsidRDefault="002B019A" w:rsidP="002B019A">
            <w:r w:rsidRPr="002B019A">
              <w:t>encoding</w:t>
            </w:r>
          </w:p>
        </w:tc>
        <w:tc>
          <w:tcPr>
            <w:tcW w:w="0" w:type="auto"/>
            <w:vAlign w:val="center"/>
            <w:hideMark/>
          </w:tcPr>
          <w:p w:rsidR="002B019A" w:rsidRPr="002B019A" w:rsidRDefault="002B019A" w:rsidP="002B019A">
            <w:r w:rsidRPr="002B019A">
              <w:t>MIMEtype[1..*]</w:t>
            </w:r>
          </w:p>
        </w:tc>
        <w:tc>
          <w:tcPr>
            <w:tcW w:w="0" w:type="auto"/>
            <w:vAlign w:val="center"/>
            <w:hideMark/>
          </w:tcPr>
          <w:p w:rsidR="002B019A" w:rsidRPr="002B019A" w:rsidRDefault="002B019A" w:rsidP="002B019A">
            <w:r w:rsidRPr="002B019A">
              <w:t>The encoding/content type that is used by all images in this map</w:t>
            </w:r>
          </w:p>
        </w:tc>
      </w:tr>
      <w:tr w:rsidR="002B019A" w:rsidRPr="002B019A" w:rsidTr="002B019A">
        <w:trPr>
          <w:tblCellSpacing w:w="15" w:type="dxa"/>
        </w:trPr>
        <w:tc>
          <w:tcPr>
            <w:tcW w:w="0" w:type="auto"/>
            <w:vAlign w:val="center"/>
            <w:hideMark/>
          </w:tcPr>
          <w:p w:rsidR="002B019A" w:rsidRPr="002B019A" w:rsidRDefault="002B019A" w:rsidP="002B019A">
            <w:r w:rsidRPr="002B019A">
              <w:t>wrap</w:t>
            </w:r>
          </w:p>
        </w:tc>
        <w:tc>
          <w:tcPr>
            <w:tcW w:w="0" w:type="auto"/>
            <w:vAlign w:val="center"/>
            <w:hideMark/>
          </w:tcPr>
          <w:p w:rsidR="002B019A" w:rsidRPr="002B019A" w:rsidRDefault="002B019A" w:rsidP="002B019A">
            <w:r w:rsidRPr="002B019A">
              <w:t xml:space="preserve">String[2] </w:t>
            </w:r>
          </w:p>
        </w:tc>
        <w:tc>
          <w:tcPr>
            <w:tcW w:w="0" w:type="auto"/>
            <w:vAlign w:val="center"/>
            <w:hideMark/>
          </w:tcPr>
          <w:p w:rsidR="002B019A" w:rsidRPr="002B019A" w:rsidRDefault="002B019A" w:rsidP="002B019A">
            <w:r w:rsidRPr="002B019A">
              <w:t xml:space="preserve">UV wrapping modes, from </w:t>
            </w:r>
            <w:r w:rsidRPr="002B019A">
              <w:rPr>
                <w:rFonts w:ascii="Courier New" w:hAnsi="Courier New" w:cs="Courier New"/>
                <w:sz w:val="20"/>
                <w:szCs w:val="20"/>
              </w:rPr>
              <w:t>{none, repeat, mirror}</w:t>
            </w:r>
          </w:p>
        </w:tc>
      </w:tr>
      <w:tr w:rsidR="002B019A" w:rsidRPr="002B019A" w:rsidTr="002B019A">
        <w:trPr>
          <w:tblCellSpacing w:w="15" w:type="dxa"/>
        </w:trPr>
        <w:tc>
          <w:tcPr>
            <w:tcW w:w="0" w:type="auto"/>
            <w:vAlign w:val="center"/>
            <w:hideMark/>
          </w:tcPr>
          <w:p w:rsidR="002B019A" w:rsidRPr="002B019A" w:rsidRDefault="002B019A" w:rsidP="002B019A">
            <w:r w:rsidRPr="002B019A">
              <w:t>atlas</w:t>
            </w:r>
          </w:p>
        </w:tc>
        <w:tc>
          <w:tcPr>
            <w:tcW w:w="0" w:type="auto"/>
            <w:vAlign w:val="center"/>
            <w:hideMark/>
          </w:tcPr>
          <w:p w:rsidR="002B019A" w:rsidRPr="002B019A" w:rsidRDefault="002B019A" w:rsidP="002B019A">
            <w:r w:rsidRPr="002B019A">
              <w:t>Boolean</w:t>
            </w:r>
          </w:p>
        </w:tc>
        <w:tc>
          <w:tcPr>
            <w:tcW w:w="0" w:type="auto"/>
            <w:vAlign w:val="center"/>
            <w:hideMark/>
          </w:tcPr>
          <w:p w:rsidR="002B019A" w:rsidRPr="002B019A" w:rsidRDefault="002B019A" w:rsidP="002B019A">
            <w:r w:rsidRPr="002B019A">
              <w:t>true if the Map represents a texture atlas.</w:t>
            </w:r>
          </w:p>
        </w:tc>
      </w:tr>
      <w:tr w:rsidR="002B019A" w:rsidRPr="002B019A" w:rsidTr="002B019A">
        <w:trPr>
          <w:tblCellSpacing w:w="15" w:type="dxa"/>
        </w:trPr>
        <w:tc>
          <w:tcPr>
            <w:tcW w:w="0" w:type="auto"/>
            <w:vAlign w:val="center"/>
            <w:hideMark/>
          </w:tcPr>
          <w:p w:rsidR="002B019A" w:rsidRPr="002B019A" w:rsidRDefault="002B019A" w:rsidP="002B019A">
            <w:r w:rsidRPr="002B019A">
              <w:lastRenderedPageBreak/>
              <w:t>uvSet</w:t>
            </w:r>
          </w:p>
        </w:tc>
        <w:tc>
          <w:tcPr>
            <w:tcW w:w="0" w:type="auto"/>
            <w:vAlign w:val="center"/>
            <w:hideMark/>
          </w:tcPr>
          <w:p w:rsidR="002B019A" w:rsidRPr="002B019A" w:rsidRDefault="002B019A" w:rsidP="002B019A">
            <w:r w:rsidRPr="002B019A">
              <w:t>String</w:t>
            </w:r>
          </w:p>
        </w:tc>
        <w:tc>
          <w:tcPr>
            <w:tcW w:w="0" w:type="auto"/>
            <w:vAlign w:val="center"/>
            <w:hideMark/>
          </w:tcPr>
          <w:p w:rsidR="002B019A" w:rsidRPr="002B019A" w:rsidRDefault="002B019A" w:rsidP="002B019A">
            <w:r w:rsidRPr="002B019A">
              <w:t>The name of the UV set to be used as texture coordinates.</w:t>
            </w:r>
          </w:p>
        </w:tc>
      </w:tr>
      <w:tr w:rsidR="002B019A" w:rsidRPr="002B019A" w:rsidTr="002B019A">
        <w:trPr>
          <w:tblCellSpacing w:w="15" w:type="dxa"/>
        </w:trPr>
        <w:tc>
          <w:tcPr>
            <w:tcW w:w="0" w:type="auto"/>
            <w:vAlign w:val="center"/>
            <w:hideMark/>
          </w:tcPr>
          <w:p w:rsidR="002B019A" w:rsidRPr="002B019A" w:rsidRDefault="002B019A" w:rsidP="002B019A">
            <w:r w:rsidRPr="002B019A">
              <w:t>channels</w:t>
            </w:r>
          </w:p>
        </w:tc>
        <w:tc>
          <w:tcPr>
            <w:tcW w:w="0" w:type="auto"/>
            <w:vAlign w:val="center"/>
            <w:hideMark/>
          </w:tcPr>
          <w:p w:rsidR="002B019A" w:rsidRPr="002B019A" w:rsidRDefault="002B019A" w:rsidP="002B019A">
            <w:r w:rsidRPr="002B019A">
              <w:t>String[1..*]</w:t>
            </w:r>
          </w:p>
        </w:tc>
        <w:tc>
          <w:tcPr>
            <w:tcW w:w="0" w:type="auto"/>
            <w:vAlign w:val="center"/>
            <w:hideMark/>
          </w:tcPr>
          <w:p w:rsidR="002B019A" w:rsidRPr="002B019A" w:rsidRDefault="002B019A" w:rsidP="002B019A">
            <w:r w:rsidRPr="002B019A">
              <w:t>indicates which channels are stored in which channel of this map. Possible values: h=brightness, r=red, g=green, b=blue, a=alpha, n=bump, d=displacement, ...</w:t>
            </w:r>
          </w:p>
        </w:tc>
      </w:tr>
    </w:tbl>
    <w:p w:rsidR="005A1F2C" w:rsidRDefault="005A1F2C" w:rsidP="005A1F2C">
      <w:pPr>
        <w:pStyle w:val="Caption"/>
        <w:rPr>
          <w:i/>
          <w:iCs/>
        </w:rPr>
      </w:pPr>
      <w:bookmarkStart w:id="83" w:name="_Toc475697163"/>
      <w:r>
        <w:t xml:space="preserve">Table </w:t>
      </w:r>
      <w:fldSimple w:instr=" SEQ Table \* ARABIC ">
        <w:r w:rsidR="00BE05BF">
          <w:rPr>
            <w:noProof/>
          </w:rPr>
          <w:t>31</w:t>
        </w:r>
      </w:fldSimple>
      <w:r>
        <w:t xml:space="preserve">: </w:t>
      </w:r>
      <w:r w:rsidRPr="002B59BA">
        <w:t xml:space="preserve">Attributes of the Class </w:t>
      </w:r>
      <w:r w:rsidRPr="006E29CF">
        <w:rPr>
          <w:i/>
        </w:rPr>
        <w:t>Texture</w:t>
      </w:r>
      <w:r w:rsidRPr="002B59BA">
        <w:t xml:space="preserve"> within the SharedResources document</w:t>
      </w:r>
      <w:bookmarkEnd w:id="83"/>
    </w:p>
    <w:p w:rsidR="002B019A" w:rsidRDefault="002B019A" w:rsidP="002B019A">
      <w:pPr>
        <w:pStyle w:val="Heading3"/>
      </w:pPr>
      <w:bookmarkStart w:id="84" w:name="_Toc477509454"/>
      <w:r>
        <w:t>Class Image</w:t>
      </w:r>
      <w:bookmarkEnd w:id="84"/>
    </w:p>
    <w:p w:rsidR="002B019A" w:rsidRPr="002B019A" w:rsidRDefault="002B019A" w:rsidP="002B019A">
      <w:pPr>
        <w:pStyle w:val="NormalWeb"/>
      </w:pPr>
      <w:r w:rsidRPr="002B019A">
        <w:t xml:space="preserve">An image is a binary resource, containing a single raster that can be used to texture a feature or symbol. It represents one specific texture LoD. For details on texture organization, please refer to the section on </w:t>
      </w:r>
      <w:hyperlink w:anchor="_Textures.bin" w:history="1">
        <w:r w:rsidRPr="002B019A">
          <w:rPr>
            <w:color w:val="0000FF"/>
            <w:u w:val="single"/>
          </w:rPr>
          <w:t>Texture resources</w:t>
        </w:r>
      </w:hyperlink>
      <w:r w:rsidRPr="002B019A">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9"/>
        <w:gridCol w:w="1280"/>
        <w:gridCol w:w="5561"/>
      </w:tblGrid>
      <w:tr w:rsidR="002B019A" w:rsidRPr="002B019A" w:rsidTr="002B019A">
        <w:trPr>
          <w:tblCellSpacing w:w="15" w:type="dxa"/>
        </w:trPr>
        <w:tc>
          <w:tcPr>
            <w:tcW w:w="0" w:type="auto"/>
            <w:vAlign w:val="center"/>
            <w:hideMark/>
          </w:tcPr>
          <w:p w:rsidR="002B019A" w:rsidRPr="002B019A" w:rsidRDefault="002B019A" w:rsidP="002B019A">
            <w:r w:rsidRPr="002B019A">
              <w:rPr>
                <w:b/>
                <w:bCs/>
              </w:rPr>
              <w:t>Name</w:t>
            </w:r>
          </w:p>
        </w:tc>
        <w:tc>
          <w:tcPr>
            <w:tcW w:w="0" w:type="auto"/>
            <w:vAlign w:val="center"/>
            <w:hideMark/>
          </w:tcPr>
          <w:p w:rsidR="002B019A" w:rsidRPr="002B019A" w:rsidRDefault="002B019A" w:rsidP="002B019A">
            <w:r w:rsidRPr="002B019A">
              <w:rPr>
                <w:b/>
                <w:bCs/>
              </w:rPr>
              <w:t>Type</w:t>
            </w:r>
          </w:p>
        </w:tc>
        <w:tc>
          <w:tcPr>
            <w:tcW w:w="0" w:type="auto"/>
            <w:vAlign w:val="center"/>
            <w:hideMark/>
          </w:tcPr>
          <w:p w:rsidR="002B019A" w:rsidRPr="002B019A" w:rsidRDefault="002B019A" w:rsidP="002B019A">
            <w:r w:rsidRPr="002B019A">
              <w:rPr>
                <w:b/>
                <w:bCs/>
              </w:rPr>
              <w:t>Description</w:t>
            </w:r>
          </w:p>
        </w:tc>
      </w:tr>
      <w:tr w:rsidR="002B019A" w:rsidRPr="002B019A" w:rsidTr="002B019A">
        <w:trPr>
          <w:tblCellSpacing w:w="15" w:type="dxa"/>
        </w:trPr>
        <w:tc>
          <w:tcPr>
            <w:tcW w:w="0" w:type="auto"/>
            <w:vAlign w:val="center"/>
            <w:hideMark/>
          </w:tcPr>
          <w:p w:rsidR="002B019A" w:rsidRPr="002B019A" w:rsidRDefault="002B019A" w:rsidP="002B019A">
            <w:r w:rsidRPr="002B019A">
              <w:t>id</w:t>
            </w:r>
          </w:p>
        </w:tc>
        <w:tc>
          <w:tcPr>
            <w:tcW w:w="0" w:type="auto"/>
            <w:vAlign w:val="center"/>
            <w:hideMark/>
          </w:tcPr>
          <w:p w:rsidR="002B019A" w:rsidRPr="002B019A" w:rsidRDefault="002B019A" w:rsidP="002B019A">
            <w:r w:rsidRPr="002B019A">
              <w:t>String</w:t>
            </w:r>
          </w:p>
        </w:tc>
        <w:tc>
          <w:tcPr>
            <w:tcW w:w="0" w:type="auto"/>
            <w:vAlign w:val="center"/>
            <w:hideMark/>
          </w:tcPr>
          <w:p w:rsidR="002B019A" w:rsidRPr="002B019A" w:rsidRDefault="002B019A" w:rsidP="002B019A">
            <w:r w:rsidRPr="002B019A">
              <w:t xml:space="preserve">A unique ID for each image. Generated using the </w:t>
            </w:r>
            <w:hyperlink w:anchor="_Generating_Image_IDs" w:history="1">
              <w:r w:rsidRPr="002B019A">
                <w:rPr>
                  <w:color w:val="0000FF"/>
                  <w:u w:val="single"/>
                </w:rPr>
                <w:t>BuildID</w:t>
              </w:r>
            </w:hyperlink>
            <w:r w:rsidRPr="002B019A">
              <w:t xml:space="preserve"> function.</w:t>
            </w:r>
          </w:p>
        </w:tc>
      </w:tr>
      <w:tr w:rsidR="002B019A" w:rsidRPr="002B019A" w:rsidTr="002B019A">
        <w:trPr>
          <w:tblCellSpacing w:w="15" w:type="dxa"/>
        </w:trPr>
        <w:tc>
          <w:tcPr>
            <w:tcW w:w="0" w:type="auto"/>
            <w:vAlign w:val="center"/>
            <w:hideMark/>
          </w:tcPr>
          <w:p w:rsidR="002B019A" w:rsidRPr="002B019A" w:rsidRDefault="002B019A" w:rsidP="002B019A">
            <w:r w:rsidRPr="002B019A">
              <w:t>size</w:t>
            </w:r>
          </w:p>
        </w:tc>
        <w:tc>
          <w:tcPr>
            <w:tcW w:w="0" w:type="auto"/>
            <w:vAlign w:val="center"/>
            <w:hideMark/>
          </w:tcPr>
          <w:p w:rsidR="002B019A" w:rsidRPr="002B019A" w:rsidRDefault="002B019A" w:rsidP="002B019A">
            <w:r w:rsidRPr="002B019A">
              <w:t>Integer</w:t>
            </w:r>
          </w:p>
        </w:tc>
        <w:tc>
          <w:tcPr>
            <w:tcW w:w="0" w:type="auto"/>
            <w:vAlign w:val="center"/>
            <w:hideMark/>
          </w:tcPr>
          <w:p w:rsidR="002B019A" w:rsidRPr="002B019A" w:rsidRDefault="002B019A" w:rsidP="002B019A">
            <w:r w:rsidRPr="002B019A">
              <w:t>x size of this image.</w:t>
            </w:r>
          </w:p>
        </w:tc>
      </w:tr>
      <w:tr w:rsidR="002B019A" w:rsidRPr="002B019A" w:rsidTr="002B019A">
        <w:trPr>
          <w:tblCellSpacing w:w="15" w:type="dxa"/>
        </w:trPr>
        <w:tc>
          <w:tcPr>
            <w:tcW w:w="0" w:type="auto"/>
            <w:vAlign w:val="center"/>
            <w:hideMark/>
          </w:tcPr>
          <w:p w:rsidR="002B019A" w:rsidRPr="002B019A" w:rsidRDefault="002B019A" w:rsidP="002B019A">
            <w:r w:rsidRPr="002B019A">
              <w:t>pixelInWorldUnits</w:t>
            </w:r>
          </w:p>
        </w:tc>
        <w:tc>
          <w:tcPr>
            <w:tcW w:w="0" w:type="auto"/>
            <w:vAlign w:val="center"/>
            <w:hideMark/>
          </w:tcPr>
          <w:p w:rsidR="002B019A" w:rsidRPr="002B019A" w:rsidRDefault="002B019A" w:rsidP="002B019A">
            <w:r w:rsidRPr="002B019A">
              <w:t>Float</w:t>
            </w:r>
          </w:p>
        </w:tc>
        <w:tc>
          <w:tcPr>
            <w:tcW w:w="0" w:type="auto"/>
            <w:vAlign w:val="center"/>
            <w:hideMark/>
          </w:tcPr>
          <w:p w:rsidR="002B019A" w:rsidRPr="002B019A" w:rsidRDefault="002B019A" w:rsidP="002B019A">
            <w:r w:rsidRPr="002B019A">
              <w:t>maximum size of a single pixel in world units (used by the renderer to pick the image to load/map)</w:t>
            </w:r>
          </w:p>
        </w:tc>
      </w:tr>
      <w:tr w:rsidR="002B019A" w:rsidRPr="002B019A" w:rsidTr="002B019A">
        <w:trPr>
          <w:tblCellSpacing w:w="15" w:type="dxa"/>
        </w:trPr>
        <w:tc>
          <w:tcPr>
            <w:tcW w:w="0" w:type="auto"/>
            <w:vAlign w:val="center"/>
            <w:hideMark/>
          </w:tcPr>
          <w:p w:rsidR="002B019A" w:rsidRPr="002B019A" w:rsidRDefault="002B019A" w:rsidP="002B019A">
            <w:r w:rsidRPr="002B019A">
              <w:t>href</w:t>
            </w:r>
          </w:p>
        </w:tc>
        <w:tc>
          <w:tcPr>
            <w:tcW w:w="0" w:type="auto"/>
            <w:vAlign w:val="center"/>
            <w:hideMark/>
          </w:tcPr>
          <w:p w:rsidR="002B019A" w:rsidRPr="002B019A" w:rsidRDefault="002B019A" w:rsidP="002B019A">
            <w:r w:rsidRPr="002B019A">
              <w:t>URL[1..*]</w:t>
            </w:r>
          </w:p>
        </w:tc>
        <w:tc>
          <w:tcPr>
            <w:tcW w:w="0" w:type="auto"/>
            <w:vAlign w:val="center"/>
            <w:hideMark/>
          </w:tcPr>
          <w:p w:rsidR="002B019A" w:rsidRPr="002B019A" w:rsidRDefault="002B019A" w:rsidP="002B019A">
            <w:r w:rsidRPr="002B019A">
              <w:t>The href to the image(s), one per encoding, in the same order as the encodings.</w:t>
            </w:r>
          </w:p>
        </w:tc>
      </w:tr>
      <w:tr w:rsidR="002B019A" w:rsidRPr="002B019A" w:rsidTr="002B019A">
        <w:trPr>
          <w:tblCellSpacing w:w="15" w:type="dxa"/>
        </w:trPr>
        <w:tc>
          <w:tcPr>
            <w:tcW w:w="0" w:type="auto"/>
            <w:vAlign w:val="center"/>
            <w:hideMark/>
          </w:tcPr>
          <w:p w:rsidR="002B019A" w:rsidRPr="002B019A" w:rsidRDefault="002B019A" w:rsidP="002B019A">
            <w:r w:rsidRPr="002B019A">
              <w:t>byteOffset</w:t>
            </w:r>
          </w:p>
        </w:tc>
        <w:tc>
          <w:tcPr>
            <w:tcW w:w="0" w:type="auto"/>
            <w:vAlign w:val="center"/>
            <w:hideMark/>
          </w:tcPr>
          <w:p w:rsidR="002B019A" w:rsidRPr="002B019A" w:rsidRDefault="002B019A" w:rsidP="002B019A">
            <w:r w:rsidRPr="002B019A">
              <w:t>Integer[0..*]</w:t>
            </w:r>
          </w:p>
        </w:tc>
        <w:tc>
          <w:tcPr>
            <w:tcW w:w="0" w:type="auto"/>
            <w:vAlign w:val="center"/>
            <w:hideMark/>
          </w:tcPr>
          <w:p w:rsidR="002B019A" w:rsidRPr="002B019A" w:rsidRDefault="002B019A" w:rsidP="002B019A">
            <w:r w:rsidRPr="002B019A">
              <w:t>The byte offset of this image's encodings (one per encoding, in the same order as the encodings.) in the block in which this texture image resides.</w:t>
            </w:r>
          </w:p>
        </w:tc>
      </w:tr>
      <w:tr w:rsidR="002B019A" w:rsidRPr="002B019A" w:rsidTr="002B019A">
        <w:trPr>
          <w:tblCellSpacing w:w="15" w:type="dxa"/>
        </w:trPr>
        <w:tc>
          <w:tcPr>
            <w:tcW w:w="0" w:type="auto"/>
            <w:vAlign w:val="center"/>
            <w:hideMark/>
          </w:tcPr>
          <w:p w:rsidR="002B019A" w:rsidRPr="002B019A" w:rsidRDefault="002B019A" w:rsidP="002B019A">
            <w:r w:rsidRPr="002B019A">
              <w:t>length</w:t>
            </w:r>
          </w:p>
        </w:tc>
        <w:tc>
          <w:tcPr>
            <w:tcW w:w="0" w:type="auto"/>
            <w:vAlign w:val="center"/>
            <w:hideMark/>
          </w:tcPr>
          <w:p w:rsidR="002B019A" w:rsidRPr="002B019A" w:rsidRDefault="002B019A" w:rsidP="002B019A">
            <w:r w:rsidRPr="002B019A">
              <w:t>Integer[0..*]</w:t>
            </w:r>
          </w:p>
        </w:tc>
        <w:tc>
          <w:tcPr>
            <w:tcW w:w="0" w:type="auto"/>
            <w:vAlign w:val="center"/>
            <w:hideMark/>
          </w:tcPr>
          <w:p w:rsidR="002B019A" w:rsidRPr="002B019A" w:rsidRDefault="002B019A" w:rsidP="002B019A">
            <w:r w:rsidRPr="002B019A">
              <w:t>The length in bytes of this image's encodings (one per encoding, in the same order as the encodings).</w:t>
            </w:r>
          </w:p>
        </w:tc>
      </w:tr>
    </w:tbl>
    <w:p w:rsidR="002B019A" w:rsidRPr="00781DEC" w:rsidRDefault="005A1F2C" w:rsidP="00781DEC">
      <w:pPr>
        <w:pStyle w:val="Caption"/>
        <w:rPr>
          <w:i/>
          <w:iCs/>
        </w:rPr>
      </w:pPr>
      <w:bookmarkStart w:id="85" w:name="_Toc475697164"/>
      <w:r>
        <w:t xml:space="preserve">Table </w:t>
      </w:r>
      <w:fldSimple w:instr=" SEQ Table \* ARABIC ">
        <w:r w:rsidR="00BE05BF">
          <w:rPr>
            <w:noProof/>
          </w:rPr>
          <w:t>32</w:t>
        </w:r>
      </w:fldSimple>
      <w:r>
        <w:t xml:space="preserve">: </w:t>
      </w:r>
      <w:r w:rsidRPr="00E77131">
        <w:t>Attributes of the Class Image within the SharedResources document</w:t>
      </w:r>
      <w:bookmarkEnd w:id="85"/>
    </w:p>
    <w:p w:rsidR="002B019A" w:rsidRDefault="002B019A" w:rsidP="002B019A">
      <w:pPr>
        <w:pStyle w:val="Heading3"/>
      </w:pPr>
      <w:bookmarkStart w:id="86" w:name="_Toc477509455"/>
      <w:r>
        <w:t>Class ShaderDefinition</w:t>
      </w:r>
      <w:bookmarkEnd w:id="86"/>
    </w:p>
    <w:p w:rsidR="002B019A" w:rsidRDefault="002B019A" w:rsidP="002B019A">
      <w:r>
        <w:t xml:space="preserve">ShaderDefinitions are, in this version of the I3S </w:t>
      </w:r>
      <w:r w:rsidR="00FE319B">
        <w:t>standard</w:t>
      </w:r>
      <w:r>
        <w:t>, an optional feature to provide API-dependent shader programs with a layer.</w:t>
      </w:r>
    </w:p>
    <w:p w:rsidR="002B019A" w:rsidRDefault="002B019A" w:rsidP="002B019A">
      <w:pPr>
        <w:pStyle w:val="Heading3"/>
      </w:pPr>
      <w:bookmarkStart w:id="87" w:name="_Toc477509456"/>
      <w:r>
        <w:t>Class Symbol</w:t>
      </w:r>
      <w:bookmarkEnd w:id="87"/>
    </w:p>
    <w:p w:rsidR="002B019A" w:rsidRDefault="002B019A" w:rsidP="002B019A">
      <w:r>
        <w:t xml:space="preserve">For Symbols, the same model is used as in the FeatureData Geometry. </w:t>
      </w:r>
    </w:p>
    <w:p w:rsidR="00345510" w:rsidRDefault="00345510" w:rsidP="00345510">
      <w:pPr>
        <w:pStyle w:val="Heading1"/>
      </w:pPr>
      <w:bookmarkStart w:id="88" w:name="_Toc477509457"/>
      <w:r>
        <w:t>I3S File Formats</w:t>
      </w:r>
      <w:bookmarkEnd w:id="88"/>
    </w:p>
    <w:p w:rsidR="00345510" w:rsidRDefault="00345510" w:rsidP="00345510">
      <w:pPr>
        <w:pStyle w:val="Heading2"/>
      </w:pPr>
      <w:bookmarkStart w:id="89" w:name="_Textures.bin"/>
      <w:bookmarkStart w:id="90" w:name="_Toc477509458"/>
      <w:bookmarkEnd w:id="89"/>
      <w:r>
        <w:t>Textures.bin</w:t>
      </w:r>
      <w:bookmarkEnd w:id="90"/>
    </w:p>
    <w:p w:rsidR="00345510" w:rsidRDefault="00345510" w:rsidP="00345510">
      <w:pPr>
        <w:pStyle w:val="NormalWeb"/>
      </w:pPr>
      <w:r>
        <w:t xml:space="preserve">The Textures file is a binary resource that contains one or multiple images that are used as textures of features in the store. A single Texture.bin file contains 1...n textures for a single specific texture LoD. It can contain a single texture atlas or multiple individual textures; the decision how this is bundled is left to the authoring application so that </w:t>
      </w:r>
      <w:r>
        <w:lastRenderedPageBreak/>
        <w:t>specific aspects of the materials and textures used can be taken into account, such as tiling.</w:t>
      </w:r>
    </w:p>
    <w:p w:rsidR="00345510" w:rsidRDefault="00345510" w:rsidP="00345510">
      <w:pPr>
        <w:pStyle w:val="Heading3"/>
      </w:pPr>
      <w:bookmarkStart w:id="91" w:name="user-content-_Toc367801583"/>
      <w:bookmarkStart w:id="92" w:name="_Toc477509459"/>
      <w:r>
        <w:t>Texture Recommendations and Requirements</w:t>
      </w:r>
      <w:bookmarkEnd w:id="91"/>
      <w:bookmarkEnd w:id="92"/>
    </w:p>
    <w:p w:rsidR="00345510" w:rsidRDefault="00345510" w:rsidP="00345510">
      <w:pPr>
        <w:pStyle w:val="NormalWeb"/>
      </w:pPr>
      <w:r>
        <w:t xml:space="preserve">Especially for Web and Mobile clients, the number of textures and their volume is the limiting factor in how much data can be displayed at any given time, Thus, this </w:t>
      </w:r>
      <w:r w:rsidR="00C704DE">
        <w:t xml:space="preserve">standard </w:t>
      </w:r>
      <w:r>
        <w:t>provides several recommendations and requirements on texture resources that are delivered as part of an Indexed 3D Scene.</w:t>
      </w:r>
    </w:p>
    <w:p w:rsidR="00345510" w:rsidRDefault="00345510" w:rsidP="00345510">
      <w:pPr>
        <w:pStyle w:val="Heading3"/>
      </w:pPr>
      <w:bookmarkStart w:id="93" w:name="_Image_Formats"/>
      <w:bookmarkStart w:id="94" w:name="_Toc477509460"/>
      <w:bookmarkEnd w:id="93"/>
      <w:r>
        <w:t>Image Formats</w:t>
      </w:r>
      <w:bookmarkEnd w:id="94"/>
    </w:p>
    <w:p w:rsidR="00345510" w:rsidRDefault="00345510" w:rsidP="00345510">
      <w:r>
        <w:t xml:space="preserve">I3S supports multiple texture formats which are suitable for different scenarios. For example, a client application might prefer consuming the more compact JPEG (and/or PNG) formats over low bandwidth conditions since they are very efficient to transmit and have a widespread adoption. However, client applications that might be constrained for memory or computing resource might prefer to directly consume compressed textures such as S3TC for scalability and performance reasons. As a result, the I3S </w:t>
      </w:r>
      <w:r w:rsidR="00C704DE">
        <w:t xml:space="preserve">standard </w:t>
      </w:r>
      <w:r>
        <w:t xml:space="preserve">supports most commonly used image formats such as JPEG/PNG as well as rendering optimized compressed texture formats such as S3TC. The only requirement is the authoring application needs to provide the appropriate </w:t>
      </w:r>
      <w:r>
        <w:rPr>
          <w:rStyle w:val="HTMLCode"/>
        </w:rPr>
        <w:t>textureEncoding</w:t>
      </w:r>
      <w:r>
        <w:t xml:space="preserve"> declaration by using MIME types such as, “image/jpeg” (for Jpeg) and “image/vnd-ms.dds” (for S3TC)</w:t>
      </w:r>
      <w:r w:rsidR="006E29CF">
        <w:t>.</w:t>
      </w:r>
      <w:r>
        <w:t xml:space="preserve">  With more wide-spread client support for next-generation texture compression formats such as </w:t>
      </w:r>
      <w:r w:rsidR="006E29CF" w:rsidRPr="006E29CF">
        <w:t>Adaptive Scalable Texture Compression</w:t>
      </w:r>
      <w:r w:rsidR="006E29CF">
        <w:t xml:space="preserve"> (</w:t>
      </w:r>
      <w:r>
        <w:t>ASTC</w:t>
      </w:r>
      <w:r w:rsidR="006E29CF">
        <w:t>)</w:t>
      </w:r>
      <w:r>
        <w:t xml:space="preserve">, </w:t>
      </w:r>
      <w:r w:rsidR="006E29CF" w:rsidRPr="006E29CF">
        <w:t xml:space="preserve">Ericsson Texture Compression </w:t>
      </w:r>
      <w:r w:rsidR="006E29CF">
        <w:t>v2 (</w:t>
      </w:r>
      <w:r>
        <w:t>ETC2</w:t>
      </w:r>
      <w:r w:rsidR="006E29CF">
        <w:t>)</w:t>
      </w:r>
      <w:r>
        <w:t xml:space="preserve">, </w:t>
      </w:r>
      <w:r w:rsidR="006E29CF">
        <w:t xml:space="preserve">and </w:t>
      </w:r>
      <w:r>
        <w:t>PVRTC</w:t>
      </w:r>
      <w:r w:rsidR="006E29CF">
        <w:rPr>
          <w:rStyle w:val="FootnoteReference"/>
        </w:rPr>
        <w:footnoteReference w:id="24"/>
      </w:r>
      <w:r>
        <w:t xml:space="preserve">, I3S will include support for more compressed texture formats in the future to enable specific platforms. </w:t>
      </w:r>
    </w:p>
    <w:p w:rsidR="00345510" w:rsidRDefault="00345510" w:rsidP="00345510">
      <w:pPr>
        <w:pStyle w:val="Heading3"/>
      </w:pPr>
      <w:bookmarkStart w:id="95" w:name="_Toc477509461"/>
      <w:r>
        <w:t>Texture Sets</w:t>
      </w:r>
      <w:bookmarkEnd w:id="95"/>
    </w:p>
    <w:p w:rsidR="00345510" w:rsidRDefault="00345510" w:rsidP="00345510">
      <w:pPr>
        <w:pStyle w:val="NormalWeb"/>
      </w:pPr>
      <w:r>
        <w:t xml:space="preserve">While this </w:t>
      </w:r>
      <w:r w:rsidR="00C87C4E">
        <w:t xml:space="preserve">standard </w:t>
      </w:r>
      <w:r>
        <w:t xml:space="preserve">allows the combination of multiple textures into a single resource by using array buffer views, we generally recommend </w:t>
      </w:r>
      <w:r w:rsidR="00234E01">
        <w:t>using</w:t>
      </w:r>
      <w:r>
        <w:t xml:space="preserve"> large atlases (e.g. 2048x2048px) and then to use exactly one texture per bundle.</w:t>
      </w:r>
    </w:p>
    <w:p w:rsidR="00345510" w:rsidRDefault="00345510" w:rsidP="00345510">
      <w:pPr>
        <w:pStyle w:val="Heading3"/>
      </w:pPr>
      <w:bookmarkStart w:id="96" w:name="_Toc477509462"/>
      <w:r>
        <w:t>Atlas usage and Regions</w:t>
      </w:r>
      <w:bookmarkEnd w:id="96"/>
    </w:p>
    <w:p w:rsidR="003D6F26" w:rsidRDefault="003D6F26" w:rsidP="003D6F26">
      <w:pPr>
        <w:pStyle w:val="NormalWeb"/>
      </w:pPr>
      <w:r>
        <w:t>Individual textures should be aggregated into texture atlases, where they become subtextures. Just as all texture resources, the atlas has to be 2</w:t>
      </w:r>
      <w:r>
        <w:rPr>
          <w:vertAlign w:val="superscript"/>
        </w:rPr>
        <w:t>n</w:t>
      </w:r>
      <w:r>
        <w:t>-sized on both dimensions, with n being in the range [3,12]. Width and height dimensions do not have to be equal, e.g. 512px x 256px. Subtextures contained within an atlas also need to be 2</w:t>
      </w:r>
      <w:r>
        <w:rPr>
          <w:vertAlign w:val="superscript"/>
        </w:rPr>
        <w:t>n</w:t>
      </w:r>
      <w:r>
        <w:t>-sized, with n being in the range [3,12]. Otherwise if their width or height dimension is not 2</w:t>
      </w:r>
      <w:r>
        <w:rPr>
          <w:vertAlign w:val="superscript"/>
        </w:rPr>
        <w:t>n</w:t>
      </w:r>
      <w:r>
        <w:t>, border artifacts are likely to appear when filtering or MIP-mapping. If source subtexture dimensions do not match this requirement, they need to be padded (with nearest/interpolated pixels) or scaled to the nearest lower 2</w:t>
      </w:r>
      <w:r>
        <w:rPr>
          <w:vertAlign w:val="superscript"/>
        </w:rPr>
        <w:t>n</w:t>
      </w:r>
      <w:r>
        <w:t xml:space="preserve"> size. An image that is 140px x 90px would thus be rescaled to 128px x 64px before being inserted into the atlas or padded to 256px x 128px.</w:t>
      </w:r>
    </w:p>
    <w:p w:rsidR="00345510" w:rsidRDefault="003D6F26" w:rsidP="003D6F26">
      <w:pPr>
        <w:pStyle w:val="NormalWeb"/>
      </w:pPr>
      <w:r>
        <w:lastRenderedPageBreak/>
        <w:t xml:space="preserve">The pixels belonging to a subtexture are identified by the </w:t>
      </w:r>
      <w:r>
        <w:rPr>
          <w:rStyle w:val="HTMLCode"/>
        </w:rPr>
        <w:t>subimageRegion: [umin, vmin, umax, vmax]</w:t>
      </w:r>
      <w:r>
        <w:t xml:space="preserve"> attribute. Region information is passed on to the shader using a separate vertex attribute so that every vertex UV coordinate becomes a UVR coordinate, with the R encoding the </w:t>
      </w:r>
      <w:r>
        <w:rPr>
          <w:rStyle w:val="HTMLCode"/>
        </w:rPr>
        <w:t>[umin, vmin, umax, vmax]</w:t>
      </w:r>
      <w:r>
        <w:t xml:space="preserve"> of the region in 4 </w:t>
      </w:r>
      <w:r>
        <w:rPr>
          <w:rStyle w:val="HTMLCode"/>
        </w:rPr>
        <w:t>UInt16</w:t>
      </w:r>
      <w:r>
        <w:t xml:space="preserve"> values. </w:t>
      </w:r>
    </w:p>
    <w:p w:rsidR="00345510" w:rsidRDefault="00345510" w:rsidP="00345510">
      <w:pPr>
        <w:pStyle w:val="Heading3"/>
      </w:pPr>
      <w:bookmarkStart w:id="97" w:name="_Toc477509463"/>
      <w:r>
        <w:t>Texture coordinates</w:t>
      </w:r>
      <w:bookmarkEnd w:id="97"/>
    </w:p>
    <w:p w:rsidR="00345510" w:rsidRDefault="00345510" w:rsidP="00345510">
      <w:pPr>
        <w:pStyle w:val="NormalWeb"/>
      </w:pPr>
      <w:r>
        <w:t>Texture coordinates do not</w:t>
      </w:r>
      <w:r w:rsidR="00234E01">
        <w:t xml:space="preserve"> directly</w:t>
      </w:r>
      <w:r>
        <w:t xml:space="preserve"> take atlas regions into account. They always range from </w:t>
      </w:r>
      <w:r>
        <w:rPr>
          <w:rStyle w:val="HTMLCode"/>
        </w:rPr>
        <w:t>0...1</w:t>
      </w:r>
      <w:r>
        <w:t xml:space="preserve"> in U and V, except when using the "repeat" wrapping mode, where they may range from </w:t>
      </w:r>
      <w:r>
        <w:rPr>
          <w:rStyle w:val="HTMLCode"/>
        </w:rPr>
        <w:t>0...n</w:t>
      </w:r>
      <w:r>
        <w:t xml:space="preserve"> (n being the number of repeats). The client is expected to use the </w:t>
      </w:r>
      <w:r>
        <w:rPr>
          <w:rStyle w:val="HTMLCode"/>
        </w:rPr>
        <w:t>subimageRegion</w:t>
      </w:r>
      <w:r>
        <w:t xml:space="preserve"> values and the texture coordinates to best handle repeating textures in atlases. This approach has been selected since client capabilities in dealing with more complex UV cases vary greatly.</w:t>
      </w:r>
    </w:p>
    <w:p w:rsidR="00345510" w:rsidRDefault="00345510" w:rsidP="00345510">
      <w:pPr>
        <w:pStyle w:val="Heading3"/>
      </w:pPr>
      <w:bookmarkStart w:id="98" w:name="_Generating_Image_IDs"/>
      <w:bookmarkStart w:id="99" w:name="_Toc477509464"/>
      <w:bookmarkEnd w:id="98"/>
      <w:r>
        <w:t>Generating Image IDs</w:t>
      </w:r>
      <w:bookmarkEnd w:id="99"/>
    </w:p>
    <w:p w:rsidR="00345510" w:rsidRDefault="00345510" w:rsidP="00345510">
      <w:pPr>
        <w:pStyle w:val="NormalWeb"/>
      </w:pPr>
      <w:r>
        <w:t>The Id of an image is generated using the following method:</w:t>
      </w:r>
    </w:p>
    <w:p w:rsidR="00345510" w:rsidRDefault="00345510" w:rsidP="00345510">
      <w:pPr>
        <w:pStyle w:val="HTMLPreformatted"/>
        <w:rPr>
          <w:rStyle w:val="HTMLCode"/>
        </w:rPr>
      </w:pPr>
    </w:p>
    <w:p w:rsidR="00345510" w:rsidRDefault="00345510" w:rsidP="00345510">
      <w:pPr>
        <w:pStyle w:val="HTMLPreformatted"/>
        <w:shd w:val="clear" w:color="auto" w:fill="BFBFBF" w:themeFill="background1" w:themeFillShade="BF"/>
        <w:rPr>
          <w:rStyle w:val="HTMLCode"/>
        </w:rPr>
      </w:pPr>
      <w:r>
        <w:rPr>
          <w:rStyle w:val="HTMLCode"/>
        </w:rPr>
        <w:t>UInt64 BuildID(LONG id, int w, int h , int l, int al)</w:t>
      </w:r>
    </w:p>
    <w:p w:rsidR="00345510" w:rsidRDefault="00345510" w:rsidP="00345510">
      <w:pPr>
        <w:pStyle w:val="HTMLPreformatted"/>
        <w:shd w:val="clear" w:color="auto" w:fill="BFBFBF" w:themeFill="background1" w:themeFillShade="BF"/>
        <w:rPr>
          <w:rStyle w:val="HTMLCode"/>
        </w:rPr>
      </w:pPr>
      <w:r>
        <w:rPr>
          <w:rStyle w:val="HTMLCode"/>
        </w:rPr>
        <w:t>{</w:t>
      </w:r>
    </w:p>
    <w:p w:rsidR="00345510" w:rsidRDefault="00345510" w:rsidP="00345510">
      <w:pPr>
        <w:pStyle w:val="HTMLPreformatted"/>
        <w:shd w:val="clear" w:color="auto" w:fill="BFBFBF" w:themeFill="background1" w:themeFillShade="BF"/>
        <w:rPr>
          <w:rStyle w:val="HTMLCode"/>
        </w:rPr>
      </w:pPr>
      <w:r>
        <w:rPr>
          <w:rStyle w:val="HTMLCode"/>
        </w:rPr>
        <w:t xml:space="preserve">    UInt64 l_al = ((UInt64)al)&lt;&lt;60;</w:t>
      </w:r>
    </w:p>
    <w:p w:rsidR="00345510" w:rsidRDefault="00345510" w:rsidP="00345510">
      <w:pPr>
        <w:pStyle w:val="HTMLPreformatted"/>
        <w:shd w:val="clear" w:color="auto" w:fill="BFBFBF" w:themeFill="background1" w:themeFillShade="BF"/>
        <w:rPr>
          <w:rStyle w:val="HTMLCode"/>
        </w:rPr>
      </w:pPr>
      <w:r>
        <w:rPr>
          <w:rStyle w:val="HTMLCode"/>
        </w:rPr>
        <w:t xml:space="preserve">    UInt64 l_l = ((UInt64)l)&lt;&lt;56;</w:t>
      </w:r>
    </w:p>
    <w:p w:rsidR="00345510" w:rsidRDefault="00345510" w:rsidP="00345510">
      <w:pPr>
        <w:pStyle w:val="HTMLPreformatted"/>
        <w:shd w:val="clear" w:color="auto" w:fill="BFBFBF" w:themeFill="background1" w:themeFillShade="BF"/>
        <w:rPr>
          <w:rStyle w:val="HTMLCode"/>
        </w:rPr>
      </w:pPr>
      <w:r>
        <w:rPr>
          <w:rStyle w:val="HTMLCode"/>
        </w:rPr>
        <w:t xml:space="preserve">    UInt64 l_w = ((UInt64)(w - 1))&lt;&lt;44;</w:t>
      </w:r>
    </w:p>
    <w:p w:rsidR="00345510" w:rsidRDefault="00345510" w:rsidP="00345510">
      <w:pPr>
        <w:pStyle w:val="HTMLPreformatted"/>
        <w:shd w:val="clear" w:color="auto" w:fill="BFBFBF" w:themeFill="background1" w:themeFillShade="BF"/>
        <w:rPr>
          <w:rStyle w:val="HTMLCode"/>
        </w:rPr>
      </w:pPr>
      <w:r>
        <w:rPr>
          <w:rStyle w:val="HTMLCode"/>
        </w:rPr>
        <w:t xml:space="preserve">    UInt64 l_h = ((UInt64)(h - 1))&lt;&lt;32;</w:t>
      </w:r>
    </w:p>
    <w:p w:rsidR="00345510" w:rsidRDefault="00345510" w:rsidP="00345510">
      <w:pPr>
        <w:pStyle w:val="HTMLPreformatted"/>
        <w:shd w:val="clear" w:color="auto" w:fill="BFBFBF" w:themeFill="background1" w:themeFillShade="BF"/>
        <w:rPr>
          <w:rStyle w:val="HTMLCode"/>
        </w:rPr>
      </w:pPr>
      <w:r>
        <w:rPr>
          <w:rStyle w:val="HTMLCode"/>
        </w:rPr>
        <w:t xml:space="preserve">    UInt64 id64 = l_al + l_l + l_w + l_h + (UInt64)id;</w:t>
      </w:r>
    </w:p>
    <w:p w:rsidR="00345510" w:rsidRDefault="00345510" w:rsidP="00345510">
      <w:pPr>
        <w:pStyle w:val="HTMLPreformatted"/>
        <w:shd w:val="clear" w:color="auto" w:fill="BFBFBF" w:themeFill="background1" w:themeFillShade="BF"/>
        <w:rPr>
          <w:rStyle w:val="HTMLCode"/>
        </w:rPr>
      </w:pPr>
      <w:r>
        <w:rPr>
          <w:rStyle w:val="HTMLCode"/>
        </w:rPr>
        <w:t xml:space="preserve">    return id64;</w:t>
      </w:r>
    </w:p>
    <w:p w:rsidR="00345510" w:rsidRDefault="00345510" w:rsidP="00345510">
      <w:pPr>
        <w:pStyle w:val="HTMLPreformatted"/>
        <w:shd w:val="clear" w:color="auto" w:fill="BFBFBF" w:themeFill="background1" w:themeFillShade="BF"/>
        <w:rPr>
          <w:rStyle w:val="HTMLCode"/>
        </w:rPr>
      </w:pPr>
      <w:r>
        <w:rPr>
          <w:rStyle w:val="HTMLCode"/>
        </w:rPr>
        <w:t>}</w:t>
      </w:r>
    </w:p>
    <w:p w:rsidR="00345510" w:rsidRDefault="00345510" w:rsidP="00345510">
      <w:pPr>
        <w:pStyle w:val="NormalWeb"/>
        <w:shd w:val="clear" w:color="auto" w:fill="BFBFBF" w:themeFill="background1" w:themeFillShade="BF"/>
      </w:pPr>
      <w:r>
        <w:t xml:space="preserve">Usage syntax: </w:t>
      </w:r>
      <w:r>
        <w:br/>
      </w:r>
      <w:r>
        <w:rPr>
          <w:rStyle w:val="HTMLCode"/>
        </w:rPr>
        <w:t>UInt64 image_id = BuildID(id, w, h, l, al);</w:t>
      </w:r>
      <w:r>
        <w:t xml:space="preserve"> </w:t>
      </w:r>
    </w:p>
    <w:p w:rsidR="00345510" w:rsidRDefault="00345510" w:rsidP="00345510">
      <w:pPr>
        <w:pStyle w:val="Heading4"/>
      </w:pPr>
      <w:r>
        <w:t>Function Parameters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5"/>
        <w:gridCol w:w="5167"/>
      </w:tblGrid>
      <w:tr w:rsidR="00345510" w:rsidTr="003D6F26">
        <w:trPr>
          <w:tblCellSpacing w:w="15" w:type="dxa"/>
        </w:trPr>
        <w:tc>
          <w:tcPr>
            <w:tcW w:w="550" w:type="dxa"/>
            <w:vAlign w:val="center"/>
            <w:hideMark/>
          </w:tcPr>
          <w:p w:rsidR="00345510" w:rsidRDefault="00345510" w:rsidP="003D6F26">
            <w:pPr>
              <w:jc w:val="center"/>
            </w:pPr>
            <w:r>
              <w:t>id</w:t>
            </w:r>
          </w:p>
        </w:tc>
        <w:tc>
          <w:tcPr>
            <w:tcW w:w="5122" w:type="dxa"/>
            <w:vAlign w:val="center"/>
            <w:hideMark/>
          </w:tcPr>
          <w:p w:rsidR="00345510" w:rsidRDefault="00345510">
            <w:r>
              <w:t>Index of the texture in the store, start from 1</w:t>
            </w:r>
          </w:p>
        </w:tc>
      </w:tr>
      <w:tr w:rsidR="00345510" w:rsidTr="003D6F26">
        <w:trPr>
          <w:tblCellSpacing w:w="15" w:type="dxa"/>
        </w:trPr>
        <w:tc>
          <w:tcPr>
            <w:tcW w:w="550" w:type="dxa"/>
            <w:vAlign w:val="center"/>
            <w:hideMark/>
          </w:tcPr>
          <w:p w:rsidR="00345510" w:rsidRDefault="00345510" w:rsidP="003D6F26">
            <w:pPr>
              <w:jc w:val="center"/>
            </w:pPr>
            <w:r>
              <w:t>w</w:t>
            </w:r>
          </w:p>
        </w:tc>
        <w:tc>
          <w:tcPr>
            <w:tcW w:w="5122" w:type="dxa"/>
            <w:vAlign w:val="center"/>
            <w:hideMark/>
          </w:tcPr>
          <w:p w:rsidR="00345510" w:rsidRDefault="00345510">
            <w:r>
              <w:t>Width of the texture</w:t>
            </w:r>
          </w:p>
        </w:tc>
      </w:tr>
      <w:tr w:rsidR="00345510" w:rsidTr="003D6F26">
        <w:trPr>
          <w:tblCellSpacing w:w="15" w:type="dxa"/>
        </w:trPr>
        <w:tc>
          <w:tcPr>
            <w:tcW w:w="550" w:type="dxa"/>
            <w:vAlign w:val="center"/>
            <w:hideMark/>
          </w:tcPr>
          <w:p w:rsidR="00345510" w:rsidRDefault="00345510" w:rsidP="003D6F26">
            <w:pPr>
              <w:jc w:val="center"/>
            </w:pPr>
            <w:r>
              <w:t>h</w:t>
            </w:r>
          </w:p>
        </w:tc>
        <w:tc>
          <w:tcPr>
            <w:tcW w:w="5122" w:type="dxa"/>
            <w:vAlign w:val="center"/>
            <w:hideMark/>
          </w:tcPr>
          <w:p w:rsidR="00345510" w:rsidRDefault="00345510">
            <w:r>
              <w:t>Height of the texture</w:t>
            </w:r>
          </w:p>
        </w:tc>
      </w:tr>
      <w:tr w:rsidR="00345510" w:rsidTr="003D6F26">
        <w:trPr>
          <w:tblCellSpacing w:w="15" w:type="dxa"/>
        </w:trPr>
        <w:tc>
          <w:tcPr>
            <w:tcW w:w="550" w:type="dxa"/>
            <w:vAlign w:val="center"/>
            <w:hideMark/>
          </w:tcPr>
          <w:p w:rsidR="00345510" w:rsidRDefault="00345510" w:rsidP="003D6F26">
            <w:pPr>
              <w:jc w:val="center"/>
            </w:pPr>
            <w:r>
              <w:t>l</w:t>
            </w:r>
          </w:p>
        </w:tc>
        <w:tc>
          <w:tcPr>
            <w:tcW w:w="5122" w:type="dxa"/>
            <w:vAlign w:val="center"/>
            <w:hideMark/>
          </w:tcPr>
          <w:p w:rsidR="00345510" w:rsidRDefault="00345510">
            <w:r>
              <w:t>Index of the level that the texture belong to, start from 0</w:t>
            </w:r>
          </w:p>
        </w:tc>
      </w:tr>
      <w:tr w:rsidR="00345510" w:rsidTr="003D6F26">
        <w:trPr>
          <w:tblCellSpacing w:w="15" w:type="dxa"/>
        </w:trPr>
        <w:tc>
          <w:tcPr>
            <w:tcW w:w="550" w:type="dxa"/>
            <w:vAlign w:val="center"/>
            <w:hideMark/>
          </w:tcPr>
          <w:p w:rsidR="00345510" w:rsidRDefault="00345510" w:rsidP="003D6F26">
            <w:pPr>
              <w:jc w:val="center"/>
            </w:pPr>
            <w:r>
              <w:t>al</w:t>
            </w:r>
          </w:p>
        </w:tc>
        <w:tc>
          <w:tcPr>
            <w:tcW w:w="5122" w:type="dxa"/>
            <w:vAlign w:val="center"/>
            <w:hideMark/>
          </w:tcPr>
          <w:p w:rsidR="00345510" w:rsidRDefault="00345510">
            <w:r>
              <w:t>Level count of the texture</w:t>
            </w:r>
          </w:p>
        </w:tc>
      </w:tr>
    </w:tbl>
    <w:p w:rsidR="00913406" w:rsidRDefault="00345510" w:rsidP="00345510">
      <w:r>
        <w:t xml:space="preserve"> </w:t>
      </w:r>
    </w:p>
    <w:p w:rsidR="00913406" w:rsidRDefault="00913406" w:rsidP="00913406">
      <w:pPr>
        <w:pStyle w:val="Heading2"/>
      </w:pPr>
      <w:bookmarkStart w:id="100" w:name="_Geometry.bin"/>
      <w:bookmarkStart w:id="101" w:name="_Toc477509465"/>
      <w:bookmarkEnd w:id="100"/>
      <w:r>
        <w:lastRenderedPageBreak/>
        <w:t>Geometry.bin</w:t>
      </w:r>
      <w:bookmarkEnd w:id="101"/>
    </w:p>
    <w:p w:rsidR="00913406" w:rsidRPr="00913406" w:rsidRDefault="00913406" w:rsidP="00913406">
      <w:pPr>
        <w:spacing w:before="100" w:beforeAutospacing="1" w:after="100" w:afterAutospacing="1"/>
      </w:pPr>
      <w:r w:rsidRPr="00913406">
        <w:t xml:space="preserve">The binary geometry attribute file follows the </w:t>
      </w:r>
      <w:hyperlink r:id="rId41" w:history="1">
        <w:r w:rsidRPr="00913406">
          <w:rPr>
            <w:color w:val="0000FF"/>
            <w:u w:val="single"/>
          </w:rPr>
          <w:t>Khronos</w:t>
        </w:r>
        <w:r w:rsidR="00456529">
          <w:rPr>
            <w:rStyle w:val="FootnoteReference"/>
            <w:color w:val="0000FF"/>
            <w:u w:val="single"/>
          </w:rPr>
          <w:footnoteReference w:id="25"/>
        </w:r>
        <w:r w:rsidRPr="00913406">
          <w:rPr>
            <w:color w:val="0000FF"/>
            <w:u w:val="single"/>
          </w:rPr>
          <w:t xml:space="preserve"> Typed Array specification</w:t>
        </w:r>
      </w:hyperlink>
      <w:r w:rsidR="000E568B">
        <w:rPr>
          <w:rStyle w:val="FootnoteReference"/>
        </w:rPr>
        <w:footnoteReference w:id="26"/>
      </w:r>
      <w:r w:rsidRPr="00913406">
        <w:t xml:space="preserve"> in the </w:t>
      </w:r>
      <w:r w:rsidR="000E568B" w:rsidRPr="000E568B">
        <w:t>ECMAScript® 2015 Language Specification</w:t>
      </w:r>
      <w:r w:rsidRPr="00913406">
        <w:t>. Citing the overview of that spec:</w:t>
      </w:r>
    </w:p>
    <w:p w:rsidR="00913406" w:rsidRPr="00913406" w:rsidRDefault="003D6F26" w:rsidP="003D6F26">
      <w:pPr>
        <w:spacing w:beforeAutospacing="1" w:after="100" w:afterAutospacing="1"/>
      </w:pPr>
      <w:r>
        <w:t>“</w:t>
      </w:r>
      <w:r w:rsidR="00913406" w:rsidRPr="00913406">
        <w:t xml:space="preserve">This </w:t>
      </w:r>
      <w:r>
        <w:t>specification</w:t>
      </w:r>
      <w:r w:rsidR="00913406" w:rsidRPr="00913406">
        <w:t xml:space="preserve"> defines an ArrayBuffer type, representing a generic fixed-length binary buffer. </w:t>
      </w:r>
      <w:r w:rsidR="00913406">
        <w:t>The contents of a</w:t>
      </w:r>
      <w:r w:rsidR="00913406" w:rsidRPr="00913406">
        <w:t xml:space="preserve">n ArrayBuffer </w:t>
      </w:r>
      <w:r w:rsidR="00913406">
        <w:t xml:space="preserve">cannot be </w:t>
      </w:r>
      <w:r w:rsidR="00913406" w:rsidRPr="00913406">
        <w:t>directly</w:t>
      </w:r>
      <w:r w:rsidR="00913406">
        <w:t xml:space="preserve"> manipulated</w:t>
      </w:r>
      <w:r w:rsidR="00913406" w:rsidRPr="00913406">
        <w:t>. Instead, a group of types are used to create views of the ArrayBuffer. For example, to access the buffer as an array of 32-bit signed integers, an Int32Array would be created that refers to the ArrayBuffer.</w:t>
      </w:r>
    </w:p>
    <w:p w:rsidR="00913406" w:rsidRDefault="00913406" w:rsidP="003D6F26">
      <w:pPr>
        <w:spacing w:before="100" w:beforeAutospacing="1" w:after="100" w:afterAutospacing="1"/>
      </w:pPr>
      <w:r w:rsidRPr="00913406">
        <w:t>Multiple typed array views can refer to the same ArrayBuffer, of different types, lengths, and offsets. This allows for complex data structures to be built up in the ArrayBuffer. As an example, given the following code:</w:t>
      </w:r>
    </w:p>
    <w:p w:rsidR="00913406" w:rsidRDefault="00913406" w:rsidP="003D6F26">
      <w:pPr>
        <w:pStyle w:val="HTMLPreformatted"/>
        <w:shd w:val="clear" w:color="auto" w:fill="BFBFBF" w:themeFill="background1" w:themeFillShade="BF"/>
        <w:rPr>
          <w:rStyle w:val="HTMLCode"/>
        </w:rPr>
      </w:pPr>
      <w:r>
        <w:rPr>
          <w:rStyle w:val="HTMLCode"/>
        </w:rPr>
        <w:t>// create an 8-byte ArrayBuffer</w:t>
      </w:r>
    </w:p>
    <w:p w:rsidR="00913406" w:rsidRDefault="00913406" w:rsidP="003D6F26">
      <w:pPr>
        <w:pStyle w:val="HTMLPreformatted"/>
        <w:shd w:val="clear" w:color="auto" w:fill="BFBFBF" w:themeFill="background1" w:themeFillShade="BF"/>
        <w:rPr>
          <w:rStyle w:val="HTMLCode"/>
        </w:rPr>
      </w:pPr>
      <w:r>
        <w:rPr>
          <w:rStyle w:val="HTMLCode"/>
        </w:rPr>
        <w:t>var b = new ArrayBuffer(8);</w:t>
      </w:r>
    </w:p>
    <w:p w:rsidR="00913406" w:rsidRDefault="00913406" w:rsidP="003D6F26">
      <w:pPr>
        <w:pStyle w:val="HTMLPreformatted"/>
        <w:shd w:val="clear" w:color="auto" w:fill="BFBFBF" w:themeFill="background1" w:themeFillShade="BF"/>
        <w:rPr>
          <w:rStyle w:val="HTMLCode"/>
        </w:rPr>
      </w:pPr>
    </w:p>
    <w:p w:rsidR="00913406" w:rsidRDefault="00913406" w:rsidP="003D6F26">
      <w:pPr>
        <w:pStyle w:val="HTMLPreformatted"/>
        <w:shd w:val="clear" w:color="auto" w:fill="BFBFBF" w:themeFill="background1" w:themeFillShade="BF"/>
        <w:rPr>
          <w:rStyle w:val="HTMLCode"/>
        </w:rPr>
      </w:pPr>
      <w:r>
        <w:rPr>
          <w:rStyle w:val="HTMLCode"/>
        </w:rPr>
        <w:t>// create a view v1 referring to b, of type Int32, starting at</w:t>
      </w:r>
    </w:p>
    <w:p w:rsidR="00913406" w:rsidRDefault="00913406" w:rsidP="003D6F26">
      <w:pPr>
        <w:pStyle w:val="HTMLPreformatted"/>
        <w:shd w:val="clear" w:color="auto" w:fill="BFBFBF" w:themeFill="background1" w:themeFillShade="BF"/>
        <w:rPr>
          <w:rStyle w:val="HTMLCode"/>
        </w:rPr>
      </w:pPr>
      <w:r>
        <w:rPr>
          <w:rStyle w:val="HTMLCode"/>
        </w:rPr>
        <w:t>// the default byte index (0) and extending until the end of the buffer</w:t>
      </w:r>
    </w:p>
    <w:p w:rsidR="00913406" w:rsidRDefault="00913406" w:rsidP="003D6F26">
      <w:pPr>
        <w:pStyle w:val="HTMLPreformatted"/>
        <w:shd w:val="clear" w:color="auto" w:fill="BFBFBF" w:themeFill="background1" w:themeFillShade="BF"/>
        <w:rPr>
          <w:rStyle w:val="HTMLCode"/>
        </w:rPr>
      </w:pPr>
      <w:r>
        <w:rPr>
          <w:rStyle w:val="HTMLCode"/>
        </w:rPr>
        <w:t>var v1 = new Int32Array(b);</w:t>
      </w:r>
    </w:p>
    <w:p w:rsidR="00913406" w:rsidRDefault="00913406" w:rsidP="003D6F26">
      <w:pPr>
        <w:pStyle w:val="HTMLPreformatted"/>
        <w:shd w:val="clear" w:color="auto" w:fill="BFBFBF" w:themeFill="background1" w:themeFillShade="BF"/>
        <w:rPr>
          <w:rStyle w:val="HTMLCode"/>
        </w:rPr>
      </w:pPr>
    </w:p>
    <w:p w:rsidR="00913406" w:rsidRDefault="00913406" w:rsidP="003D6F26">
      <w:pPr>
        <w:pStyle w:val="HTMLPreformatted"/>
        <w:shd w:val="clear" w:color="auto" w:fill="BFBFBF" w:themeFill="background1" w:themeFillShade="BF"/>
        <w:rPr>
          <w:rStyle w:val="HTMLCode"/>
        </w:rPr>
      </w:pPr>
      <w:r>
        <w:rPr>
          <w:rStyle w:val="HTMLCode"/>
        </w:rPr>
        <w:t>// create a view v2 referring to b, of type Uint8, starting at</w:t>
      </w:r>
    </w:p>
    <w:p w:rsidR="00913406" w:rsidRDefault="00913406" w:rsidP="003D6F26">
      <w:pPr>
        <w:pStyle w:val="HTMLPreformatted"/>
        <w:shd w:val="clear" w:color="auto" w:fill="BFBFBF" w:themeFill="background1" w:themeFillShade="BF"/>
        <w:rPr>
          <w:rStyle w:val="HTMLCode"/>
        </w:rPr>
      </w:pPr>
      <w:r>
        <w:rPr>
          <w:rStyle w:val="HTMLCode"/>
        </w:rPr>
        <w:t>// byte index 2 and extending until the end of the buffer</w:t>
      </w:r>
    </w:p>
    <w:p w:rsidR="00913406" w:rsidRDefault="00913406" w:rsidP="003D6F26">
      <w:pPr>
        <w:pStyle w:val="HTMLPreformatted"/>
        <w:shd w:val="clear" w:color="auto" w:fill="BFBFBF" w:themeFill="background1" w:themeFillShade="BF"/>
        <w:rPr>
          <w:rStyle w:val="HTMLCode"/>
        </w:rPr>
      </w:pPr>
      <w:r>
        <w:rPr>
          <w:rStyle w:val="HTMLCode"/>
        </w:rPr>
        <w:t>var v2 = new Uint8Array(b, 2);</w:t>
      </w:r>
    </w:p>
    <w:p w:rsidR="00913406" w:rsidRDefault="00913406" w:rsidP="003D6F26">
      <w:pPr>
        <w:pStyle w:val="HTMLPreformatted"/>
        <w:shd w:val="clear" w:color="auto" w:fill="BFBFBF" w:themeFill="background1" w:themeFillShade="BF"/>
        <w:rPr>
          <w:rStyle w:val="HTMLCode"/>
        </w:rPr>
      </w:pPr>
    </w:p>
    <w:p w:rsidR="00913406" w:rsidRDefault="00913406" w:rsidP="003D6F26">
      <w:pPr>
        <w:pStyle w:val="HTMLPreformatted"/>
        <w:shd w:val="clear" w:color="auto" w:fill="BFBFBF" w:themeFill="background1" w:themeFillShade="BF"/>
        <w:rPr>
          <w:rStyle w:val="HTMLCode"/>
        </w:rPr>
      </w:pPr>
      <w:r>
        <w:rPr>
          <w:rStyle w:val="HTMLCode"/>
        </w:rPr>
        <w:t>// create a view v3 referring to b, of type Int16, starting at</w:t>
      </w:r>
    </w:p>
    <w:p w:rsidR="00913406" w:rsidRDefault="00913406" w:rsidP="003D6F26">
      <w:pPr>
        <w:pStyle w:val="HTMLPreformatted"/>
        <w:shd w:val="clear" w:color="auto" w:fill="BFBFBF" w:themeFill="background1" w:themeFillShade="BF"/>
        <w:rPr>
          <w:rStyle w:val="HTMLCode"/>
        </w:rPr>
      </w:pPr>
      <w:r>
        <w:rPr>
          <w:rStyle w:val="HTMLCode"/>
        </w:rPr>
        <w:t>// byte index 2 and having a length of 2</w:t>
      </w:r>
    </w:p>
    <w:p w:rsidR="00913406" w:rsidRPr="00913406" w:rsidRDefault="00913406" w:rsidP="003D6F26">
      <w:pPr>
        <w:pStyle w:val="HTMLPreformatted"/>
        <w:shd w:val="clear" w:color="auto" w:fill="BFBFBF" w:themeFill="background1" w:themeFillShade="BF"/>
      </w:pPr>
      <w:r>
        <w:rPr>
          <w:rStyle w:val="HTMLCode"/>
        </w:rPr>
        <w:t>var v3 = new Int16Array(b, 2, 2);</w:t>
      </w:r>
    </w:p>
    <w:p w:rsidR="00913406" w:rsidRPr="00913406" w:rsidRDefault="00913406" w:rsidP="003D6F26">
      <w:pPr>
        <w:spacing w:before="100" w:beforeAutospacing="1" w:after="100" w:afterAutospacing="1"/>
      </w:pPr>
      <w:r w:rsidRPr="00913406">
        <w:t>This defines an 8-byte buffer b, and three views of that buffer, v1, v2, and v3. Each of the views refers to the same buffer -- so v1[0] refers to bytes 0..3 as a signed 32-bit integer, v2[0] refers to byte 2 as a unsigned 8-bit integer, and v3[0] refers to bytes 2..3 as a signed 16-bit integer. Any modification to one view is immediately visible in the other: for example, after v2[0] = 0xff; v2[1] = 0xff; then v3[0] == -1 (where -1 is represented as 0xffff)."</w:t>
      </w:r>
    </w:p>
    <w:p w:rsidR="00913406" w:rsidRPr="00913406" w:rsidRDefault="00913406" w:rsidP="00913406">
      <w:r w:rsidRPr="00913406">
        <w:rPr>
          <w:noProof/>
          <w:color w:val="0000FF"/>
        </w:rPr>
        <w:drawing>
          <wp:inline distT="0" distB="0" distL="0" distR="0" wp14:anchorId="14878D0E" wp14:editId="2F3AFE42">
            <wp:extent cx="5286375" cy="1057275"/>
            <wp:effectExtent l="0" t="0" r="9525" b="9525"/>
            <wp:docPr id="10" name="Picture 10" descr="Geometry Buffer Layout with headers">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metry Buffer Layout with headers">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6375" cy="1057275"/>
                    </a:xfrm>
                    <a:prstGeom prst="rect">
                      <a:avLst/>
                    </a:prstGeom>
                    <a:noFill/>
                    <a:ln>
                      <a:noFill/>
                    </a:ln>
                  </pic:spPr>
                </pic:pic>
              </a:graphicData>
            </a:graphic>
          </wp:inline>
        </w:drawing>
      </w:r>
    </w:p>
    <w:p w:rsidR="00902379" w:rsidRDefault="00902379" w:rsidP="00902379">
      <w:pPr>
        <w:pStyle w:val="Caption"/>
      </w:pPr>
    </w:p>
    <w:p w:rsidR="00902379" w:rsidRPr="00902379" w:rsidRDefault="00902379" w:rsidP="00902379">
      <w:pPr>
        <w:pStyle w:val="Caption"/>
        <w:jc w:val="center"/>
        <w:rPr>
          <w:i/>
          <w:iCs/>
          <w:sz w:val="24"/>
          <w:szCs w:val="24"/>
        </w:rPr>
      </w:pPr>
      <w:bookmarkStart w:id="102" w:name="_Toc472868021"/>
      <w:r w:rsidRPr="00902379">
        <w:rPr>
          <w:sz w:val="24"/>
          <w:szCs w:val="24"/>
        </w:rPr>
        <w:lastRenderedPageBreak/>
        <w:t xml:space="preserve">Figure </w:t>
      </w:r>
      <w:r w:rsidRPr="00902379">
        <w:rPr>
          <w:sz w:val="24"/>
          <w:szCs w:val="24"/>
        </w:rPr>
        <w:fldChar w:fldCharType="begin"/>
      </w:r>
      <w:r w:rsidRPr="00902379">
        <w:rPr>
          <w:sz w:val="24"/>
          <w:szCs w:val="24"/>
        </w:rPr>
        <w:instrText xml:space="preserve"> SEQ Figure \* ARABIC </w:instrText>
      </w:r>
      <w:r w:rsidRPr="00902379">
        <w:rPr>
          <w:sz w:val="24"/>
          <w:szCs w:val="24"/>
        </w:rPr>
        <w:fldChar w:fldCharType="separate"/>
      </w:r>
      <w:r w:rsidR="008E4ED2">
        <w:rPr>
          <w:noProof/>
          <w:sz w:val="24"/>
          <w:szCs w:val="24"/>
        </w:rPr>
        <w:t>10</w:t>
      </w:r>
      <w:r w:rsidRPr="00902379">
        <w:rPr>
          <w:sz w:val="24"/>
          <w:szCs w:val="24"/>
        </w:rPr>
        <w:fldChar w:fldCharType="end"/>
      </w:r>
      <w:r w:rsidRPr="00902379">
        <w:rPr>
          <w:sz w:val="24"/>
          <w:szCs w:val="24"/>
        </w:rPr>
        <w:t>: Geometry Buffer Layout with headers</w:t>
      </w:r>
      <w:bookmarkEnd w:id="102"/>
    </w:p>
    <w:p w:rsidR="00913406" w:rsidRPr="00913406" w:rsidRDefault="00913406" w:rsidP="00913406">
      <w:pPr>
        <w:spacing w:before="100" w:beforeAutospacing="1" w:after="100" w:afterAutospacing="1"/>
      </w:pPr>
      <w:r w:rsidRPr="00913406">
        <w:t>Note: The expected triangle/face winding order in all geometry resources is counterclockwise (CCW).</w:t>
      </w:r>
    </w:p>
    <w:p w:rsidR="00913406" w:rsidRPr="00913406" w:rsidRDefault="00913406" w:rsidP="00913406">
      <w:pPr>
        <w:spacing w:before="100" w:beforeAutospacing="1" w:after="100" w:afterAutospacing="1"/>
      </w:pPr>
      <w:r w:rsidRPr="00913406">
        <w:t>Note: If normal vectors are present in a geometry, they need to be calculated based on uniform axis units. They are always given as if x,</w:t>
      </w:r>
      <w:r w:rsidR="00602E13">
        <w:t xml:space="preserve"> </w:t>
      </w:r>
      <w:r w:rsidRPr="00913406">
        <w:t xml:space="preserve">y and z axes all had metric units, as a unit vector. This means that if WGS84 is used as a horizontal CRS, the normal calculation cannot directly use the face's WGS84 coordinates, but needs to convert them to a local </w:t>
      </w:r>
      <w:r w:rsidR="00602E13">
        <w:t>C</w:t>
      </w:r>
      <w:r w:rsidRPr="00913406">
        <w:t>artesian CRS first.</w:t>
      </w:r>
    </w:p>
    <w:p w:rsidR="006353F8" w:rsidRDefault="006353F8" w:rsidP="006353F8">
      <w:pPr>
        <w:pStyle w:val="Heading2"/>
      </w:pPr>
      <w:bookmarkStart w:id="103" w:name="_Attribute_Data"/>
      <w:bookmarkStart w:id="104" w:name="_Toc477509466"/>
      <w:bookmarkEnd w:id="103"/>
      <w:r>
        <w:t>Attribute Data</w:t>
      </w:r>
      <w:bookmarkEnd w:id="104"/>
    </w:p>
    <w:p w:rsidR="006353F8" w:rsidRPr="006353F8" w:rsidRDefault="006353F8" w:rsidP="006353F8">
      <w:pPr>
        <w:spacing w:before="100" w:beforeAutospacing="1" w:after="100" w:afterAutospacing="1"/>
      </w:pPr>
      <w:r w:rsidRPr="006353F8">
        <w:t xml:space="preserve">This section describes the format for storing attribute data within I3S layers as part of the scene service cache along with geometry, texture and material resources, in an optimized renderer friendly format. </w:t>
      </w:r>
    </w:p>
    <w:p w:rsidR="006353F8" w:rsidRPr="006353F8" w:rsidRDefault="006353F8" w:rsidP="006353F8">
      <w:pPr>
        <w:spacing w:before="100" w:beforeAutospacing="1" w:after="100" w:afterAutospacing="1"/>
      </w:pPr>
      <w:r w:rsidRPr="006353F8">
        <w:t xml:space="preserve">By attribute data we mean the tabular information stored as an attribute of a feature class, which is the primary input source of scene services. </w:t>
      </w:r>
    </w:p>
    <w:p w:rsidR="006353F8" w:rsidRPr="006353F8" w:rsidRDefault="006353F8" w:rsidP="006353F8">
      <w:pPr>
        <w:spacing w:before="100" w:beforeAutospacing="1" w:after="100" w:afterAutospacing="1"/>
      </w:pPr>
      <w:r w:rsidRPr="006353F8">
        <w:t xml:space="preserve">Attribute data for all features in a node is stored and made available as discrete, per field resource called </w:t>
      </w:r>
      <w:r w:rsidRPr="006353F8">
        <w:rPr>
          <w:b/>
          <w:bCs/>
          <w:i/>
          <w:iCs/>
        </w:rPr>
        <w:t>attribute</w:t>
      </w:r>
      <w:r w:rsidRPr="006353F8">
        <w:t>. The number of attribute resources correspond</w:t>
      </w:r>
      <w:r>
        <w:t>s</w:t>
      </w:r>
      <w:r w:rsidRPr="006353F8">
        <w:t xml:space="preserve"> to the number of fields the service publisher opted to include in the scene cache. </w:t>
      </w:r>
    </w:p>
    <w:p w:rsidR="006353F8" w:rsidRPr="006353F8" w:rsidRDefault="006353F8" w:rsidP="006353F8">
      <w:pPr>
        <w:spacing w:before="100" w:beforeAutospacing="1" w:after="100" w:afterAutospacing="1"/>
      </w:pPr>
      <w:r w:rsidRPr="006353F8">
        <w:t xml:space="preserve">A key concept of this storage model is that the order in which attribute values are stored within any </w:t>
      </w:r>
      <w:r w:rsidRPr="006353F8">
        <w:rPr>
          <w:i/>
          <w:iCs/>
        </w:rPr>
        <w:t>attribute</w:t>
      </w:r>
      <w:r w:rsidRPr="006353F8">
        <w:t xml:space="preserve"> resource </w:t>
      </w:r>
      <w:r>
        <w:t>SHALL be</w:t>
      </w:r>
      <w:r w:rsidRPr="006353F8">
        <w:t xml:space="preserve"> the same as the order in which the feature geometries are stored within the geometry resource of that node. This allows clients who fetch these resources to render each node efficiently - using direct array access to retrieve feature attribute(s) without the need for object-id based attribute lookups. </w:t>
      </w:r>
    </w:p>
    <w:p w:rsidR="006353F8" w:rsidRPr="006353F8" w:rsidRDefault="006353F8" w:rsidP="006353F8">
      <w:pPr>
        <w:spacing w:before="100" w:beforeAutospacing="1" w:after="100" w:afterAutospacing="1"/>
      </w:pPr>
      <w:r w:rsidRPr="006353F8">
        <w:t xml:space="preserve">For cases where object-id based access to attributes is needed, the </w:t>
      </w:r>
      <w:r w:rsidRPr="006353F8">
        <w:rPr>
          <w:i/>
          <w:iCs/>
        </w:rPr>
        <w:t>attribute</w:t>
      </w:r>
      <w:r w:rsidRPr="006353F8">
        <w:t xml:space="preserve"> resource representing the </w:t>
      </w:r>
      <w:r w:rsidRPr="006353F8">
        <w:rPr>
          <w:i/>
          <w:iCs/>
        </w:rPr>
        <w:t>object-id</w:t>
      </w:r>
      <w:r w:rsidRPr="006353F8">
        <w:t xml:space="preserve"> field stores the object-id values of each feature within the node </w:t>
      </w:r>
      <w:r>
        <w:t xml:space="preserve">and SHALL use </w:t>
      </w:r>
      <w:r w:rsidRPr="006353F8">
        <w:t xml:space="preserve">the same storage order as the geometry resource. This facilitates object-id based access. Clients can also build an object-id to array-index dictionary for cases where large numbers of object-id based attribute or geometry look ups within a node are needed. (Note: the following ways of referring to the ObjectId of a feature are equivalent in these and </w:t>
      </w:r>
      <w:r w:rsidR="00001794">
        <w:t>previous versions of the I3S specification</w:t>
      </w:r>
      <w:r w:rsidRPr="006353F8">
        <w:t xml:space="preserve">: ObjectId, object-id, OID, FID). </w:t>
      </w:r>
    </w:p>
    <w:p w:rsidR="006353F8" w:rsidRPr="006353F8" w:rsidRDefault="006353F8" w:rsidP="006353F8">
      <w:pPr>
        <w:spacing w:before="100" w:beforeAutospacing="1" w:after="100" w:afterAutospacing="1"/>
      </w:pPr>
      <w:r w:rsidRPr="006353F8">
        <w:t xml:space="preserve">When the same feature is included in multiple nodes at different levels of detail, the corresponding attributes for the feature are also included as </w:t>
      </w:r>
      <w:r w:rsidRPr="006353F8">
        <w:rPr>
          <w:i/>
          <w:iCs/>
        </w:rPr>
        <w:t>attribute</w:t>
      </w:r>
      <w:r w:rsidRPr="006353F8">
        <w:t xml:space="preserve"> resource/s of each node it is present in. This redundancy in attribute storage allows each node to be rendered independently of any other node. </w:t>
      </w:r>
    </w:p>
    <w:p w:rsidR="006353F8" w:rsidRPr="006353F8" w:rsidRDefault="006353F8" w:rsidP="006353F8">
      <w:pPr>
        <w:spacing w:before="100" w:beforeAutospacing="1" w:after="100" w:afterAutospacing="1"/>
      </w:pPr>
      <w:r w:rsidRPr="006353F8">
        <w:t xml:space="preserve">Metadata on each </w:t>
      </w:r>
      <w:r w:rsidRPr="006353F8">
        <w:rPr>
          <w:i/>
          <w:iCs/>
        </w:rPr>
        <w:t>attribute</w:t>
      </w:r>
      <w:r w:rsidRPr="006353F8">
        <w:t xml:space="preserve"> resource is made available to clients via the </w:t>
      </w:r>
      <w:r w:rsidRPr="006353F8">
        <w:rPr>
          <w:color w:val="0000FF"/>
          <w:u w:val="single"/>
        </w:rPr>
        <w:t>scene service layer</w:t>
      </w:r>
      <w:r w:rsidRPr="006353F8">
        <w:t xml:space="preserve">. When attributes are present within the scene cache, the </w:t>
      </w:r>
      <w:r w:rsidRPr="006353F8">
        <w:rPr>
          <w:i/>
          <w:iCs/>
        </w:rPr>
        <w:t>resourcePattern</w:t>
      </w:r>
      <w:r w:rsidRPr="006353F8">
        <w:t xml:space="preserve"> array in the layers store (layers[id].store.resourcePattern) will include a value called </w:t>
      </w:r>
      <w:r w:rsidRPr="006353F8">
        <w:rPr>
          <w:i/>
          <w:iCs/>
        </w:rPr>
        <w:t>Attributes</w:t>
      </w:r>
      <w:r w:rsidRPr="006353F8">
        <w:t xml:space="preserve">, </w:t>
      </w:r>
      <w:r w:rsidRPr="006353F8">
        <w:lastRenderedPageBreak/>
        <w:t xml:space="preserve">indicating attributes are a required resource, utilized for attribute driven symbolization and rendering. In addition to the </w:t>
      </w:r>
      <w:r w:rsidRPr="006353F8">
        <w:rPr>
          <w:i/>
          <w:iCs/>
        </w:rPr>
        <w:t>resourcePattern</w:t>
      </w:r>
      <w:r w:rsidRPr="006353F8">
        <w:t xml:space="preserve">, additional metadata present in the </w:t>
      </w:r>
      <w:r w:rsidRPr="006353F8">
        <w:rPr>
          <w:i/>
          <w:iCs/>
        </w:rPr>
        <w:t>fields</w:t>
      </w:r>
      <w:r w:rsidRPr="006353F8">
        <w:t xml:space="preserve"> array (</w:t>
      </w:r>
      <w:r w:rsidRPr="006353F8">
        <w:rPr>
          <w:i/>
          <w:iCs/>
        </w:rPr>
        <w:t>layers[id].fields[id]</w:t>
      </w:r>
      <w:r w:rsidRPr="006353F8">
        <w:t xml:space="preserve">) and </w:t>
      </w:r>
      <w:r w:rsidRPr="006353F8">
        <w:rPr>
          <w:i/>
          <w:iCs/>
        </w:rPr>
        <w:t>attributeStorageInfo</w:t>
      </w:r>
      <w:r w:rsidRPr="006353F8">
        <w:t xml:space="preserve"> array (</w:t>
      </w:r>
      <w:r w:rsidRPr="006353F8">
        <w:rPr>
          <w:i/>
          <w:iCs/>
        </w:rPr>
        <w:t>layers[id].attributeStorageInfo[id]</w:t>
      </w:r>
      <w:r w:rsidRPr="006353F8">
        <w:t xml:space="preserve">), further describe each attribute resource. </w:t>
      </w:r>
    </w:p>
    <w:p w:rsidR="006353F8" w:rsidRPr="006353F8" w:rsidRDefault="006353F8" w:rsidP="006353F8">
      <w:pPr>
        <w:spacing w:before="100" w:beforeAutospacing="1" w:after="100" w:afterAutospacing="1"/>
      </w:pPr>
      <w:r w:rsidRPr="006353F8">
        <w:t xml:space="preserve">These metadata allow clients to initialize and allocate any required client side resources prior to accessing any attributes of interest. </w:t>
      </w:r>
    </w:p>
    <w:p w:rsidR="00DD20AB" w:rsidRPr="00DD20AB" w:rsidRDefault="00DD20AB" w:rsidP="00C5789F">
      <w:pPr>
        <w:shd w:val="clear" w:color="auto" w:fill="BFBFBF" w:themeFill="background1" w:themeFillShade="BF"/>
        <w:ind w:left="720"/>
        <w:rPr>
          <w:sz w:val="20"/>
          <w:szCs w:val="20"/>
        </w:rPr>
      </w:pPr>
      <w:r w:rsidRPr="00DD20AB">
        <w:rPr>
          <w:sz w:val="20"/>
          <w:szCs w:val="20"/>
        </w:rPr>
        <w:t>fields: [</w:t>
      </w:r>
    </w:p>
    <w:p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 {</w:t>
      </w:r>
    </w:p>
    <w:p w:rsidR="00DD20AB" w:rsidRPr="00DD20AB" w:rsidRDefault="00DD20AB" w:rsidP="00C5789F">
      <w:pPr>
        <w:shd w:val="clear" w:color="auto" w:fill="BFBFBF" w:themeFill="background1" w:themeFillShade="BF"/>
        <w:ind w:left="720"/>
        <w:rPr>
          <w:sz w:val="20"/>
          <w:szCs w:val="20"/>
        </w:rPr>
      </w:pPr>
      <w:r w:rsidRPr="00DD20AB">
        <w:rPr>
          <w:sz w:val="20"/>
          <w:szCs w:val="20"/>
        </w:rPr>
        <w:tab/>
        <w:t>name: "OID",</w:t>
      </w:r>
    </w:p>
    <w:p w:rsidR="00DD20AB" w:rsidRPr="00DD20AB" w:rsidRDefault="00DD20AB" w:rsidP="00C5789F">
      <w:pPr>
        <w:shd w:val="clear" w:color="auto" w:fill="BFBFBF" w:themeFill="background1" w:themeFillShade="BF"/>
        <w:ind w:left="720"/>
        <w:rPr>
          <w:sz w:val="20"/>
          <w:szCs w:val="20"/>
        </w:rPr>
      </w:pPr>
      <w:r w:rsidRPr="00DD20AB">
        <w:rPr>
          <w:sz w:val="20"/>
          <w:szCs w:val="20"/>
        </w:rPr>
        <w:tab/>
        <w:t>type: "FieldTypeOID",</w:t>
      </w:r>
    </w:p>
    <w:p w:rsidR="00DD20AB" w:rsidRPr="00DD20AB" w:rsidRDefault="00DD20AB" w:rsidP="00C5789F">
      <w:pPr>
        <w:shd w:val="clear" w:color="auto" w:fill="BFBFBF" w:themeFill="background1" w:themeFillShade="BF"/>
        <w:ind w:left="720"/>
        <w:rPr>
          <w:sz w:val="20"/>
          <w:szCs w:val="20"/>
        </w:rPr>
      </w:pPr>
      <w:r w:rsidRPr="00DD20AB">
        <w:rPr>
          <w:sz w:val="20"/>
          <w:szCs w:val="20"/>
        </w:rPr>
        <w:tab/>
        <w:t>alias: "OBJCTID"</w:t>
      </w:r>
    </w:p>
    <w:p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w:t>
      </w:r>
    </w:p>
    <w:p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 {</w:t>
      </w:r>
    </w:p>
    <w:p w:rsidR="00DD20AB" w:rsidRPr="00DD20AB" w:rsidRDefault="00DD20AB" w:rsidP="00C5789F">
      <w:pPr>
        <w:shd w:val="clear" w:color="auto" w:fill="BFBFBF" w:themeFill="background1" w:themeFillShade="BF"/>
        <w:ind w:left="720"/>
        <w:rPr>
          <w:sz w:val="20"/>
          <w:szCs w:val="20"/>
        </w:rPr>
      </w:pPr>
      <w:r w:rsidRPr="00DD20AB">
        <w:rPr>
          <w:sz w:val="20"/>
          <w:szCs w:val="20"/>
        </w:rPr>
        <w:tab/>
        <w:t>name: "NEAR_FID",</w:t>
      </w:r>
    </w:p>
    <w:p w:rsidR="00DD20AB" w:rsidRPr="00DD20AB" w:rsidRDefault="00DD20AB" w:rsidP="00C5789F">
      <w:pPr>
        <w:shd w:val="clear" w:color="auto" w:fill="BFBFBF" w:themeFill="background1" w:themeFillShade="BF"/>
        <w:ind w:left="720"/>
        <w:rPr>
          <w:sz w:val="20"/>
          <w:szCs w:val="20"/>
        </w:rPr>
      </w:pPr>
      <w:r w:rsidRPr="00DD20AB">
        <w:rPr>
          <w:sz w:val="20"/>
          <w:szCs w:val="20"/>
        </w:rPr>
        <w:tab/>
        <w:t>type: "FieldTypeInteger",</w:t>
      </w:r>
    </w:p>
    <w:p w:rsidR="00DD20AB" w:rsidRPr="00DD20AB" w:rsidRDefault="00DD20AB" w:rsidP="00C5789F">
      <w:pPr>
        <w:shd w:val="clear" w:color="auto" w:fill="BFBFBF" w:themeFill="background1" w:themeFillShade="BF"/>
        <w:ind w:left="720"/>
        <w:rPr>
          <w:sz w:val="20"/>
          <w:szCs w:val="20"/>
        </w:rPr>
      </w:pPr>
      <w:r w:rsidRPr="00DD20AB">
        <w:rPr>
          <w:sz w:val="20"/>
          <w:szCs w:val="20"/>
        </w:rPr>
        <w:tab/>
        <w:t>alias: "NearestFeature"</w:t>
      </w:r>
    </w:p>
    <w:p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w:t>
      </w:r>
    </w:p>
    <w:p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 {</w:t>
      </w:r>
    </w:p>
    <w:p w:rsidR="00DD20AB" w:rsidRPr="00DD20AB" w:rsidRDefault="00DD20AB" w:rsidP="00C5789F">
      <w:pPr>
        <w:shd w:val="clear" w:color="auto" w:fill="BFBFBF" w:themeFill="background1" w:themeFillShade="BF"/>
        <w:ind w:left="720"/>
        <w:rPr>
          <w:sz w:val="20"/>
          <w:szCs w:val="20"/>
        </w:rPr>
      </w:pPr>
      <w:r w:rsidRPr="00DD20AB">
        <w:rPr>
          <w:sz w:val="20"/>
          <w:szCs w:val="20"/>
        </w:rPr>
        <w:tab/>
        <w:t>name: "NEAR_DIST",</w:t>
      </w:r>
    </w:p>
    <w:p w:rsidR="00DD20AB" w:rsidRPr="00DD20AB" w:rsidRDefault="00DD20AB" w:rsidP="00C5789F">
      <w:pPr>
        <w:shd w:val="clear" w:color="auto" w:fill="BFBFBF" w:themeFill="background1" w:themeFillShade="BF"/>
        <w:ind w:left="720"/>
        <w:rPr>
          <w:sz w:val="20"/>
          <w:szCs w:val="20"/>
        </w:rPr>
      </w:pPr>
      <w:r w:rsidRPr="00DD20AB">
        <w:rPr>
          <w:sz w:val="20"/>
          <w:szCs w:val="20"/>
        </w:rPr>
        <w:tab/>
        <w:t>type: "FieldDoubleType",</w:t>
      </w:r>
    </w:p>
    <w:p w:rsidR="00DD20AB" w:rsidRPr="00DD20AB" w:rsidRDefault="00DD20AB" w:rsidP="00C5789F">
      <w:pPr>
        <w:shd w:val="clear" w:color="auto" w:fill="BFBFBF" w:themeFill="background1" w:themeFillShade="BF"/>
        <w:ind w:left="720"/>
        <w:rPr>
          <w:sz w:val="20"/>
          <w:szCs w:val="20"/>
        </w:rPr>
      </w:pPr>
      <w:r w:rsidRPr="00DD20AB">
        <w:rPr>
          <w:sz w:val="20"/>
          <w:szCs w:val="20"/>
        </w:rPr>
        <w:tab/>
        <w:t>alias: "NearestFeatureDistance"</w:t>
      </w:r>
    </w:p>
    <w:p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w:t>
      </w:r>
    </w:p>
    <w:p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 {</w:t>
      </w:r>
    </w:p>
    <w:p w:rsidR="00DD20AB" w:rsidRPr="00DD20AB" w:rsidRDefault="00DD20AB" w:rsidP="00C5789F">
      <w:pPr>
        <w:shd w:val="clear" w:color="auto" w:fill="BFBFBF" w:themeFill="background1" w:themeFillShade="BF"/>
        <w:ind w:left="720"/>
        <w:rPr>
          <w:sz w:val="20"/>
          <w:szCs w:val="20"/>
        </w:rPr>
      </w:pPr>
      <w:r w:rsidRPr="00DD20AB">
        <w:rPr>
          <w:sz w:val="20"/>
          <w:szCs w:val="20"/>
        </w:rPr>
        <w:tab/>
        <w:t>name: "NAME",</w:t>
      </w:r>
    </w:p>
    <w:p w:rsidR="00DD20AB" w:rsidRPr="00DD20AB" w:rsidRDefault="00DD20AB" w:rsidP="00C5789F">
      <w:pPr>
        <w:shd w:val="clear" w:color="auto" w:fill="BFBFBF" w:themeFill="background1" w:themeFillShade="BF"/>
        <w:ind w:left="720"/>
        <w:rPr>
          <w:sz w:val="20"/>
          <w:szCs w:val="20"/>
        </w:rPr>
      </w:pPr>
      <w:r w:rsidRPr="00DD20AB">
        <w:rPr>
          <w:sz w:val="20"/>
          <w:szCs w:val="20"/>
        </w:rPr>
        <w:tab/>
        <w:t>type: "FieldTypeString",</w:t>
      </w:r>
    </w:p>
    <w:p w:rsidR="00DD20AB" w:rsidRPr="00DD20AB" w:rsidRDefault="00DD20AB" w:rsidP="00C5789F">
      <w:pPr>
        <w:shd w:val="clear" w:color="auto" w:fill="BFBFBF" w:themeFill="background1" w:themeFillShade="BF"/>
        <w:ind w:left="720"/>
        <w:rPr>
          <w:sz w:val="20"/>
          <w:szCs w:val="20"/>
        </w:rPr>
      </w:pPr>
      <w:r w:rsidRPr="00DD20AB">
        <w:rPr>
          <w:sz w:val="20"/>
          <w:szCs w:val="20"/>
        </w:rPr>
        <w:tab/>
        <w:t>alias: "Name"</w:t>
      </w:r>
    </w:p>
    <w:p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w:t>
      </w:r>
    </w:p>
    <w:p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 {</w:t>
      </w:r>
    </w:p>
    <w:p w:rsidR="00DD20AB" w:rsidRPr="00DD20AB" w:rsidRDefault="00DD20AB" w:rsidP="00C5789F">
      <w:pPr>
        <w:shd w:val="clear" w:color="auto" w:fill="BFBFBF" w:themeFill="background1" w:themeFillShade="BF"/>
        <w:ind w:left="720"/>
        <w:rPr>
          <w:sz w:val="20"/>
          <w:szCs w:val="20"/>
        </w:rPr>
      </w:pPr>
      <w:r w:rsidRPr="00DD20AB">
        <w:rPr>
          <w:sz w:val="20"/>
          <w:szCs w:val="20"/>
        </w:rPr>
        <w:tab/>
        <w:t>name: "Building_ID",</w:t>
      </w:r>
    </w:p>
    <w:p w:rsidR="00DD20AB" w:rsidRPr="00DD20AB" w:rsidRDefault="00DD20AB" w:rsidP="00C5789F">
      <w:pPr>
        <w:shd w:val="clear" w:color="auto" w:fill="BFBFBF" w:themeFill="background1" w:themeFillShade="BF"/>
        <w:ind w:left="720"/>
        <w:rPr>
          <w:sz w:val="20"/>
          <w:szCs w:val="20"/>
        </w:rPr>
      </w:pPr>
      <w:r w:rsidRPr="00DD20AB">
        <w:rPr>
          <w:sz w:val="20"/>
          <w:szCs w:val="20"/>
        </w:rPr>
        <w:tab/>
        <w:t>type: "FieldTypeInteger",</w:t>
      </w:r>
    </w:p>
    <w:p w:rsidR="00DD20AB" w:rsidRPr="00DD20AB" w:rsidRDefault="00DD20AB" w:rsidP="00C5789F">
      <w:pPr>
        <w:shd w:val="clear" w:color="auto" w:fill="BFBFBF" w:themeFill="background1" w:themeFillShade="BF"/>
        <w:ind w:left="720"/>
        <w:rPr>
          <w:sz w:val="20"/>
          <w:szCs w:val="20"/>
        </w:rPr>
      </w:pPr>
      <w:r w:rsidRPr="00DD20AB">
        <w:rPr>
          <w:sz w:val="20"/>
          <w:szCs w:val="20"/>
        </w:rPr>
        <w:tab/>
        <w:t>alias: "BuildingID"</w:t>
      </w:r>
    </w:p>
    <w:p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w:t>
      </w:r>
    </w:p>
    <w:p w:rsidR="00E208F9" w:rsidRPr="00DD20AB" w:rsidRDefault="00DD20AB" w:rsidP="00C5789F">
      <w:pPr>
        <w:shd w:val="clear" w:color="auto" w:fill="BFBFBF" w:themeFill="background1" w:themeFillShade="BF"/>
        <w:ind w:left="720"/>
        <w:rPr>
          <w:sz w:val="20"/>
          <w:szCs w:val="20"/>
        </w:rPr>
      </w:pPr>
      <w:r w:rsidRPr="00DD20AB">
        <w:rPr>
          <w:sz w:val="20"/>
          <w:szCs w:val="20"/>
        </w:rPr>
        <w:t xml:space="preserve">],  </w:t>
      </w:r>
    </w:p>
    <w:p w:rsidR="00E208F9" w:rsidRPr="00E208F9" w:rsidRDefault="00E208F9" w:rsidP="00E208F9">
      <w:pPr>
        <w:pStyle w:val="Caption"/>
        <w:jc w:val="center"/>
        <w:rPr>
          <w:sz w:val="24"/>
          <w:szCs w:val="24"/>
        </w:rPr>
      </w:pPr>
      <w:bookmarkStart w:id="105" w:name="_Toc472868022"/>
      <w:r w:rsidRPr="00E208F9">
        <w:rPr>
          <w:sz w:val="24"/>
          <w:szCs w:val="24"/>
        </w:rPr>
        <w:t xml:space="preserve">Figure </w:t>
      </w:r>
      <w:r w:rsidRPr="00E208F9">
        <w:rPr>
          <w:sz w:val="24"/>
          <w:szCs w:val="24"/>
        </w:rPr>
        <w:fldChar w:fldCharType="begin"/>
      </w:r>
      <w:r w:rsidRPr="00E208F9">
        <w:rPr>
          <w:sz w:val="24"/>
          <w:szCs w:val="24"/>
        </w:rPr>
        <w:instrText xml:space="preserve"> SEQ Figure \* ARABIC </w:instrText>
      </w:r>
      <w:r w:rsidRPr="00E208F9">
        <w:rPr>
          <w:sz w:val="24"/>
          <w:szCs w:val="24"/>
        </w:rPr>
        <w:fldChar w:fldCharType="separate"/>
      </w:r>
      <w:r w:rsidR="008E4ED2">
        <w:rPr>
          <w:noProof/>
          <w:sz w:val="24"/>
          <w:szCs w:val="24"/>
        </w:rPr>
        <w:t>11</w:t>
      </w:r>
      <w:r w:rsidRPr="00E208F9">
        <w:rPr>
          <w:sz w:val="24"/>
          <w:szCs w:val="24"/>
        </w:rPr>
        <w:fldChar w:fldCharType="end"/>
      </w:r>
      <w:r w:rsidRPr="00E208F9">
        <w:rPr>
          <w:sz w:val="24"/>
          <w:szCs w:val="24"/>
        </w:rPr>
        <w:t xml:space="preserve">: Example of the </w:t>
      </w:r>
      <w:r w:rsidRPr="003D6F26">
        <w:rPr>
          <w:i/>
          <w:sz w:val="24"/>
          <w:szCs w:val="24"/>
        </w:rPr>
        <w:t>fields</w:t>
      </w:r>
      <w:r w:rsidRPr="00E208F9">
        <w:rPr>
          <w:sz w:val="24"/>
          <w:szCs w:val="24"/>
        </w:rPr>
        <w:t xml:space="preserve"> array resource</w:t>
      </w:r>
      <w:bookmarkEnd w:id="105"/>
    </w:p>
    <w:p w:rsidR="006353F8" w:rsidRPr="000C7365" w:rsidRDefault="00E208F9" w:rsidP="006353F8">
      <w:pPr>
        <w:spacing w:before="100" w:beforeAutospacing="1" w:after="100" w:afterAutospacing="1"/>
        <w:rPr>
          <w:i/>
        </w:rPr>
      </w:pPr>
      <w:r w:rsidRPr="000C7365">
        <w:rPr>
          <w:i/>
        </w:rPr>
        <w:t>Detail:</w:t>
      </w:r>
      <w:r w:rsidR="006353F8" w:rsidRPr="000C7365">
        <w:rPr>
          <w:i/>
        </w:rPr>
        <w:t xml:space="preserve"> </w:t>
      </w:r>
      <w:r w:rsidRPr="000C7365">
        <w:rPr>
          <w:i/>
        </w:rPr>
        <w:t>The above is a</w:t>
      </w:r>
      <w:r w:rsidR="006353F8" w:rsidRPr="000C7365">
        <w:rPr>
          <w:i/>
        </w:rPr>
        <w:t>n example of the fields array (layers[id].fields[id]) resource of a scene service layer illustrating different supported types of feature attribute fields. The fields array describes an attribute field with respect to its name, type and alias.</w:t>
      </w:r>
    </w:p>
    <w:p w:rsidR="006353F8" w:rsidRPr="006353F8" w:rsidRDefault="006353F8" w:rsidP="00CB6722">
      <w:pPr>
        <w:spacing w:before="100" w:beforeAutospacing="1" w:after="100" w:afterAutospacing="1"/>
      </w:pPr>
      <w:r w:rsidRPr="006353F8">
        <w:t xml:space="preserve">Once a client application makes a decision regarding the field it is interested in accessing, it can use the </w:t>
      </w:r>
      <w:r w:rsidRPr="00CB6722">
        <w:rPr>
          <w:i/>
          <w:iCs/>
        </w:rPr>
        <w:t>key</w:t>
      </w:r>
      <w:r w:rsidRPr="006353F8">
        <w:t xml:space="preserve"> property (</w:t>
      </w:r>
      <w:r w:rsidRPr="00CB6722">
        <w:rPr>
          <w:i/>
          <w:iCs/>
        </w:rPr>
        <w:t>layers[id].attributeStorageInfo[].key</w:t>
      </w:r>
      <w:r w:rsidRPr="006353F8">
        <w:t xml:space="preserve">) of the </w:t>
      </w:r>
      <w:r w:rsidRPr="00CB6722">
        <w:rPr>
          <w:i/>
          <w:iCs/>
        </w:rPr>
        <w:t>attributeStorageInfo</w:t>
      </w:r>
      <w:r w:rsidRPr="006353F8">
        <w:t xml:space="preserve"> metadata to uniquely identify and request the </w:t>
      </w:r>
      <w:r w:rsidRPr="00CB6722">
        <w:rPr>
          <w:i/>
          <w:iCs/>
        </w:rPr>
        <w:t>attribute</w:t>
      </w:r>
      <w:r w:rsidRPr="006353F8">
        <w:t xml:space="preserve"> resource thru </w:t>
      </w:r>
      <w:r w:rsidR="00CB6722">
        <w:t>an</w:t>
      </w:r>
      <w:r w:rsidRPr="006353F8">
        <w:t xml:space="preserve"> API, called </w:t>
      </w:r>
      <w:r w:rsidRPr="00CB6722">
        <w:rPr>
          <w:b/>
          <w:bCs/>
        </w:rPr>
        <w:t>attributes.</w:t>
      </w:r>
      <w:r w:rsidRPr="006353F8">
        <w:t xml:space="preserve"> The </w:t>
      </w:r>
      <w:r w:rsidRPr="00CB6722">
        <w:rPr>
          <w:i/>
          <w:iCs/>
        </w:rPr>
        <w:t>attributeStorageInfo</w:t>
      </w:r>
      <w:r w:rsidRPr="006353F8">
        <w:t xml:space="preserve"> metadata in add</w:t>
      </w:r>
      <w:r>
        <w:t>i</w:t>
      </w:r>
      <w:r w:rsidRPr="006353F8">
        <w:t xml:space="preserve">tion contains all the information that a client application requires to decode the retrieved </w:t>
      </w:r>
      <w:r w:rsidRPr="00CB6722">
        <w:rPr>
          <w:i/>
          <w:iCs/>
        </w:rPr>
        <w:t>attribute</w:t>
      </w:r>
      <w:r w:rsidRPr="006353F8">
        <w:t xml:space="preserve"> binary content.</w:t>
      </w:r>
      <w:r w:rsidR="00001794">
        <w:t>t</w:t>
      </w:r>
    </w:p>
    <w:p w:rsidR="006353F8" w:rsidRPr="006353F8" w:rsidRDefault="006353F8" w:rsidP="006A6EAD">
      <w:pPr>
        <w:pStyle w:val="Heading3"/>
      </w:pPr>
      <w:bookmarkStart w:id="106" w:name="_Toc477509467"/>
      <w:r w:rsidRPr="006353F8">
        <w:lastRenderedPageBreak/>
        <w:t>The content of this binary attribute resource is made up of:</w:t>
      </w:r>
      <w:bookmarkEnd w:id="106"/>
    </w:p>
    <w:p w:rsidR="006353F8" w:rsidRPr="006353F8" w:rsidRDefault="006353F8" w:rsidP="006353F8">
      <w:pPr>
        <w:numPr>
          <w:ilvl w:val="0"/>
          <w:numId w:val="31"/>
        </w:numPr>
        <w:spacing w:before="100" w:beforeAutospacing="1" w:after="100" w:afterAutospacing="1"/>
      </w:pPr>
      <w:r w:rsidRPr="006353F8">
        <w:t xml:space="preserve">A header section of 4 bytes which indicates the count of features. The count value </w:t>
      </w:r>
      <w:r w:rsidR="005455F9">
        <w:t>SHALL be</w:t>
      </w:r>
      <w:r w:rsidR="005455F9" w:rsidRPr="006353F8">
        <w:t xml:space="preserve"> </w:t>
      </w:r>
      <w:r w:rsidRPr="006353F8">
        <w:t xml:space="preserve">present in all </w:t>
      </w:r>
      <w:r w:rsidRPr="006353F8">
        <w:rPr>
          <w:i/>
          <w:iCs/>
        </w:rPr>
        <w:t>attribute</w:t>
      </w:r>
      <w:r w:rsidRPr="006353F8">
        <w:t xml:space="preserve"> resources. For an </w:t>
      </w:r>
      <w:r w:rsidRPr="006353F8">
        <w:rPr>
          <w:i/>
          <w:iCs/>
        </w:rPr>
        <w:t>attribute</w:t>
      </w:r>
      <w:r w:rsidRPr="006353F8">
        <w:t xml:space="preserve"> resource of a string data type, the header has an additional 4 bytes indicating the total byte count of the string attribute values.</w:t>
      </w:r>
    </w:p>
    <w:p w:rsidR="006353F8" w:rsidRPr="006353F8" w:rsidRDefault="006353F8" w:rsidP="006353F8">
      <w:pPr>
        <w:numPr>
          <w:ilvl w:val="0"/>
          <w:numId w:val="31"/>
        </w:numPr>
        <w:spacing w:before="100" w:beforeAutospacing="1" w:after="100" w:afterAutospacing="1"/>
      </w:pPr>
      <w:r w:rsidRPr="006353F8">
        <w:t xml:space="preserve">For all numerical field types, the header section </w:t>
      </w:r>
      <w:r w:rsidR="005455F9">
        <w:t>SHALL</w:t>
      </w:r>
      <w:r w:rsidR="005455F9" w:rsidRPr="006353F8">
        <w:t xml:space="preserve"> </w:t>
      </w:r>
      <w:r w:rsidRPr="006353F8">
        <w:t xml:space="preserve">be followed by the attribute values array record. The attribute values </w:t>
      </w:r>
      <w:r w:rsidR="005455F9">
        <w:t>SHALL</w:t>
      </w:r>
      <w:r w:rsidR="005455F9" w:rsidRPr="006353F8">
        <w:t xml:space="preserve"> </w:t>
      </w:r>
      <w:r w:rsidRPr="006353F8">
        <w:t xml:space="preserve">always begin at an offset that is divisible by the byte length of a single value. If the header does not end at such an offset, the necessary amount of padding </w:t>
      </w:r>
      <w:r w:rsidR="005455F9">
        <w:t>SHALL be</w:t>
      </w:r>
      <w:r w:rsidRPr="006353F8">
        <w:t xml:space="preserve"> inserted between the header and the attribute values.</w:t>
      </w:r>
    </w:p>
    <w:p w:rsidR="006353F8" w:rsidRPr="006353F8" w:rsidRDefault="006353F8" w:rsidP="006353F8">
      <w:pPr>
        <w:numPr>
          <w:ilvl w:val="0"/>
          <w:numId w:val="31"/>
        </w:numPr>
        <w:spacing w:before="100" w:beforeAutospacing="1" w:after="100" w:afterAutospacing="1"/>
      </w:pPr>
      <w:r w:rsidRPr="006353F8">
        <w:t xml:space="preserve">For string field types, the header section </w:t>
      </w:r>
      <w:r w:rsidR="005455F9">
        <w:t>SHALL be</w:t>
      </w:r>
      <w:r w:rsidRPr="006353F8">
        <w:t xml:space="preserve"> followed by a fixed length array who</w:t>
      </w:r>
      <w:r w:rsidR="005455F9">
        <w:t>se</w:t>
      </w:r>
      <w:r w:rsidRPr="006353F8">
        <w:t xml:space="preserve"> values are the byte counts of each string data, inclusive of the null termination character. This array </w:t>
      </w:r>
      <w:r w:rsidR="005455F9">
        <w:t>SHALL</w:t>
      </w:r>
      <w:r w:rsidRPr="006353F8">
        <w:t xml:space="preserve"> then followed by an array of actual string data. The strings </w:t>
      </w:r>
      <w:r w:rsidR="005455F9">
        <w:t>SHALL be</w:t>
      </w:r>
      <w:r w:rsidRPr="006353F8">
        <w:t xml:space="preserve"> stored null terminated.</w:t>
      </w:r>
    </w:p>
    <w:p w:rsidR="006353F8" w:rsidRPr="006353F8" w:rsidRDefault="00BC688A" w:rsidP="006353F8">
      <w:pPr>
        <w:spacing w:before="100" w:beforeAutospacing="1" w:after="100" w:afterAutospacing="1"/>
      </w:pPr>
      <w:r>
        <w:rPr>
          <w:i/>
          <w:iCs/>
        </w:rPr>
        <w:t xml:space="preserve">An example JSON encoding for a 3dSceneLayer mesh pyramid can be found at </w:t>
      </w:r>
      <w:hyperlink r:id="rId44" w:history="1">
        <w:r w:rsidR="006353F8" w:rsidRPr="006353F8">
          <w:rPr>
            <w:i/>
            <w:iCs/>
            <w:color w:val="0000FF"/>
            <w:u w:val="single"/>
          </w:rPr>
          <w:t>code 1.</w:t>
        </w:r>
      </w:hyperlink>
      <w:r w:rsidR="006353F8" w:rsidRPr="006353F8">
        <w:rPr>
          <w:i/>
          <w:iCs/>
        </w:rPr>
        <w:t xml:space="preserve"> </w:t>
      </w:r>
      <w:r>
        <w:rPr>
          <w:i/>
          <w:iCs/>
        </w:rPr>
        <w:t xml:space="preserve">This is a </w:t>
      </w:r>
      <w:r w:rsidR="006353F8" w:rsidRPr="006353F8">
        <w:rPr>
          <w:i/>
          <w:iCs/>
        </w:rPr>
        <w:t>scene layer resource illustrating the metadata information found in the fields (layers[id].fields[id]) and attributeStorageInfo arrays (layers[id].attributeStorageInfo[id]).</w:t>
      </w:r>
    </w:p>
    <w:p w:rsidR="006353F8" w:rsidRPr="006353F8" w:rsidRDefault="006353F8" w:rsidP="006353F8">
      <w:pPr>
        <w:spacing w:before="100" w:beforeAutospacing="1" w:after="100" w:afterAutospacing="1"/>
      </w:pPr>
      <w:r w:rsidRPr="006353F8">
        <w:t xml:space="preserve">A client application will be able to find the URI of any attribute resource through its href reference from the </w:t>
      </w:r>
      <w:r w:rsidRPr="006353F8">
        <w:rPr>
          <w:b/>
          <w:bCs/>
        </w:rPr>
        <w:t>attributeData</w:t>
      </w:r>
      <w:r w:rsidRPr="006353F8">
        <w:t xml:space="preserve"> array of the </w:t>
      </w:r>
      <w:r w:rsidRPr="006353F8">
        <w:rPr>
          <w:b/>
          <w:bCs/>
        </w:rPr>
        <w:t>Node Index Document</w:t>
      </w:r>
      <w:r w:rsidRPr="006353F8">
        <w:t xml:space="preserve"> (similar access patterns exist for resources such as 'features', 'geometries', etc …). See Figure 12 below: </w:t>
      </w:r>
    </w:p>
    <w:p w:rsidR="006353F8" w:rsidRPr="006353F8" w:rsidRDefault="006353F8" w:rsidP="006353F8">
      <w:r w:rsidRPr="006353F8">
        <w:rPr>
          <w:noProof/>
          <w:color w:val="0000FF"/>
        </w:rPr>
        <w:lastRenderedPageBreak/>
        <w:drawing>
          <wp:inline distT="0" distB="0" distL="0" distR="0" wp14:anchorId="0538F399" wp14:editId="74E5E698">
            <wp:extent cx="3781425" cy="7096125"/>
            <wp:effectExtent l="0" t="0" r="9525" b="9525"/>
            <wp:docPr id="12" name="Picture 12" descr="A node resource document illustrating attribute data content access urls (href)">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node resource document illustrating attribute data content access urls (href)">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1425" cy="7096125"/>
                    </a:xfrm>
                    <a:prstGeom prst="rect">
                      <a:avLst/>
                    </a:prstGeom>
                    <a:noFill/>
                    <a:ln>
                      <a:noFill/>
                    </a:ln>
                  </pic:spPr>
                </pic:pic>
              </a:graphicData>
            </a:graphic>
          </wp:inline>
        </w:drawing>
      </w:r>
    </w:p>
    <w:p w:rsidR="00E208F9" w:rsidRDefault="00E208F9" w:rsidP="00E208F9">
      <w:pPr>
        <w:pStyle w:val="Caption"/>
      </w:pPr>
    </w:p>
    <w:p w:rsidR="00E208F9" w:rsidRPr="00E208F9" w:rsidRDefault="00E208F9" w:rsidP="00E208F9">
      <w:pPr>
        <w:pStyle w:val="Caption"/>
        <w:jc w:val="center"/>
        <w:rPr>
          <w:sz w:val="24"/>
          <w:szCs w:val="24"/>
        </w:rPr>
      </w:pPr>
      <w:bookmarkStart w:id="107" w:name="_Toc472868023"/>
      <w:r w:rsidRPr="00E208F9">
        <w:rPr>
          <w:sz w:val="24"/>
          <w:szCs w:val="24"/>
        </w:rPr>
        <w:t xml:space="preserve">Figure </w:t>
      </w:r>
      <w:r w:rsidRPr="00E208F9">
        <w:rPr>
          <w:sz w:val="24"/>
          <w:szCs w:val="24"/>
        </w:rPr>
        <w:fldChar w:fldCharType="begin"/>
      </w:r>
      <w:r w:rsidRPr="00E208F9">
        <w:rPr>
          <w:sz w:val="24"/>
          <w:szCs w:val="24"/>
        </w:rPr>
        <w:instrText xml:space="preserve"> SEQ Figure \* ARABIC </w:instrText>
      </w:r>
      <w:r w:rsidRPr="00E208F9">
        <w:rPr>
          <w:sz w:val="24"/>
          <w:szCs w:val="24"/>
        </w:rPr>
        <w:fldChar w:fldCharType="separate"/>
      </w:r>
      <w:r w:rsidR="008E4ED2">
        <w:rPr>
          <w:noProof/>
          <w:sz w:val="24"/>
          <w:szCs w:val="24"/>
        </w:rPr>
        <w:t>12</w:t>
      </w:r>
      <w:r w:rsidRPr="00E208F9">
        <w:rPr>
          <w:sz w:val="24"/>
          <w:szCs w:val="24"/>
        </w:rPr>
        <w:fldChar w:fldCharType="end"/>
      </w:r>
      <w:r w:rsidRPr="00E208F9">
        <w:rPr>
          <w:sz w:val="24"/>
          <w:szCs w:val="24"/>
        </w:rPr>
        <w:t>: A node resource document</w:t>
      </w:r>
      <w:bookmarkEnd w:id="107"/>
    </w:p>
    <w:p w:rsidR="006353F8" w:rsidRPr="000C7365" w:rsidRDefault="00E208F9" w:rsidP="006353F8">
      <w:pPr>
        <w:spacing w:before="100" w:beforeAutospacing="1" w:after="100" w:afterAutospacing="1"/>
        <w:rPr>
          <w:i/>
        </w:rPr>
      </w:pPr>
      <w:r w:rsidRPr="000C7365">
        <w:rPr>
          <w:i/>
        </w:rPr>
        <w:t>Detail</w:t>
      </w:r>
      <w:r w:rsidR="006353F8" w:rsidRPr="000C7365">
        <w:rPr>
          <w:i/>
        </w:rPr>
        <w:t xml:space="preserve">: A node resource document illustrating attribute data content access </w:t>
      </w:r>
      <w:r w:rsidR="009D6484" w:rsidRPr="000C7365">
        <w:rPr>
          <w:i/>
        </w:rPr>
        <w:t>URL</w:t>
      </w:r>
      <w:r w:rsidR="006353F8" w:rsidRPr="000C7365">
        <w:rPr>
          <w:i/>
        </w:rPr>
        <w:t>s (href).</w:t>
      </w:r>
    </w:p>
    <w:p w:rsidR="009D6484" w:rsidRDefault="006353F8" w:rsidP="006A6EAD">
      <w:pPr>
        <w:pStyle w:val="Heading3"/>
      </w:pPr>
      <w:r>
        <w:lastRenderedPageBreak/>
        <w:t xml:space="preserve"> </w:t>
      </w:r>
      <w:bookmarkStart w:id="108" w:name="_Toc477509468"/>
      <w:r w:rsidR="009D6484">
        <w:t xml:space="preserve">REST </w:t>
      </w:r>
      <w:r w:rsidR="009D6484" w:rsidRPr="009D6484">
        <w:t>API for Accessing Attribute Resources directly from a scene service layer</w:t>
      </w:r>
      <w:bookmarkEnd w:id="108"/>
    </w:p>
    <w:p w:rsidR="009D6484" w:rsidRPr="009D6484" w:rsidRDefault="00CB6722" w:rsidP="009D6484">
      <w:pPr>
        <w:pStyle w:val="NormalWeb"/>
      </w:pPr>
      <w:r>
        <w:t xml:space="preserve">This section describes a REST API for accessing attribute resources. </w:t>
      </w:r>
      <w:r w:rsidR="009D6484" w:rsidRPr="009D6484">
        <w:t xml:space="preserve">The </w:t>
      </w:r>
      <w:r w:rsidR="009D6484" w:rsidRPr="009D6484">
        <w:rPr>
          <w:b/>
          <w:bCs/>
        </w:rPr>
        <w:t>attributes</w:t>
      </w:r>
      <w:r w:rsidR="009D6484" w:rsidRPr="009D6484">
        <w:t xml:space="preserve"> REST API allow</w:t>
      </w:r>
      <w:r w:rsidR="009D6484">
        <w:t>s</w:t>
      </w:r>
      <w:r w:rsidR="009D6484" w:rsidRPr="009D6484">
        <w:t xml:space="preserve"> client apps to fetch the attribute records of a given field as identified by its </w:t>
      </w:r>
      <w:r w:rsidR="009D6484" w:rsidRPr="009D6484">
        <w:rPr>
          <w:i/>
          <w:iCs/>
        </w:rPr>
        <w:t>Key</w:t>
      </w:r>
      <w:r w:rsidR="009D6484" w:rsidRPr="009D6484">
        <w:t xml:space="preserve"> property. As a result, every scene node (with the exception of 'root' node), will expose available attribute fields as discrete </w:t>
      </w:r>
      <w:r w:rsidR="009D6484" w:rsidRPr="009D6484">
        <w:rPr>
          <w:i/>
          <w:iCs/>
        </w:rPr>
        <w:t>attribute</w:t>
      </w:r>
      <w:r w:rsidR="009D6484" w:rsidRPr="009D6484">
        <w:t xml:space="preserve"> resources. These resources are accessible thru a relative URL to any Node Index Document.</w:t>
      </w:r>
    </w:p>
    <w:p w:rsidR="00C5789F" w:rsidRDefault="009D6484" w:rsidP="009D6484">
      <w:pPr>
        <w:spacing w:before="100" w:beforeAutospacing="1" w:after="100" w:afterAutospacing="1"/>
      </w:pPr>
      <w:r w:rsidRPr="009D6484">
        <w:t xml:space="preserve">The </w:t>
      </w:r>
      <w:r w:rsidRPr="009D6484">
        <w:rPr>
          <w:i/>
          <w:iCs/>
        </w:rPr>
        <w:t>attributes</w:t>
      </w:r>
      <w:r w:rsidRPr="009D6484">
        <w:t xml:space="preserve"> REST api syntax is as follows:</w:t>
      </w:r>
    </w:p>
    <w:p w:rsidR="009D6484" w:rsidRPr="009D6484" w:rsidRDefault="009D6484" w:rsidP="009D6484">
      <w:pPr>
        <w:spacing w:before="100" w:beforeAutospacing="1" w:after="100" w:afterAutospacing="1"/>
      </w:pPr>
      <w:r w:rsidRPr="009D6484">
        <w:br/>
        <w:t xml:space="preserve">URL: </w:t>
      </w:r>
      <w:r w:rsidRPr="009D6484">
        <w:rPr>
          <w:b/>
          <w:bCs/>
        </w:rPr>
        <w:t>http://&lt;sceneservrice-url&gt;/attributes/&lt;field_key&gt;/&lt;id&gt;</w:t>
      </w:r>
    </w:p>
    <w:p w:rsidR="009D6484" w:rsidRPr="009D6484" w:rsidRDefault="009D6484" w:rsidP="009D6484">
      <w:pPr>
        <w:numPr>
          <w:ilvl w:val="0"/>
          <w:numId w:val="32"/>
        </w:numPr>
        <w:spacing w:before="100" w:beforeAutospacing="1" w:after="100" w:afterAutospacing="1"/>
      </w:pPr>
      <w:r w:rsidRPr="009D6484">
        <w:rPr>
          <w:i/>
          <w:iCs/>
        </w:rPr>
        <w:t>attributes</w:t>
      </w:r>
      <w:r w:rsidRPr="009D6484">
        <w:t xml:space="preserve"> - is the RESTful resource responsible for fetching the binary attribute resource. A client application will be able to decode the content of this </w:t>
      </w:r>
      <w:r w:rsidRPr="009D6484">
        <w:rPr>
          <w:i/>
          <w:iCs/>
        </w:rPr>
        <w:t>attribute</w:t>
      </w:r>
      <w:r w:rsidRPr="009D6484">
        <w:t xml:space="preserve"> resource solely based on the metadata information found in the scene layer </w:t>
      </w:r>
      <w:r w:rsidRPr="009D6484">
        <w:rPr>
          <w:i/>
          <w:iCs/>
        </w:rPr>
        <w:t>attributeStorageInfo</w:t>
      </w:r>
      <w:r w:rsidRPr="009D6484">
        <w:t xml:space="preserve"> array (which adequately describes the content of the binary data).</w:t>
      </w:r>
    </w:p>
    <w:p w:rsidR="009D6484" w:rsidRPr="009D6484" w:rsidRDefault="009D6484" w:rsidP="009D6484">
      <w:pPr>
        <w:numPr>
          <w:ilvl w:val="0"/>
          <w:numId w:val="32"/>
        </w:numPr>
        <w:spacing w:before="100" w:beforeAutospacing="1" w:after="100" w:afterAutospacing="1"/>
      </w:pPr>
      <w:r w:rsidRPr="009D6484">
        <w:rPr>
          <w:i/>
          <w:iCs/>
        </w:rPr>
        <w:t>field_key</w:t>
      </w:r>
      <w:r w:rsidRPr="009D6484">
        <w:t xml:space="preserve"> - is the field key value that will be used to request the desired feature attribute content.</w:t>
      </w:r>
    </w:p>
    <w:p w:rsidR="009D6484" w:rsidRPr="009D6484" w:rsidRDefault="009D6484" w:rsidP="009D6484">
      <w:pPr>
        <w:numPr>
          <w:ilvl w:val="0"/>
          <w:numId w:val="32"/>
        </w:numPr>
        <w:spacing w:before="100" w:beforeAutospacing="1" w:after="100" w:afterAutospacing="1"/>
      </w:pPr>
      <w:r w:rsidRPr="009D6484">
        <w:rPr>
          <w:i/>
          <w:iCs/>
        </w:rPr>
        <w:t>id</w:t>
      </w:r>
      <w:r w:rsidRPr="009D6484">
        <w:t xml:space="preserve"> - is the bundle id of the </w:t>
      </w:r>
      <w:r w:rsidRPr="009D6484">
        <w:rPr>
          <w:i/>
          <w:iCs/>
        </w:rPr>
        <w:t>attribute</w:t>
      </w:r>
      <w:r w:rsidRPr="009D6484">
        <w:t xml:space="preserve"> binary resource, corresponding to the geometry bundle id. By default this value is 0 (same as the geometry bundle id). If a node has more than 1 geometry resource, then the id of the </w:t>
      </w:r>
      <w:r w:rsidRPr="009D6484">
        <w:rPr>
          <w:i/>
          <w:iCs/>
        </w:rPr>
        <w:t>attribute</w:t>
      </w:r>
      <w:r w:rsidRPr="009D6484">
        <w:t xml:space="preserve"> resource </w:t>
      </w:r>
      <w:r>
        <w:t>SHALL</w:t>
      </w:r>
      <w:r w:rsidRPr="009D6484">
        <w:t xml:space="preserve"> match the geometry bundle id.</w:t>
      </w:r>
    </w:p>
    <w:p w:rsidR="009D6484" w:rsidRDefault="009D6484" w:rsidP="009D6484">
      <w:pPr>
        <w:pStyle w:val="Heading3"/>
      </w:pPr>
      <w:bookmarkStart w:id="109" w:name="_Toc477509469"/>
      <w:r w:rsidRPr="009D6484">
        <w:t>A typical pattern of usage of the attributes REST API includes</w:t>
      </w:r>
      <w:bookmarkEnd w:id="109"/>
      <w:r w:rsidRPr="009D6484">
        <w:t xml:space="preserve"> </w:t>
      </w:r>
    </w:p>
    <w:p w:rsidR="009D6484" w:rsidRPr="009D6484" w:rsidRDefault="009D6484" w:rsidP="009D6484">
      <w:pPr>
        <w:pStyle w:val="NormalWeb"/>
        <w:numPr>
          <w:ilvl w:val="0"/>
          <w:numId w:val="33"/>
        </w:numPr>
      </w:pPr>
      <w:r w:rsidRPr="009D6484">
        <w:t xml:space="preserve">Prior to symbolizing a given node based on attribute information, a client application should get attribute field metadata information by fetching the scene server </w:t>
      </w:r>
      <w:r w:rsidRPr="009D6484">
        <w:rPr>
          <w:i/>
          <w:iCs/>
        </w:rPr>
        <w:t>layers</w:t>
      </w:r>
      <w:r w:rsidRPr="009D6484">
        <w:t xml:space="preserve"> REST resource. The </w:t>
      </w:r>
      <w:r w:rsidRPr="009D6484">
        <w:rPr>
          <w:i/>
          <w:iCs/>
        </w:rPr>
        <w:t>layers</w:t>
      </w:r>
      <w:r w:rsidRPr="009D6484">
        <w:t xml:space="preserve"> resource contain the </w:t>
      </w:r>
      <w:r w:rsidRPr="009D6484">
        <w:rPr>
          <w:i/>
          <w:iCs/>
        </w:rPr>
        <w:t>fields</w:t>
      </w:r>
      <w:r w:rsidRPr="009D6484">
        <w:t xml:space="preserve"> (</w:t>
      </w:r>
      <w:r w:rsidRPr="009D6484">
        <w:rPr>
          <w:i/>
          <w:iCs/>
        </w:rPr>
        <w:t>layers[Id].Fields[id]</w:t>
      </w:r>
      <w:r w:rsidRPr="009D6484">
        <w:t xml:space="preserve">) array, which lists all available attribute fields and types and the </w:t>
      </w:r>
      <w:r w:rsidRPr="009D6484">
        <w:rPr>
          <w:i/>
          <w:iCs/>
        </w:rPr>
        <w:t>attributeStorageInfo</w:t>
      </w:r>
      <w:r w:rsidRPr="009D6484">
        <w:t xml:space="preserve"> (layers[id].attributeStorageInfo[id]) array, which describes the content of each binary </w:t>
      </w:r>
      <w:r w:rsidRPr="009D6484">
        <w:rPr>
          <w:i/>
          <w:iCs/>
        </w:rPr>
        <w:t>attribute</w:t>
      </w:r>
      <w:r w:rsidRPr="009D6484">
        <w:t xml:space="preserve"> resource. </w:t>
      </w:r>
    </w:p>
    <w:p w:rsidR="009D6484" w:rsidRPr="009D6484" w:rsidRDefault="009D6484" w:rsidP="009D6484">
      <w:pPr>
        <w:spacing w:before="100" w:beforeAutospacing="1" w:after="100" w:afterAutospacing="1"/>
        <w:ind w:left="720"/>
      </w:pPr>
      <w:r w:rsidRPr="009D6484">
        <w:t xml:space="preserve">The </w:t>
      </w:r>
      <w:r w:rsidRPr="009D6484">
        <w:rPr>
          <w:i/>
          <w:iCs/>
        </w:rPr>
        <w:t>fields</w:t>
      </w:r>
      <w:r w:rsidRPr="009D6484">
        <w:t xml:space="preserve"> array object contains a collection of objects that describe each attribute field regarding its field name ('name'), datatype ('type') and a user friendly name ('alias'). </w:t>
      </w:r>
      <w:r w:rsidR="00A171F5">
        <w:t xml:space="preserve">The </w:t>
      </w:r>
      <w:r w:rsidR="00A171F5" w:rsidRPr="00001794">
        <w:rPr>
          <w:i/>
        </w:rPr>
        <w:t>fields</w:t>
      </w:r>
      <w:r w:rsidR="00A171F5">
        <w:t xml:space="preserve"> array</w:t>
      </w:r>
      <w:r w:rsidRPr="009D6484">
        <w:t xml:space="preserve"> includes all fields that are present in the source feature layer of the scene service layer. </w:t>
      </w:r>
    </w:p>
    <w:p w:rsidR="009D6484" w:rsidRPr="009D6484" w:rsidRDefault="009D6484" w:rsidP="009D6484">
      <w:pPr>
        <w:spacing w:before="100" w:beforeAutospacing="1" w:after="100" w:afterAutospacing="1"/>
        <w:ind w:left="720"/>
      </w:pPr>
      <w:r w:rsidRPr="009D6484">
        <w:t xml:space="preserve">The </w:t>
      </w:r>
      <w:r w:rsidRPr="009D6484">
        <w:rPr>
          <w:i/>
          <w:iCs/>
        </w:rPr>
        <w:t>attributeStorageInfo</w:t>
      </w:r>
      <w:r w:rsidRPr="009D6484">
        <w:t xml:space="preserve"> array contains a collection of objects that describes all </w:t>
      </w:r>
      <w:r w:rsidRPr="009D6484">
        <w:rPr>
          <w:i/>
          <w:iCs/>
        </w:rPr>
        <w:t>attribute</w:t>
      </w:r>
      <w:r w:rsidRPr="009D6484">
        <w:t xml:space="preserve"> binary resources. It includes only fields the publisher/author chose to include as part of the scene cache during publishing time. The </w:t>
      </w:r>
      <w:r w:rsidRPr="009D6484">
        <w:rPr>
          <w:i/>
          <w:iCs/>
        </w:rPr>
        <w:t>attributeStorageInfo</w:t>
      </w:r>
      <w:r w:rsidRPr="009D6484">
        <w:t xml:space="preserve">, which is metadata information about the binary </w:t>
      </w:r>
      <w:r w:rsidRPr="009D6484">
        <w:rPr>
          <w:i/>
          <w:iCs/>
        </w:rPr>
        <w:t>attribute</w:t>
      </w:r>
      <w:r w:rsidRPr="009D6484">
        <w:t xml:space="preserve"> resources, is made up of: </w:t>
      </w:r>
    </w:p>
    <w:p w:rsidR="009D6484" w:rsidRPr="00A171F5" w:rsidRDefault="009D6484" w:rsidP="00A171F5">
      <w:pPr>
        <w:pStyle w:val="OGCClause"/>
        <w:numPr>
          <w:ilvl w:val="0"/>
          <w:numId w:val="35"/>
        </w:numPr>
        <w:tabs>
          <w:tab w:val="clear" w:pos="916"/>
        </w:tabs>
        <w:rPr>
          <w:b w:val="0"/>
          <w:sz w:val="24"/>
          <w:szCs w:val="24"/>
        </w:rPr>
      </w:pPr>
      <w:r w:rsidRPr="00A171F5">
        <w:rPr>
          <w:b w:val="0"/>
          <w:sz w:val="24"/>
          <w:szCs w:val="24"/>
        </w:rPr>
        <w:lastRenderedPageBreak/>
        <w:t>name (attributeStorageInfo[id].name) and key (attributeStorageInfo[id].key) properties that identify each resource.</w:t>
      </w:r>
    </w:p>
    <w:p w:rsidR="009D6484" w:rsidRPr="00A171F5" w:rsidRDefault="009D6484" w:rsidP="00A171F5">
      <w:pPr>
        <w:pStyle w:val="OGCClause"/>
        <w:numPr>
          <w:ilvl w:val="0"/>
          <w:numId w:val="35"/>
        </w:numPr>
        <w:tabs>
          <w:tab w:val="clear" w:pos="916"/>
        </w:tabs>
        <w:rPr>
          <w:b w:val="0"/>
          <w:sz w:val="24"/>
          <w:szCs w:val="24"/>
        </w:rPr>
      </w:pPr>
      <w:r w:rsidRPr="00A171F5">
        <w:rPr>
          <w:b w:val="0"/>
          <w:sz w:val="24"/>
          <w:szCs w:val="24"/>
        </w:rPr>
        <w:t xml:space="preserve">A </w:t>
      </w:r>
      <w:r w:rsidRPr="00A171F5">
        <w:rPr>
          <w:b w:val="0"/>
          <w:i/>
          <w:iCs/>
          <w:sz w:val="24"/>
          <w:szCs w:val="24"/>
        </w:rPr>
        <w:t>header</w:t>
      </w:r>
      <w:r w:rsidRPr="00A171F5">
        <w:rPr>
          <w:b w:val="0"/>
          <w:sz w:val="24"/>
          <w:szCs w:val="24"/>
        </w:rPr>
        <w:t xml:space="preserve"> (</w:t>
      </w:r>
      <w:r w:rsidRPr="00A171F5">
        <w:rPr>
          <w:b w:val="0"/>
          <w:i/>
          <w:iCs/>
          <w:sz w:val="24"/>
          <w:szCs w:val="24"/>
        </w:rPr>
        <w:t>attributeStorageInfo[id].header</w:t>
      </w:r>
      <w:r w:rsidRPr="00A171F5">
        <w:rPr>
          <w:b w:val="0"/>
          <w:sz w:val="24"/>
          <w:szCs w:val="24"/>
        </w:rPr>
        <w:t xml:space="preserve">) object, consisting of a </w:t>
      </w:r>
      <w:r w:rsidRPr="00A171F5">
        <w:rPr>
          <w:b w:val="0"/>
          <w:i/>
          <w:iCs/>
          <w:sz w:val="24"/>
          <w:szCs w:val="24"/>
        </w:rPr>
        <w:t>count</w:t>
      </w:r>
      <w:r w:rsidRPr="00A171F5">
        <w:rPr>
          <w:b w:val="0"/>
          <w:sz w:val="24"/>
          <w:szCs w:val="24"/>
        </w:rPr>
        <w:t xml:space="preserve"> and </w:t>
      </w:r>
      <w:r w:rsidRPr="00A171F5">
        <w:rPr>
          <w:b w:val="0"/>
          <w:i/>
          <w:iCs/>
          <w:sz w:val="24"/>
          <w:szCs w:val="24"/>
        </w:rPr>
        <w:t>valueType</w:t>
      </w:r>
      <w:r w:rsidRPr="00A171F5">
        <w:rPr>
          <w:b w:val="0"/>
          <w:sz w:val="24"/>
          <w:szCs w:val="24"/>
        </w:rPr>
        <w:t xml:space="preserve"> properties indicating the count of the attributeValue objects. In case of string atttibute values the </w:t>
      </w:r>
      <w:r w:rsidRPr="00A171F5">
        <w:rPr>
          <w:b w:val="0"/>
          <w:i/>
          <w:iCs/>
          <w:sz w:val="24"/>
          <w:szCs w:val="24"/>
        </w:rPr>
        <w:t>header</w:t>
      </w:r>
      <w:r w:rsidRPr="00A171F5">
        <w:rPr>
          <w:b w:val="0"/>
          <w:sz w:val="24"/>
          <w:szCs w:val="24"/>
        </w:rPr>
        <w:t xml:space="preserve"> consists an additional object, </w:t>
      </w:r>
      <w:r w:rsidRPr="00A171F5">
        <w:rPr>
          <w:b w:val="0"/>
          <w:i/>
          <w:iCs/>
          <w:sz w:val="24"/>
          <w:szCs w:val="24"/>
        </w:rPr>
        <w:t>attributeByteCounts</w:t>
      </w:r>
      <w:r w:rsidRPr="00A171F5">
        <w:rPr>
          <w:b w:val="0"/>
          <w:sz w:val="24"/>
          <w:szCs w:val="24"/>
        </w:rPr>
        <w:t xml:space="preserve"> property, which indicates the total byte count of the string values.</w:t>
      </w:r>
    </w:p>
    <w:p w:rsidR="009D6484" w:rsidRPr="00A171F5" w:rsidRDefault="009D6484" w:rsidP="00A171F5">
      <w:pPr>
        <w:pStyle w:val="OGCClause"/>
        <w:numPr>
          <w:ilvl w:val="0"/>
          <w:numId w:val="35"/>
        </w:numPr>
        <w:tabs>
          <w:tab w:val="clear" w:pos="916"/>
        </w:tabs>
        <w:rPr>
          <w:b w:val="0"/>
          <w:sz w:val="24"/>
          <w:szCs w:val="24"/>
        </w:rPr>
      </w:pPr>
      <w:r w:rsidRPr="00A171F5">
        <w:rPr>
          <w:b w:val="0"/>
          <w:sz w:val="24"/>
          <w:szCs w:val="24"/>
        </w:rPr>
        <w:t xml:space="preserve">An </w:t>
      </w:r>
      <w:r w:rsidRPr="00A171F5">
        <w:rPr>
          <w:b w:val="0"/>
          <w:i/>
          <w:iCs/>
          <w:sz w:val="24"/>
          <w:szCs w:val="24"/>
        </w:rPr>
        <w:t>ordering</w:t>
      </w:r>
      <w:r w:rsidRPr="00A171F5">
        <w:rPr>
          <w:b w:val="0"/>
          <w:sz w:val="24"/>
          <w:szCs w:val="24"/>
        </w:rPr>
        <w:t xml:space="preserve"> (</w:t>
      </w:r>
      <w:r w:rsidRPr="00A171F5">
        <w:rPr>
          <w:b w:val="0"/>
          <w:i/>
          <w:iCs/>
          <w:sz w:val="24"/>
          <w:szCs w:val="24"/>
        </w:rPr>
        <w:t>attributeStorageInfo[id].ordering</w:t>
      </w:r>
      <w:r w:rsidRPr="00A171F5">
        <w:rPr>
          <w:b w:val="0"/>
          <w:sz w:val="24"/>
          <w:szCs w:val="24"/>
        </w:rPr>
        <w:t>) object that indicates the object storage layout.</w:t>
      </w:r>
    </w:p>
    <w:p w:rsidR="009D6484" w:rsidRPr="00A171F5" w:rsidRDefault="009D6484" w:rsidP="00A171F5">
      <w:pPr>
        <w:pStyle w:val="OGCClause"/>
        <w:numPr>
          <w:ilvl w:val="0"/>
          <w:numId w:val="35"/>
        </w:numPr>
        <w:tabs>
          <w:tab w:val="clear" w:pos="916"/>
        </w:tabs>
        <w:rPr>
          <w:b w:val="0"/>
          <w:sz w:val="24"/>
          <w:szCs w:val="24"/>
        </w:rPr>
      </w:pPr>
      <w:r w:rsidRPr="00A171F5">
        <w:rPr>
          <w:b w:val="0"/>
          <w:sz w:val="24"/>
          <w:szCs w:val="24"/>
        </w:rPr>
        <w:t xml:space="preserve">For string attribute values, an </w:t>
      </w:r>
      <w:r w:rsidRPr="00A171F5">
        <w:rPr>
          <w:b w:val="0"/>
          <w:i/>
          <w:iCs/>
          <w:sz w:val="24"/>
          <w:szCs w:val="24"/>
        </w:rPr>
        <w:t>attributeByteCounts</w:t>
      </w:r>
      <w:r w:rsidRPr="00A171F5">
        <w:rPr>
          <w:b w:val="0"/>
          <w:sz w:val="24"/>
          <w:szCs w:val="24"/>
        </w:rPr>
        <w:t xml:space="preserve"> object describing each of the string attribute values byte count.</w:t>
      </w:r>
    </w:p>
    <w:p w:rsidR="009D6484" w:rsidRPr="009D6484" w:rsidRDefault="009D6484" w:rsidP="00A171F5">
      <w:pPr>
        <w:pStyle w:val="OGCClause"/>
        <w:numPr>
          <w:ilvl w:val="0"/>
          <w:numId w:val="35"/>
        </w:numPr>
        <w:tabs>
          <w:tab w:val="clear" w:pos="916"/>
        </w:tabs>
      </w:pPr>
      <w:r w:rsidRPr="00A171F5">
        <w:rPr>
          <w:b w:val="0"/>
          <w:sz w:val="24"/>
          <w:szCs w:val="24"/>
        </w:rPr>
        <w:t xml:space="preserve">The </w:t>
      </w:r>
      <w:r w:rsidRPr="00A171F5">
        <w:rPr>
          <w:b w:val="0"/>
          <w:i/>
          <w:iCs/>
          <w:sz w:val="24"/>
          <w:szCs w:val="24"/>
        </w:rPr>
        <w:t>attributeValues</w:t>
      </w:r>
      <w:r w:rsidRPr="00A171F5">
        <w:rPr>
          <w:b w:val="0"/>
          <w:sz w:val="24"/>
          <w:szCs w:val="24"/>
        </w:rPr>
        <w:t xml:space="preserve"> object describing the attribute value array, which contains member properties such as </w:t>
      </w:r>
      <w:r w:rsidRPr="00A171F5">
        <w:rPr>
          <w:b w:val="0"/>
          <w:i/>
          <w:iCs/>
          <w:sz w:val="24"/>
          <w:szCs w:val="24"/>
        </w:rPr>
        <w:t>valueType</w:t>
      </w:r>
      <w:r w:rsidRPr="00A171F5">
        <w:rPr>
          <w:b w:val="0"/>
          <w:sz w:val="24"/>
          <w:szCs w:val="24"/>
        </w:rPr>
        <w:t xml:space="preserve"> and </w:t>
      </w:r>
      <w:r w:rsidRPr="00A171F5">
        <w:rPr>
          <w:b w:val="0"/>
          <w:i/>
          <w:iCs/>
          <w:sz w:val="24"/>
          <w:szCs w:val="24"/>
        </w:rPr>
        <w:t>valuesPerElement</w:t>
      </w:r>
      <w:r w:rsidRPr="00A171F5">
        <w:rPr>
          <w:b w:val="0"/>
          <w:sz w:val="24"/>
          <w:szCs w:val="24"/>
        </w:rPr>
        <w:t xml:space="preserve">. For string attribute values in addition to its </w:t>
      </w:r>
      <w:r w:rsidRPr="00A171F5">
        <w:rPr>
          <w:b w:val="0"/>
          <w:i/>
          <w:iCs/>
          <w:sz w:val="24"/>
          <w:szCs w:val="24"/>
        </w:rPr>
        <w:t>valueType</w:t>
      </w:r>
      <w:r w:rsidRPr="00A171F5">
        <w:rPr>
          <w:b w:val="0"/>
          <w:sz w:val="24"/>
          <w:szCs w:val="24"/>
        </w:rPr>
        <w:t xml:space="preserve"> ('String'), there is an additional property </w:t>
      </w:r>
      <w:r w:rsidRPr="00A171F5">
        <w:rPr>
          <w:b w:val="0"/>
          <w:i/>
          <w:iCs/>
          <w:sz w:val="24"/>
          <w:szCs w:val="24"/>
        </w:rPr>
        <w:t>encoding</w:t>
      </w:r>
      <w:r w:rsidRPr="00A171F5">
        <w:rPr>
          <w:b w:val="0"/>
          <w:sz w:val="24"/>
          <w:szCs w:val="24"/>
        </w:rPr>
        <w:t xml:space="preserve"> ('UTF-8') that indicates the unicode enconding type. A String-Array is capable of supporting null attribute values (a 0 byte count value indicates a null string).</w:t>
      </w:r>
    </w:p>
    <w:p w:rsidR="009D6484" w:rsidRPr="009D6484" w:rsidRDefault="009D6484" w:rsidP="00A171F5">
      <w:pPr>
        <w:spacing w:before="100" w:beforeAutospacing="1" w:after="100" w:afterAutospacing="1"/>
      </w:pPr>
      <w:r w:rsidRPr="009D6484">
        <w:t xml:space="preserve">Note that the </w:t>
      </w:r>
      <w:r w:rsidRPr="009D6484">
        <w:rPr>
          <w:i/>
          <w:iCs/>
        </w:rPr>
        <w:t>key</w:t>
      </w:r>
      <w:r w:rsidRPr="009D6484">
        <w:t xml:space="preserve"> property (with values such as </w:t>
      </w:r>
      <w:r w:rsidRPr="009D6484">
        <w:rPr>
          <w:i/>
          <w:iCs/>
        </w:rPr>
        <w:t>f_0</w:t>
      </w:r>
      <w:r w:rsidRPr="009D6484">
        <w:t xml:space="preserve">, </w:t>
      </w:r>
      <w:r w:rsidRPr="009D6484">
        <w:rPr>
          <w:i/>
          <w:iCs/>
        </w:rPr>
        <w:t>f_1</w:t>
      </w:r>
      <w:r w:rsidRPr="009D6484">
        <w:t xml:space="preserve">, etc...) is </w:t>
      </w:r>
      <w:r w:rsidRPr="00C5789F">
        <w:rPr>
          <w:bCs/>
        </w:rPr>
        <w:t>automatically</w:t>
      </w:r>
      <w:r w:rsidRPr="009D6484">
        <w:t xml:space="preserve"> computed and that there shouldn't be any relationship </w:t>
      </w:r>
      <w:r w:rsidRPr="009D6484">
        <w:rPr>
          <w:i/>
          <w:iCs/>
        </w:rPr>
        <w:t>assumed</w:t>
      </w:r>
      <w:r w:rsidRPr="009D6484">
        <w:t xml:space="preserve"> to the field index of the source feature class (especially important when a user adds or deletes fields during the lifetime of a layer). </w:t>
      </w:r>
    </w:p>
    <w:p w:rsidR="009D6484" w:rsidRPr="009D6484" w:rsidRDefault="009D6484" w:rsidP="009D6484">
      <w:pPr>
        <w:spacing w:beforeAutospacing="1" w:afterAutospacing="1"/>
        <w:ind w:left="720"/>
      </w:pPr>
      <w:r w:rsidRPr="009D6484">
        <w:rPr>
          <w:noProof/>
          <w:color w:val="0000FF"/>
        </w:rPr>
        <w:lastRenderedPageBreak/>
        <w:drawing>
          <wp:inline distT="0" distB="0" distL="0" distR="0" wp14:anchorId="32CC4BA5" wp14:editId="627EC2BE">
            <wp:extent cx="2581275" cy="8220074"/>
            <wp:effectExtent l="0" t="0" r="0" b="0"/>
            <wp:docPr id="14" name="Picture 14" descr="An expanded view of a scene layer resource showing the content of an _attributeStorageInfo_ resource. The example shows 5 objects each corresponding to the 5 field objects of the _fields_ resource (as matched by the 'key' and  'name' properties present in both arrays)">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expanded view of a scene layer resource showing the content of an _attributeStorageInfo_ resource. The example shows 5 objects each corresponding to the 5 field objects of the _fields_ resource (as matched by the 'key' and  'name' properties present in both arrays)">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0959" cy="8250912"/>
                    </a:xfrm>
                    <a:prstGeom prst="rect">
                      <a:avLst/>
                    </a:prstGeom>
                    <a:noFill/>
                    <a:ln>
                      <a:noFill/>
                    </a:ln>
                  </pic:spPr>
                </pic:pic>
              </a:graphicData>
            </a:graphic>
          </wp:inline>
        </w:drawing>
      </w:r>
    </w:p>
    <w:p w:rsidR="000C7365" w:rsidRPr="000C7365" w:rsidRDefault="000C7365" w:rsidP="000C7365">
      <w:pPr>
        <w:pStyle w:val="Caption"/>
        <w:jc w:val="center"/>
        <w:rPr>
          <w:i/>
          <w:sz w:val="24"/>
          <w:szCs w:val="24"/>
        </w:rPr>
      </w:pPr>
      <w:bookmarkStart w:id="110" w:name="_Toc472868024"/>
      <w:r w:rsidRPr="000C7365">
        <w:rPr>
          <w:sz w:val="24"/>
          <w:szCs w:val="24"/>
        </w:rPr>
        <w:lastRenderedPageBreak/>
        <w:t xml:space="preserve">Figure </w:t>
      </w:r>
      <w:r w:rsidRPr="000C7365">
        <w:rPr>
          <w:sz w:val="24"/>
          <w:szCs w:val="24"/>
        </w:rPr>
        <w:fldChar w:fldCharType="begin"/>
      </w:r>
      <w:r w:rsidRPr="000C7365">
        <w:rPr>
          <w:sz w:val="24"/>
          <w:szCs w:val="24"/>
        </w:rPr>
        <w:instrText xml:space="preserve"> SEQ Figure \* ARABIC </w:instrText>
      </w:r>
      <w:r w:rsidRPr="000C7365">
        <w:rPr>
          <w:sz w:val="24"/>
          <w:szCs w:val="24"/>
        </w:rPr>
        <w:fldChar w:fldCharType="separate"/>
      </w:r>
      <w:r w:rsidR="008E4ED2">
        <w:rPr>
          <w:noProof/>
          <w:sz w:val="24"/>
          <w:szCs w:val="24"/>
        </w:rPr>
        <w:t>13</w:t>
      </w:r>
      <w:r w:rsidRPr="000C7365">
        <w:rPr>
          <w:sz w:val="24"/>
          <w:szCs w:val="24"/>
        </w:rPr>
        <w:fldChar w:fldCharType="end"/>
      </w:r>
      <w:r w:rsidRPr="000C7365">
        <w:rPr>
          <w:sz w:val="24"/>
          <w:szCs w:val="24"/>
        </w:rPr>
        <w:t>: An expanded view of a scene layer resource</w:t>
      </w:r>
      <w:bookmarkEnd w:id="110"/>
    </w:p>
    <w:p w:rsidR="009D6484" w:rsidRPr="009D6484" w:rsidRDefault="000C7365" w:rsidP="009D6484">
      <w:pPr>
        <w:spacing w:before="100" w:beforeAutospacing="1" w:after="100" w:afterAutospacing="1"/>
        <w:ind w:left="720"/>
        <w:rPr>
          <w:i/>
        </w:rPr>
      </w:pPr>
      <w:r>
        <w:rPr>
          <w:i/>
        </w:rPr>
        <w:t>More detail</w:t>
      </w:r>
      <w:r w:rsidR="009D6484" w:rsidRPr="009D6484">
        <w:rPr>
          <w:i/>
        </w:rPr>
        <w:t xml:space="preserve">: </w:t>
      </w:r>
      <w:r>
        <w:rPr>
          <w:i/>
        </w:rPr>
        <w:t>The above is a</w:t>
      </w:r>
      <w:r w:rsidR="009D6484" w:rsidRPr="009D6484">
        <w:rPr>
          <w:i/>
        </w:rPr>
        <w:t xml:space="preserve">n expanded view of a scene layer resource showing the content of an attributeStorageInfo resource. The example shows 5 objects each corresponding to the 5 objects of the </w:t>
      </w:r>
      <w:r w:rsidR="009D6484" w:rsidRPr="00001794">
        <w:t>fields</w:t>
      </w:r>
      <w:r w:rsidR="009D6484" w:rsidRPr="009D6484">
        <w:rPr>
          <w:i/>
        </w:rPr>
        <w:t xml:space="preserve"> resource (as matched by the 'key' and 'name' properties present in both arrays).The JSON representation of the example is located in </w:t>
      </w:r>
      <w:r w:rsidR="009D6484" w:rsidRPr="00A171F5">
        <w:rPr>
          <w:i/>
          <w:color w:val="0000FF"/>
          <w:u w:val="single"/>
        </w:rPr>
        <w:t>3D Scene Layer examples section</w:t>
      </w:r>
      <w:r w:rsidR="009D6484" w:rsidRPr="009D6484">
        <w:rPr>
          <w:i/>
        </w:rPr>
        <w:t>.</w:t>
      </w:r>
    </w:p>
    <w:p w:rsidR="009D6484" w:rsidRPr="009D6484" w:rsidRDefault="009D6484" w:rsidP="009D6484">
      <w:pPr>
        <w:numPr>
          <w:ilvl w:val="0"/>
          <w:numId w:val="33"/>
        </w:numPr>
        <w:spacing w:before="100" w:beforeAutospacing="1" w:after="100" w:afterAutospacing="1"/>
      </w:pPr>
      <w:r w:rsidRPr="009D6484">
        <w:t xml:space="preserve">A client application equipped with the list of available fields and the corresponding attribute-value-array metadata, can then fetch the attribute values of interest just by supplying the desired field </w:t>
      </w:r>
      <w:r w:rsidRPr="009D6484">
        <w:rPr>
          <w:i/>
          <w:iCs/>
        </w:rPr>
        <w:t>Key</w:t>
      </w:r>
      <w:r w:rsidRPr="009D6484">
        <w:t xml:space="preserve"> as part of the </w:t>
      </w:r>
      <w:r w:rsidRPr="009D6484">
        <w:rPr>
          <w:b/>
          <w:bCs/>
        </w:rPr>
        <w:t>attributes</w:t>
      </w:r>
      <w:r w:rsidRPr="009D6484">
        <w:t xml:space="preserve"> REST request. Furthermore, </w:t>
      </w:r>
      <w:r w:rsidR="00A171F5">
        <w:t>the client</w:t>
      </w:r>
      <w:r w:rsidR="00A171F5" w:rsidRPr="009D6484">
        <w:t xml:space="preserve"> </w:t>
      </w:r>
      <w:r w:rsidRPr="009D6484">
        <w:t xml:space="preserve">will also be capable of decoding the fetched </w:t>
      </w:r>
      <w:r w:rsidRPr="009D6484">
        <w:rPr>
          <w:i/>
          <w:iCs/>
        </w:rPr>
        <w:t>attribute</w:t>
      </w:r>
      <w:r w:rsidRPr="009D6484">
        <w:t xml:space="preserve"> resource based on the metadata as retrieved in step 1. </w:t>
      </w:r>
    </w:p>
    <w:p w:rsidR="009D6484" w:rsidRPr="009D6484" w:rsidRDefault="009D6484" w:rsidP="009D6484">
      <w:pPr>
        <w:spacing w:before="100" w:beforeAutospacing="1" w:after="100" w:afterAutospacing="1"/>
        <w:ind w:left="720"/>
      </w:pPr>
      <w:r w:rsidRPr="009D6484">
        <w:t xml:space="preserve">Note: The geometry buffer contains the </w:t>
      </w:r>
      <w:r w:rsidRPr="009D6484">
        <w:rPr>
          <w:i/>
          <w:iCs/>
        </w:rPr>
        <w:t>objectIDs</w:t>
      </w:r>
      <w:r w:rsidRPr="009D6484">
        <w:t xml:space="preserve"> array as the last section of the geometry layout (layers[id].store.defaultGeometrySchema.featureAttributes). A client application that has a need to access the </w:t>
      </w:r>
      <w:r w:rsidRPr="009D6484">
        <w:rPr>
          <w:i/>
          <w:iCs/>
        </w:rPr>
        <w:t>ObjectIDs</w:t>
      </w:r>
      <w:r w:rsidRPr="009D6484">
        <w:t xml:space="preserve"> array, should first check in the geometry buffer before requesting it from the </w:t>
      </w:r>
      <w:r w:rsidRPr="009D6484">
        <w:rPr>
          <w:i/>
          <w:iCs/>
        </w:rPr>
        <w:t>attributes</w:t>
      </w:r>
      <w:r w:rsidRPr="009D6484">
        <w:t xml:space="preserve"> REST resource. </w:t>
      </w:r>
    </w:p>
    <w:p w:rsidR="009D6484" w:rsidRPr="009D6484" w:rsidRDefault="009D6484" w:rsidP="009D6484">
      <w:pPr>
        <w:spacing w:before="100" w:beforeAutospacing="1" w:after="100" w:afterAutospacing="1"/>
        <w:ind w:left="720"/>
      </w:pPr>
      <w:r w:rsidRPr="009D6484">
        <w:t xml:space="preserve">The following example below shows the </w:t>
      </w:r>
      <w:r w:rsidRPr="009D6484">
        <w:rPr>
          <w:i/>
          <w:iCs/>
        </w:rPr>
        <w:t>attributes</w:t>
      </w:r>
      <w:r w:rsidRPr="009D6484">
        <w:t xml:space="preserve"> REST request signature: </w:t>
      </w:r>
    </w:p>
    <w:p w:rsidR="00A171F5" w:rsidRPr="00595280" w:rsidRDefault="00AB617A" w:rsidP="00001794">
      <w:pPr>
        <w:pStyle w:val="ListParagraph"/>
        <w:numPr>
          <w:ilvl w:val="1"/>
          <w:numId w:val="32"/>
        </w:numPr>
        <w:spacing w:before="100" w:beforeAutospacing="1" w:after="100" w:afterAutospacing="1"/>
        <w:rPr>
          <w:b/>
          <w:bCs/>
        </w:rPr>
      </w:pPr>
      <w:hyperlink w:history="1">
        <w:r w:rsidR="0048271C" w:rsidRPr="00954285">
          <w:rPr>
            <w:rStyle w:val="Hyperlink"/>
          </w:rPr>
          <w:t>http://&lt;myserver&gt;/&lt;my</w:t>
        </w:r>
      </w:hyperlink>
      <w:r w:rsidR="0048271C">
        <w:t xml:space="preserve"> product&gt;</w:t>
      </w:r>
      <w:r w:rsidR="009D6484" w:rsidRPr="009D6484">
        <w:t>/rest/services/Hosted/SanFran/SceneServer/layers/0/nodes/0-0-0-0/</w:t>
      </w:r>
      <w:r w:rsidR="009D6484" w:rsidRPr="00A171F5">
        <w:rPr>
          <w:b/>
          <w:bCs/>
        </w:rPr>
        <w:t>attributes/0/f_1</w:t>
      </w:r>
    </w:p>
    <w:p w:rsidR="009D6484" w:rsidRPr="00A171F5" w:rsidRDefault="00AB617A" w:rsidP="00001794">
      <w:pPr>
        <w:pStyle w:val="ListParagraph"/>
        <w:numPr>
          <w:ilvl w:val="1"/>
          <w:numId w:val="32"/>
        </w:numPr>
        <w:spacing w:before="100" w:beforeAutospacing="1" w:after="100" w:afterAutospacing="1"/>
        <w:rPr>
          <w:b/>
          <w:bCs/>
        </w:rPr>
      </w:pPr>
      <w:hyperlink w:history="1">
        <w:r w:rsidR="0048271C" w:rsidRPr="00954285">
          <w:rPr>
            <w:rStyle w:val="Hyperlink"/>
          </w:rPr>
          <w:t>http://&lt;myserver&gt;/&lt;my</w:t>
        </w:r>
      </w:hyperlink>
      <w:r w:rsidR="0048271C">
        <w:t xml:space="preserve"> product&gt;</w:t>
      </w:r>
      <w:r w:rsidR="009D6484" w:rsidRPr="009D6484">
        <w:t>/rest/services/Hosted/SanFran/SceneServer/layers/0/nodes/0-0-0-/</w:t>
      </w:r>
      <w:r w:rsidR="009D6484" w:rsidRPr="00A171F5">
        <w:rPr>
          <w:b/>
          <w:bCs/>
        </w:rPr>
        <w:t>attributes/0/f_2</w:t>
      </w:r>
      <w:r w:rsidR="009D6484" w:rsidRPr="009D6484">
        <w:t xml:space="preserve"> </w:t>
      </w:r>
    </w:p>
    <w:p w:rsidR="009D6484" w:rsidRPr="009D6484" w:rsidRDefault="009D6484" w:rsidP="009D6484">
      <w:pPr>
        <w:spacing w:before="100" w:beforeAutospacing="1" w:after="100" w:afterAutospacing="1"/>
        <w:ind w:left="720"/>
      </w:pPr>
      <w:r w:rsidRPr="009D6484">
        <w:t xml:space="preserve">In </w:t>
      </w:r>
      <w:r w:rsidRPr="009D6484">
        <w:rPr>
          <w:i/>
          <w:iCs/>
        </w:rPr>
        <w:t>Example 1.a</w:t>
      </w:r>
      <w:r w:rsidRPr="009D6484">
        <w:t xml:space="preserve"> we </w:t>
      </w:r>
      <w:r w:rsidR="00A171F5">
        <w:t xml:space="preserve">are </w:t>
      </w:r>
      <w:r w:rsidRPr="009D6484">
        <w:t>request</w:t>
      </w:r>
      <w:r w:rsidR="00A171F5">
        <w:t>ing</w:t>
      </w:r>
      <w:r w:rsidRPr="009D6484">
        <w:t xml:space="preserve"> the attributes of all features for a </w:t>
      </w:r>
      <w:r w:rsidRPr="009D6484">
        <w:rPr>
          <w:i/>
          <w:iCs/>
        </w:rPr>
        <w:t>field</w:t>
      </w:r>
      <w:r w:rsidRPr="009D6484">
        <w:t xml:space="preserve"> named 'NEAR_FID', as identified by its field key (</w:t>
      </w:r>
      <w:r w:rsidRPr="009D6484">
        <w:rPr>
          <w:i/>
          <w:iCs/>
        </w:rPr>
        <w:t>f_1</w:t>
      </w:r>
      <w:r w:rsidRPr="009D6484">
        <w:t xml:space="preserve">) in Figure 11. This field resource contains the attribute values of all </w:t>
      </w:r>
      <w:r w:rsidRPr="009D6484">
        <w:rPr>
          <w:i/>
          <w:iCs/>
        </w:rPr>
        <w:t>features</w:t>
      </w:r>
      <w:r w:rsidRPr="009D6484">
        <w:t xml:space="preserve"> that are present in node 0-0-0-0. Similarly, </w:t>
      </w:r>
      <w:r w:rsidRPr="009D6484">
        <w:rPr>
          <w:i/>
          <w:iCs/>
        </w:rPr>
        <w:t>Example 1.b</w:t>
      </w:r>
      <w:r w:rsidRPr="009D6484">
        <w:t xml:space="preserve"> will fetch the attributes of all features associated with the field called ('NEAR_DIST') using its key (</w:t>
      </w:r>
      <w:r w:rsidRPr="009D6484">
        <w:rPr>
          <w:i/>
          <w:iCs/>
        </w:rPr>
        <w:t>f_2</w:t>
      </w:r>
      <w:r w:rsidRPr="009D6484">
        <w:t>).</w:t>
      </w:r>
    </w:p>
    <w:p w:rsidR="006A6EAD" w:rsidRDefault="006A6EAD" w:rsidP="006A6EAD">
      <w:pPr>
        <w:pStyle w:val="Heading3"/>
      </w:pPr>
      <w:bookmarkStart w:id="111" w:name="_Toc477509470"/>
      <w:r>
        <w:t>Attribute Resources: Details</w:t>
      </w:r>
      <w:bookmarkEnd w:id="111"/>
    </w:p>
    <w:p w:rsidR="006A6EAD" w:rsidRPr="006A6EAD" w:rsidRDefault="006A6EAD" w:rsidP="006A6EAD">
      <w:pPr>
        <w:pStyle w:val="NormalWeb"/>
      </w:pPr>
      <w:r w:rsidRPr="006A6EAD">
        <w:t xml:space="preserve">An </w:t>
      </w:r>
      <w:r w:rsidRPr="006A6EAD">
        <w:rPr>
          <w:i/>
          <w:iCs/>
        </w:rPr>
        <w:t>attribute</w:t>
      </w:r>
      <w:r w:rsidRPr="006A6EAD">
        <w:t xml:space="preserve"> resource consists of either a single one dimensional array in the case of numeric fields (including the object-id field) or two one dimensional arrays that sequentially follow each other in the case of variable length string fields.</w:t>
      </w:r>
    </w:p>
    <w:p w:rsidR="006A6EAD" w:rsidRPr="006A6EAD" w:rsidRDefault="006A6EAD" w:rsidP="006A6EAD">
      <w:pPr>
        <w:spacing w:before="100" w:beforeAutospacing="1" w:after="100" w:afterAutospacing="1"/>
      </w:pPr>
      <w:r w:rsidRPr="006A6EAD">
        <w:t xml:space="preserve">The structure of each </w:t>
      </w:r>
      <w:r w:rsidRPr="006A6EAD">
        <w:rPr>
          <w:i/>
          <w:iCs/>
        </w:rPr>
        <w:t>attribute</w:t>
      </w:r>
      <w:r w:rsidRPr="006A6EAD">
        <w:t xml:space="preserve"> resource is declared upfront in the scene layer resource thru the </w:t>
      </w:r>
      <w:r w:rsidRPr="006A6EAD">
        <w:rPr>
          <w:i/>
          <w:iCs/>
        </w:rPr>
        <w:t>attributeStorageInfo</w:t>
      </w:r>
      <w:r w:rsidRPr="006A6EAD">
        <w:t xml:space="preserve"> object. The client application (as stated above in the typical usage pattern) is expected to read the </w:t>
      </w:r>
      <w:r w:rsidRPr="006A6EAD">
        <w:rPr>
          <w:i/>
          <w:iCs/>
        </w:rPr>
        <w:t>attributeStorageInfo</w:t>
      </w:r>
      <w:r w:rsidRPr="006A6EAD">
        <w:t xml:space="preserve"> metadata to get the header information, the ordering of the stored records (arrays) as well as their value types before consuming the binary attribute resource.</w:t>
      </w:r>
    </w:p>
    <w:p w:rsidR="006A6EAD" w:rsidRPr="006A6EAD" w:rsidRDefault="006A6EAD" w:rsidP="006A6EAD">
      <w:pPr>
        <w:spacing w:before="100" w:beforeAutospacing="1" w:after="100" w:afterAutospacing="1"/>
      </w:pPr>
      <w:r>
        <w:lastRenderedPageBreak/>
        <w:t>Consider</w:t>
      </w:r>
      <w:r w:rsidRPr="006A6EAD">
        <w:t xml:space="preserve"> a sample scene service layer and its field types (</w:t>
      </w:r>
      <w:hyperlink r:id="rId49" w:history="1">
        <w:r w:rsidRPr="006A6EAD">
          <w:rPr>
            <w:color w:val="0000FF"/>
            <w:u w:val="single"/>
          </w:rPr>
          <w:t>see Figure 14</w:t>
        </w:r>
      </w:hyperlink>
      <w:r w:rsidRPr="006A6EAD">
        <w:t xml:space="preserve">). This layer has 6 fields named 'OID', 'Shape', 'NEAR_FID', 'NEAR_DIST', 'Name' and 'Building_ID'. </w:t>
      </w:r>
    </w:p>
    <w:p w:rsidR="006A6EAD" w:rsidRPr="006A6EAD" w:rsidRDefault="006A6EAD" w:rsidP="006A6EAD">
      <w:r w:rsidRPr="006A6EAD">
        <w:rPr>
          <w:noProof/>
          <w:color w:val="0000FF"/>
        </w:rPr>
        <w:drawing>
          <wp:inline distT="0" distB="0" distL="0" distR="0" wp14:anchorId="3401F001" wp14:editId="49612F4E">
            <wp:extent cx="5495925" cy="1095375"/>
            <wp:effectExtent l="0" t="0" r="9525" b="9525"/>
            <wp:docPr id="15" name="Picture 15" descr="A typical attribute (table) info of a feature class. The _fields_ array that’s shown as an example in Figure 11 and the _attributeStorageInfo_ array in Figure 13 is derived from the attribute value of the above feature class.">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typical attribute (table) info of a feature class. The _fields_ array that’s shown as an example in Figure 11 and the _attributeStorageInfo_ array in Figure 13 is derived from the attribute value of the above feature class.">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5925" cy="1095375"/>
                    </a:xfrm>
                    <a:prstGeom prst="rect">
                      <a:avLst/>
                    </a:prstGeom>
                    <a:noFill/>
                    <a:ln>
                      <a:noFill/>
                    </a:ln>
                  </pic:spPr>
                </pic:pic>
              </a:graphicData>
            </a:graphic>
          </wp:inline>
        </w:drawing>
      </w:r>
    </w:p>
    <w:p w:rsidR="000C7365" w:rsidRPr="000C7365" w:rsidRDefault="000C7365" w:rsidP="000C7365">
      <w:pPr>
        <w:pStyle w:val="Caption"/>
        <w:jc w:val="center"/>
        <w:rPr>
          <w:sz w:val="24"/>
          <w:szCs w:val="24"/>
        </w:rPr>
      </w:pPr>
      <w:bookmarkStart w:id="112" w:name="_Toc472868025"/>
      <w:r w:rsidRPr="000C7365">
        <w:rPr>
          <w:sz w:val="24"/>
          <w:szCs w:val="24"/>
        </w:rPr>
        <w:t xml:space="preserve">Figure </w:t>
      </w:r>
      <w:r w:rsidRPr="000C7365">
        <w:rPr>
          <w:sz w:val="24"/>
          <w:szCs w:val="24"/>
        </w:rPr>
        <w:fldChar w:fldCharType="begin"/>
      </w:r>
      <w:r w:rsidRPr="000C7365">
        <w:rPr>
          <w:sz w:val="24"/>
          <w:szCs w:val="24"/>
        </w:rPr>
        <w:instrText xml:space="preserve"> SEQ Figure \* ARABIC </w:instrText>
      </w:r>
      <w:r w:rsidRPr="000C7365">
        <w:rPr>
          <w:sz w:val="24"/>
          <w:szCs w:val="24"/>
        </w:rPr>
        <w:fldChar w:fldCharType="separate"/>
      </w:r>
      <w:r w:rsidR="008E4ED2">
        <w:rPr>
          <w:noProof/>
          <w:sz w:val="24"/>
          <w:szCs w:val="24"/>
        </w:rPr>
        <w:t>14</w:t>
      </w:r>
      <w:r w:rsidRPr="000C7365">
        <w:rPr>
          <w:sz w:val="24"/>
          <w:szCs w:val="24"/>
        </w:rPr>
        <w:fldChar w:fldCharType="end"/>
      </w:r>
      <w:r w:rsidRPr="000C7365">
        <w:rPr>
          <w:sz w:val="24"/>
          <w:szCs w:val="24"/>
        </w:rPr>
        <w:t>: A typical attribute (table) info of a feature class</w:t>
      </w:r>
      <w:bookmarkEnd w:id="112"/>
    </w:p>
    <w:p w:rsidR="006A6EAD" w:rsidRPr="006A6EAD" w:rsidRDefault="000C7365" w:rsidP="006A6EAD">
      <w:pPr>
        <w:spacing w:before="100" w:beforeAutospacing="1" w:after="100" w:afterAutospacing="1"/>
      </w:pPr>
      <w:r>
        <w:rPr>
          <w:i/>
        </w:rPr>
        <w:t>More detail</w:t>
      </w:r>
      <w:r w:rsidR="006A6EAD" w:rsidRPr="000C7365">
        <w:rPr>
          <w:i/>
        </w:rPr>
        <w:t>: A typical attribute (table) info of a feature class. The fields array that’s shown as an example in Figure 11 and the attributeStorageInfo array in Figure 13 is derived from the attribute value of the above feature class</w:t>
      </w:r>
      <w:r w:rsidR="006A6EAD" w:rsidRPr="006A6EAD">
        <w:t>.</w:t>
      </w:r>
    </w:p>
    <w:p w:rsidR="006A6EAD" w:rsidRPr="006A6EAD" w:rsidRDefault="006A6EAD" w:rsidP="006A6EAD">
      <w:pPr>
        <w:spacing w:before="100" w:beforeAutospacing="1" w:after="100" w:afterAutospacing="1"/>
      </w:pPr>
      <w:r w:rsidRPr="006A6EAD">
        <w:t xml:space="preserve">As it could be inferred from </w:t>
      </w:r>
      <w:hyperlink r:id="rId51" w:history="1">
        <w:r w:rsidRPr="006A6EAD">
          <w:rPr>
            <w:color w:val="0000FF"/>
            <w:u w:val="single"/>
          </w:rPr>
          <w:t>Figure 11</w:t>
        </w:r>
      </w:hyperlink>
      <w:r w:rsidRPr="006A6EAD">
        <w:t xml:space="preserve"> and </w:t>
      </w:r>
      <w:hyperlink r:id="rId52" w:history="1">
        <w:r w:rsidRPr="006A6EAD">
          <w:rPr>
            <w:color w:val="0000FF"/>
            <w:u w:val="single"/>
          </w:rPr>
          <w:t>Figure 13</w:t>
        </w:r>
      </w:hyperlink>
      <w:r w:rsidRPr="006A6EAD">
        <w:t xml:space="preserve">, a scene service layer exposes/includes </w:t>
      </w:r>
      <w:r w:rsidRPr="006A6EAD">
        <w:rPr>
          <w:b/>
          <w:bCs/>
        </w:rPr>
        <w:t>only</w:t>
      </w:r>
      <w:r w:rsidRPr="006A6EAD">
        <w:t xml:space="preserve"> supported attribute field value types of a feature class. As a result, the 'Shape' field (</w:t>
      </w:r>
      <w:hyperlink r:id="rId53" w:history="1">
        <w:r w:rsidRPr="006A6EAD">
          <w:rPr>
            <w:color w:val="0000FF"/>
            <w:u w:val="single"/>
          </w:rPr>
          <w:t>see Figure 14</w:t>
        </w:r>
      </w:hyperlink>
      <w:r w:rsidRPr="006A6EAD">
        <w:t xml:space="preserve">), which is of </w:t>
      </w:r>
      <w:r w:rsidR="006B2143">
        <w:rPr>
          <w:i/>
          <w:iCs/>
        </w:rPr>
        <w:t>F</w:t>
      </w:r>
      <w:r w:rsidRPr="006A6EAD">
        <w:rPr>
          <w:i/>
          <w:iCs/>
        </w:rPr>
        <w:t>ieldTypeGeometry</w:t>
      </w:r>
      <w:r w:rsidRPr="006A6EAD">
        <w:t xml:space="preserve"> type, will not be included in the attribute cache of a scene layer.</w:t>
      </w:r>
    </w:p>
    <w:p w:rsidR="006A6EAD" w:rsidRDefault="00595280" w:rsidP="006A6EAD">
      <w:pPr>
        <w:spacing w:before="100" w:beforeAutospacing="1" w:after="100" w:afterAutospacing="1"/>
      </w:pPr>
      <w:r>
        <w:rPr>
          <w:color w:val="0000FF"/>
          <w:u w:val="single"/>
        </w:rPr>
        <w:t>Table 25</w:t>
      </w:r>
      <w:r w:rsidR="006A6EAD" w:rsidRPr="006A6EAD">
        <w:t xml:space="preserve"> below lists a feature layer's field data types (including its values and description). The I3S valueTypes column indicates the value types of the fields that are supported for attribute based mapping/symbology.</w:t>
      </w:r>
    </w:p>
    <w:tbl>
      <w:tblPr>
        <w:tblStyle w:val="TableGrid"/>
        <w:tblW w:w="0" w:type="auto"/>
        <w:tblLayout w:type="fixed"/>
        <w:tblLook w:val="04A0" w:firstRow="1" w:lastRow="0" w:firstColumn="1" w:lastColumn="0" w:noHBand="0" w:noVBand="1"/>
      </w:tblPr>
      <w:tblGrid>
        <w:gridCol w:w="3078"/>
        <w:gridCol w:w="720"/>
        <w:gridCol w:w="3426"/>
        <w:gridCol w:w="1632"/>
      </w:tblGrid>
      <w:tr w:rsidR="00595280" w:rsidTr="00595280">
        <w:tc>
          <w:tcPr>
            <w:tcW w:w="3078" w:type="dxa"/>
          </w:tcPr>
          <w:p w:rsidR="00595280" w:rsidRPr="00595280" w:rsidRDefault="00595280" w:rsidP="006A6EAD">
            <w:pPr>
              <w:spacing w:before="100" w:beforeAutospacing="1" w:after="100" w:afterAutospacing="1"/>
              <w:rPr>
                <w:sz w:val="20"/>
                <w:szCs w:val="20"/>
              </w:rPr>
            </w:pPr>
            <w:r w:rsidRPr="00595280">
              <w:rPr>
                <w:sz w:val="20"/>
                <w:szCs w:val="20"/>
              </w:rPr>
              <w:t>Feature Data Field Type Constants</w:t>
            </w:r>
          </w:p>
        </w:tc>
        <w:tc>
          <w:tcPr>
            <w:tcW w:w="720" w:type="dxa"/>
          </w:tcPr>
          <w:p w:rsidR="00595280" w:rsidRPr="00595280" w:rsidRDefault="00595280" w:rsidP="006A6EAD">
            <w:pPr>
              <w:spacing w:before="100" w:beforeAutospacing="1" w:after="100" w:afterAutospacing="1"/>
              <w:rPr>
                <w:sz w:val="20"/>
                <w:szCs w:val="20"/>
              </w:rPr>
            </w:pPr>
            <w:r>
              <w:rPr>
                <w:sz w:val="20"/>
                <w:szCs w:val="20"/>
              </w:rPr>
              <w:t>Value</w:t>
            </w:r>
          </w:p>
        </w:tc>
        <w:tc>
          <w:tcPr>
            <w:tcW w:w="3426" w:type="dxa"/>
          </w:tcPr>
          <w:p w:rsidR="00595280" w:rsidRPr="00595280" w:rsidRDefault="00595280" w:rsidP="006A6EAD">
            <w:pPr>
              <w:spacing w:before="100" w:beforeAutospacing="1" w:after="100" w:afterAutospacing="1"/>
              <w:rPr>
                <w:sz w:val="20"/>
                <w:szCs w:val="20"/>
              </w:rPr>
            </w:pPr>
            <w:r>
              <w:rPr>
                <w:sz w:val="20"/>
                <w:szCs w:val="20"/>
              </w:rPr>
              <w:t>Description</w:t>
            </w:r>
          </w:p>
        </w:tc>
        <w:tc>
          <w:tcPr>
            <w:tcW w:w="1632" w:type="dxa"/>
          </w:tcPr>
          <w:p w:rsidR="00595280" w:rsidRPr="00595280" w:rsidRDefault="00595280" w:rsidP="006A6EAD">
            <w:pPr>
              <w:spacing w:before="100" w:beforeAutospacing="1" w:after="100" w:afterAutospacing="1"/>
              <w:rPr>
                <w:sz w:val="20"/>
                <w:szCs w:val="20"/>
              </w:rPr>
            </w:pPr>
            <w:r>
              <w:rPr>
                <w:sz w:val="20"/>
                <w:szCs w:val="20"/>
              </w:rPr>
              <w:t>I3S ValueTypes</w:t>
            </w:r>
          </w:p>
        </w:tc>
      </w:tr>
      <w:tr w:rsidR="00595280" w:rsidTr="00595280">
        <w:tc>
          <w:tcPr>
            <w:tcW w:w="3078" w:type="dxa"/>
          </w:tcPr>
          <w:p w:rsidR="00595280" w:rsidRPr="00595280" w:rsidRDefault="00595280" w:rsidP="006A6EAD">
            <w:pPr>
              <w:spacing w:before="100" w:beforeAutospacing="1" w:after="100" w:afterAutospacing="1"/>
              <w:rPr>
                <w:sz w:val="20"/>
                <w:szCs w:val="20"/>
              </w:rPr>
            </w:pPr>
            <w:r>
              <w:rPr>
                <w:sz w:val="20"/>
                <w:szCs w:val="20"/>
              </w:rPr>
              <w:t>FieldTypeSmallInteger</w:t>
            </w:r>
          </w:p>
        </w:tc>
        <w:tc>
          <w:tcPr>
            <w:tcW w:w="720" w:type="dxa"/>
          </w:tcPr>
          <w:p w:rsidR="00595280" w:rsidRPr="00595280" w:rsidRDefault="00595280" w:rsidP="006A6EAD">
            <w:pPr>
              <w:spacing w:before="100" w:beforeAutospacing="1" w:after="100" w:afterAutospacing="1"/>
              <w:rPr>
                <w:sz w:val="20"/>
                <w:szCs w:val="20"/>
              </w:rPr>
            </w:pPr>
            <w:r>
              <w:rPr>
                <w:sz w:val="20"/>
                <w:szCs w:val="20"/>
              </w:rPr>
              <w:t>0</w:t>
            </w:r>
          </w:p>
        </w:tc>
        <w:tc>
          <w:tcPr>
            <w:tcW w:w="3426" w:type="dxa"/>
          </w:tcPr>
          <w:p w:rsidR="00595280" w:rsidRPr="00595280" w:rsidRDefault="00595280" w:rsidP="006A6EAD">
            <w:pPr>
              <w:spacing w:before="100" w:beforeAutospacing="1" w:after="100" w:afterAutospacing="1"/>
              <w:rPr>
                <w:sz w:val="20"/>
                <w:szCs w:val="20"/>
              </w:rPr>
            </w:pPr>
            <w:r>
              <w:rPr>
                <w:sz w:val="20"/>
                <w:szCs w:val="20"/>
              </w:rPr>
              <w:t>Short Integer</w:t>
            </w:r>
          </w:p>
        </w:tc>
        <w:tc>
          <w:tcPr>
            <w:tcW w:w="1632" w:type="dxa"/>
          </w:tcPr>
          <w:p w:rsidR="00595280" w:rsidRPr="00595280" w:rsidRDefault="00595280" w:rsidP="006A6EAD">
            <w:pPr>
              <w:spacing w:before="100" w:beforeAutospacing="1" w:after="100" w:afterAutospacing="1"/>
              <w:rPr>
                <w:sz w:val="20"/>
                <w:szCs w:val="20"/>
              </w:rPr>
            </w:pPr>
            <w:r>
              <w:rPr>
                <w:sz w:val="20"/>
                <w:szCs w:val="20"/>
              </w:rPr>
              <w:t>Int16</w:t>
            </w:r>
          </w:p>
        </w:tc>
      </w:tr>
      <w:tr w:rsidR="00595280" w:rsidTr="00595280">
        <w:tc>
          <w:tcPr>
            <w:tcW w:w="3078" w:type="dxa"/>
          </w:tcPr>
          <w:p w:rsidR="00595280" w:rsidRPr="00595280" w:rsidRDefault="00595280" w:rsidP="006A6EAD">
            <w:pPr>
              <w:spacing w:before="100" w:beforeAutospacing="1" w:after="100" w:afterAutospacing="1"/>
              <w:rPr>
                <w:sz w:val="20"/>
                <w:szCs w:val="20"/>
              </w:rPr>
            </w:pPr>
            <w:r w:rsidRPr="00026A10">
              <w:rPr>
                <w:sz w:val="20"/>
                <w:szCs w:val="20"/>
              </w:rPr>
              <w:t>FieldType</w:t>
            </w:r>
            <w:r>
              <w:rPr>
                <w:sz w:val="20"/>
                <w:szCs w:val="20"/>
              </w:rPr>
              <w:t>Integer</w:t>
            </w:r>
          </w:p>
        </w:tc>
        <w:tc>
          <w:tcPr>
            <w:tcW w:w="720" w:type="dxa"/>
          </w:tcPr>
          <w:p w:rsidR="00595280" w:rsidRPr="00595280" w:rsidRDefault="00595280" w:rsidP="006A6EAD">
            <w:pPr>
              <w:spacing w:before="100" w:beforeAutospacing="1" w:after="100" w:afterAutospacing="1"/>
              <w:rPr>
                <w:sz w:val="20"/>
                <w:szCs w:val="20"/>
              </w:rPr>
            </w:pPr>
            <w:r>
              <w:rPr>
                <w:sz w:val="20"/>
                <w:szCs w:val="20"/>
              </w:rPr>
              <w:t>1</w:t>
            </w:r>
          </w:p>
        </w:tc>
        <w:tc>
          <w:tcPr>
            <w:tcW w:w="3426" w:type="dxa"/>
          </w:tcPr>
          <w:p w:rsidR="00595280" w:rsidRPr="00595280" w:rsidRDefault="00595280" w:rsidP="006A6EAD">
            <w:pPr>
              <w:spacing w:before="100" w:beforeAutospacing="1" w:after="100" w:afterAutospacing="1"/>
              <w:rPr>
                <w:sz w:val="20"/>
                <w:szCs w:val="20"/>
              </w:rPr>
            </w:pPr>
            <w:r>
              <w:rPr>
                <w:sz w:val="20"/>
                <w:szCs w:val="20"/>
              </w:rPr>
              <w:t>Long Integer</w:t>
            </w:r>
          </w:p>
        </w:tc>
        <w:tc>
          <w:tcPr>
            <w:tcW w:w="1632" w:type="dxa"/>
          </w:tcPr>
          <w:p w:rsidR="00595280" w:rsidRPr="00595280" w:rsidRDefault="00595280" w:rsidP="006A6EAD">
            <w:pPr>
              <w:spacing w:before="100" w:beforeAutospacing="1" w:after="100" w:afterAutospacing="1"/>
              <w:rPr>
                <w:sz w:val="20"/>
                <w:szCs w:val="20"/>
              </w:rPr>
            </w:pPr>
            <w:r>
              <w:rPr>
                <w:sz w:val="20"/>
                <w:szCs w:val="20"/>
              </w:rPr>
              <w:t>Int32</w:t>
            </w:r>
          </w:p>
        </w:tc>
      </w:tr>
      <w:tr w:rsidR="00595280" w:rsidTr="00595280">
        <w:tc>
          <w:tcPr>
            <w:tcW w:w="3078" w:type="dxa"/>
          </w:tcPr>
          <w:p w:rsidR="00595280" w:rsidRPr="00595280" w:rsidRDefault="00595280" w:rsidP="006A6EAD">
            <w:pPr>
              <w:spacing w:before="100" w:beforeAutospacing="1" w:after="100" w:afterAutospacing="1"/>
              <w:rPr>
                <w:sz w:val="20"/>
                <w:szCs w:val="20"/>
              </w:rPr>
            </w:pPr>
            <w:r w:rsidRPr="00026A10">
              <w:rPr>
                <w:sz w:val="20"/>
                <w:szCs w:val="20"/>
              </w:rPr>
              <w:t>FieldType</w:t>
            </w:r>
            <w:r>
              <w:rPr>
                <w:sz w:val="20"/>
                <w:szCs w:val="20"/>
              </w:rPr>
              <w:t>Single</w:t>
            </w:r>
          </w:p>
        </w:tc>
        <w:tc>
          <w:tcPr>
            <w:tcW w:w="720" w:type="dxa"/>
          </w:tcPr>
          <w:p w:rsidR="00595280" w:rsidRPr="00595280" w:rsidRDefault="00595280" w:rsidP="006A6EAD">
            <w:pPr>
              <w:spacing w:before="100" w:beforeAutospacing="1" w:after="100" w:afterAutospacing="1"/>
              <w:rPr>
                <w:sz w:val="20"/>
                <w:szCs w:val="20"/>
              </w:rPr>
            </w:pPr>
            <w:r>
              <w:rPr>
                <w:sz w:val="20"/>
                <w:szCs w:val="20"/>
              </w:rPr>
              <w:t>2</w:t>
            </w:r>
          </w:p>
        </w:tc>
        <w:tc>
          <w:tcPr>
            <w:tcW w:w="3426" w:type="dxa"/>
          </w:tcPr>
          <w:p w:rsidR="00595280" w:rsidRPr="00595280" w:rsidRDefault="00595280" w:rsidP="006A6EAD">
            <w:pPr>
              <w:spacing w:before="100" w:beforeAutospacing="1" w:after="100" w:afterAutospacing="1"/>
              <w:rPr>
                <w:sz w:val="20"/>
                <w:szCs w:val="20"/>
              </w:rPr>
            </w:pPr>
            <w:r>
              <w:rPr>
                <w:sz w:val="20"/>
                <w:szCs w:val="20"/>
              </w:rPr>
              <w:t>Single Precision floating point number</w:t>
            </w:r>
          </w:p>
        </w:tc>
        <w:tc>
          <w:tcPr>
            <w:tcW w:w="1632" w:type="dxa"/>
          </w:tcPr>
          <w:p w:rsidR="00595280" w:rsidRPr="00595280" w:rsidRDefault="00595280" w:rsidP="006A6EAD">
            <w:pPr>
              <w:spacing w:before="100" w:beforeAutospacing="1" w:after="100" w:afterAutospacing="1"/>
              <w:rPr>
                <w:sz w:val="20"/>
                <w:szCs w:val="20"/>
              </w:rPr>
            </w:pPr>
            <w:r>
              <w:rPr>
                <w:sz w:val="20"/>
                <w:szCs w:val="20"/>
              </w:rPr>
              <w:t>Float32</w:t>
            </w:r>
          </w:p>
        </w:tc>
      </w:tr>
      <w:tr w:rsidR="00595280" w:rsidTr="00595280">
        <w:tc>
          <w:tcPr>
            <w:tcW w:w="3078" w:type="dxa"/>
          </w:tcPr>
          <w:p w:rsidR="00595280" w:rsidRPr="00595280" w:rsidRDefault="00595280" w:rsidP="006A6EAD">
            <w:pPr>
              <w:spacing w:before="100" w:beforeAutospacing="1" w:after="100" w:afterAutospacing="1"/>
              <w:rPr>
                <w:sz w:val="20"/>
                <w:szCs w:val="20"/>
              </w:rPr>
            </w:pPr>
            <w:r w:rsidRPr="00026A10">
              <w:rPr>
                <w:sz w:val="20"/>
                <w:szCs w:val="20"/>
              </w:rPr>
              <w:t>FieldType</w:t>
            </w:r>
            <w:r>
              <w:rPr>
                <w:sz w:val="20"/>
                <w:szCs w:val="20"/>
              </w:rPr>
              <w:t>Double</w:t>
            </w:r>
          </w:p>
        </w:tc>
        <w:tc>
          <w:tcPr>
            <w:tcW w:w="720" w:type="dxa"/>
          </w:tcPr>
          <w:p w:rsidR="00595280" w:rsidRPr="00595280" w:rsidRDefault="00595280" w:rsidP="006A6EAD">
            <w:pPr>
              <w:spacing w:before="100" w:beforeAutospacing="1" w:after="100" w:afterAutospacing="1"/>
              <w:rPr>
                <w:sz w:val="20"/>
                <w:szCs w:val="20"/>
              </w:rPr>
            </w:pPr>
            <w:r>
              <w:rPr>
                <w:sz w:val="20"/>
                <w:szCs w:val="20"/>
              </w:rPr>
              <w:t>3</w:t>
            </w:r>
          </w:p>
        </w:tc>
        <w:tc>
          <w:tcPr>
            <w:tcW w:w="3426" w:type="dxa"/>
          </w:tcPr>
          <w:p w:rsidR="00595280" w:rsidRPr="00595280" w:rsidRDefault="00595280" w:rsidP="006A6EAD">
            <w:pPr>
              <w:spacing w:before="100" w:beforeAutospacing="1" w:after="100" w:afterAutospacing="1"/>
              <w:rPr>
                <w:sz w:val="20"/>
                <w:szCs w:val="20"/>
              </w:rPr>
            </w:pPr>
            <w:r>
              <w:rPr>
                <w:sz w:val="20"/>
                <w:szCs w:val="20"/>
              </w:rPr>
              <w:t>Double Precision floating point number</w:t>
            </w:r>
          </w:p>
        </w:tc>
        <w:tc>
          <w:tcPr>
            <w:tcW w:w="1632" w:type="dxa"/>
          </w:tcPr>
          <w:p w:rsidR="00595280" w:rsidRPr="00595280" w:rsidRDefault="00595280" w:rsidP="006A6EAD">
            <w:pPr>
              <w:spacing w:before="100" w:beforeAutospacing="1" w:after="100" w:afterAutospacing="1"/>
              <w:rPr>
                <w:sz w:val="20"/>
                <w:szCs w:val="20"/>
              </w:rPr>
            </w:pPr>
            <w:r>
              <w:rPr>
                <w:sz w:val="20"/>
                <w:szCs w:val="20"/>
              </w:rPr>
              <w:t>Float64</w:t>
            </w:r>
          </w:p>
        </w:tc>
      </w:tr>
      <w:tr w:rsidR="00595280" w:rsidTr="00595280">
        <w:tc>
          <w:tcPr>
            <w:tcW w:w="3078" w:type="dxa"/>
          </w:tcPr>
          <w:p w:rsidR="00595280" w:rsidRPr="00595280" w:rsidRDefault="00595280" w:rsidP="006A6EAD">
            <w:pPr>
              <w:spacing w:before="100" w:beforeAutospacing="1" w:after="100" w:afterAutospacing="1"/>
              <w:rPr>
                <w:sz w:val="20"/>
                <w:szCs w:val="20"/>
              </w:rPr>
            </w:pPr>
            <w:r w:rsidRPr="00026A10">
              <w:rPr>
                <w:sz w:val="20"/>
                <w:szCs w:val="20"/>
              </w:rPr>
              <w:t>FieldType</w:t>
            </w:r>
            <w:r>
              <w:rPr>
                <w:sz w:val="20"/>
                <w:szCs w:val="20"/>
              </w:rPr>
              <w:t>String</w:t>
            </w:r>
          </w:p>
        </w:tc>
        <w:tc>
          <w:tcPr>
            <w:tcW w:w="720" w:type="dxa"/>
          </w:tcPr>
          <w:p w:rsidR="00595280" w:rsidRPr="00595280" w:rsidRDefault="00595280" w:rsidP="006A6EAD">
            <w:pPr>
              <w:spacing w:before="100" w:beforeAutospacing="1" w:after="100" w:afterAutospacing="1"/>
              <w:rPr>
                <w:sz w:val="20"/>
                <w:szCs w:val="20"/>
              </w:rPr>
            </w:pPr>
            <w:r>
              <w:rPr>
                <w:sz w:val="20"/>
                <w:szCs w:val="20"/>
              </w:rPr>
              <w:t>4</w:t>
            </w:r>
          </w:p>
        </w:tc>
        <w:tc>
          <w:tcPr>
            <w:tcW w:w="3426" w:type="dxa"/>
          </w:tcPr>
          <w:p w:rsidR="00595280" w:rsidRPr="00595280" w:rsidRDefault="00595280" w:rsidP="006A6EAD">
            <w:pPr>
              <w:spacing w:before="100" w:beforeAutospacing="1" w:after="100" w:afterAutospacing="1"/>
              <w:rPr>
                <w:sz w:val="20"/>
                <w:szCs w:val="20"/>
              </w:rPr>
            </w:pPr>
            <w:r>
              <w:rPr>
                <w:sz w:val="20"/>
                <w:szCs w:val="20"/>
              </w:rPr>
              <w:t>Character String</w:t>
            </w:r>
          </w:p>
        </w:tc>
        <w:tc>
          <w:tcPr>
            <w:tcW w:w="1632" w:type="dxa"/>
          </w:tcPr>
          <w:p w:rsidR="00595280" w:rsidRPr="00595280" w:rsidRDefault="00595280" w:rsidP="006A6EAD">
            <w:pPr>
              <w:spacing w:before="100" w:beforeAutospacing="1" w:after="100" w:afterAutospacing="1"/>
              <w:rPr>
                <w:sz w:val="20"/>
                <w:szCs w:val="20"/>
              </w:rPr>
            </w:pPr>
            <w:r>
              <w:rPr>
                <w:sz w:val="20"/>
                <w:szCs w:val="20"/>
              </w:rPr>
              <w:t>String*</w:t>
            </w:r>
          </w:p>
        </w:tc>
      </w:tr>
      <w:tr w:rsidR="00595280" w:rsidTr="00595280">
        <w:tc>
          <w:tcPr>
            <w:tcW w:w="3078" w:type="dxa"/>
          </w:tcPr>
          <w:p w:rsidR="00595280" w:rsidRPr="00595280" w:rsidRDefault="00595280" w:rsidP="006A6EAD">
            <w:pPr>
              <w:spacing w:before="100" w:beforeAutospacing="1" w:after="100" w:afterAutospacing="1"/>
              <w:rPr>
                <w:sz w:val="20"/>
                <w:szCs w:val="20"/>
              </w:rPr>
            </w:pPr>
            <w:r w:rsidRPr="00026A10">
              <w:rPr>
                <w:sz w:val="20"/>
                <w:szCs w:val="20"/>
              </w:rPr>
              <w:t>FieldType</w:t>
            </w:r>
            <w:r>
              <w:rPr>
                <w:sz w:val="20"/>
                <w:szCs w:val="20"/>
              </w:rPr>
              <w:t>Date</w:t>
            </w:r>
          </w:p>
        </w:tc>
        <w:tc>
          <w:tcPr>
            <w:tcW w:w="720" w:type="dxa"/>
          </w:tcPr>
          <w:p w:rsidR="00595280" w:rsidRPr="00595280" w:rsidRDefault="00595280" w:rsidP="006A6EAD">
            <w:pPr>
              <w:spacing w:before="100" w:beforeAutospacing="1" w:after="100" w:afterAutospacing="1"/>
              <w:rPr>
                <w:sz w:val="20"/>
                <w:szCs w:val="20"/>
              </w:rPr>
            </w:pPr>
            <w:r>
              <w:rPr>
                <w:sz w:val="20"/>
                <w:szCs w:val="20"/>
              </w:rPr>
              <w:t>5</w:t>
            </w:r>
          </w:p>
        </w:tc>
        <w:tc>
          <w:tcPr>
            <w:tcW w:w="3426" w:type="dxa"/>
          </w:tcPr>
          <w:p w:rsidR="00595280" w:rsidRPr="00595280" w:rsidRDefault="00595280" w:rsidP="006A6EAD">
            <w:pPr>
              <w:spacing w:before="100" w:beforeAutospacing="1" w:after="100" w:afterAutospacing="1"/>
              <w:rPr>
                <w:sz w:val="20"/>
                <w:szCs w:val="20"/>
              </w:rPr>
            </w:pPr>
            <w:r>
              <w:rPr>
                <w:sz w:val="20"/>
                <w:szCs w:val="20"/>
              </w:rPr>
              <w:t>Date</w:t>
            </w:r>
          </w:p>
        </w:tc>
        <w:tc>
          <w:tcPr>
            <w:tcW w:w="1632" w:type="dxa"/>
          </w:tcPr>
          <w:p w:rsidR="00595280" w:rsidRPr="00595280" w:rsidRDefault="00595280" w:rsidP="006A6EAD">
            <w:pPr>
              <w:spacing w:before="100" w:beforeAutospacing="1" w:after="100" w:afterAutospacing="1"/>
              <w:rPr>
                <w:sz w:val="20"/>
                <w:szCs w:val="20"/>
              </w:rPr>
            </w:pPr>
            <w:r>
              <w:rPr>
                <w:sz w:val="20"/>
                <w:szCs w:val="20"/>
              </w:rPr>
              <w:t>string</w:t>
            </w:r>
          </w:p>
        </w:tc>
      </w:tr>
      <w:tr w:rsidR="00595280" w:rsidTr="00595280">
        <w:tc>
          <w:tcPr>
            <w:tcW w:w="3078" w:type="dxa"/>
          </w:tcPr>
          <w:p w:rsidR="00595280" w:rsidRPr="00595280" w:rsidRDefault="00595280" w:rsidP="006A6EAD">
            <w:pPr>
              <w:spacing w:before="100" w:beforeAutospacing="1" w:after="100" w:afterAutospacing="1"/>
              <w:rPr>
                <w:sz w:val="20"/>
                <w:szCs w:val="20"/>
              </w:rPr>
            </w:pPr>
            <w:r w:rsidRPr="00026A10">
              <w:rPr>
                <w:sz w:val="20"/>
                <w:szCs w:val="20"/>
              </w:rPr>
              <w:t>FieldType</w:t>
            </w:r>
            <w:r>
              <w:rPr>
                <w:sz w:val="20"/>
                <w:szCs w:val="20"/>
              </w:rPr>
              <w:t>OID</w:t>
            </w:r>
          </w:p>
        </w:tc>
        <w:tc>
          <w:tcPr>
            <w:tcW w:w="720" w:type="dxa"/>
          </w:tcPr>
          <w:p w:rsidR="00595280" w:rsidRPr="00595280" w:rsidRDefault="00595280" w:rsidP="006A6EAD">
            <w:pPr>
              <w:spacing w:before="100" w:beforeAutospacing="1" w:after="100" w:afterAutospacing="1"/>
              <w:rPr>
                <w:sz w:val="20"/>
                <w:szCs w:val="20"/>
              </w:rPr>
            </w:pPr>
            <w:r>
              <w:rPr>
                <w:sz w:val="20"/>
                <w:szCs w:val="20"/>
              </w:rPr>
              <w:t>6</w:t>
            </w:r>
          </w:p>
        </w:tc>
        <w:tc>
          <w:tcPr>
            <w:tcW w:w="3426" w:type="dxa"/>
          </w:tcPr>
          <w:p w:rsidR="00595280" w:rsidRPr="00595280" w:rsidRDefault="00595280" w:rsidP="006A6EAD">
            <w:pPr>
              <w:spacing w:before="100" w:beforeAutospacing="1" w:after="100" w:afterAutospacing="1"/>
              <w:rPr>
                <w:sz w:val="20"/>
                <w:szCs w:val="20"/>
              </w:rPr>
            </w:pPr>
            <w:r>
              <w:rPr>
                <w:sz w:val="20"/>
                <w:szCs w:val="20"/>
              </w:rPr>
              <w:t>Long Integer representing object ID</w:t>
            </w:r>
          </w:p>
        </w:tc>
        <w:tc>
          <w:tcPr>
            <w:tcW w:w="1632" w:type="dxa"/>
          </w:tcPr>
          <w:p w:rsidR="00595280" w:rsidRPr="00595280" w:rsidRDefault="00595280" w:rsidP="006A6EAD">
            <w:pPr>
              <w:spacing w:before="100" w:beforeAutospacing="1" w:after="100" w:afterAutospacing="1"/>
              <w:rPr>
                <w:sz w:val="20"/>
                <w:szCs w:val="20"/>
              </w:rPr>
            </w:pPr>
            <w:r>
              <w:rPr>
                <w:sz w:val="20"/>
                <w:szCs w:val="20"/>
              </w:rPr>
              <w:t>UInt32</w:t>
            </w:r>
          </w:p>
        </w:tc>
      </w:tr>
      <w:tr w:rsidR="0089497A" w:rsidTr="00595280">
        <w:tc>
          <w:tcPr>
            <w:tcW w:w="3078" w:type="dxa"/>
          </w:tcPr>
          <w:p w:rsidR="0089497A" w:rsidRPr="00026A10" w:rsidRDefault="0089497A" w:rsidP="006A6EAD">
            <w:pPr>
              <w:spacing w:before="100" w:beforeAutospacing="1" w:after="100" w:afterAutospacing="1"/>
              <w:rPr>
                <w:sz w:val="20"/>
                <w:szCs w:val="20"/>
              </w:rPr>
            </w:pPr>
            <w:r w:rsidRPr="00461A41">
              <w:rPr>
                <w:sz w:val="20"/>
                <w:szCs w:val="20"/>
              </w:rPr>
              <w:t>FieldType</w:t>
            </w:r>
            <w:r>
              <w:rPr>
                <w:sz w:val="20"/>
                <w:szCs w:val="20"/>
              </w:rPr>
              <w:t>GUID</w:t>
            </w:r>
          </w:p>
        </w:tc>
        <w:tc>
          <w:tcPr>
            <w:tcW w:w="720" w:type="dxa"/>
          </w:tcPr>
          <w:p w:rsidR="0089497A" w:rsidRDefault="0089497A" w:rsidP="006A6EAD">
            <w:pPr>
              <w:spacing w:before="100" w:beforeAutospacing="1" w:after="100" w:afterAutospacing="1"/>
              <w:rPr>
                <w:sz w:val="20"/>
                <w:szCs w:val="20"/>
              </w:rPr>
            </w:pPr>
            <w:r>
              <w:rPr>
                <w:sz w:val="20"/>
                <w:szCs w:val="20"/>
              </w:rPr>
              <w:t>10</w:t>
            </w:r>
          </w:p>
        </w:tc>
        <w:tc>
          <w:tcPr>
            <w:tcW w:w="3426" w:type="dxa"/>
          </w:tcPr>
          <w:p w:rsidR="0089497A" w:rsidRDefault="0089497A" w:rsidP="006A6EAD">
            <w:pPr>
              <w:spacing w:before="100" w:beforeAutospacing="1" w:after="100" w:afterAutospacing="1"/>
              <w:rPr>
                <w:sz w:val="20"/>
                <w:szCs w:val="20"/>
              </w:rPr>
            </w:pPr>
            <w:r>
              <w:rPr>
                <w:sz w:val="20"/>
                <w:szCs w:val="20"/>
              </w:rPr>
              <w:t>Globally Unique Identifier</w:t>
            </w:r>
          </w:p>
        </w:tc>
        <w:tc>
          <w:tcPr>
            <w:tcW w:w="1632" w:type="dxa"/>
          </w:tcPr>
          <w:p w:rsidR="0089497A" w:rsidRDefault="0089497A" w:rsidP="006A6EAD">
            <w:pPr>
              <w:spacing w:before="100" w:beforeAutospacing="1" w:after="100" w:afterAutospacing="1"/>
              <w:rPr>
                <w:sz w:val="20"/>
                <w:szCs w:val="20"/>
              </w:rPr>
            </w:pPr>
            <w:r>
              <w:rPr>
                <w:sz w:val="20"/>
                <w:szCs w:val="20"/>
              </w:rPr>
              <w:t>string</w:t>
            </w:r>
          </w:p>
        </w:tc>
      </w:tr>
      <w:tr w:rsidR="0089497A" w:rsidTr="00595280">
        <w:tc>
          <w:tcPr>
            <w:tcW w:w="3078" w:type="dxa"/>
          </w:tcPr>
          <w:p w:rsidR="0089497A" w:rsidRPr="00026A10" w:rsidRDefault="0089497A" w:rsidP="006A6EAD">
            <w:pPr>
              <w:spacing w:before="100" w:beforeAutospacing="1" w:after="100" w:afterAutospacing="1"/>
              <w:rPr>
                <w:sz w:val="20"/>
                <w:szCs w:val="20"/>
              </w:rPr>
            </w:pPr>
            <w:r w:rsidRPr="00461A41">
              <w:rPr>
                <w:sz w:val="20"/>
                <w:szCs w:val="20"/>
              </w:rPr>
              <w:t>FieldType</w:t>
            </w:r>
            <w:r>
              <w:rPr>
                <w:sz w:val="20"/>
                <w:szCs w:val="20"/>
              </w:rPr>
              <w:t>GlobalID</w:t>
            </w:r>
          </w:p>
        </w:tc>
        <w:tc>
          <w:tcPr>
            <w:tcW w:w="720" w:type="dxa"/>
          </w:tcPr>
          <w:p w:rsidR="0089497A" w:rsidRDefault="0089497A" w:rsidP="006A6EAD">
            <w:pPr>
              <w:spacing w:before="100" w:beforeAutospacing="1" w:after="100" w:afterAutospacing="1"/>
              <w:rPr>
                <w:sz w:val="20"/>
                <w:szCs w:val="20"/>
              </w:rPr>
            </w:pPr>
            <w:r>
              <w:rPr>
                <w:sz w:val="20"/>
                <w:szCs w:val="20"/>
              </w:rPr>
              <w:t>11</w:t>
            </w:r>
          </w:p>
        </w:tc>
        <w:tc>
          <w:tcPr>
            <w:tcW w:w="3426" w:type="dxa"/>
          </w:tcPr>
          <w:p w:rsidR="0089497A" w:rsidRDefault="0089497A" w:rsidP="006A6EAD">
            <w:pPr>
              <w:spacing w:before="100" w:beforeAutospacing="1" w:after="100" w:afterAutospacing="1"/>
              <w:rPr>
                <w:sz w:val="20"/>
                <w:szCs w:val="20"/>
              </w:rPr>
            </w:pPr>
            <w:r>
              <w:rPr>
                <w:sz w:val="20"/>
                <w:szCs w:val="20"/>
              </w:rPr>
              <w:t>Global ID</w:t>
            </w:r>
          </w:p>
        </w:tc>
        <w:tc>
          <w:tcPr>
            <w:tcW w:w="1632" w:type="dxa"/>
          </w:tcPr>
          <w:p w:rsidR="0089497A" w:rsidRDefault="0089497A" w:rsidP="006A6EAD">
            <w:pPr>
              <w:spacing w:before="100" w:beforeAutospacing="1" w:after="100" w:afterAutospacing="1"/>
              <w:rPr>
                <w:sz w:val="20"/>
                <w:szCs w:val="20"/>
              </w:rPr>
            </w:pPr>
            <w:r>
              <w:rPr>
                <w:sz w:val="20"/>
                <w:szCs w:val="20"/>
              </w:rPr>
              <w:t>string</w:t>
            </w:r>
          </w:p>
        </w:tc>
      </w:tr>
      <w:tr w:rsidR="0089497A" w:rsidTr="00595280">
        <w:tc>
          <w:tcPr>
            <w:tcW w:w="3078" w:type="dxa"/>
          </w:tcPr>
          <w:p w:rsidR="0089497A" w:rsidRPr="00026A10" w:rsidRDefault="0089497A" w:rsidP="006A6EAD">
            <w:pPr>
              <w:spacing w:before="100" w:beforeAutospacing="1" w:after="100" w:afterAutospacing="1"/>
              <w:rPr>
                <w:sz w:val="20"/>
                <w:szCs w:val="20"/>
              </w:rPr>
            </w:pPr>
            <w:r w:rsidRPr="00461A41">
              <w:rPr>
                <w:sz w:val="20"/>
                <w:szCs w:val="20"/>
              </w:rPr>
              <w:t>FieldType</w:t>
            </w:r>
            <w:r>
              <w:rPr>
                <w:sz w:val="20"/>
                <w:szCs w:val="20"/>
              </w:rPr>
              <w:t>XML</w:t>
            </w:r>
          </w:p>
        </w:tc>
        <w:tc>
          <w:tcPr>
            <w:tcW w:w="720" w:type="dxa"/>
          </w:tcPr>
          <w:p w:rsidR="0089497A" w:rsidRDefault="0089497A" w:rsidP="006A6EAD">
            <w:pPr>
              <w:spacing w:before="100" w:beforeAutospacing="1" w:after="100" w:afterAutospacing="1"/>
              <w:rPr>
                <w:sz w:val="20"/>
                <w:szCs w:val="20"/>
              </w:rPr>
            </w:pPr>
            <w:r>
              <w:rPr>
                <w:sz w:val="20"/>
                <w:szCs w:val="20"/>
              </w:rPr>
              <w:t>12</w:t>
            </w:r>
          </w:p>
        </w:tc>
        <w:tc>
          <w:tcPr>
            <w:tcW w:w="3426" w:type="dxa"/>
          </w:tcPr>
          <w:p w:rsidR="0089497A" w:rsidRDefault="0089497A" w:rsidP="006A6EAD">
            <w:pPr>
              <w:spacing w:before="100" w:beforeAutospacing="1" w:after="100" w:afterAutospacing="1"/>
              <w:rPr>
                <w:sz w:val="20"/>
                <w:szCs w:val="20"/>
              </w:rPr>
            </w:pPr>
            <w:r>
              <w:rPr>
                <w:sz w:val="20"/>
                <w:szCs w:val="20"/>
              </w:rPr>
              <w:t>XML Document</w:t>
            </w:r>
          </w:p>
        </w:tc>
        <w:tc>
          <w:tcPr>
            <w:tcW w:w="1632" w:type="dxa"/>
          </w:tcPr>
          <w:p w:rsidR="0089497A" w:rsidRDefault="0089497A" w:rsidP="006A6EAD">
            <w:pPr>
              <w:spacing w:before="100" w:beforeAutospacing="1" w:after="100" w:afterAutospacing="1"/>
              <w:rPr>
                <w:sz w:val="20"/>
                <w:szCs w:val="20"/>
              </w:rPr>
            </w:pPr>
            <w:r>
              <w:rPr>
                <w:sz w:val="20"/>
                <w:szCs w:val="20"/>
              </w:rPr>
              <w:t>string</w:t>
            </w:r>
          </w:p>
        </w:tc>
      </w:tr>
    </w:tbl>
    <w:p w:rsidR="006A6EAD" w:rsidRPr="006A6EAD" w:rsidRDefault="006A6EAD" w:rsidP="006A6EAD"/>
    <w:p w:rsidR="00781DEC" w:rsidRDefault="00781DEC" w:rsidP="00781DEC">
      <w:pPr>
        <w:pStyle w:val="Caption"/>
      </w:pPr>
      <w:bookmarkStart w:id="113" w:name="_Toc475697165"/>
      <w:r>
        <w:t xml:space="preserve">Table </w:t>
      </w:r>
      <w:fldSimple w:instr=" SEQ Table \* ARABIC ">
        <w:r w:rsidR="00BE05BF">
          <w:rPr>
            <w:noProof/>
          </w:rPr>
          <w:t>33</w:t>
        </w:r>
      </w:fldSimple>
      <w:r>
        <w:t xml:space="preserve">: </w:t>
      </w:r>
      <w:r w:rsidRPr="006C5695">
        <w:t>Attribute data types supported by a scene service layer.</w:t>
      </w:r>
      <w:bookmarkEnd w:id="113"/>
    </w:p>
    <w:p w:rsidR="006A6EAD" w:rsidRPr="006A6EAD" w:rsidRDefault="006A6EAD" w:rsidP="006A6EAD">
      <w:pPr>
        <w:spacing w:before="100" w:beforeAutospacing="1" w:after="100" w:afterAutospacing="1"/>
      </w:pPr>
      <w:r w:rsidRPr="006A6EAD">
        <w:t>* String – using UTF-8 Unicode character encoding scheme.</w:t>
      </w:r>
    </w:p>
    <w:p w:rsidR="006A6EAD" w:rsidRPr="006A6EAD" w:rsidRDefault="006A6EAD" w:rsidP="006A6EAD">
      <w:pPr>
        <w:spacing w:before="100" w:beforeAutospacing="1" w:after="100" w:afterAutospacing="1"/>
      </w:pPr>
      <w:r w:rsidRPr="006A6EAD">
        <w:t xml:space="preserve">The following types of attribute value arrays are supported : </w:t>
      </w:r>
      <w:r w:rsidRPr="006A6EAD">
        <w:rPr>
          <w:i/>
          <w:iCs/>
        </w:rPr>
        <w:t>Int32-Array</w:t>
      </w:r>
      <w:r w:rsidRPr="006A6EAD">
        <w:t xml:space="preserve">, </w:t>
      </w:r>
      <w:r w:rsidRPr="006A6EAD">
        <w:rPr>
          <w:i/>
          <w:iCs/>
        </w:rPr>
        <w:t>UInt32-Array</w:t>
      </w:r>
      <w:r w:rsidRPr="006A6EAD">
        <w:t xml:space="preserve">, </w:t>
      </w:r>
      <w:r w:rsidRPr="006A6EAD">
        <w:rPr>
          <w:i/>
          <w:iCs/>
        </w:rPr>
        <w:t>UInt64-Array</w:t>
      </w:r>
      <w:r w:rsidRPr="006A6EAD">
        <w:t xml:space="preserve">, </w:t>
      </w:r>
      <w:r w:rsidRPr="006A6EAD">
        <w:rPr>
          <w:i/>
          <w:iCs/>
        </w:rPr>
        <w:t>Float64-Array</w:t>
      </w:r>
      <w:r w:rsidRPr="006A6EAD">
        <w:t xml:space="preserve">, </w:t>
      </w:r>
      <w:r w:rsidRPr="006A6EAD">
        <w:rPr>
          <w:i/>
          <w:iCs/>
        </w:rPr>
        <w:t>Float32-Array</w:t>
      </w:r>
      <w:r w:rsidRPr="006A6EAD">
        <w:t xml:space="preserve">, </w:t>
      </w:r>
      <w:r w:rsidRPr="006A6EAD">
        <w:rPr>
          <w:i/>
          <w:iCs/>
        </w:rPr>
        <w:t>String-Array</w:t>
      </w:r>
    </w:p>
    <w:p w:rsidR="006A6EAD" w:rsidRPr="006A6EAD" w:rsidRDefault="006A6EAD" w:rsidP="006A6EAD">
      <w:pPr>
        <w:spacing w:before="100" w:beforeAutospacing="1" w:after="100" w:afterAutospacing="1"/>
      </w:pPr>
      <w:r w:rsidRPr="006A6EAD">
        <w:t xml:space="preserve">Using our example feature class shown in </w:t>
      </w:r>
      <w:hyperlink r:id="rId54" w:history="1">
        <w:r w:rsidRPr="006A6EAD">
          <w:rPr>
            <w:color w:val="0000FF"/>
            <w:u w:val="single"/>
          </w:rPr>
          <w:t>Figure 14</w:t>
        </w:r>
      </w:hyperlink>
      <w:r w:rsidRPr="006A6EAD">
        <w:t xml:space="preserve"> let's see how it maps to the different types of </w:t>
      </w:r>
      <w:r w:rsidRPr="006A6EAD">
        <w:rPr>
          <w:i/>
          <w:iCs/>
        </w:rPr>
        <w:t>attribute</w:t>
      </w:r>
      <w:r w:rsidRPr="006A6EAD">
        <w:t xml:space="preserve"> resources. </w:t>
      </w:r>
    </w:p>
    <w:p w:rsidR="006A6EAD" w:rsidRPr="006A6EAD" w:rsidRDefault="006A6EAD" w:rsidP="006A6EAD">
      <w:pPr>
        <w:spacing w:before="100" w:beforeAutospacing="1" w:after="100" w:afterAutospacing="1"/>
      </w:pPr>
      <w:r w:rsidRPr="006A6EAD">
        <w:t xml:space="preserve">The </w:t>
      </w:r>
      <w:r w:rsidRPr="006A6EAD">
        <w:rPr>
          <w:i/>
          <w:iCs/>
        </w:rPr>
        <w:t>'OID'</w:t>
      </w:r>
      <w:r w:rsidRPr="006A6EAD">
        <w:t xml:space="preserve"> </w:t>
      </w:r>
      <w:r w:rsidR="00595280">
        <w:t>field, whose field type is '</w:t>
      </w:r>
      <w:r w:rsidRPr="006A6EAD">
        <w:t xml:space="preserve">FieldTypeOID' is by default represented as an </w:t>
      </w:r>
      <w:r w:rsidRPr="006A6EAD">
        <w:rPr>
          <w:i/>
          <w:iCs/>
        </w:rPr>
        <w:t>UInt32-Array</w:t>
      </w:r>
      <w:r w:rsidRPr="006A6EAD">
        <w:t xml:space="preserve">. This is a simple 1-d array of </w:t>
      </w:r>
      <w:r w:rsidRPr="006A6EAD">
        <w:rPr>
          <w:i/>
          <w:iCs/>
        </w:rPr>
        <w:t>UInt32</w:t>
      </w:r>
      <w:r w:rsidRPr="006A6EAD">
        <w:t xml:space="preserve"> value type.</w:t>
      </w:r>
    </w:p>
    <w:p w:rsidR="006A6EAD" w:rsidRPr="006A6EAD" w:rsidRDefault="006A6EAD" w:rsidP="006A6EAD">
      <w:pPr>
        <w:spacing w:before="100" w:beforeAutospacing="1" w:after="100" w:afterAutospacing="1"/>
      </w:pPr>
      <w:r w:rsidRPr="006A6EAD">
        <w:lastRenderedPageBreak/>
        <w:t>The next attribute field type in the above example, 'NEAR-F</w:t>
      </w:r>
      <w:r w:rsidR="00595280">
        <w:t>ID' which is of field type '</w:t>
      </w:r>
      <w:r w:rsidRPr="006A6EAD">
        <w:t xml:space="preserve">FieldTypeInteger' is represented as an </w:t>
      </w:r>
      <w:r w:rsidRPr="006A6EAD">
        <w:rPr>
          <w:i/>
          <w:iCs/>
        </w:rPr>
        <w:t>Int32-Array</w:t>
      </w:r>
      <w:r w:rsidRPr="006A6EAD">
        <w:t xml:space="preserve">. This again is also a simple 1-d array of </w:t>
      </w:r>
      <w:r w:rsidRPr="006A6EAD">
        <w:rPr>
          <w:i/>
          <w:iCs/>
        </w:rPr>
        <w:t>Int32</w:t>
      </w:r>
      <w:r w:rsidRPr="006A6EAD">
        <w:t xml:space="preserve"> value type.</w:t>
      </w:r>
    </w:p>
    <w:p w:rsidR="006A6EAD" w:rsidRPr="006A6EAD" w:rsidRDefault="006A6EAD" w:rsidP="006A6EAD">
      <w:pPr>
        <w:spacing w:before="100" w:beforeAutospacing="1" w:after="100" w:afterAutospacing="1"/>
      </w:pPr>
      <w:r w:rsidRPr="006A6EAD">
        <w:t>The 'NEAR_DI</w:t>
      </w:r>
      <w:r w:rsidR="00595280">
        <w:t>ST' field is of field type '</w:t>
      </w:r>
      <w:r w:rsidRPr="006A6EAD">
        <w:t xml:space="preserve">FieldTypeDouble' field type and is represented as a </w:t>
      </w:r>
      <w:r w:rsidRPr="006A6EAD">
        <w:rPr>
          <w:i/>
          <w:iCs/>
        </w:rPr>
        <w:t>Double-Array</w:t>
      </w:r>
      <w:r w:rsidRPr="006A6EAD">
        <w:t xml:space="preserve">, represented as 1-d array of </w:t>
      </w:r>
      <w:r w:rsidRPr="006A6EAD">
        <w:rPr>
          <w:i/>
          <w:iCs/>
        </w:rPr>
        <w:t>Float64</w:t>
      </w:r>
      <w:r w:rsidRPr="006A6EAD">
        <w:t xml:space="preserve"> value type.</w:t>
      </w:r>
    </w:p>
    <w:p w:rsidR="006A6EAD" w:rsidRPr="006A6EAD" w:rsidRDefault="00595280" w:rsidP="006A6EAD">
      <w:pPr>
        <w:spacing w:before="100" w:beforeAutospacing="1" w:after="100" w:afterAutospacing="1"/>
      </w:pPr>
      <w:r>
        <w:t>The 'Name' field is of '</w:t>
      </w:r>
      <w:r w:rsidR="006A6EAD" w:rsidRPr="006A6EAD">
        <w:t xml:space="preserve">FieldTypeString' and is represented as a </w:t>
      </w:r>
      <w:r w:rsidR="006A6EAD" w:rsidRPr="006A6EAD">
        <w:rPr>
          <w:i/>
          <w:iCs/>
        </w:rPr>
        <w:t>String-Array</w:t>
      </w:r>
      <w:r w:rsidR="006A6EAD" w:rsidRPr="006A6EAD">
        <w:t>. A String-Array supports storage of variable length strings and is stored as two arrays in sequence where the first fixed length array has the byte counts of each string (null terminated) in the second array and the second array stores the actual string values as UTF8 encoded strings. The value type of the first array is (</w:t>
      </w:r>
      <w:r w:rsidR="006A6EAD" w:rsidRPr="006A6EAD">
        <w:rPr>
          <w:i/>
          <w:iCs/>
        </w:rPr>
        <w:t>UInt32</w:t>
      </w:r>
      <w:r w:rsidR="006A6EAD" w:rsidRPr="006A6EAD">
        <w:t xml:space="preserve">) whereas the value type of the second array is </w:t>
      </w:r>
      <w:r w:rsidR="006A6EAD" w:rsidRPr="006A6EAD">
        <w:rPr>
          <w:i/>
          <w:iCs/>
        </w:rPr>
        <w:t>String</w:t>
      </w:r>
      <w:r w:rsidR="006A6EAD" w:rsidRPr="006A6EAD">
        <w:t xml:space="preserve">. </w:t>
      </w:r>
    </w:p>
    <w:p w:rsidR="006A6EAD" w:rsidRPr="006A6EAD" w:rsidRDefault="006A6EAD" w:rsidP="006A6EAD">
      <w:pPr>
        <w:spacing w:before="100" w:beforeAutospacing="1" w:after="100" w:afterAutospacing="1"/>
      </w:pPr>
      <w:r w:rsidRPr="006A6EAD">
        <w:t xml:space="preserve">The </w:t>
      </w:r>
      <w:r w:rsidRPr="006A6EAD">
        <w:rPr>
          <w:i/>
          <w:iCs/>
        </w:rPr>
        <w:t>attributes</w:t>
      </w:r>
      <w:r w:rsidRPr="006A6EAD">
        <w:t xml:space="preserve"> REST </w:t>
      </w:r>
      <w:r w:rsidR="005F3636">
        <w:t>API</w:t>
      </w:r>
      <w:r w:rsidRPr="006A6EAD">
        <w:t xml:space="preserve"> of a scene layer gives access to all scene cache </w:t>
      </w:r>
      <w:r w:rsidR="00595280">
        <w:t xml:space="preserve">operations </w:t>
      </w:r>
      <w:r w:rsidRPr="006A6EAD">
        <w:t xml:space="preserve">supported feature attribute data as attribute value arrays that are stored in binary format. As a result, the scene cache of the example feature class in </w:t>
      </w:r>
      <w:hyperlink r:id="rId55" w:history="1">
        <w:r w:rsidRPr="006A6EAD">
          <w:rPr>
            <w:color w:val="0000FF"/>
            <w:u w:val="single"/>
          </w:rPr>
          <w:t>Figure 14</w:t>
        </w:r>
      </w:hyperlink>
      <w:r w:rsidRPr="006A6EAD">
        <w:t xml:space="preserve"> will have 5 binary resources, as identified by keys </w:t>
      </w:r>
      <w:r w:rsidRPr="006A6EAD">
        <w:rPr>
          <w:i/>
          <w:iCs/>
        </w:rPr>
        <w:t xml:space="preserve">f_0_, f_1_, f_2_, f_3_ </w:t>
      </w:r>
      <w:r w:rsidRPr="006A6EAD">
        <w:t xml:space="preserve">and </w:t>
      </w:r>
      <w:r w:rsidRPr="006A6EAD">
        <w:rPr>
          <w:i/>
          <w:iCs/>
        </w:rPr>
        <w:t>f_4</w:t>
      </w:r>
      <w:r w:rsidRPr="006A6EAD">
        <w:t xml:space="preserve"> and accessible by their respective rest resource URLs (_.../nodes/&lt;nodeID&gt;/attributes/0/f_0, .../nodes/&lt;nodeID&gt;/attributes/0/f_1, etc..).</w:t>
      </w:r>
    </w:p>
    <w:p w:rsidR="009D10A4" w:rsidRDefault="006A6EAD" w:rsidP="009D10A4">
      <w:pPr>
        <w:pStyle w:val="Heading2"/>
      </w:pPr>
      <w:r>
        <w:t xml:space="preserve"> </w:t>
      </w:r>
      <w:bookmarkStart w:id="114" w:name="_Toc477509471"/>
      <w:r w:rsidR="009D10A4">
        <w:t>Accessing the Legend of a 3D Object Layer</w:t>
      </w:r>
      <w:bookmarkEnd w:id="114"/>
    </w:p>
    <w:p w:rsidR="009D10A4" w:rsidRDefault="009D10A4" w:rsidP="009D10A4">
      <w:pPr>
        <w:pStyle w:val="NormalWeb"/>
      </w:pPr>
      <w:r>
        <w:t>Legends are essential for proper display (complete communication of represented information) of 3D Object Layer (also equally applicable for other layer types).</w:t>
      </w:r>
    </w:p>
    <w:p w:rsidR="00822D42" w:rsidRPr="00822D42" w:rsidRDefault="009D10A4" w:rsidP="00E2102E">
      <w:pPr>
        <w:pStyle w:val="NormalWeb"/>
      </w:pPr>
      <w:r>
        <w:t>Clients are responsible for building legend information from the drawingInfo resource for the scene layer. In this scene layers and scene services behave identically to feature layers and feature services.</w:t>
      </w:r>
    </w:p>
    <w:p w:rsidR="009D10A4" w:rsidRDefault="009D10A4" w:rsidP="009D10A4">
      <w:pPr>
        <w:pStyle w:val="Heading1"/>
      </w:pPr>
      <w:r>
        <w:t xml:space="preserve"> </w:t>
      </w:r>
      <w:bookmarkStart w:id="115" w:name="_Toc477509472"/>
      <w:r>
        <w:t>Additional Informative Information</w:t>
      </w:r>
      <w:bookmarkEnd w:id="115"/>
    </w:p>
    <w:p w:rsidR="009D10A4" w:rsidRDefault="009D10A4" w:rsidP="009D10A4">
      <w:pPr>
        <w:pStyle w:val="Heading2"/>
      </w:pPr>
      <w:bookmarkStart w:id="116" w:name="_Toc477509473"/>
      <w:r>
        <w:t>Flexibility</w:t>
      </w:r>
      <w:bookmarkEnd w:id="116"/>
    </w:p>
    <w:p w:rsidR="009D10A4" w:rsidRPr="009D10A4" w:rsidRDefault="009D10A4" w:rsidP="009D10A4">
      <w:pPr>
        <w:spacing w:before="100" w:beforeAutospacing="1" w:after="100" w:afterAutospacing="1"/>
      </w:pPr>
      <w:r w:rsidRPr="009D10A4">
        <w:t>I3S is flexible and allows for different implementation choices for different types of 3D data or even for the same type of 3D data. The profile for a layer indicates the set of choices made. Choices supported by I3S and made use of by different profiles are described below. In each case the profile listed is the canonical profile for the corresponding layer-type.</w:t>
      </w:r>
      <w:r>
        <w:t xml:space="preserve"> Consider the following:</w:t>
      </w:r>
    </w:p>
    <w:p w:rsidR="009D10A4" w:rsidRPr="009D10A4" w:rsidRDefault="009D10A4" w:rsidP="009D10A4">
      <w:pPr>
        <w:numPr>
          <w:ilvl w:val="0"/>
          <w:numId w:val="36"/>
        </w:numPr>
        <w:spacing w:before="100" w:beforeAutospacing="1" w:after="100" w:afterAutospacing="1"/>
      </w:pPr>
      <w:r w:rsidRPr="009D10A4">
        <w:t>The Minimum Bounding Volume (MBV) property can be represented as:</w:t>
      </w:r>
      <w:r w:rsidRPr="009D10A4">
        <w:br/>
        <w:t>a. Minimum Bounding Sphere (MBS)</w:t>
      </w:r>
      <w:r w:rsidRPr="009D10A4">
        <w:br/>
        <w:t xml:space="preserve">b. Oriented Bounding Box (OBB) </w:t>
      </w:r>
    </w:p>
    <w:p w:rsidR="009D10A4" w:rsidRPr="009D10A4" w:rsidRDefault="009D10A4" w:rsidP="009D10A4">
      <w:pPr>
        <w:numPr>
          <w:ilvl w:val="0"/>
          <w:numId w:val="36"/>
        </w:numPr>
        <w:spacing w:before="100" w:beforeAutospacing="1" w:after="100" w:afterAutospacing="1"/>
      </w:pPr>
      <w:r w:rsidRPr="009D10A4">
        <w:t>Node structure</w:t>
      </w:r>
      <w:r w:rsidRPr="009D10A4">
        <w:br/>
        <w:t>a. Expanded – in support of clients that want to gain more complete meta-</w:t>
      </w:r>
      <w:r w:rsidRPr="009D10A4">
        <w:lastRenderedPageBreak/>
        <w:t xml:space="preserve">information about node’s position within BVH topology and its immediate neighborhood </w:t>
      </w:r>
    </w:p>
    <w:p w:rsidR="009D10A4" w:rsidRPr="009D10A4" w:rsidRDefault="009D10A4" w:rsidP="009D10A4">
      <w:pPr>
        <w:numPr>
          <w:ilvl w:val="1"/>
          <w:numId w:val="36"/>
        </w:numPr>
        <w:spacing w:before="100" w:beforeAutospacing="1" w:after="100" w:afterAutospacing="1"/>
      </w:pPr>
      <w:r w:rsidRPr="009D10A4">
        <w:t>Each index node provides pointers to its parent, all its children, and sibling neighbors (including their MBVs)</w:t>
      </w:r>
      <w:r w:rsidRPr="009D10A4">
        <w:br/>
        <w:t>Used by: mesh-pyramids and points profiles</w:t>
      </w:r>
    </w:p>
    <w:p w:rsidR="009D10A4" w:rsidRPr="009D10A4" w:rsidRDefault="009D10A4" w:rsidP="009D10A4">
      <w:pPr>
        <w:spacing w:before="100" w:beforeAutospacing="1" w:after="100" w:afterAutospacing="1"/>
        <w:ind w:left="720"/>
      </w:pPr>
      <w:r w:rsidRPr="009D10A4">
        <w:t xml:space="preserve">b. fixed-size in support of paged access pattern </w:t>
      </w:r>
    </w:p>
    <w:p w:rsidR="009D10A4" w:rsidRPr="009D10A4" w:rsidRDefault="009D10A4" w:rsidP="009D10A4">
      <w:pPr>
        <w:numPr>
          <w:ilvl w:val="1"/>
          <w:numId w:val="36"/>
        </w:numPr>
        <w:spacing w:before="100" w:beforeAutospacing="1" w:after="100" w:afterAutospacing="1"/>
      </w:pPr>
      <w:r w:rsidRPr="009D10A4">
        <w:t>A minimal structure – just the essentials: bounding volume; first-child reference; child-count; LoD selection data; etc..</w:t>
      </w:r>
    </w:p>
    <w:p w:rsidR="009D10A4" w:rsidRPr="009D10A4" w:rsidRDefault="009D10A4" w:rsidP="009D10A4">
      <w:pPr>
        <w:numPr>
          <w:ilvl w:val="0"/>
          <w:numId w:val="36"/>
        </w:numPr>
        <w:spacing w:before="100" w:beforeAutospacing="1" w:after="100" w:afterAutospacing="1"/>
      </w:pPr>
      <w:r w:rsidRPr="009D10A4">
        <w:t>Embedded versus Binary geometry content format</w:t>
      </w:r>
      <w:r w:rsidRPr="009D10A4">
        <w:br/>
        <w:t>a. Embedded geometry: as text (JSON) in</w:t>
      </w:r>
      <w:r w:rsidR="00001794">
        <w:t>-</w:t>
      </w:r>
      <w:r w:rsidRPr="009D10A4">
        <w:t>lined with other metadata within featureData resource</w:t>
      </w:r>
      <w:r w:rsidR="00BC688A">
        <w:t>.</w:t>
      </w:r>
      <w:r w:rsidRPr="009D10A4">
        <w:t xml:space="preserve"> </w:t>
      </w:r>
      <w:r w:rsidR="00BC688A">
        <w:t>This</w:t>
      </w:r>
      <w:r w:rsidR="00BC688A" w:rsidRPr="009D10A4">
        <w:t xml:space="preserve"> </w:t>
      </w:r>
      <w:r w:rsidRPr="009D10A4">
        <w:t>support</w:t>
      </w:r>
      <w:r w:rsidR="00BC688A">
        <w:t>s</w:t>
      </w:r>
      <w:r w:rsidRPr="009D10A4">
        <w:t xml:space="preserve"> profiles where run-length encoding of feature-IDs along the vertex data is suboptimal Used by: the canonical points profile. </w:t>
      </w:r>
    </w:p>
    <w:p w:rsidR="009D10A4" w:rsidRPr="009D10A4" w:rsidRDefault="009D10A4" w:rsidP="009D10A4">
      <w:pPr>
        <w:spacing w:before="100" w:beforeAutospacing="1" w:after="100" w:afterAutospacing="1"/>
        <w:ind w:left="720"/>
      </w:pPr>
      <w:r w:rsidRPr="009D10A4">
        <w:t xml:space="preserve">b. Binary format: for voluminous, ready to render/use geometries and cached attributes. Both typed array buffer views as well as fixed format binary buffers are supported. </w:t>
      </w:r>
    </w:p>
    <w:p w:rsidR="009D10A4" w:rsidRPr="009D10A4" w:rsidRDefault="009D10A4" w:rsidP="009D10A4">
      <w:pPr>
        <w:numPr>
          <w:ilvl w:val="1"/>
          <w:numId w:val="36"/>
        </w:numPr>
        <w:spacing w:before="100" w:beforeAutospacing="1" w:after="100" w:afterAutospacing="1"/>
      </w:pPr>
      <w:r w:rsidRPr="009D10A4">
        <w:t>The mesh-pyramids profile uses ‘array buffer views’ (ArrayBufferView follows the Khronos Typed Array specification)</w:t>
      </w:r>
    </w:p>
    <w:p w:rsidR="009D10A4" w:rsidRPr="009D10A4" w:rsidRDefault="009D10A4" w:rsidP="009D10A4">
      <w:pPr>
        <w:numPr>
          <w:ilvl w:val="0"/>
          <w:numId w:val="36"/>
        </w:numPr>
        <w:spacing w:before="100" w:beforeAutospacing="1" w:after="100" w:afterAutospacing="1"/>
      </w:pPr>
      <w:r w:rsidRPr="009D10A4">
        <w:t xml:space="preserve">LoD Selection based on different metricTypes: </w:t>
      </w:r>
    </w:p>
    <w:p w:rsidR="009D10A4" w:rsidRPr="009D10A4" w:rsidRDefault="009D10A4" w:rsidP="009D10A4">
      <w:pPr>
        <w:pStyle w:val="ListParagraph"/>
        <w:numPr>
          <w:ilvl w:val="0"/>
          <w:numId w:val="38"/>
        </w:numPr>
        <w:spacing w:before="100" w:beforeAutospacing="1" w:after="100" w:afterAutospacing="1"/>
      </w:pPr>
      <w:r w:rsidRPr="009D10A4">
        <w:t xml:space="preserve">maxScreenThreshold – LoD switching based on </w:t>
      </w:r>
      <w:r>
        <w:t xml:space="preserve">screen ‘size’ of the node’s MBV. </w:t>
      </w:r>
      <w:r w:rsidRPr="009D10A4">
        <w:t>Used by: mesh-pyramids profile</w:t>
      </w:r>
    </w:p>
    <w:p w:rsidR="009D10A4" w:rsidRPr="009D10A4" w:rsidRDefault="009D10A4" w:rsidP="009D10A4">
      <w:pPr>
        <w:pStyle w:val="ListParagraph"/>
        <w:numPr>
          <w:ilvl w:val="0"/>
          <w:numId w:val="38"/>
        </w:numPr>
        <w:spacing w:before="100" w:beforeAutospacing="1" w:after="100" w:afterAutospacing="1"/>
      </w:pPr>
      <w:r w:rsidRPr="009D10A4">
        <w:t>screenSpaceRelative – LoD switching based on s</w:t>
      </w:r>
      <w:r>
        <w:t xml:space="preserve">creen ‘scale’ of the node’s MBV. </w:t>
      </w:r>
      <w:r w:rsidRPr="009D10A4">
        <w:t>Used by: points profile</w:t>
      </w:r>
    </w:p>
    <w:p w:rsidR="009D10A4" w:rsidRPr="009D10A4" w:rsidRDefault="009D10A4" w:rsidP="009D10A4">
      <w:pPr>
        <w:pStyle w:val="ListParagraph"/>
        <w:numPr>
          <w:ilvl w:val="0"/>
          <w:numId w:val="38"/>
        </w:numPr>
        <w:spacing w:before="100" w:beforeAutospacing="1" w:after="100" w:afterAutospacing="1"/>
      </w:pPr>
      <w:r w:rsidRPr="009D10A4">
        <w:t>distancRangeFromDefaultCamera – LoD switching based on normalized distance of the node’s MBV from the camera</w:t>
      </w:r>
      <w:r>
        <w:t>. U</w:t>
      </w:r>
      <w:r w:rsidRPr="009D10A4">
        <w:t>sed by: points profile</w:t>
      </w:r>
    </w:p>
    <w:p w:rsidR="009D10A4" w:rsidRPr="009D10A4" w:rsidRDefault="009D10A4" w:rsidP="009D10A4">
      <w:pPr>
        <w:pStyle w:val="Heading2"/>
      </w:pPr>
      <w:bookmarkStart w:id="117" w:name="_Toc477509474"/>
      <w:r w:rsidRPr="009D10A4">
        <w:t>Summary of I3S Defining Characteristics</w:t>
      </w:r>
      <w:bookmarkEnd w:id="117"/>
    </w:p>
    <w:p w:rsidR="009D10A4" w:rsidRPr="009D10A4" w:rsidRDefault="009D10A4" w:rsidP="009D10A4">
      <w:pPr>
        <w:spacing w:before="100" w:beforeAutospacing="1" w:after="100" w:afterAutospacing="1"/>
      </w:pPr>
      <w:r w:rsidRPr="009D10A4">
        <w:t xml:space="preserve">In summary, here are other characteristics, including content data formats, which the scene layer may include: </w:t>
      </w:r>
    </w:p>
    <w:p w:rsidR="009D10A4" w:rsidRPr="009D10A4" w:rsidRDefault="009D10A4" w:rsidP="00F2754E">
      <w:pPr>
        <w:spacing w:before="100" w:beforeAutospacing="1" w:after="100" w:afterAutospacing="1"/>
        <w:ind w:left="720"/>
      </w:pPr>
      <w:r w:rsidRPr="009D10A4">
        <w:t>• Attributes may be included on individual entities, points, or on partial segments of meshes</w:t>
      </w:r>
      <w:r w:rsidRPr="009D10A4">
        <w:br/>
        <w:t>• Attribute-based stylization may be modified by client software</w:t>
      </w:r>
      <w:r w:rsidRPr="009D10A4">
        <w:br/>
        <w:t>• Multiple, alternative textures may be provided to optimize for per-platform performance and display</w:t>
      </w:r>
      <w:r w:rsidRPr="009D10A4">
        <w:br/>
        <w:t>• JSON format for index and metadata, binary for more voluminous geometry, texture and attribute data</w:t>
      </w:r>
      <w:r w:rsidRPr="009D10A4">
        <w:br/>
        <w:t>• A Scene Layer Package format for distribution, or direct use, of the scene layer as a single file (see SLPK section)</w:t>
      </w:r>
      <w:r w:rsidRPr="009D10A4">
        <w:br/>
        <w:t xml:space="preserve">• Optional paired services that expose query-able and updatable RESTful </w:t>
      </w:r>
      <w:r w:rsidRPr="009D10A4">
        <w:lastRenderedPageBreak/>
        <w:t>endpoints that enable direct access to dynamic source data</w:t>
      </w:r>
      <w:r w:rsidRPr="009D10A4">
        <w:br/>
        <w:t>• Explicit control over bounding index shape and per-node switching behavior to provide for optimized display and query</w:t>
      </w:r>
      <w:r w:rsidRPr="009D10A4">
        <w:br/>
        <w:t>• BVH based on bounding spheres (MBS) as well as oriented bounding boxes (OBB) (planned)</w:t>
      </w:r>
      <w:r w:rsidRPr="009D10A4">
        <w:br/>
        <w:t xml:space="preserve">• Scene layers may be created in Cartesian 3D or in global 3D world coordinate systems </w:t>
      </w:r>
    </w:p>
    <w:p w:rsidR="00822D42" w:rsidRDefault="009D10A4" w:rsidP="00E2102E">
      <w:pPr>
        <w:pStyle w:val="Heading1"/>
      </w:pPr>
      <w:r>
        <w:t xml:space="preserve"> </w:t>
      </w:r>
      <w:bookmarkStart w:id="118" w:name="_Toc477509475"/>
      <w:r w:rsidR="00822D42">
        <w:t>Persistence</w:t>
      </w:r>
      <w:bookmarkEnd w:id="118"/>
    </w:p>
    <w:p w:rsidR="00822D42" w:rsidRPr="00822D42" w:rsidRDefault="00822D42" w:rsidP="00822D42">
      <w:pPr>
        <w:pStyle w:val="NormalWeb"/>
      </w:pPr>
      <w:r w:rsidRPr="00822D42">
        <w:t>I3S scene layers can be delivered to web, mobile and desktop clients using a number of different patterns. Most users will interact with scene layers using applications that access cloud or server based information via RESTful interfaces/services. In these cases the cache (the I3S nodes and their payloads) for the scene layer reside</w:t>
      </w:r>
      <w:r>
        <w:t>s</w:t>
      </w:r>
      <w:r w:rsidRPr="00822D42">
        <w:t xml:space="preserve"> on the server and is returned to clients via a RESTful interface that exposes the scene layer, its nodes and their associated resources (geometries, attributes, textures) as web addressable resources. The I3S s</w:t>
      </w:r>
      <w:r>
        <w:t>tandard</w:t>
      </w:r>
      <w:r w:rsidRPr="00822D42">
        <w:t xml:space="preserve"> contains a complete description of the </w:t>
      </w:r>
      <w:hyperlink w:anchor="AnnexF" w:history="1">
        <w:r w:rsidRPr="00822D42">
          <w:rPr>
            <w:color w:val="0000FF"/>
            <w:u w:val="single"/>
          </w:rPr>
          <w:t>web addressable resources</w:t>
        </w:r>
      </w:hyperlink>
      <w:r w:rsidRPr="00822D42">
        <w:t xml:space="preserve"> and their </w:t>
      </w:r>
      <w:r>
        <w:t>URL</w:t>
      </w:r>
      <w:r w:rsidRPr="00822D42">
        <w:t xml:space="preserve"> scheme. Some users will also interact with a scene layer delivered to them as a single large Scene Layer Package – this is a single file that packages the complete node tree and its resources into an archive that supports direct access to the individual nodes and resources within it. </w:t>
      </w:r>
      <w:hyperlink w:anchor="_Scene_Layer_Packages" w:history="1">
        <w:r w:rsidRPr="00822D42">
          <w:rPr>
            <w:color w:val="0000FF"/>
            <w:u w:val="single"/>
          </w:rPr>
          <w:t>Scene Layer Packages (SLPK files)</w:t>
        </w:r>
      </w:hyperlink>
      <w:r w:rsidRPr="00822D42">
        <w:t xml:space="preserve"> are part of the current I3S implementation with multiple generators and the ability by clients to consume packages containing hundreds of G</w:t>
      </w:r>
      <w:r w:rsidR="00BC688A">
        <w:t>iga-</w:t>
      </w:r>
      <w:r w:rsidRPr="00822D42">
        <w:t>B</w:t>
      </w:r>
      <w:r w:rsidR="00BC688A">
        <w:t>ytes</w:t>
      </w:r>
      <w:r w:rsidRPr="00822D42">
        <w:t xml:space="preserve"> of content. </w:t>
      </w:r>
    </w:p>
    <w:p w:rsidR="00822D42" w:rsidRDefault="00822D42" w:rsidP="00822D42">
      <w:pPr>
        <w:spacing w:before="100" w:beforeAutospacing="1" w:after="100" w:afterAutospacing="1"/>
      </w:pPr>
      <w:r w:rsidRPr="00822D42">
        <w:t>All storage methods store the Indexed 3D Scene Layers in a simple key-value structure, with the key representing the access URL and the value being the JSON document or other resource type.</w:t>
      </w:r>
    </w:p>
    <w:p w:rsidR="00E2102E" w:rsidRPr="00822D42" w:rsidRDefault="00E2102E" w:rsidP="00E2102E">
      <w:pPr>
        <w:pStyle w:val="Heading2"/>
      </w:pPr>
      <w:bookmarkStart w:id="119" w:name="_Scene_Layer_Packages"/>
      <w:bookmarkStart w:id="120" w:name="_Toc477509476"/>
      <w:bookmarkEnd w:id="119"/>
      <w:r>
        <w:t>Scene Layer Packages</w:t>
      </w:r>
      <w:bookmarkEnd w:id="120"/>
      <w:r>
        <w:t xml:space="preserve"> </w:t>
      </w:r>
    </w:p>
    <w:p w:rsidR="00876CD4" w:rsidRPr="00822D42" w:rsidRDefault="00876CD4" w:rsidP="00876CD4">
      <w:pPr>
        <w:pStyle w:val="NormalWeb"/>
      </w:pPr>
      <w:r w:rsidRPr="00822D42">
        <w:t xml:space="preserve">Scene Layer Packages (SLPK) serve two purposes: </w:t>
      </w:r>
      <w:r>
        <w:t>First, t</w:t>
      </w:r>
      <w:r w:rsidRPr="00822D42">
        <w:t>hey allow a complete I3S layer, with all resources, to be transported or exchanged as a single file</w:t>
      </w:r>
      <w:r>
        <w:t>.</w:t>
      </w:r>
      <w:r w:rsidRPr="00822D42">
        <w:t xml:space="preserve"> </w:t>
      </w:r>
      <w:r>
        <w:t>Second</w:t>
      </w:r>
      <w:r w:rsidRPr="00822D42">
        <w:t xml:space="preserve"> they optionally also allow direct consum</w:t>
      </w:r>
      <w:r w:rsidR="00001794">
        <w:t>ed</w:t>
      </w:r>
      <w:r w:rsidRPr="00822D42">
        <w:t xml:space="preserve"> by applications such as clients or services.</w:t>
      </w:r>
    </w:p>
    <w:p w:rsidR="00876CD4" w:rsidRPr="00822D42" w:rsidRDefault="00876CD4" w:rsidP="00876CD4">
      <w:pPr>
        <w:spacing w:before="100" w:beforeAutospacing="1" w:after="100" w:afterAutospacing="1"/>
      </w:pPr>
      <w:r w:rsidRPr="00822D42">
        <w:t>The format of the package itself is defined as follows:</w:t>
      </w:r>
    </w:p>
    <w:p w:rsidR="00876CD4" w:rsidRPr="00822D42" w:rsidRDefault="00876CD4" w:rsidP="00876CD4">
      <w:pPr>
        <w:numPr>
          <w:ilvl w:val="0"/>
          <w:numId w:val="39"/>
        </w:numPr>
        <w:spacing w:before="100" w:beforeAutospacing="1" w:after="100" w:afterAutospacing="1"/>
      </w:pPr>
      <w:r w:rsidRPr="00822D42">
        <w:t xml:space="preserve">The Archive type is always </w:t>
      </w:r>
      <w:r w:rsidRPr="00822D42">
        <w:rPr>
          <w:color w:val="0000FF"/>
          <w:u w:val="single"/>
        </w:rPr>
        <w:t>Zip64</w:t>
      </w:r>
      <w:r w:rsidR="00DD20AB">
        <w:rPr>
          <w:rStyle w:val="FootnoteReference"/>
          <w:color w:val="0000FF"/>
          <w:u w:val="single"/>
        </w:rPr>
        <w:footnoteReference w:id="27"/>
      </w:r>
      <w:r w:rsidRPr="00822D42">
        <w:t>.</w:t>
      </w:r>
    </w:p>
    <w:p w:rsidR="00876CD4" w:rsidRPr="00822D42" w:rsidRDefault="00876CD4" w:rsidP="00876CD4">
      <w:pPr>
        <w:numPr>
          <w:ilvl w:val="0"/>
          <w:numId w:val="39"/>
        </w:numPr>
        <w:spacing w:before="100" w:beforeAutospacing="1" w:after="100" w:afterAutospacing="1"/>
      </w:pPr>
      <w:r w:rsidRPr="00822D42">
        <w:t xml:space="preserve">On this Archive, an overall compression scheme may be applied. This compression scheme </w:t>
      </w:r>
      <w:r>
        <w:t>SHALL</w:t>
      </w:r>
      <w:r w:rsidRPr="00822D42">
        <w:t xml:space="preserve"> be either STORE or DEFLATE64. Standard DEFLATE is acceptable as a fallback if DEFLATE64 is not available, but will only work with smaller SLPKs. </w:t>
      </w:r>
    </w:p>
    <w:p w:rsidR="00876CD4" w:rsidRPr="00822D42" w:rsidRDefault="00876CD4" w:rsidP="00876CD4">
      <w:pPr>
        <w:numPr>
          <w:ilvl w:val="0"/>
          <w:numId w:val="39"/>
        </w:numPr>
        <w:spacing w:before="100" w:beforeAutospacing="1" w:after="100" w:afterAutospacing="1"/>
      </w:pPr>
      <w:r w:rsidRPr="00822D42">
        <w:lastRenderedPageBreak/>
        <w:t>STORE is the preferred compression schema for an SLPK intended for direct consumption by client application, especially if a resource compression is already applied on the individual resources (as shown in the figure 15 below).</w:t>
      </w:r>
    </w:p>
    <w:p w:rsidR="00876CD4" w:rsidRPr="00822D42" w:rsidRDefault="00876CD4" w:rsidP="00876CD4">
      <w:pPr>
        <w:numPr>
          <w:ilvl w:val="0"/>
          <w:numId w:val="39"/>
        </w:numPr>
        <w:spacing w:before="100" w:beforeAutospacing="1" w:after="100" w:afterAutospacing="1"/>
      </w:pPr>
      <w:r w:rsidRPr="00822D42">
        <w:t>Every resource except textures may also be individually compressed. Compressed textures (such as S3TC) can additionally have GZIP</w:t>
      </w:r>
      <w:r w:rsidR="00E3792E">
        <w:rPr>
          <w:rStyle w:val="FootnoteReference"/>
        </w:rPr>
        <w:footnoteReference w:id="28"/>
      </w:r>
      <w:r w:rsidRPr="00822D42">
        <w:t xml:space="preserve"> compression applied to them. </w:t>
      </w:r>
    </w:p>
    <w:p w:rsidR="00876CD4" w:rsidRPr="00822D42" w:rsidRDefault="00876CD4" w:rsidP="00876CD4">
      <w:pPr>
        <w:numPr>
          <w:ilvl w:val="0"/>
          <w:numId w:val="39"/>
        </w:numPr>
        <w:spacing w:before="100" w:beforeAutospacing="1" w:after="100" w:afterAutospacing="1"/>
      </w:pPr>
      <w:r w:rsidRPr="00822D42">
        <w:t>For resource compression, only the GZIP scheme is supported, as DEFLATE support is not universally available in all browsers.</w:t>
      </w:r>
    </w:p>
    <w:p w:rsidR="00876CD4" w:rsidRDefault="00876CD4" w:rsidP="00876CD4">
      <w:pPr>
        <w:spacing w:before="100" w:beforeAutospacing="1" w:after="100" w:afterAutospacing="1"/>
      </w:pPr>
      <w:r w:rsidRPr="00822D42">
        <w:t xml:space="preserve">The layout show in Figure 15 below is referred to as the BASIC folder pattern. The I3S </w:t>
      </w:r>
      <w:r w:rsidR="00FE319B" w:rsidRPr="00822D42">
        <w:t>s</w:t>
      </w:r>
      <w:r w:rsidR="00FE319B">
        <w:t>tandard</w:t>
      </w:r>
      <w:r w:rsidR="00FE319B" w:rsidRPr="00822D42">
        <w:t xml:space="preserve"> </w:t>
      </w:r>
      <w:r w:rsidRPr="00822D42">
        <w:t xml:space="preserve">allows also for an EXTENDED folder pattern that uses subtree partitions to avoid problems with very large packages. </w:t>
      </w:r>
    </w:p>
    <w:p w:rsidR="00876CD4" w:rsidRPr="00822D42" w:rsidRDefault="00A207E8" w:rsidP="00A207E8">
      <w:pPr>
        <w:spacing w:before="100" w:beforeAutospacing="1" w:after="100" w:afterAutospacing="1"/>
      </w:pPr>
      <w:r>
        <w:rPr>
          <w:noProof/>
        </w:rPr>
        <w:drawing>
          <wp:inline distT="0" distB="0" distL="0" distR="0" wp14:anchorId="30608E1E" wp14:editId="0338D305">
            <wp:extent cx="5486400" cy="4116324"/>
            <wp:effectExtent l="0" t="0" r="0" b="0"/>
            <wp:docPr id="6" name="Picture 6" descr="https://raw.githubusercontent.com/ArcGIS/i3s-spec-internal/master/format/images/figure-15.png?token=AMvMq50Go2Qq-vLks9HjakSy8KElylDDks5YkR1Jw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w.githubusercontent.com/ArcGIS/i3s-spec-internal/master/format/images/figure-15.png?token=AMvMq50Go2Qq-vLks9HjakSy8KElylDDks5YkR1JwA%3D%3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4116324"/>
                    </a:xfrm>
                    <a:prstGeom prst="rect">
                      <a:avLst/>
                    </a:prstGeom>
                    <a:noFill/>
                    <a:ln>
                      <a:noFill/>
                    </a:ln>
                  </pic:spPr>
                </pic:pic>
              </a:graphicData>
            </a:graphic>
          </wp:inline>
        </w:drawing>
      </w:r>
    </w:p>
    <w:p w:rsidR="008E4ED2" w:rsidRPr="008E4ED2" w:rsidRDefault="008E4ED2" w:rsidP="008E4ED2">
      <w:pPr>
        <w:pStyle w:val="Caption"/>
        <w:jc w:val="center"/>
        <w:rPr>
          <w:i/>
          <w:iCs/>
          <w:sz w:val="24"/>
          <w:szCs w:val="24"/>
        </w:rPr>
      </w:pPr>
      <w:bookmarkStart w:id="121" w:name="_Toc472868026"/>
      <w:r w:rsidRPr="008E4ED2">
        <w:rPr>
          <w:sz w:val="24"/>
          <w:szCs w:val="24"/>
        </w:rPr>
        <w:t xml:space="preserve">Figure </w:t>
      </w:r>
      <w:r w:rsidRPr="008E4ED2">
        <w:rPr>
          <w:sz w:val="24"/>
          <w:szCs w:val="24"/>
        </w:rPr>
        <w:fldChar w:fldCharType="begin"/>
      </w:r>
      <w:r w:rsidRPr="008E4ED2">
        <w:rPr>
          <w:sz w:val="24"/>
          <w:szCs w:val="24"/>
        </w:rPr>
        <w:instrText xml:space="preserve"> SEQ Figure \* ARABIC </w:instrText>
      </w:r>
      <w:r w:rsidRPr="008E4ED2">
        <w:rPr>
          <w:sz w:val="24"/>
          <w:szCs w:val="24"/>
        </w:rPr>
        <w:fldChar w:fldCharType="separate"/>
      </w:r>
      <w:r w:rsidRPr="008E4ED2">
        <w:rPr>
          <w:noProof/>
          <w:sz w:val="24"/>
          <w:szCs w:val="24"/>
        </w:rPr>
        <w:t>15</w:t>
      </w:r>
      <w:r w:rsidRPr="008E4ED2">
        <w:rPr>
          <w:sz w:val="24"/>
          <w:szCs w:val="24"/>
        </w:rPr>
        <w:fldChar w:fldCharType="end"/>
      </w:r>
      <w:r w:rsidRPr="008E4ED2">
        <w:rPr>
          <w:sz w:val="24"/>
          <w:szCs w:val="24"/>
        </w:rPr>
        <w:t>: Example of a SLPK with BASIC folder layout</w:t>
      </w:r>
      <w:bookmarkEnd w:id="121"/>
    </w:p>
    <w:p w:rsidR="00876CD4" w:rsidRPr="00822D42" w:rsidRDefault="00876CD4" w:rsidP="00876CD4">
      <w:pPr>
        <w:spacing w:before="100" w:beforeAutospacing="1" w:after="100" w:afterAutospacing="1"/>
      </w:pPr>
      <w:r w:rsidRPr="00822D42">
        <w:t xml:space="preserve">The contents of the archive depicted in Figure 15 shows an SLPK with the BASIC folder pattern. At the top level, it has a </w:t>
      </w:r>
      <w:r w:rsidRPr="00822D42">
        <w:rPr>
          <w:i/>
          <w:iCs/>
        </w:rPr>
        <w:t>nodes</w:t>
      </w:r>
      <w:r w:rsidRPr="00822D42">
        <w:t xml:space="preserve"> subfolder containing all node resources, a </w:t>
      </w:r>
      <w:r w:rsidRPr="00822D42">
        <w:rPr>
          <w:i/>
          <w:iCs/>
        </w:rPr>
        <w:t>metadata.json</w:t>
      </w:r>
      <w:r w:rsidRPr="00822D42">
        <w:t xml:space="preserve"> file that describes the content of the SLPK and a </w:t>
      </w:r>
      <w:r w:rsidRPr="00822D42">
        <w:rPr>
          <w:i/>
          <w:iCs/>
        </w:rPr>
        <w:t>3dSceneLayer.json.gz</w:t>
      </w:r>
      <w:r w:rsidRPr="00822D42">
        <w:t xml:space="preserve"> file that defines the Scene Layer. In the example, the </w:t>
      </w:r>
      <w:r w:rsidRPr="00822D42">
        <w:rPr>
          <w:i/>
          <w:iCs/>
        </w:rPr>
        <w:t>nodes</w:t>
      </w:r>
      <w:r w:rsidRPr="00822D42">
        <w:t xml:space="preserve"> subfolder contains, nodes named </w:t>
      </w:r>
      <w:r w:rsidRPr="00822D42">
        <w:rPr>
          <w:i/>
          <w:iCs/>
        </w:rPr>
        <w:t>root</w:t>
      </w:r>
      <w:r w:rsidRPr="00822D42">
        <w:t xml:space="preserve">, </w:t>
      </w:r>
      <w:r w:rsidRPr="00822D42">
        <w:rPr>
          <w:i/>
          <w:iCs/>
        </w:rPr>
        <w:t>1-4-2-0</w:t>
      </w:r>
      <w:r w:rsidRPr="00822D42">
        <w:t xml:space="preserve">, etc. Drilling further into one of the nodes, </w:t>
      </w:r>
      <w:r w:rsidRPr="00822D42">
        <w:rPr>
          <w:i/>
          <w:iCs/>
        </w:rPr>
        <w:t>1-4-2-0</w:t>
      </w:r>
      <w:r w:rsidRPr="00822D42">
        <w:t xml:space="preserve">, notice that all file </w:t>
      </w:r>
      <w:r w:rsidRPr="00822D42">
        <w:lastRenderedPageBreak/>
        <w:t>resources are individually compressed with GZIP compression (indicated by the file extension .gz), with the exception of the texture resource that is in JPEG format (</w:t>
      </w:r>
      <w:r w:rsidRPr="00822D42">
        <w:rPr>
          <w:i/>
          <w:iCs/>
        </w:rPr>
        <w:t>textures/0_0.bin</w:t>
      </w:r>
      <w:r w:rsidRPr="00822D42">
        <w:t xml:space="preserve">). The resources under the sub folders </w:t>
      </w:r>
      <w:r w:rsidRPr="00822D42">
        <w:rPr>
          <w:i/>
          <w:iCs/>
        </w:rPr>
        <w:t>geometries</w:t>
      </w:r>
      <w:r w:rsidRPr="00822D42">
        <w:t xml:space="preserve"> (</w:t>
      </w:r>
      <w:r w:rsidRPr="00822D42">
        <w:rPr>
          <w:i/>
          <w:iCs/>
        </w:rPr>
        <w:t>geometries/0.bin.gz</w:t>
      </w:r>
      <w:r w:rsidRPr="00822D42">
        <w:t xml:space="preserve">) and </w:t>
      </w:r>
      <w:r w:rsidRPr="00822D42">
        <w:rPr>
          <w:i/>
          <w:iCs/>
        </w:rPr>
        <w:t>attributes</w:t>
      </w:r>
      <w:r w:rsidRPr="00822D42">
        <w:t xml:space="preserve"> (</w:t>
      </w:r>
      <w:r w:rsidRPr="00822D42">
        <w:rPr>
          <w:i/>
          <w:iCs/>
        </w:rPr>
        <w:t>attributes/f_0/bin.gz</w:t>
      </w:r>
      <w:r w:rsidRPr="00822D42">
        <w:t xml:space="preserve">, </w:t>
      </w:r>
      <w:r w:rsidRPr="00822D42">
        <w:rPr>
          <w:i/>
          <w:iCs/>
        </w:rPr>
        <w:t>attributes/f_1/bin.gz</w:t>
      </w:r>
      <w:r w:rsidRPr="00822D42">
        <w:t xml:space="preserve">, ...), serialized as binary, correspond to the geometryData, and attributeData resources of a scene layer, respectively. Similarly, </w:t>
      </w:r>
      <w:r w:rsidRPr="00822D42">
        <w:rPr>
          <w:i/>
          <w:iCs/>
        </w:rPr>
        <w:t>3dNodeIndexDocument.json.gz</w:t>
      </w:r>
      <w:r w:rsidRPr="00822D42">
        <w:t xml:space="preserve">, </w:t>
      </w:r>
      <w:r w:rsidRPr="00822D42">
        <w:rPr>
          <w:i/>
          <w:iCs/>
        </w:rPr>
        <w:t>features/0.json.gz</w:t>
      </w:r>
      <w:r w:rsidRPr="00822D42">
        <w:t xml:space="preserve"> and </w:t>
      </w:r>
      <w:r w:rsidRPr="00822D42">
        <w:rPr>
          <w:i/>
          <w:iCs/>
        </w:rPr>
        <w:t>SharedResource.json.gz</w:t>
      </w:r>
      <w:r w:rsidRPr="00822D42">
        <w:t xml:space="preserve"> correspond to 3dNodeIndexDocument, featureData and SharedResource documents of the Scene Layer, respectively, and are encoded in JSON and are also stored with a GZIP compression.</w:t>
      </w:r>
    </w:p>
    <w:p w:rsidR="00876CD4" w:rsidRPr="00822D42" w:rsidRDefault="00876CD4" w:rsidP="00876CD4">
      <w:pPr>
        <w:spacing w:before="100" w:beforeAutospacing="1" w:after="100" w:afterAutospacing="1"/>
      </w:pPr>
      <w:r w:rsidRPr="00822D42">
        <w:t>For the above mentioned two use cases, an SLPK file is employed as follows:</w:t>
      </w:r>
    </w:p>
    <w:p w:rsidR="00876CD4" w:rsidRPr="00822D42" w:rsidRDefault="00876CD4" w:rsidP="00876CD4">
      <w:pPr>
        <w:numPr>
          <w:ilvl w:val="0"/>
          <w:numId w:val="40"/>
        </w:numPr>
        <w:spacing w:before="100" w:beforeAutospacing="1" w:after="100" w:afterAutospacing="1"/>
      </w:pPr>
      <w:r w:rsidRPr="00822D42">
        <w:t xml:space="preserve">SLPK as a transfer format: </w:t>
      </w:r>
    </w:p>
    <w:p w:rsidR="00876CD4" w:rsidRPr="00822D42" w:rsidRDefault="00876CD4" w:rsidP="00876CD4">
      <w:pPr>
        <w:numPr>
          <w:ilvl w:val="1"/>
          <w:numId w:val="40"/>
        </w:numPr>
        <w:spacing w:before="100" w:beforeAutospacing="1" w:after="100" w:afterAutospacing="1"/>
      </w:pPr>
      <w:r w:rsidRPr="00822D42">
        <w:t>ArchiveCompressionType: DEFLATE64</w:t>
      </w:r>
    </w:p>
    <w:p w:rsidR="00876CD4" w:rsidRPr="00822D42" w:rsidRDefault="00876CD4" w:rsidP="00876CD4">
      <w:pPr>
        <w:numPr>
          <w:ilvl w:val="1"/>
          <w:numId w:val="40"/>
        </w:numPr>
        <w:spacing w:before="100" w:beforeAutospacing="1" w:after="100" w:afterAutospacing="1"/>
      </w:pPr>
      <w:r w:rsidRPr="00822D42">
        <w:t>ResourceCompressionType: NONE</w:t>
      </w:r>
    </w:p>
    <w:p w:rsidR="00876CD4" w:rsidRPr="00822D42" w:rsidRDefault="00876CD4" w:rsidP="00876CD4">
      <w:pPr>
        <w:numPr>
          <w:ilvl w:val="0"/>
          <w:numId w:val="40"/>
        </w:numPr>
        <w:spacing w:before="100" w:beforeAutospacing="1" w:after="100" w:afterAutospacing="1"/>
      </w:pPr>
      <w:r w:rsidRPr="00822D42">
        <w:t xml:space="preserve">SLPK as a serving format: </w:t>
      </w:r>
    </w:p>
    <w:p w:rsidR="00876CD4" w:rsidRPr="00822D42" w:rsidRDefault="00876CD4" w:rsidP="00876CD4">
      <w:pPr>
        <w:numPr>
          <w:ilvl w:val="1"/>
          <w:numId w:val="40"/>
        </w:numPr>
        <w:spacing w:before="100" w:beforeAutospacing="1" w:after="100" w:afterAutospacing="1"/>
      </w:pPr>
      <w:r w:rsidRPr="00822D42">
        <w:t>ArchiveCompressionType: STORE</w:t>
      </w:r>
    </w:p>
    <w:p w:rsidR="00876CD4" w:rsidRPr="00822D42" w:rsidRDefault="00876CD4" w:rsidP="00876CD4">
      <w:pPr>
        <w:numPr>
          <w:ilvl w:val="1"/>
          <w:numId w:val="40"/>
        </w:numPr>
        <w:spacing w:before="100" w:beforeAutospacing="1" w:after="100" w:afterAutospacing="1"/>
      </w:pPr>
      <w:r w:rsidRPr="00822D42">
        <w:t>ResourceCompressionType: GZIP</w:t>
      </w:r>
    </w:p>
    <w:p w:rsidR="00876CD4" w:rsidRDefault="00876CD4" w:rsidP="00E2102E">
      <w:pPr>
        <w:pStyle w:val="Heading3"/>
      </w:pPr>
      <w:bookmarkStart w:id="122" w:name="_Toc477509477"/>
      <w:r>
        <w:t>Metadata</w:t>
      </w:r>
      <w:bookmarkEnd w:id="122"/>
    </w:p>
    <w:p w:rsidR="00876CD4" w:rsidRPr="00822D42" w:rsidRDefault="00876CD4" w:rsidP="00876CD4">
      <w:pPr>
        <w:spacing w:before="100" w:beforeAutospacing="1" w:after="100" w:afterAutospacing="1"/>
      </w:pPr>
      <w:r w:rsidRPr="00822D42">
        <w:t>The following entries are permitted in the Metadata.json file that is part of every SLPK archive: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8"/>
        <w:gridCol w:w="1040"/>
        <w:gridCol w:w="4759"/>
      </w:tblGrid>
      <w:tr w:rsidR="00876CD4" w:rsidRPr="00822D42" w:rsidTr="00876CD4">
        <w:trPr>
          <w:tblCellSpacing w:w="15" w:type="dxa"/>
        </w:trPr>
        <w:tc>
          <w:tcPr>
            <w:tcW w:w="0" w:type="auto"/>
            <w:vAlign w:val="center"/>
            <w:hideMark/>
          </w:tcPr>
          <w:p w:rsidR="00876CD4" w:rsidRPr="00822D42" w:rsidRDefault="00876CD4" w:rsidP="00876CD4">
            <w:pPr>
              <w:jc w:val="center"/>
              <w:rPr>
                <w:b/>
                <w:bCs/>
              </w:rPr>
            </w:pPr>
            <w:r w:rsidRPr="00822D42">
              <w:rPr>
                <w:b/>
                <w:bCs/>
              </w:rPr>
              <w:t>Property</w:t>
            </w:r>
          </w:p>
        </w:tc>
        <w:tc>
          <w:tcPr>
            <w:tcW w:w="0" w:type="auto"/>
            <w:vAlign w:val="center"/>
            <w:hideMark/>
          </w:tcPr>
          <w:p w:rsidR="00876CD4" w:rsidRPr="00822D42" w:rsidRDefault="00876CD4" w:rsidP="00876CD4">
            <w:pPr>
              <w:jc w:val="center"/>
              <w:rPr>
                <w:b/>
                <w:bCs/>
              </w:rPr>
            </w:pPr>
            <w:r w:rsidRPr="00822D42">
              <w:rPr>
                <w:b/>
                <w:bCs/>
              </w:rPr>
              <w:t>Required</w:t>
            </w:r>
          </w:p>
        </w:tc>
        <w:tc>
          <w:tcPr>
            <w:tcW w:w="0" w:type="auto"/>
            <w:vAlign w:val="center"/>
            <w:hideMark/>
          </w:tcPr>
          <w:p w:rsidR="00876CD4" w:rsidRPr="00822D42" w:rsidRDefault="00876CD4" w:rsidP="00876CD4">
            <w:pPr>
              <w:jc w:val="center"/>
              <w:rPr>
                <w:b/>
                <w:bCs/>
              </w:rPr>
            </w:pPr>
            <w:r w:rsidRPr="00822D42">
              <w:rPr>
                <w:b/>
                <w:bCs/>
              </w:rPr>
              <w:t>Notes</w:t>
            </w:r>
          </w:p>
        </w:tc>
      </w:tr>
      <w:tr w:rsidR="00876CD4" w:rsidRPr="00822D42" w:rsidTr="00876CD4">
        <w:trPr>
          <w:tblCellSpacing w:w="15" w:type="dxa"/>
        </w:trPr>
        <w:tc>
          <w:tcPr>
            <w:tcW w:w="0" w:type="auto"/>
            <w:vAlign w:val="center"/>
            <w:hideMark/>
          </w:tcPr>
          <w:p w:rsidR="00876CD4" w:rsidRPr="00822D42" w:rsidRDefault="00876CD4" w:rsidP="00876CD4">
            <w:r w:rsidRPr="00822D42">
              <w:t>folderPattern</w:t>
            </w:r>
          </w:p>
        </w:tc>
        <w:tc>
          <w:tcPr>
            <w:tcW w:w="0" w:type="auto"/>
            <w:vAlign w:val="center"/>
            <w:hideMark/>
          </w:tcPr>
          <w:p w:rsidR="00876CD4" w:rsidRPr="00822D42" w:rsidRDefault="00876CD4" w:rsidP="00876CD4">
            <w:r w:rsidRPr="00822D42">
              <w:t>True</w:t>
            </w:r>
          </w:p>
        </w:tc>
        <w:tc>
          <w:tcPr>
            <w:tcW w:w="0" w:type="auto"/>
            <w:vAlign w:val="center"/>
            <w:hideMark/>
          </w:tcPr>
          <w:p w:rsidR="00876CD4" w:rsidRPr="00822D42" w:rsidRDefault="00876CD4" w:rsidP="00876CD4">
            <w:r w:rsidRPr="00822D42">
              <w:t>One of {*BASIC*, EXTENDED}</w:t>
            </w:r>
          </w:p>
        </w:tc>
      </w:tr>
      <w:tr w:rsidR="00876CD4" w:rsidRPr="00822D42" w:rsidTr="00876CD4">
        <w:trPr>
          <w:tblCellSpacing w:w="15" w:type="dxa"/>
        </w:trPr>
        <w:tc>
          <w:tcPr>
            <w:tcW w:w="0" w:type="auto"/>
            <w:vAlign w:val="center"/>
            <w:hideMark/>
          </w:tcPr>
          <w:p w:rsidR="00876CD4" w:rsidRPr="00822D42" w:rsidRDefault="00876CD4" w:rsidP="00876CD4">
            <w:r w:rsidRPr="00822D42">
              <w:t>ArchiveCompressionType</w:t>
            </w:r>
          </w:p>
        </w:tc>
        <w:tc>
          <w:tcPr>
            <w:tcW w:w="0" w:type="auto"/>
            <w:vAlign w:val="center"/>
            <w:hideMark/>
          </w:tcPr>
          <w:p w:rsidR="00876CD4" w:rsidRPr="00822D42" w:rsidRDefault="00876CD4" w:rsidP="00876CD4">
            <w:r w:rsidRPr="00822D42">
              <w:t>True</w:t>
            </w:r>
          </w:p>
        </w:tc>
        <w:tc>
          <w:tcPr>
            <w:tcW w:w="0" w:type="auto"/>
            <w:vAlign w:val="center"/>
            <w:hideMark/>
          </w:tcPr>
          <w:p w:rsidR="00876CD4" w:rsidRPr="00822D42" w:rsidRDefault="00876CD4" w:rsidP="00876CD4">
            <w:r w:rsidRPr="00822D42">
              <w:t>One of {*STORE*, DEFLATE64[,DEFLATE]}</w:t>
            </w:r>
          </w:p>
        </w:tc>
      </w:tr>
      <w:tr w:rsidR="00876CD4" w:rsidRPr="00822D42" w:rsidTr="00876CD4">
        <w:trPr>
          <w:tblCellSpacing w:w="15" w:type="dxa"/>
        </w:trPr>
        <w:tc>
          <w:tcPr>
            <w:tcW w:w="0" w:type="auto"/>
            <w:vAlign w:val="center"/>
            <w:hideMark/>
          </w:tcPr>
          <w:p w:rsidR="00876CD4" w:rsidRPr="00822D42" w:rsidRDefault="00876CD4" w:rsidP="00876CD4">
            <w:r w:rsidRPr="00822D42">
              <w:t>ResourceCompressionType</w:t>
            </w:r>
          </w:p>
        </w:tc>
        <w:tc>
          <w:tcPr>
            <w:tcW w:w="0" w:type="auto"/>
            <w:vAlign w:val="center"/>
            <w:hideMark/>
          </w:tcPr>
          <w:p w:rsidR="00876CD4" w:rsidRPr="00822D42" w:rsidRDefault="00876CD4" w:rsidP="00876CD4">
            <w:r w:rsidRPr="00822D42">
              <w:t>True</w:t>
            </w:r>
          </w:p>
        </w:tc>
        <w:tc>
          <w:tcPr>
            <w:tcW w:w="0" w:type="auto"/>
            <w:vAlign w:val="center"/>
            <w:hideMark/>
          </w:tcPr>
          <w:p w:rsidR="00876CD4" w:rsidRPr="00822D42" w:rsidRDefault="00876CD4" w:rsidP="00876CD4">
            <w:r w:rsidRPr="00822D42">
              <w:t>One of {NONE, *GZIP*}</w:t>
            </w:r>
          </w:p>
        </w:tc>
      </w:tr>
      <w:tr w:rsidR="00876CD4" w:rsidRPr="00822D42" w:rsidTr="00876CD4">
        <w:trPr>
          <w:tblCellSpacing w:w="15" w:type="dxa"/>
        </w:trPr>
        <w:tc>
          <w:tcPr>
            <w:tcW w:w="0" w:type="auto"/>
            <w:vAlign w:val="center"/>
            <w:hideMark/>
          </w:tcPr>
          <w:p w:rsidR="00876CD4" w:rsidRPr="00822D42" w:rsidRDefault="00876CD4" w:rsidP="00876CD4">
            <w:r w:rsidRPr="00822D42">
              <w:t>I3SVersion</w:t>
            </w:r>
          </w:p>
        </w:tc>
        <w:tc>
          <w:tcPr>
            <w:tcW w:w="0" w:type="auto"/>
            <w:vAlign w:val="center"/>
            <w:hideMark/>
          </w:tcPr>
          <w:p w:rsidR="00876CD4" w:rsidRPr="00822D42" w:rsidRDefault="00876CD4" w:rsidP="00876CD4">
            <w:r w:rsidRPr="00822D42">
              <w:t>True</w:t>
            </w:r>
          </w:p>
        </w:tc>
        <w:tc>
          <w:tcPr>
            <w:tcW w:w="0" w:type="auto"/>
            <w:vAlign w:val="center"/>
            <w:hideMark/>
          </w:tcPr>
          <w:p w:rsidR="00876CD4" w:rsidRPr="00822D42" w:rsidRDefault="00867B83" w:rsidP="00876CD4">
            <w:r>
              <w:t>One of {1.2, 1.3, 1.4, *1.6</w:t>
            </w:r>
            <w:r w:rsidR="00876CD4" w:rsidRPr="00822D42">
              <w:t>*}</w:t>
            </w:r>
          </w:p>
        </w:tc>
      </w:tr>
      <w:tr w:rsidR="00876CD4" w:rsidRPr="00822D42" w:rsidTr="00876CD4">
        <w:trPr>
          <w:tblCellSpacing w:w="15" w:type="dxa"/>
        </w:trPr>
        <w:tc>
          <w:tcPr>
            <w:tcW w:w="0" w:type="auto"/>
            <w:vAlign w:val="center"/>
            <w:hideMark/>
          </w:tcPr>
          <w:p w:rsidR="00876CD4" w:rsidRPr="00822D42" w:rsidRDefault="00876CD4" w:rsidP="00876CD4">
            <w:r w:rsidRPr="00822D42">
              <w:t>nodeCount</w:t>
            </w:r>
          </w:p>
        </w:tc>
        <w:tc>
          <w:tcPr>
            <w:tcW w:w="0" w:type="auto"/>
            <w:vAlign w:val="center"/>
            <w:hideMark/>
          </w:tcPr>
          <w:p w:rsidR="00876CD4" w:rsidRPr="00822D42" w:rsidRDefault="00876CD4" w:rsidP="00876CD4">
            <w:r w:rsidRPr="00822D42">
              <w:t>True</w:t>
            </w:r>
          </w:p>
        </w:tc>
        <w:tc>
          <w:tcPr>
            <w:tcW w:w="0" w:type="auto"/>
            <w:vAlign w:val="center"/>
            <w:hideMark/>
          </w:tcPr>
          <w:p w:rsidR="00876CD4" w:rsidRPr="00822D42" w:rsidRDefault="00876CD4" w:rsidP="00876CD4">
            <w:r w:rsidRPr="00822D42">
              <w:t>Total number of nodes stored in this SLPK.</w:t>
            </w:r>
          </w:p>
        </w:tc>
      </w:tr>
    </w:tbl>
    <w:p w:rsidR="00E2102E" w:rsidRDefault="00E2102E" w:rsidP="00822D42"/>
    <w:p w:rsidR="00E2102E" w:rsidRDefault="00E2102E" w:rsidP="00E2102E">
      <w:pPr>
        <w:pStyle w:val="Heading2"/>
      </w:pPr>
      <w:bookmarkStart w:id="123" w:name="_Toc477509478"/>
      <w:r>
        <w:t>Key Value Stores</w:t>
      </w:r>
      <w:bookmarkEnd w:id="123"/>
    </w:p>
    <w:p w:rsidR="00E2102E" w:rsidRPr="00E2102E" w:rsidRDefault="00E2102E" w:rsidP="00E2102E">
      <w:pPr>
        <w:spacing w:before="100" w:beforeAutospacing="1" w:after="100" w:afterAutospacing="1"/>
      </w:pPr>
      <w:r w:rsidRPr="00E2102E">
        <w:t>In this persistence schema, all scene layer resources are stored within either key value based cloud blob stores such as Windows Azure Blob Storage or Amazon Simple Storage (S3) or within more general key value stores. In the case of cloud blob stores, layer resources are stored as either simple objects within containing buckets (S3) or blobs within blob containers (Azure). In all cases each resource within a scene layer is identified by a unique key.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34"/>
        <w:gridCol w:w="987"/>
        <w:gridCol w:w="3229"/>
      </w:tblGrid>
      <w:tr w:rsidR="00E2102E" w:rsidRPr="00E2102E" w:rsidTr="00E2102E">
        <w:trPr>
          <w:tblCellSpacing w:w="15" w:type="dxa"/>
        </w:trPr>
        <w:tc>
          <w:tcPr>
            <w:tcW w:w="0" w:type="auto"/>
            <w:vAlign w:val="center"/>
            <w:hideMark/>
          </w:tcPr>
          <w:p w:rsidR="00E2102E" w:rsidRPr="00E2102E" w:rsidRDefault="00E2102E" w:rsidP="00E2102E">
            <w:pPr>
              <w:jc w:val="center"/>
              <w:rPr>
                <w:b/>
                <w:bCs/>
              </w:rPr>
            </w:pPr>
            <w:r w:rsidRPr="00E2102E">
              <w:rPr>
                <w:b/>
                <w:bCs/>
              </w:rPr>
              <w:t>I3S Resources</w:t>
            </w:r>
          </w:p>
        </w:tc>
        <w:tc>
          <w:tcPr>
            <w:tcW w:w="0" w:type="auto"/>
            <w:vAlign w:val="center"/>
            <w:hideMark/>
          </w:tcPr>
          <w:p w:rsidR="00E2102E" w:rsidRPr="00E2102E" w:rsidRDefault="00E2102E" w:rsidP="00E2102E">
            <w:pPr>
              <w:jc w:val="center"/>
              <w:rPr>
                <w:b/>
                <w:bCs/>
              </w:rPr>
            </w:pPr>
            <w:r w:rsidRPr="00E2102E">
              <w:rPr>
                <w:b/>
                <w:bCs/>
              </w:rPr>
              <w:t>Optional</w:t>
            </w:r>
          </w:p>
        </w:tc>
        <w:tc>
          <w:tcPr>
            <w:tcW w:w="0" w:type="auto"/>
            <w:vAlign w:val="center"/>
            <w:hideMark/>
          </w:tcPr>
          <w:p w:rsidR="00E2102E" w:rsidRPr="00E2102E" w:rsidRDefault="00E2102E" w:rsidP="00E2102E">
            <w:pPr>
              <w:jc w:val="center"/>
              <w:rPr>
                <w:b/>
                <w:bCs/>
              </w:rPr>
            </w:pPr>
            <w:r w:rsidRPr="00E2102E">
              <w:rPr>
                <w:b/>
                <w:bCs/>
              </w:rPr>
              <w:t>Notes</w:t>
            </w:r>
          </w:p>
        </w:tc>
      </w:tr>
      <w:tr w:rsidR="00E2102E" w:rsidRPr="00E2102E" w:rsidTr="00E2102E">
        <w:trPr>
          <w:tblCellSpacing w:w="15" w:type="dxa"/>
        </w:trPr>
        <w:tc>
          <w:tcPr>
            <w:tcW w:w="0" w:type="auto"/>
            <w:vAlign w:val="center"/>
            <w:hideMark/>
          </w:tcPr>
          <w:p w:rsidR="00E2102E" w:rsidRPr="00E2102E" w:rsidRDefault="00E2102E" w:rsidP="00E2102E">
            <w:r w:rsidRPr="00E2102E">
              <w:t>/SceneServer</w:t>
            </w:r>
          </w:p>
        </w:tc>
        <w:tc>
          <w:tcPr>
            <w:tcW w:w="0" w:type="auto"/>
            <w:vAlign w:val="center"/>
            <w:hideMark/>
          </w:tcPr>
          <w:p w:rsidR="00E2102E" w:rsidRPr="00E2102E" w:rsidRDefault="00E2102E" w:rsidP="00E2102E">
            <w:r w:rsidRPr="00E2102E">
              <w:t>False</w:t>
            </w:r>
          </w:p>
        </w:tc>
        <w:tc>
          <w:tcPr>
            <w:tcW w:w="0" w:type="auto"/>
            <w:vAlign w:val="center"/>
            <w:hideMark/>
          </w:tcPr>
          <w:p w:rsidR="00E2102E" w:rsidRPr="00E2102E" w:rsidRDefault="00E2102E" w:rsidP="00E2102E">
            <w:r w:rsidRPr="00E2102E">
              <w:t xml:space="preserve">The </w:t>
            </w:r>
            <w:hyperlink r:id="rId57" w:anchor="_7_5" w:history="1">
              <w:r w:rsidRPr="00E2102E">
                <w:rPr>
                  <w:color w:val="0000FF"/>
                  <w:u w:val="single"/>
                </w:rPr>
                <w:t>SceneServiceInfo</w:t>
              </w:r>
            </w:hyperlink>
            <w:r w:rsidRPr="00E2102E">
              <w:t xml:space="preserve"> JSON that defines the service name </w:t>
            </w:r>
            <w:r w:rsidRPr="00E2102E">
              <w:lastRenderedPageBreak/>
              <w:t>and list the layers offered by this Scene Service {content type: text/plain, content encoding {NONE, *GZIP*}}</w:t>
            </w:r>
          </w:p>
        </w:tc>
      </w:tr>
      <w:tr w:rsidR="00E2102E" w:rsidRPr="00E2102E" w:rsidTr="00E2102E">
        <w:trPr>
          <w:tblCellSpacing w:w="15" w:type="dxa"/>
        </w:trPr>
        <w:tc>
          <w:tcPr>
            <w:tcW w:w="0" w:type="auto"/>
            <w:vAlign w:val="center"/>
            <w:hideMark/>
          </w:tcPr>
          <w:p w:rsidR="00E2102E" w:rsidRPr="00E2102E" w:rsidRDefault="00E2102E" w:rsidP="00E2102E">
            <w:r w:rsidRPr="00E2102E">
              <w:lastRenderedPageBreak/>
              <w:t>/SceneServer/layers/0</w:t>
            </w:r>
          </w:p>
        </w:tc>
        <w:tc>
          <w:tcPr>
            <w:tcW w:w="0" w:type="auto"/>
            <w:vAlign w:val="center"/>
            <w:hideMark/>
          </w:tcPr>
          <w:p w:rsidR="00E2102E" w:rsidRPr="00E2102E" w:rsidRDefault="00E2102E" w:rsidP="00E2102E">
            <w:r w:rsidRPr="00E2102E">
              <w:t>False</w:t>
            </w:r>
          </w:p>
        </w:tc>
        <w:tc>
          <w:tcPr>
            <w:tcW w:w="0" w:type="auto"/>
            <w:vAlign w:val="center"/>
            <w:hideMark/>
          </w:tcPr>
          <w:p w:rsidR="00E2102E" w:rsidRPr="00E2102E" w:rsidRDefault="00E2102E" w:rsidP="00E2102E">
            <w:r w:rsidRPr="00E2102E">
              <w:t xml:space="preserve">The 3dSceneLayer JSON resource. The layer id (e.g. </w:t>
            </w:r>
            <w:r w:rsidRPr="00E2102E">
              <w:rPr>
                <w:rFonts w:ascii="Courier New" w:hAnsi="Courier New" w:cs="Courier New"/>
                <w:sz w:val="20"/>
                <w:szCs w:val="20"/>
              </w:rPr>
              <w:t>0</w:t>
            </w:r>
            <w:r w:rsidRPr="00E2102E">
              <w:t>) is used as the key of the document {content type: text/plain, content encoding {NONE, *GZIP*}}</w:t>
            </w:r>
          </w:p>
        </w:tc>
      </w:tr>
      <w:tr w:rsidR="00E2102E" w:rsidRPr="00E2102E" w:rsidTr="00E2102E">
        <w:trPr>
          <w:tblCellSpacing w:w="15" w:type="dxa"/>
        </w:trPr>
        <w:tc>
          <w:tcPr>
            <w:tcW w:w="0" w:type="auto"/>
            <w:vAlign w:val="center"/>
            <w:hideMark/>
          </w:tcPr>
          <w:p w:rsidR="00E2102E" w:rsidRPr="00E2102E" w:rsidRDefault="00E2102E" w:rsidP="00E2102E">
            <w:r w:rsidRPr="00E2102E">
              <w:t>/SceneServer/layers/0/nodes/root</w:t>
            </w:r>
          </w:p>
        </w:tc>
        <w:tc>
          <w:tcPr>
            <w:tcW w:w="0" w:type="auto"/>
            <w:vAlign w:val="center"/>
            <w:hideMark/>
          </w:tcPr>
          <w:p w:rsidR="00E2102E" w:rsidRPr="00E2102E" w:rsidRDefault="00E2102E" w:rsidP="00E2102E">
            <w:r w:rsidRPr="00E2102E">
              <w:t>False</w:t>
            </w:r>
          </w:p>
        </w:tc>
        <w:tc>
          <w:tcPr>
            <w:tcW w:w="0" w:type="auto"/>
            <w:vAlign w:val="center"/>
            <w:hideMark/>
          </w:tcPr>
          <w:p w:rsidR="00E2102E" w:rsidRPr="00E2102E" w:rsidRDefault="00E2102E" w:rsidP="00E2102E">
            <w:r w:rsidRPr="00E2102E">
              <w:t xml:space="preserve">The 3dNodeIndexDocument of the layer as a JSON resource. The node id (e.g. </w:t>
            </w:r>
            <w:r w:rsidRPr="00E2102E">
              <w:rPr>
                <w:rFonts w:ascii="Courier New" w:hAnsi="Courier New" w:cs="Courier New"/>
                <w:sz w:val="20"/>
                <w:szCs w:val="20"/>
              </w:rPr>
              <w:t>root</w:t>
            </w:r>
            <w:r w:rsidRPr="00E2102E">
              <w:t>) is used as the key of the document {content type: text/plain, content encoding: {NONE, *GZIP*}}</w:t>
            </w:r>
          </w:p>
        </w:tc>
      </w:tr>
      <w:tr w:rsidR="00E2102E" w:rsidRPr="00E2102E" w:rsidTr="00E2102E">
        <w:trPr>
          <w:tblCellSpacing w:w="15" w:type="dxa"/>
        </w:trPr>
        <w:tc>
          <w:tcPr>
            <w:tcW w:w="0" w:type="auto"/>
            <w:vAlign w:val="center"/>
            <w:hideMark/>
          </w:tcPr>
          <w:p w:rsidR="00E2102E" w:rsidRPr="00E2102E" w:rsidRDefault="00E2102E" w:rsidP="00E2102E">
            <w:r w:rsidRPr="00E2102E">
              <w:t>/SceneServer/layers/0/nodes/0</w:t>
            </w:r>
          </w:p>
        </w:tc>
        <w:tc>
          <w:tcPr>
            <w:tcW w:w="0" w:type="auto"/>
            <w:vAlign w:val="center"/>
            <w:hideMark/>
          </w:tcPr>
          <w:p w:rsidR="00E2102E" w:rsidRPr="00E2102E" w:rsidRDefault="00E2102E" w:rsidP="00E2102E">
            <w:r w:rsidRPr="00E2102E">
              <w:t>False</w:t>
            </w:r>
          </w:p>
        </w:tc>
        <w:tc>
          <w:tcPr>
            <w:tcW w:w="0" w:type="auto"/>
            <w:vAlign w:val="center"/>
            <w:hideMark/>
          </w:tcPr>
          <w:p w:rsidR="00E2102E" w:rsidRPr="00E2102E" w:rsidRDefault="00E2102E" w:rsidP="00E2102E">
            <w:r w:rsidRPr="00E2102E">
              <w:t xml:space="preserve">The 3dNodeIndexDocument of the layer as a JSON resource. The node id (e.g. </w:t>
            </w:r>
            <w:r w:rsidRPr="00E2102E">
              <w:rPr>
                <w:rFonts w:ascii="Courier New" w:hAnsi="Courier New" w:cs="Courier New"/>
                <w:sz w:val="20"/>
                <w:szCs w:val="20"/>
              </w:rPr>
              <w:t>0</w:t>
            </w:r>
            <w:r w:rsidRPr="00E2102E">
              <w:t>) is used as the key of the document {content type: text/plain, content encoding: {NONE, *GZIP*}}</w:t>
            </w:r>
          </w:p>
        </w:tc>
      </w:tr>
      <w:tr w:rsidR="00E2102E" w:rsidRPr="00E2102E" w:rsidTr="00E2102E">
        <w:trPr>
          <w:tblCellSpacing w:w="15" w:type="dxa"/>
        </w:trPr>
        <w:tc>
          <w:tcPr>
            <w:tcW w:w="0" w:type="auto"/>
            <w:vAlign w:val="center"/>
            <w:hideMark/>
          </w:tcPr>
          <w:p w:rsidR="00E2102E" w:rsidRPr="00E2102E" w:rsidRDefault="00E2102E" w:rsidP="00E2102E">
            <w:r w:rsidRPr="00E2102E">
              <w:t>/SceneServer/layers/0/nodes/0/shared</w:t>
            </w:r>
          </w:p>
        </w:tc>
        <w:tc>
          <w:tcPr>
            <w:tcW w:w="0" w:type="auto"/>
            <w:vAlign w:val="center"/>
            <w:hideMark/>
          </w:tcPr>
          <w:p w:rsidR="00E2102E" w:rsidRPr="00E2102E" w:rsidRDefault="00E2102E" w:rsidP="00E2102E">
            <w:r w:rsidRPr="00E2102E">
              <w:t>False</w:t>
            </w:r>
          </w:p>
        </w:tc>
        <w:tc>
          <w:tcPr>
            <w:tcW w:w="0" w:type="auto"/>
            <w:vAlign w:val="center"/>
            <w:hideMark/>
          </w:tcPr>
          <w:p w:rsidR="00E2102E" w:rsidRPr="00E2102E" w:rsidRDefault="00E2102E" w:rsidP="00E2102E">
            <w:r w:rsidRPr="00E2102E">
              <w:t xml:space="preserve">The SharedResource of the node as a JSON resource. The keyword </w:t>
            </w:r>
            <w:r w:rsidRPr="00E2102E">
              <w:rPr>
                <w:rFonts w:ascii="Courier New" w:hAnsi="Courier New" w:cs="Courier New"/>
                <w:sz w:val="20"/>
                <w:szCs w:val="20"/>
              </w:rPr>
              <w:t>shared</w:t>
            </w:r>
            <w:r w:rsidRPr="00E2102E">
              <w:t xml:space="preserve"> is used as the key of the document {content type: text/plain, content encoding {NONE, *GZIP*}}</w:t>
            </w:r>
          </w:p>
        </w:tc>
      </w:tr>
      <w:tr w:rsidR="00E2102E" w:rsidRPr="00E2102E" w:rsidTr="00E2102E">
        <w:trPr>
          <w:tblCellSpacing w:w="15" w:type="dxa"/>
        </w:trPr>
        <w:tc>
          <w:tcPr>
            <w:tcW w:w="0" w:type="auto"/>
            <w:vAlign w:val="center"/>
            <w:hideMark/>
          </w:tcPr>
          <w:p w:rsidR="00E2102E" w:rsidRPr="00E2102E" w:rsidRDefault="00E2102E" w:rsidP="00E2102E">
            <w:r w:rsidRPr="00E2102E">
              <w:t>/SceneServer/layers/0/nodes/0/features/0</w:t>
            </w:r>
          </w:p>
        </w:tc>
        <w:tc>
          <w:tcPr>
            <w:tcW w:w="0" w:type="auto"/>
            <w:vAlign w:val="center"/>
            <w:hideMark/>
          </w:tcPr>
          <w:p w:rsidR="00E2102E" w:rsidRPr="00E2102E" w:rsidRDefault="00E2102E" w:rsidP="00E2102E">
            <w:r w:rsidRPr="00E2102E">
              <w:t>True</w:t>
            </w:r>
          </w:p>
        </w:tc>
        <w:tc>
          <w:tcPr>
            <w:tcW w:w="0" w:type="auto"/>
            <w:vAlign w:val="center"/>
            <w:hideMark/>
          </w:tcPr>
          <w:p w:rsidR="00E2102E" w:rsidRPr="00E2102E" w:rsidRDefault="00E2102E" w:rsidP="00E2102E">
            <w:r w:rsidRPr="00E2102E">
              <w:t>The FeatureData document of the node as a JSON resource. The resource array id (e.g.</w:t>
            </w:r>
            <w:r w:rsidRPr="00E2102E">
              <w:rPr>
                <w:rFonts w:ascii="Courier New" w:hAnsi="Courier New" w:cs="Courier New"/>
                <w:sz w:val="20"/>
                <w:szCs w:val="20"/>
              </w:rPr>
              <w:t>0</w:t>
            </w:r>
            <w:r w:rsidRPr="00E2102E">
              <w:t>) is used as the key of the document {content type: text/plain, content encoding: {NONE, *GZIP*}}</w:t>
            </w:r>
          </w:p>
        </w:tc>
      </w:tr>
      <w:tr w:rsidR="00E2102E" w:rsidRPr="00E2102E" w:rsidTr="00E2102E">
        <w:trPr>
          <w:tblCellSpacing w:w="15" w:type="dxa"/>
        </w:trPr>
        <w:tc>
          <w:tcPr>
            <w:tcW w:w="0" w:type="auto"/>
            <w:vAlign w:val="center"/>
            <w:hideMark/>
          </w:tcPr>
          <w:p w:rsidR="00E2102E" w:rsidRPr="00E2102E" w:rsidRDefault="00E2102E" w:rsidP="00E2102E">
            <w:r w:rsidRPr="00E2102E">
              <w:t>/SceneServer/layers/0/nodes/0/geometries/0</w:t>
            </w:r>
          </w:p>
        </w:tc>
        <w:tc>
          <w:tcPr>
            <w:tcW w:w="0" w:type="auto"/>
            <w:vAlign w:val="center"/>
            <w:hideMark/>
          </w:tcPr>
          <w:p w:rsidR="00E2102E" w:rsidRPr="00E2102E" w:rsidRDefault="00E2102E" w:rsidP="00E2102E">
            <w:r w:rsidRPr="00E2102E">
              <w:t>False</w:t>
            </w:r>
          </w:p>
        </w:tc>
        <w:tc>
          <w:tcPr>
            <w:tcW w:w="0" w:type="auto"/>
            <w:vAlign w:val="center"/>
            <w:hideMark/>
          </w:tcPr>
          <w:p w:rsidR="00E2102E" w:rsidRPr="00E2102E" w:rsidRDefault="00E2102E" w:rsidP="00E2102E">
            <w:r w:rsidRPr="00E2102E">
              <w:t>The GeometryData of the node as a binary resource. The resource array id (e.g.</w:t>
            </w:r>
            <w:r w:rsidRPr="00E2102E">
              <w:rPr>
                <w:rFonts w:ascii="Courier New" w:hAnsi="Courier New" w:cs="Courier New"/>
                <w:sz w:val="20"/>
                <w:szCs w:val="20"/>
              </w:rPr>
              <w:t>0</w:t>
            </w:r>
            <w:r w:rsidRPr="00E2102E">
              <w:t>) is used as the key of the resource {content type: application/octet-stream, content encoding {NONE, *GZIP*}}</w:t>
            </w:r>
          </w:p>
        </w:tc>
      </w:tr>
      <w:tr w:rsidR="00E2102E" w:rsidRPr="00E2102E" w:rsidTr="00E2102E">
        <w:trPr>
          <w:tblCellSpacing w:w="15" w:type="dxa"/>
        </w:trPr>
        <w:tc>
          <w:tcPr>
            <w:tcW w:w="0" w:type="auto"/>
            <w:vAlign w:val="center"/>
            <w:hideMark/>
          </w:tcPr>
          <w:p w:rsidR="00E2102E" w:rsidRPr="00E2102E" w:rsidRDefault="00E2102E" w:rsidP="00E2102E">
            <w:r w:rsidRPr="00E2102E">
              <w:lastRenderedPageBreak/>
              <w:t>/SceneServer/layers/0/nodes/0/textures/0_0</w:t>
            </w:r>
          </w:p>
        </w:tc>
        <w:tc>
          <w:tcPr>
            <w:tcW w:w="0" w:type="auto"/>
            <w:vAlign w:val="center"/>
            <w:hideMark/>
          </w:tcPr>
          <w:p w:rsidR="00E2102E" w:rsidRPr="00E2102E" w:rsidRDefault="00E2102E" w:rsidP="00E2102E">
            <w:r w:rsidRPr="00E2102E">
              <w:t>True</w:t>
            </w:r>
          </w:p>
        </w:tc>
        <w:tc>
          <w:tcPr>
            <w:tcW w:w="0" w:type="auto"/>
            <w:vAlign w:val="center"/>
            <w:hideMark/>
          </w:tcPr>
          <w:p w:rsidR="00E2102E" w:rsidRPr="00E2102E" w:rsidRDefault="00E2102E" w:rsidP="00E2102E">
            <w:r w:rsidRPr="00E2102E">
              <w:t>The Texture of the node as a binary resource. The resource id (e.g.</w:t>
            </w:r>
            <w:r w:rsidRPr="00E2102E">
              <w:rPr>
                <w:rFonts w:ascii="Courier New" w:hAnsi="Courier New" w:cs="Courier New"/>
                <w:sz w:val="20"/>
                <w:szCs w:val="20"/>
              </w:rPr>
              <w:t>0_0</w:t>
            </w:r>
            <w:r w:rsidRPr="00E2102E">
              <w:t>) is used as the key of the resource {content type: image/jpeg, content encoding {*NONE*}}</w:t>
            </w:r>
          </w:p>
        </w:tc>
      </w:tr>
      <w:tr w:rsidR="00E2102E" w:rsidRPr="00E2102E" w:rsidTr="00E2102E">
        <w:trPr>
          <w:tblCellSpacing w:w="15" w:type="dxa"/>
        </w:trPr>
        <w:tc>
          <w:tcPr>
            <w:tcW w:w="0" w:type="auto"/>
            <w:vAlign w:val="center"/>
            <w:hideMark/>
          </w:tcPr>
          <w:p w:rsidR="00E2102E" w:rsidRPr="00E2102E" w:rsidRDefault="00E2102E" w:rsidP="00E2102E">
            <w:r w:rsidRPr="00E2102E">
              <w:t>/SceneServer/layers/0/nodes/0/textures/0_0_1</w:t>
            </w:r>
          </w:p>
        </w:tc>
        <w:tc>
          <w:tcPr>
            <w:tcW w:w="0" w:type="auto"/>
            <w:vAlign w:val="center"/>
            <w:hideMark/>
          </w:tcPr>
          <w:p w:rsidR="00E2102E" w:rsidRPr="00E2102E" w:rsidRDefault="00E2102E" w:rsidP="00E2102E">
            <w:r w:rsidRPr="00E2102E">
              <w:t>True</w:t>
            </w:r>
          </w:p>
        </w:tc>
        <w:tc>
          <w:tcPr>
            <w:tcW w:w="0" w:type="auto"/>
            <w:vAlign w:val="center"/>
            <w:hideMark/>
          </w:tcPr>
          <w:p w:rsidR="00E2102E" w:rsidRPr="00E2102E" w:rsidRDefault="00E2102E" w:rsidP="00E2102E">
            <w:r w:rsidRPr="00E2102E">
              <w:t>The compressed texture of the node as a binary resource. The resource id (e.g.</w:t>
            </w:r>
            <w:r w:rsidRPr="00E2102E">
              <w:rPr>
                <w:rFonts w:ascii="Courier New" w:hAnsi="Courier New" w:cs="Courier New"/>
                <w:sz w:val="20"/>
                <w:szCs w:val="20"/>
              </w:rPr>
              <w:t>0_0_1</w:t>
            </w:r>
            <w:r w:rsidRPr="00E2102E">
              <w:t>) is used as the key of the resource {content type: image/vnd-ms.dds, content encoding {NONE, *GZIP*}}</w:t>
            </w:r>
          </w:p>
        </w:tc>
      </w:tr>
      <w:tr w:rsidR="00E2102E" w:rsidRPr="00E2102E" w:rsidTr="00E2102E">
        <w:trPr>
          <w:tblCellSpacing w:w="15" w:type="dxa"/>
        </w:trPr>
        <w:tc>
          <w:tcPr>
            <w:tcW w:w="0" w:type="auto"/>
            <w:vAlign w:val="center"/>
            <w:hideMark/>
          </w:tcPr>
          <w:p w:rsidR="00E2102E" w:rsidRPr="00E2102E" w:rsidRDefault="00E2102E" w:rsidP="00E2102E">
            <w:r w:rsidRPr="00E2102E">
              <w:t>/SceneServer/layers/0/nodes/0/attributes/f_0/0</w:t>
            </w:r>
          </w:p>
        </w:tc>
        <w:tc>
          <w:tcPr>
            <w:tcW w:w="0" w:type="auto"/>
            <w:vAlign w:val="center"/>
            <w:hideMark/>
          </w:tcPr>
          <w:p w:rsidR="00E2102E" w:rsidRPr="00E2102E" w:rsidRDefault="00E2102E" w:rsidP="00E2102E">
            <w:r w:rsidRPr="00E2102E">
              <w:t>True</w:t>
            </w:r>
          </w:p>
        </w:tc>
        <w:tc>
          <w:tcPr>
            <w:tcW w:w="0" w:type="auto"/>
            <w:vAlign w:val="center"/>
            <w:hideMark/>
          </w:tcPr>
          <w:p w:rsidR="00E2102E" w:rsidRPr="00E2102E" w:rsidRDefault="00E2102E" w:rsidP="00E2102E">
            <w:r w:rsidRPr="00E2102E">
              <w:t>The AttributeData as a binary resource. The resource id (e.g.</w:t>
            </w:r>
            <w:r w:rsidRPr="00E2102E">
              <w:rPr>
                <w:rFonts w:ascii="Courier New" w:hAnsi="Courier New" w:cs="Courier New"/>
                <w:sz w:val="20"/>
                <w:szCs w:val="20"/>
              </w:rPr>
              <w:t>0</w:t>
            </w:r>
            <w:r w:rsidRPr="00E2102E">
              <w:t xml:space="preserve">) is used as the key of the resource {content type: application/octet-stream, content encoding: {NONE, *GZIP*}} </w:t>
            </w:r>
          </w:p>
        </w:tc>
      </w:tr>
      <w:tr w:rsidR="00E2102E" w:rsidRPr="00E2102E" w:rsidTr="00E2102E">
        <w:trPr>
          <w:tblCellSpacing w:w="15" w:type="dxa"/>
        </w:trPr>
        <w:tc>
          <w:tcPr>
            <w:tcW w:w="0" w:type="auto"/>
            <w:vAlign w:val="center"/>
            <w:hideMark/>
          </w:tcPr>
          <w:p w:rsidR="00E2102E" w:rsidRPr="00E2102E" w:rsidRDefault="00E2102E" w:rsidP="00E2102E">
            <w:r w:rsidRPr="00E2102E">
              <w:t>/SceneServer/layers/0/nodes/0/attributes/f_1/0</w:t>
            </w:r>
          </w:p>
        </w:tc>
        <w:tc>
          <w:tcPr>
            <w:tcW w:w="0" w:type="auto"/>
            <w:vAlign w:val="center"/>
            <w:hideMark/>
          </w:tcPr>
          <w:p w:rsidR="00E2102E" w:rsidRPr="00E2102E" w:rsidRDefault="00E2102E" w:rsidP="00E2102E">
            <w:r w:rsidRPr="00E2102E">
              <w:t>True</w:t>
            </w:r>
          </w:p>
        </w:tc>
        <w:tc>
          <w:tcPr>
            <w:tcW w:w="0" w:type="auto"/>
            <w:vAlign w:val="center"/>
            <w:hideMark/>
          </w:tcPr>
          <w:p w:rsidR="00E2102E" w:rsidRPr="00E2102E" w:rsidRDefault="00E2102E" w:rsidP="00E2102E">
            <w:r w:rsidRPr="00E2102E">
              <w:t xml:space="preserve">same as the attributeData resource </w:t>
            </w:r>
            <w:r w:rsidRPr="00E2102E">
              <w:rPr>
                <w:rFonts w:ascii="Courier New" w:hAnsi="Courier New" w:cs="Courier New"/>
                <w:sz w:val="20"/>
                <w:szCs w:val="20"/>
              </w:rPr>
              <w:t>f_0/0</w:t>
            </w:r>
            <w:r w:rsidRPr="00E2102E">
              <w:t xml:space="preserve"> above</w:t>
            </w:r>
          </w:p>
        </w:tc>
      </w:tr>
      <w:tr w:rsidR="00E2102E" w:rsidRPr="00E2102E" w:rsidTr="00E2102E">
        <w:trPr>
          <w:tblCellSpacing w:w="15" w:type="dxa"/>
        </w:trPr>
        <w:tc>
          <w:tcPr>
            <w:tcW w:w="0" w:type="auto"/>
            <w:vAlign w:val="center"/>
            <w:hideMark/>
          </w:tcPr>
          <w:p w:rsidR="00E2102E" w:rsidRPr="00E2102E" w:rsidRDefault="00E2102E" w:rsidP="00E2102E">
            <w:r w:rsidRPr="00E2102E">
              <w:t>....</w:t>
            </w:r>
          </w:p>
        </w:tc>
        <w:tc>
          <w:tcPr>
            <w:tcW w:w="0" w:type="auto"/>
            <w:vAlign w:val="center"/>
            <w:hideMark/>
          </w:tcPr>
          <w:p w:rsidR="00E2102E" w:rsidRPr="00E2102E" w:rsidRDefault="00E2102E" w:rsidP="00E2102E">
            <w:r w:rsidRPr="00E2102E">
              <w:t>....</w:t>
            </w:r>
          </w:p>
        </w:tc>
        <w:tc>
          <w:tcPr>
            <w:tcW w:w="0" w:type="auto"/>
            <w:vAlign w:val="center"/>
            <w:hideMark/>
          </w:tcPr>
          <w:p w:rsidR="00E2102E" w:rsidRPr="00E2102E" w:rsidRDefault="00E2102E" w:rsidP="00E2102E">
            <w:r w:rsidRPr="00E2102E">
              <w:t>....</w:t>
            </w:r>
          </w:p>
        </w:tc>
      </w:tr>
      <w:tr w:rsidR="00E2102E" w:rsidRPr="00E2102E" w:rsidTr="00E2102E">
        <w:trPr>
          <w:tblCellSpacing w:w="15" w:type="dxa"/>
        </w:trPr>
        <w:tc>
          <w:tcPr>
            <w:tcW w:w="0" w:type="auto"/>
            <w:vAlign w:val="center"/>
            <w:hideMark/>
          </w:tcPr>
          <w:p w:rsidR="00E2102E" w:rsidRPr="00E2102E" w:rsidRDefault="00E2102E" w:rsidP="00E2102E">
            <w:r w:rsidRPr="00E2102E">
              <w:t>/SceneServer/layers/0/nodes/1-4-2-0</w:t>
            </w:r>
          </w:p>
        </w:tc>
        <w:tc>
          <w:tcPr>
            <w:tcW w:w="0" w:type="auto"/>
            <w:vAlign w:val="center"/>
            <w:hideMark/>
          </w:tcPr>
          <w:p w:rsidR="00E2102E" w:rsidRPr="00E2102E" w:rsidRDefault="00E2102E" w:rsidP="00E2102E">
            <w:r w:rsidRPr="00E2102E">
              <w:t>False</w:t>
            </w:r>
          </w:p>
        </w:tc>
        <w:tc>
          <w:tcPr>
            <w:tcW w:w="0" w:type="auto"/>
            <w:vAlign w:val="center"/>
            <w:hideMark/>
          </w:tcPr>
          <w:p w:rsidR="00E2102E" w:rsidRPr="00E2102E" w:rsidRDefault="00E2102E" w:rsidP="00E2102E">
            <w:r w:rsidRPr="00E2102E">
              <w:t xml:space="preserve">same as node resource </w:t>
            </w:r>
            <w:r w:rsidRPr="00E2102E">
              <w:rPr>
                <w:rFonts w:ascii="Courier New" w:hAnsi="Courier New" w:cs="Courier New"/>
                <w:sz w:val="20"/>
                <w:szCs w:val="20"/>
              </w:rPr>
              <w:t>root</w:t>
            </w:r>
            <w:r w:rsidRPr="00E2102E">
              <w:t xml:space="preserve"> and </w:t>
            </w:r>
            <w:r w:rsidRPr="00E2102E">
              <w:rPr>
                <w:rFonts w:ascii="Courier New" w:hAnsi="Courier New" w:cs="Courier New"/>
                <w:sz w:val="20"/>
                <w:szCs w:val="20"/>
              </w:rPr>
              <w:t>0</w:t>
            </w:r>
          </w:p>
        </w:tc>
      </w:tr>
    </w:tbl>
    <w:p w:rsidR="00781DEC" w:rsidRDefault="00781DEC" w:rsidP="00781DEC">
      <w:pPr>
        <w:pStyle w:val="Caption"/>
        <w:rPr>
          <w:i/>
          <w:iCs/>
        </w:rPr>
      </w:pPr>
      <w:bookmarkStart w:id="124" w:name="_Toc475697166"/>
      <w:r>
        <w:t xml:space="preserve">Table </w:t>
      </w:r>
      <w:fldSimple w:instr=" SEQ Table \* ARABIC ">
        <w:r w:rsidR="00BE05BF">
          <w:rPr>
            <w:noProof/>
          </w:rPr>
          <w:t>34</w:t>
        </w:r>
      </w:fldSimple>
      <w:r>
        <w:t xml:space="preserve">: </w:t>
      </w:r>
      <w:r w:rsidRPr="00AB167C">
        <w:t>example showing the layout of a SceneService</w:t>
      </w:r>
      <w:bookmarkEnd w:id="124"/>
    </w:p>
    <w:p w:rsidR="00E2102E" w:rsidRPr="00E2102E" w:rsidRDefault="00781DEC" w:rsidP="00E2102E">
      <w:pPr>
        <w:spacing w:before="100" w:beforeAutospacing="1" w:after="100" w:afterAutospacing="1"/>
      </w:pPr>
      <w:r>
        <w:rPr>
          <w:i/>
          <w:iCs/>
        </w:rPr>
        <w:t>Table 26 Detail</w:t>
      </w:r>
      <w:r w:rsidR="00E2102E" w:rsidRPr="00E2102E">
        <w:rPr>
          <w:i/>
          <w:iCs/>
        </w:rPr>
        <w:t>: A typical example showing the layout of a SceneService in a key value store environment. The example illustrates the structure of the service using a 3D Object scene layer containing textured geometries as well as attribute data.</w:t>
      </w:r>
    </w:p>
    <w:p w:rsidR="004D587A" w:rsidRDefault="009A7B37" w:rsidP="00822D42">
      <w:r>
        <w:br w:type="page"/>
      </w:r>
      <w:bookmarkStart w:id="125" w:name="_Toc165888231"/>
    </w:p>
    <w:p w:rsidR="004D587A" w:rsidRPr="004D587A" w:rsidRDefault="004D587A" w:rsidP="004D587A">
      <w:pPr>
        <w:pStyle w:val="AnnexNumbered"/>
        <w:rPr>
          <w:rStyle w:val="AnnexChar"/>
          <w:b/>
        </w:rPr>
      </w:pPr>
      <w:bookmarkStart w:id="126" w:name="_Toc477509479"/>
      <w:r w:rsidRPr="004D587A">
        <w:rPr>
          <w:rStyle w:val="AnnexChar"/>
          <w:b/>
        </w:rPr>
        <w:lastRenderedPageBreak/>
        <w:t>Annex A: Abstract Test Suite</w:t>
      </w:r>
      <w:bookmarkEnd w:id="126"/>
    </w:p>
    <w:p w:rsidR="004D587A" w:rsidRPr="004D587A" w:rsidRDefault="004D587A" w:rsidP="004D587A">
      <w:pPr>
        <w:rPr>
          <w:b/>
        </w:rPr>
      </w:pPr>
      <w:r w:rsidRPr="004D587A">
        <w:rPr>
          <w:rStyle w:val="AnnexChar"/>
          <w:b w:val="0"/>
          <w:sz w:val="24"/>
          <w:szCs w:val="24"/>
        </w:rPr>
        <w:t>An Abstract Test Suite is not required for a Community Standard</w:t>
      </w:r>
    </w:p>
    <w:p w:rsidR="004D587A" w:rsidRPr="00A26EF3" w:rsidRDefault="003433B4" w:rsidP="00A26EF3">
      <w:pPr>
        <w:pStyle w:val="AnnexNumbered"/>
        <w:rPr>
          <w:sz w:val="28"/>
          <w:szCs w:val="28"/>
        </w:rPr>
      </w:pPr>
      <w:bookmarkStart w:id="127" w:name="_Toc477509480"/>
      <w:r>
        <w:rPr>
          <w:sz w:val="28"/>
          <w:szCs w:val="28"/>
        </w:rPr>
        <w:t xml:space="preserve">Annex C: </w:t>
      </w:r>
      <w:r w:rsidR="00A26EF3">
        <w:rPr>
          <w:sz w:val="28"/>
          <w:szCs w:val="28"/>
        </w:rPr>
        <w:t xml:space="preserve">Contributor </w:t>
      </w:r>
      <w:r w:rsidR="00A26EF3" w:rsidRPr="00A26EF3">
        <w:rPr>
          <w:sz w:val="28"/>
          <w:szCs w:val="28"/>
        </w:rPr>
        <w:t>Acknowledgements</w:t>
      </w:r>
      <w:bookmarkEnd w:id="127"/>
    </w:p>
    <w:p w:rsidR="0017700A" w:rsidRDefault="00A26EF3" w:rsidP="0017700A">
      <w:r w:rsidRPr="0017700A">
        <w:t>Contributors:</w:t>
      </w:r>
      <w:r w:rsidRPr="00A26EF3">
        <w:t xml:space="preserve"> </w:t>
      </w:r>
      <w:r w:rsidRPr="0017700A">
        <w:t>Tamrat Belayneh, Javier Gutierrez, Markus Lipp, Johannes Schmid, Simon Reinhard, Thorsten Reitz, Chengliang Shan, Ben Tan, Moxie Zhang, Pascal Müller, Dragan Petrovic, Sud Menon</w:t>
      </w:r>
      <w:r w:rsidRPr="0017700A">
        <w:br/>
      </w:r>
    </w:p>
    <w:p w:rsidR="00A26EF3" w:rsidRPr="00A26EF3" w:rsidRDefault="00A26EF3" w:rsidP="0017700A">
      <w:r w:rsidRPr="0017700A">
        <w:t>Acknowledgements:</w:t>
      </w:r>
      <w:r w:rsidRPr="00A26EF3">
        <w:t xml:space="preserve"> </w:t>
      </w:r>
      <w:r w:rsidRPr="0017700A">
        <w:t>Bart van Andel, Fabien Dachicourt, Carl Reed</w:t>
      </w:r>
    </w:p>
    <w:p w:rsidR="009A7B37" w:rsidRPr="004D587A" w:rsidRDefault="00165E04" w:rsidP="004D587A">
      <w:pPr>
        <w:pStyle w:val="AnnexNumbered"/>
        <w:rPr>
          <w:b w:val="0"/>
          <w:sz w:val="28"/>
          <w:szCs w:val="28"/>
        </w:rPr>
      </w:pPr>
      <w:bookmarkStart w:id="128" w:name="_Toc477509481"/>
      <w:r w:rsidRPr="004D587A">
        <w:rPr>
          <w:rStyle w:val="AnnexChar"/>
          <w:b/>
          <w:szCs w:val="28"/>
        </w:rPr>
        <w:t xml:space="preserve">Annex </w:t>
      </w:r>
      <w:r w:rsidR="003433B4">
        <w:rPr>
          <w:rStyle w:val="AnnexChar"/>
          <w:b/>
          <w:szCs w:val="28"/>
        </w:rPr>
        <w:t>D</w:t>
      </w:r>
      <w:r w:rsidR="009A7B37" w:rsidRPr="004D587A">
        <w:rPr>
          <w:rStyle w:val="AnnexChar"/>
          <w:b/>
          <w:szCs w:val="28"/>
        </w:rPr>
        <w:t>: Revision history</w:t>
      </w:r>
      <w:bookmarkEnd w:id="125"/>
      <w:bookmarkEnd w:id="128"/>
    </w:p>
    <w:p w:rsidR="009A7B37" w:rsidRDefault="009A7B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990"/>
        <w:gridCol w:w="990"/>
        <w:gridCol w:w="2130"/>
        <w:gridCol w:w="3345"/>
      </w:tblGrid>
      <w:tr w:rsidR="009A7B37">
        <w:tc>
          <w:tcPr>
            <w:tcW w:w="1095" w:type="dxa"/>
            <w:tcBorders>
              <w:top w:val="single" w:sz="4" w:space="0" w:color="auto"/>
              <w:left w:val="single" w:sz="4" w:space="0" w:color="auto"/>
              <w:bottom w:val="single" w:sz="4" w:space="0" w:color="auto"/>
              <w:right w:val="single" w:sz="4" w:space="0" w:color="auto"/>
            </w:tcBorders>
          </w:tcPr>
          <w:p w:rsidR="009A7B37" w:rsidRDefault="009A7B37" w:rsidP="00957954">
            <w:pPr>
              <w:pStyle w:val="OGCtableheader"/>
            </w:pPr>
            <w:r>
              <w:t>Date</w:t>
            </w:r>
          </w:p>
        </w:tc>
        <w:tc>
          <w:tcPr>
            <w:tcW w:w="990" w:type="dxa"/>
            <w:tcBorders>
              <w:top w:val="single" w:sz="4" w:space="0" w:color="auto"/>
              <w:left w:val="single" w:sz="4" w:space="0" w:color="auto"/>
              <w:bottom w:val="single" w:sz="4" w:space="0" w:color="auto"/>
              <w:right w:val="single" w:sz="4" w:space="0" w:color="auto"/>
            </w:tcBorders>
          </w:tcPr>
          <w:p w:rsidR="009A7B37" w:rsidRDefault="009A7B37" w:rsidP="00957954">
            <w:pPr>
              <w:pStyle w:val="OGCtableheader"/>
            </w:pPr>
            <w:r>
              <w:t>Release</w:t>
            </w:r>
          </w:p>
        </w:tc>
        <w:tc>
          <w:tcPr>
            <w:tcW w:w="990" w:type="dxa"/>
            <w:tcBorders>
              <w:top w:val="single" w:sz="4" w:space="0" w:color="auto"/>
              <w:left w:val="single" w:sz="4" w:space="0" w:color="auto"/>
              <w:bottom w:val="single" w:sz="4" w:space="0" w:color="auto"/>
              <w:right w:val="single" w:sz="4" w:space="0" w:color="auto"/>
            </w:tcBorders>
          </w:tcPr>
          <w:p w:rsidR="009A7B37" w:rsidRDefault="0017700A" w:rsidP="00957954">
            <w:pPr>
              <w:pStyle w:val="OGCtableheader"/>
            </w:pPr>
            <w:r>
              <w:t>Editor</w:t>
            </w:r>
          </w:p>
        </w:tc>
        <w:tc>
          <w:tcPr>
            <w:tcW w:w="2130" w:type="dxa"/>
            <w:tcBorders>
              <w:top w:val="single" w:sz="4" w:space="0" w:color="auto"/>
              <w:left w:val="single" w:sz="4" w:space="0" w:color="auto"/>
              <w:bottom w:val="single" w:sz="4" w:space="0" w:color="auto"/>
              <w:right w:val="single" w:sz="4" w:space="0" w:color="auto"/>
            </w:tcBorders>
          </w:tcPr>
          <w:p w:rsidR="009A7B37" w:rsidRDefault="009A7B37" w:rsidP="00957954">
            <w:pPr>
              <w:pStyle w:val="OGCtableheader"/>
            </w:pPr>
            <w:r>
              <w:t>Paragraph modified</w:t>
            </w:r>
          </w:p>
        </w:tc>
        <w:tc>
          <w:tcPr>
            <w:tcW w:w="3345" w:type="dxa"/>
            <w:tcBorders>
              <w:top w:val="single" w:sz="4" w:space="0" w:color="auto"/>
              <w:left w:val="single" w:sz="4" w:space="0" w:color="auto"/>
              <w:bottom w:val="single" w:sz="4" w:space="0" w:color="auto"/>
              <w:right w:val="single" w:sz="4" w:space="0" w:color="auto"/>
            </w:tcBorders>
          </w:tcPr>
          <w:p w:rsidR="009A7B37" w:rsidRDefault="009A7B37" w:rsidP="00957954">
            <w:pPr>
              <w:pStyle w:val="OGCtableheader"/>
            </w:pPr>
            <w:r>
              <w:t>Description</w:t>
            </w:r>
          </w:p>
        </w:tc>
      </w:tr>
      <w:tr w:rsidR="009A7B37">
        <w:tc>
          <w:tcPr>
            <w:tcW w:w="1095" w:type="dxa"/>
            <w:tcBorders>
              <w:top w:val="single" w:sz="4" w:space="0" w:color="auto"/>
              <w:left w:val="single" w:sz="4" w:space="0" w:color="auto"/>
              <w:bottom w:val="single" w:sz="4" w:space="0" w:color="auto"/>
              <w:right w:val="single" w:sz="4" w:space="0" w:color="auto"/>
            </w:tcBorders>
          </w:tcPr>
          <w:p w:rsidR="009A7B37" w:rsidRPr="0017700A" w:rsidRDefault="0017700A" w:rsidP="00E3792E">
            <w:pPr>
              <w:pStyle w:val="OGCtabletext"/>
            </w:pPr>
            <w:r w:rsidRPr="0017700A">
              <w:t>2/16/2017</w:t>
            </w:r>
          </w:p>
        </w:tc>
        <w:tc>
          <w:tcPr>
            <w:tcW w:w="990" w:type="dxa"/>
            <w:tcBorders>
              <w:top w:val="single" w:sz="4" w:space="0" w:color="auto"/>
              <w:left w:val="single" w:sz="4" w:space="0" w:color="auto"/>
              <w:bottom w:val="single" w:sz="4" w:space="0" w:color="auto"/>
              <w:right w:val="single" w:sz="4" w:space="0" w:color="auto"/>
            </w:tcBorders>
          </w:tcPr>
          <w:p w:rsidR="009A7B37" w:rsidRPr="0017700A" w:rsidRDefault="0017700A" w:rsidP="00E3792E">
            <w:pPr>
              <w:pStyle w:val="OGCtabletext"/>
            </w:pPr>
            <w:r w:rsidRPr="0017700A">
              <w:t>1</w:t>
            </w:r>
          </w:p>
        </w:tc>
        <w:tc>
          <w:tcPr>
            <w:tcW w:w="990" w:type="dxa"/>
            <w:tcBorders>
              <w:top w:val="single" w:sz="4" w:space="0" w:color="auto"/>
              <w:left w:val="single" w:sz="4" w:space="0" w:color="auto"/>
              <w:bottom w:val="single" w:sz="4" w:space="0" w:color="auto"/>
              <w:right w:val="single" w:sz="4" w:space="0" w:color="auto"/>
            </w:tcBorders>
          </w:tcPr>
          <w:p w:rsidR="009A7B37" w:rsidRPr="0017700A" w:rsidRDefault="0017700A" w:rsidP="00E3792E">
            <w:pPr>
              <w:pStyle w:val="OGCtabletext"/>
            </w:pPr>
            <w:r>
              <w:t>Carl Reed</w:t>
            </w:r>
          </w:p>
        </w:tc>
        <w:tc>
          <w:tcPr>
            <w:tcW w:w="2130" w:type="dxa"/>
            <w:tcBorders>
              <w:top w:val="single" w:sz="4" w:space="0" w:color="auto"/>
              <w:left w:val="single" w:sz="4" w:space="0" w:color="auto"/>
              <w:bottom w:val="single" w:sz="4" w:space="0" w:color="auto"/>
              <w:right w:val="single" w:sz="4" w:space="0" w:color="auto"/>
            </w:tcBorders>
          </w:tcPr>
          <w:p w:rsidR="009A7B37" w:rsidRPr="0017700A" w:rsidRDefault="0017700A" w:rsidP="00E3792E">
            <w:pPr>
              <w:pStyle w:val="OGCtabletext"/>
            </w:pPr>
            <w:r w:rsidRPr="0017700A">
              <w:t>Various</w:t>
            </w:r>
          </w:p>
        </w:tc>
        <w:tc>
          <w:tcPr>
            <w:tcW w:w="3345" w:type="dxa"/>
            <w:tcBorders>
              <w:top w:val="single" w:sz="4" w:space="0" w:color="auto"/>
              <w:left w:val="single" w:sz="4" w:space="0" w:color="auto"/>
              <w:bottom w:val="single" w:sz="4" w:space="0" w:color="auto"/>
              <w:right w:val="single" w:sz="4" w:space="0" w:color="auto"/>
            </w:tcBorders>
          </w:tcPr>
          <w:p w:rsidR="009A7B37" w:rsidRPr="0017700A" w:rsidRDefault="0017700A" w:rsidP="00E3792E">
            <w:pPr>
              <w:pStyle w:val="OGCtabletext"/>
            </w:pPr>
            <w:r w:rsidRPr="0017700A">
              <w:t>Put I3S into the OGC document template</w:t>
            </w:r>
          </w:p>
        </w:tc>
      </w:tr>
      <w:tr w:rsidR="009A7B37">
        <w:tc>
          <w:tcPr>
            <w:tcW w:w="1095" w:type="dxa"/>
            <w:tcBorders>
              <w:top w:val="single" w:sz="4" w:space="0" w:color="auto"/>
              <w:left w:val="single" w:sz="4" w:space="0" w:color="auto"/>
              <w:bottom w:val="single" w:sz="4" w:space="0" w:color="auto"/>
              <w:right w:val="single" w:sz="4" w:space="0" w:color="auto"/>
            </w:tcBorders>
          </w:tcPr>
          <w:p w:rsidR="009A7B37" w:rsidRDefault="00B021CB" w:rsidP="00E3792E">
            <w:pPr>
              <w:pStyle w:val="OGCtabletext"/>
            </w:pPr>
            <w:r>
              <w:t>2/27/2017</w:t>
            </w:r>
          </w:p>
        </w:tc>
        <w:tc>
          <w:tcPr>
            <w:tcW w:w="990" w:type="dxa"/>
            <w:tcBorders>
              <w:top w:val="single" w:sz="4" w:space="0" w:color="auto"/>
              <w:left w:val="single" w:sz="4" w:space="0" w:color="auto"/>
              <w:bottom w:val="single" w:sz="4" w:space="0" w:color="auto"/>
              <w:right w:val="single" w:sz="4" w:space="0" w:color="auto"/>
            </w:tcBorders>
          </w:tcPr>
          <w:p w:rsidR="009A7B37" w:rsidRDefault="00B021CB" w:rsidP="00E3792E">
            <w:pPr>
              <w:pStyle w:val="OGCtabletext"/>
            </w:pPr>
            <w:r>
              <w:t>1</w:t>
            </w:r>
          </w:p>
        </w:tc>
        <w:tc>
          <w:tcPr>
            <w:tcW w:w="990" w:type="dxa"/>
            <w:tcBorders>
              <w:top w:val="single" w:sz="4" w:space="0" w:color="auto"/>
              <w:left w:val="single" w:sz="4" w:space="0" w:color="auto"/>
              <w:bottom w:val="single" w:sz="4" w:space="0" w:color="auto"/>
              <w:right w:val="single" w:sz="4" w:space="0" w:color="auto"/>
            </w:tcBorders>
          </w:tcPr>
          <w:p w:rsidR="009A7B37" w:rsidRDefault="00B021CB" w:rsidP="00E3792E">
            <w:pPr>
              <w:pStyle w:val="OGCtabletext"/>
            </w:pPr>
            <w:r>
              <w:t>Carl Reed</w:t>
            </w:r>
          </w:p>
        </w:tc>
        <w:tc>
          <w:tcPr>
            <w:tcW w:w="2130" w:type="dxa"/>
            <w:tcBorders>
              <w:top w:val="single" w:sz="4" w:space="0" w:color="auto"/>
              <w:left w:val="single" w:sz="4" w:space="0" w:color="auto"/>
              <w:bottom w:val="single" w:sz="4" w:space="0" w:color="auto"/>
              <w:right w:val="single" w:sz="4" w:space="0" w:color="auto"/>
            </w:tcBorders>
          </w:tcPr>
          <w:p w:rsidR="009A7B37" w:rsidRDefault="00B021CB" w:rsidP="00E3792E">
            <w:pPr>
              <w:pStyle w:val="OGCtabletext"/>
            </w:pPr>
            <w:r>
              <w:t>New clauses</w:t>
            </w:r>
          </w:p>
        </w:tc>
        <w:tc>
          <w:tcPr>
            <w:tcW w:w="3345" w:type="dxa"/>
            <w:tcBorders>
              <w:top w:val="single" w:sz="4" w:space="0" w:color="auto"/>
              <w:left w:val="single" w:sz="4" w:space="0" w:color="auto"/>
              <w:bottom w:val="single" w:sz="4" w:space="0" w:color="auto"/>
              <w:right w:val="single" w:sz="4" w:space="0" w:color="auto"/>
            </w:tcBorders>
          </w:tcPr>
          <w:p w:rsidR="009A7B37" w:rsidRDefault="00B021CB" w:rsidP="00E3792E">
            <w:pPr>
              <w:pStyle w:val="OGCtabletext"/>
            </w:pPr>
            <w:r>
              <w:t>Added based on OAB concerns with Community Standards</w:t>
            </w:r>
          </w:p>
        </w:tc>
      </w:tr>
      <w:tr w:rsidR="009A7B37">
        <w:tc>
          <w:tcPr>
            <w:tcW w:w="1095" w:type="dxa"/>
            <w:tcBorders>
              <w:top w:val="single" w:sz="4" w:space="0" w:color="auto"/>
              <w:left w:val="single" w:sz="4" w:space="0" w:color="auto"/>
              <w:bottom w:val="single" w:sz="4" w:space="0" w:color="auto"/>
              <w:right w:val="single" w:sz="4" w:space="0" w:color="auto"/>
            </w:tcBorders>
          </w:tcPr>
          <w:p w:rsidR="009A7B37" w:rsidRDefault="009A7B37">
            <w:pPr>
              <w:pStyle w:val="ListBullet"/>
              <w:keepLines/>
              <w:ind w:left="0" w:firstLine="0"/>
            </w:pPr>
          </w:p>
        </w:tc>
        <w:tc>
          <w:tcPr>
            <w:tcW w:w="990" w:type="dxa"/>
            <w:tcBorders>
              <w:top w:val="single" w:sz="4" w:space="0" w:color="auto"/>
              <w:left w:val="single" w:sz="4" w:space="0" w:color="auto"/>
              <w:bottom w:val="single" w:sz="4" w:space="0" w:color="auto"/>
              <w:right w:val="single" w:sz="4" w:space="0" w:color="auto"/>
            </w:tcBorders>
          </w:tcPr>
          <w:p w:rsidR="009A7B37" w:rsidRDefault="009A7B37">
            <w:pPr>
              <w:pStyle w:val="ListBullet"/>
              <w:keepLines/>
              <w:ind w:left="0" w:firstLine="0"/>
            </w:pPr>
          </w:p>
        </w:tc>
        <w:tc>
          <w:tcPr>
            <w:tcW w:w="990" w:type="dxa"/>
            <w:tcBorders>
              <w:top w:val="single" w:sz="4" w:space="0" w:color="auto"/>
              <w:left w:val="single" w:sz="4" w:space="0" w:color="auto"/>
              <w:bottom w:val="single" w:sz="4" w:space="0" w:color="auto"/>
              <w:right w:val="single" w:sz="4" w:space="0" w:color="auto"/>
            </w:tcBorders>
          </w:tcPr>
          <w:p w:rsidR="009A7B37" w:rsidRDefault="009A7B37">
            <w:pPr>
              <w:pStyle w:val="ListBullet"/>
              <w:keepLines/>
              <w:ind w:left="0" w:firstLine="0"/>
            </w:pPr>
          </w:p>
        </w:tc>
        <w:tc>
          <w:tcPr>
            <w:tcW w:w="2130" w:type="dxa"/>
            <w:tcBorders>
              <w:top w:val="single" w:sz="4" w:space="0" w:color="auto"/>
              <w:left w:val="single" w:sz="4" w:space="0" w:color="auto"/>
              <w:bottom w:val="single" w:sz="4" w:space="0" w:color="auto"/>
              <w:right w:val="single" w:sz="4" w:space="0" w:color="auto"/>
            </w:tcBorders>
          </w:tcPr>
          <w:p w:rsidR="009A7B37" w:rsidRDefault="009A7B37">
            <w:pPr>
              <w:pStyle w:val="ListBullet"/>
              <w:keepLines/>
              <w:ind w:left="0" w:firstLine="0"/>
            </w:pPr>
          </w:p>
        </w:tc>
        <w:tc>
          <w:tcPr>
            <w:tcW w:w="3345" w:type="dxa"/>
            <w:tcBorders>
              <w:top w:val="single" w:sz="4" w:space="0" w:color="auto"/>
              <w:left w:val="single" w:sz="4" w:space="0" w:color="auto"/>
              <w:bottom w:val="single" w:sz="4" w:space="0" w:color="auto"/>
              <w:right w:val="single" w:sz="4" w:space="0" w:color="auto"/>
            </w:tcBorders>
          </w:tcPr>
          <w:p w:rsidR="009A7B37" w:rsidRDefault="009A7B37">
            <w:pPr>
              <w:pStyle w:val="ListBullet"/>
              <w:keepLines/>
              <w:ind w:left="0" w:firstLine="0"/>
            </w:pPr>
          </w:p>
        </w:tc>
      </w:tr>
    </w:tbl>
    <w:p w:rsidR="009A7B37" w:rsidRDefault="009A7B37"/>
    <w:p w:rsidR="00D76CEE" w:rsidRDefault="00D76CEE" w:rsidP="00AB617A">
      <w:pPr>
        <w:pStyle w:val="Annex"/>
        <w:jc w:val="left"/>
      </w:pPr>
      <w:r>
        <w:br w:type="page"/>
      </w:r>
    </w:p>
    <w:p w:rsidR="001D7FBC" w:rsidRDefault="001D7FBC" w:rsidP="007D0728"/>
    <w:p w:rsidR="001D7FBC" w:rsidRDefault="001D7FBC" w:rsidP="007D0728"/>
    <w:p w:rsidR="003433B4" w:rsidRPr="003433B4" w:rsidRDefault="003433B4" w:rsidP="003433B4">
      <w:pPr>
        <w:pStyle w:val="AnnexNumbered"/>
        <w:rPr>
          <w:sz w:val="28"/>
          <w:szCs w:val="28"/>
        </w:rPr>
      </w:pPr>
      <w:bookmarkStart w:id="129" w:name="AnnexF"/>
      <w:bookmarkStart w:id="130" w:name="_Toc477509482"/>
      <w:r>
        <w:rPr>
          <w:sz w:val="28"/>
          <w:szCs w:val="28"/>
        </w:rPr>
        <w:t xml:space="preserve">Annex </w:t>
      </w:r>
      <w:bookmarkEnd w:id="129"/>
      <w:r w:rsidR="00AB617A">
        <w:rPr>
          <w:sz w:val="28"/>
          <w:szCs w:val="28"/>
        </w:rPr>
        <w:t>E</w:t>
      </w:r>
      <w:r>
        <w:rPr>
          <w:sz w:val="28"/>
          <w:szCs w:val="28"/>
        </w:rPr>
        <w:t xml:space="preserve"> - </w:t>
      </w:r>
      <w:r w:rsidRPr="003433B4">
        <w:rPr>
          <w:sz w:val="28"/>
          <w:szCs w:val="28"/>
        </w:rPr>
        <w:t>Scene Service</w:t>
      </w:r>
      <w:r w:rsidRPr="003433B4">
        <w:rPr>
          <w:bCs/>
          <w:sz w:val="28"/>
          <w:szCs w:val="28"/>
        </w:rPr>
        <w:t xml:space="preserve"> Access to REST Resources</w:t>
      </w:r>
      <w:r w:rsidR="00F80170">
        <w:rPr>
          <w:bCs/>
          <w:sz w:val="28"/>
          <w:szCs w:val="28"/>
        </w:rPr>
        <w:t>. Informative</w:t>
      </w:r>
      <w:bookmarkEnd w:id="130"/>
    </w:p>
    <w:p w:rsidR="001D7FBC" w:rsidRPr="001D7FBC" w:rsidRDefault="00F80170" w:rsidP="001D7FBC">
      <w:pPr>
        <w:spacing w:before="100" w:beforeAutospacing="1" w:after="100" w:afterAutospacing="1"/>
      </w:pPr>
      <w:r>
        <w:t>This is the description of a</w:t>
      </w:r>
      <w:r w:rsidR="001D7FBC" w:rsidRPr="001D7FBC">
        <w:t xml:space="preserve"> REST API </w:t>
      </w:r>
      <w:r>
        <w:t xml:space="preserve">for a </w:t>
      </w:r>
      <w:r w:rsidR="001D7FBC" w:rsidRPr="001D7FBC">
        <w:t>Scene Service.</w:t>
      </w:r>
    </w:p>
    <w:p w:rsidR="001D7FBC" w:rsidRPr="001D7FBC" w:rsidRDefault="001D7FBC" w:rsidP="001D7FBC">
      <w:pPr>
        <w:spacing w:before="100" w:beforeAutospacing="1" w:after="100" w:afterAutospacing="1"/>
      </w:pPr>
      <w:r w:rsidRPr="001D7FBC">
        <w:t>There is a set of REST resources also defined in the I3S format specification that are served out via different en</w:t>
      </w:r>
      <w:r w:rsidR="00D76CEE">
        <w:t>dpoints.</w:t>
      </w:r>
    </w:p>
    <w:p w:rsidR="001D7FBC" w:rsidRPr="001D7FBC" w:rsidRDefault="001D7FBC" w:rsidP="001D7FBC">
      <w:pPr>
        <w:spacing w:before="100" w:beforeAutospacing="1" w:after="100" w:afterAutospacing="1"/>
      </w:pPr>
      <w:r w:rsidRPr="001D7FBC">
        <w:t>Mandatory:</w:t>
      </w:r>
    </w:p>
    <w:p w:rsidR="001D7FBC" w:rsidRPr="001D7FBC" w:rsidRDefault="001D7FBC" w:rsidP="001D7FBC">
      <w:pPr>
        <w:numPr>
          <w:ilvl w:val="0"/>
          <w:numId w:val="51"/>
        </w:numPr>
        <w:spacing w:before="100" w:beforeAutospacing="1" w:after="100" w:afterAutospacing="1"/>
      </w:pPr>
      <w:r w:rsidRPr="001D7FBC">
        <w:t>3dSceneServiceInfo (JSON)</w:t>
      </w:r>
    </w:p>
    <w:p w:rsidR="001D7FBC" w:rsidRPr="001D7FBC" w:rsidRDefault="001D7FBC" w:rsidP="001D7FBC">
      <w:pPr>
        <w:numPr>
          <w:ilvl w:val="0"/>
          <w:numId w:val="51"/>
        </w:numPr>
        <w:spacing w:before="100" w:beforeAutospacing="1" w:after="100" w:afterAutospacing="1"/>
      </w:pPr>
      <w:r w:rsidRPr="001D7FBC">
        <w:t>3dSceneLayerInfo (JSON)</w:t>
      </w:r>
    </w:p>
    <w:p w:rsidR="001D7FBC" w:rsidRPr="001D7FBC" w:rsidRDefault="001D7FBC" w:rsidP="001D7FBC">
      <w:pPr>
        <w:numPr>
          <w:ilvl w:val="0"/>
          <w:numId w:val="51"/>
        </w:numPr>
        <w:spacing w:before="100" w:beforeAutospacing="1" w:after="100" w:afterAutospacing="1"/>
      </w:pPr>
      <w:r w:rsidRPr="001D7FBC">
        <w:t>3dNodeIndexDocument (JSON)</w:t>
      </w:r>
    </w:p>
    <w:p w:rsidR="001D7FBC" w:rsidRPr="001D7FBC" w:rsidRDefault="001D7FBC" w:rsidP="001D7FBC">
      <w:pPr>
        <w:numPr>
          <w:ilvl w:val="0"/>
          <w:numId w:val="51"/>
        </w:numPr>
        <w:spacing w:before="100" w:beforeAutospacing="1" w:after="100" w:afterAutospacing="1"/>
      </w:pPr>
      <w:r w:rsidRPr="001D7FBC">
        <w:t>SharedResources (JSON)</w:t>
      </w:r>
    </w:p>
    <w:p w:rsidR="001D7FBC" w:rsidRPr="001D7FBC" w:rsidRDefault="001D7FBC" w:rsidP="001D7FBC">
      <w:pPr>
        <w:numPr>
          <w:ilvl w:val="0"/>
          <w:numId w:val="51"/>
        </w:numPr>
        <w:spacing w:before="100" w:beforeAutospacing="1" w:after="100" w:afterAutospacing="1"/>
      </w:pPr>
      <w:r w:rsidRPr="001D7FBC">
        <w:t>TextureData (Binary)</w:t>
      </w:r>
    </w:p>
    <w:p w:rsidR="001D7FBC" w:rsidRPr="001D7FBC" w:rsidRDefault="001D7FBC" w:rsidP="001D7FBC">
      <w:pPr>
        <w:numPr>
          <w:ilvl w:val="0"/>
          <w:numId w:val="51"/>
        </w:numPr>
        <w:spacing w:before="100" w:beforeAutospacing="1" w:after="100" w:afterAutospacing="1"/>
      </w:pPr>
      <w:r w:rsidRPr="001D7FBC">
        <w:t>GeometryData (Binary)</w:t>
      </w:r>
    </w:p>
    <w:p w:rsidR="001D7FBC" w:rsidRPr="001D7FBC" w:rsidRDefault="001D7FBC" w:rsidP="001D7FBC">
      <w:pPr>
        <w:spacing w:before="100" w:beforeAutospacing="1" w:after="100" w:afterAutospacing="1"/>
      </w:pPr>
      <w:r w:rsidRPr="001D7FBC">
        <w:t>Optional:</w:t>
      </w:r>
    </w:p>
    <w:p w:rsidR="001D7FBC" w:rsidRPr="001D7FBC" w:rsidRDefault="001D7FBC" w:rsidP="001D7FBC">
      <w:pPr>
        <w:numPr>
          <w:ilvl w:val="0"/>
          <w:numId w:val="52"/>
        </w:numPr>
        <w:spacing w:before="100" w:beforeAutospacing="1" w:after="100" w:afterAutospacing="1"/>
      </w:pPr>
      <w:r w:rsidRPr="001D7FBC">
        <w:t>FeatureData JSON (optional for Mesh-Pyramids profile)</w:t>
      </w:r>
    </w:p>
    <w:p w:rsidR="001D7FBC" w:rsidRPr="001D7FBC" w:rsidRDefault="001D7FBC" w:rsidP="001D7FBC">
      <w:pPr>
        <w:spacing w:before="100" w:beforeAutospacing="1" w:after="100" w:afterAutospacing="1"/>
      </w:pPr>
      <w:r w:rsidRPr="001D7FBC">
        <w:t>This is the REST API for retrieval of these resources:</w:t>
      </w:r>
    </w:p>
    <w:p w:rsidR="001D7FBC" w:rsidRPr="0017700A" w:rsidRDefault="001D7FBC" w:rsidP="0017700A">
      <w:pPr>
        <w:rPr>
          <w:b/>
        </w:rPr>
      </w:pPr>
      <w:r w:rsidRPr="0017700A">
        <w:rPr>
          <w:b/>
        </w:rPr>
        <w:t>Common Services Information</w:t>
      </w:r>
    </w:p>
    <w:p w:rsidR="001D7FBC" w:rsidRPr="001D7FBC" w:rsidRDefault="001D7FBC" w:rsidP="001D7FBC">
      <w:pPr>
        <w:numPr>
          <w:ilvl w:val="0"/>
          <w:numId w:val="53"/>
        </w:numPr>
        <w:spacing w:before="100" w:beforeAutospacing="1" w:after="100" w:afterAutospacing="1"/>
      </w:pPr>
      <w:r w:rsidRPr="001D7FBC">
        <w:rPr>
          <w:i/>
          <w:iCs/>
        </w:rPr>
        <w:t>URL Pattern</w:t>
      </w:r>
      <w:r w:rsidRPr="001D7FBC">
        <w:t xml:space="preserve">: </w:t>
      </w:r>
      <w:r w:rsidRPr="001D7FBC">
        <w:rPr>
          <w:rFonts w:ascii="Courier New" w:hAnsi="Courier New" w:cs="Courier New"/>
          <w:sz w:val="20"/>
          <w:szCs w:val="20"/>
        </w:rPr>
        <w:t>http://&lt;hostname&gt;/arcgis/rest/services/</w:t>
      </w:r>
    </w:p>
    <w:p w:rsidR="001D7FBC" w:rsidRPr="001D7FBC" w:rsidRDefault="001D7FBC" w:rsidP="001D7FBC">
      <w:pPr>
        <w:numPr>
          <w:ilvl w:val="0"/>
          <w:numId w:val="53"/>
        </w:numPr>
        <w:spacing w:before="100" w:beforeAutospacing="1" w:after="100" w:afterAutospacing="1"/>
      </w:pPr>
      <w:r w:rsidRPr="001D7FBC">
        <w:rPr>
          <w:i/>
          <w:iCs/>
        </w:rPr>
        <w:t>Method</w:t>
      </w:r>
      <w:r w:rsidRPr="001D7FBC">
        <w:t xml:space="preserve">: </w:t>
      </w:r>
      <w:r w:rsidRPr="001D7FBC">
        <w:rPr>
          <w:rFonts w:ascii="Courier New" w:hAnsi="Courier New" w:cs="Courier New"/>
          <w:sz w:val="20"/>
          <w:szCs w:val="20"/>
        </w:rPr>
        <w:t>GET</w:t>
      </w:r>
    </w:p>
    <w:p w:rsidR="001D7FBC" w:rsidRPr="001D7FBC" w:rsidRDefault="001D7FBC" w:rsidP="001D7FBC">
      <w:pPr>
        <w:numPr>
          <w:ilvl w:val="0"/>
          <w:numId w:val="53"/>
        </w:numPr>
        <w:spacing w:before="100" w:beforeAutospacing="1" w:after="100" w:afterAutospacing="1"/>
      </w:pPr>
      <w:r w:rsidRPr="001D7FBC">
        <w:rPr>
          <w:i/>
          <w:iCs/>
        </w:rPr>
        <w:t>Example Service</w:t>
      </w:r>
      <w:r w:rsidRPr="001D7FBC">
        <w:t xml:space="preserve">: </w:t>
      </w:r>
      <w:hyperlink r:id="rId58" w:history="1">
        <w:r w:rsidRPr="001D7FBC">
          <w:rPr>
            <w:color w:val="0000FF"/>
            <w:u w:val="single"/>
          </w:rPr>
          <w:t>http://3dcities.maps.arcgis.com/arcgis/rest/services/</w:t>
        </w:r>
      </w:hyperlink>
    </w:p>
    <w:p w:rsidR="001D7FBC" w:rsidRPr="001D7FBC" w:rsidRDefault="001D7FBC" w:rsidP="001D7FBC">
      <w:pPr>
        <w:numPr>
          <w:ilvl w:val="0"/>
          <w:numId w:val="53"/>
        </w:numPr>
        <w:spacing w:before="100" w:beforeAutospacing="1" w:after="100" w:afterAutospacing="1"/>
      </w:pPr>
      <w:r w:rsidRPr="001D7FBC">
        <w:rPr>
          <w:i/>
          <w:iCs/>
        </w:rPr>
        <w:t>Returns</w:t>
      </w:r>
      <w:r w:rsidRPr="001D7FBC">
        <w:t>: A List of all services running on the server instance.</w:t>
      </w:r>
    </w:p>
    <w:p w:rsidR="001D7FBC" w:rsidRPr="0017700A" w:rsidRDefault="001D7FBC" w:rsidP="0017700A">
      <w:pPr>
        <w:rPr>
          <w:b/>
        </w:rPr>
      </w:pPr>
      <w:r w:rsidRPr="0017700A">
        <w:rPr>
          <w:b/>
        </w:rPr>
        <w:t>3dSceneServiceInfo</w:t>
      </w:r>
    </w:p>
    <w:p w:rsidR="001D7FBC" w:rsidRPr="001D7FBC" w:rsidRDefault="001D7FBC" w:rsidP="001D7FBC">
      <w:pPr>
        <w:numPr>
          <w:ilvl w:val="0"/>
          <w:numId w:val="54"/>
        </w:numPr>
        <w:spacing w:before="100" w:beforeAutospacing="1" w:after="100" w:afterAutospacing="1"/>
      </w:pPr>
      <w:r w:rsidRPr="001D7FBC">
        <w:rPr>
          <w:i/>
          <w:iCs/>
        </w:rPr>
        <w:t>URL Pattern</w:t>
      </w:r>
      <w:r w:rsidRPr="001D7FBC">
        <w:t xml:space="preserve">: </w:t>
      </w:r>
      <w:r w:rsidRPr="001D7FBC">
        <w:rPr>
          <w:rFonts w:ascii="Courier New" w:hAnsi="Courier New" w:cs="Courier New"/>
          <w:sz w:val="20"/>
          <w:szCs w:val="20"/>
        </w:rPr>
        <w:t>&lt;ags-base-url&gt;/&lt;server-name&gt;/SceneServer</w:t>
      </w:r>
    </w:p>
    <w:p w:rsidR="001D7FBC" w:rsidRPr="001D7FBC" w:rsidRDefault="001D7FBC" w:rsidP="001D7FBC">
      <w:pPr>
        <w:numPr>
          <w:ilvl w:val="0"/>
          <w:numId w:val="54"/>
        </w:numPr>
        <w:spacing w:before="100" w:beforeAutospacing="1" w:after="100" w:afterAutospacing="1"/>
      </w:pPr>
      <w:r w:rsidRPr="001D7FBC">
        <w:rPr>
          <w:i/>
          <w:iCs/>
        </w:rPr>
        <w:t>Method</w:t>
      </w:r>
      <w:r w:rsidRPr="001D7FBC">
        <w:t xml:space="preserve">: </w:t>
      </w:r>
      <w:r w:rsidRPr="001D7FBC">
        <w:rPr>
          <w:rFonts w:ascii="Courier New" w:hAnsi="Courier New" w:cs="Courier New"/>
          <w:sz w:val="20"/>
          <w:szCs w:val="20"/>
        </w:rPr>
        <w:t>GET</w:t>
      </w:r>
    </w:p>
    <w:p w:rsidR="001D7FBC" w:rsidRPr="001D7FBC" w:rsidRDefault="001D7FBC" w:rsidP="001D7FBC">
      <w:pPr>
        <w:numPr>
          <w:ilvl w:val="0"/>
          <w:numId w:val="54"/>
        </w:numPr>
        <w:spacing w:before="100" w:beforeAutospacing="1" w:after="100" w:afterAutospacing="1"/>
      </w:pPr>
      <w:r w:rsidRPr="001D7FBC">
        <w:rPr>
          <w:i/>
          <w:iCs/>
        </w:rPr>
        <w:t>Example Service</w:t>
      </w:r>
      <w:r w:rsidRPr="001D7FBC">
        <w:t>:</w:t>
      </w:r>
      <w:hyperlink r:id="rId59" w:history="1">
        <w:r w:rsidRPr="001D7FBC">
          <w:rPr>
            <w:color w:val="0000FF"/>
            <w:u w:val="single"/>
          </w:rPr>
          <w:t>http://3dcities.maps.arcgis.com/arcgis/rest/services/New_York_LoD2_3D_Buildings/SceneServer</w:t>
        </w:r>
      </w:hyperlink>
    </w:p>
    <w:p w:rsidR="001D7FBC" w:rsidRPr="001D7FBC" w:rsidRDefault="001D7FBC" w:rsidP="001D7FBC">
      <w:pPr>
        <w:numPr>
          <w:ilvl w:val="0"/>
          <w:numId w:val="54"/>
        </w:numPr>
        <w:spacing w:before="100" w:beforeAutospacing="1" w:after="100" w:afterAutospacing="1"/>
      </w:pPr>
      <w:r w:rsidRPr="001D7FBC">
        <w:rPr>
          <w:i/>
          <w:iCs/>
        </w:rPr>
        <w:t>Returns</w:t>
      </w:r>
      <w:r w:rsidRPr="001D7FBC">
        <w:t>: Scene Service metadata and list of available layers.</w:t>
      </w:r>
    </w:p>
    <w:p w:rsidR="001D7FBC" w:rsidRPr="0017700A" w:rsidRDefault="001D7FBC" w:rsidP="0017700A">
      <w:pPr>
        <w:rPr>
          <w:b/>
        </w:rPr>
      </w:pPr>
      <w:r w:rsidRPr="0017700A">
        <w:rPr>
          <w:b/>
        </w:rPr>
        <w:t>3dSceneLayerInfo</w:t>
      </w:r>
    </w:p>
    <w:p w:rsidR="001D7FBC" w:rsidRPr="001D7FBC" w:rsidRDefault="001D7FBC" w:rsidP="001D7FBC">
      <w:pPr>
        <w:numPr>
          <w:ilvl w:val="0"/>
          <w:numId w:val="55"/>
        </w:numPr>
        <w:spacing w:before="100" w:beforeAutospacing="1" w:after="100" w:afterAutospacing="1"/>
      </w:pPr>
      <w:r w:rsidRPr="001D7FBC">
        <w:rPr>
          <w:i/>
          <w:iCs/>
        </w:rPr>
        <w:t>URL Pattern</w:t>
      </w:r>
      <w:r w:rsidRPr="001D7FBC">
        <w:t xml:space="preserve">: </w:t>
      </w:r>
      <w:r w:rsidRPr="001D7FBC">
        <w:rPr>
          <w:rFonts w:ascii="Courier New" w:hAnsi="Courier New" w:cs="Courier New"/>
          <w:sz w:val="20"/>
          <w:szCs w:val="20"/>
        </w:rPr>
        <w:t>&lt;scene-server-url&gt;/layers/&lt;layer-id&gt;</w:t>
      </w:r>
    </w:p>
    <w:p w:rsidR="001D7FBC" w:rsidRPr="001D7FBC" w:rsidRDefault="001D7FBC" w:rsidP="001D7FBC">
      <w:pPr>
        <w:numPr>
          <w:ilvl w:val="0"/>
          <w:numId w:val="55"/>
        </w:numPr>
        <w:spacing w:before="100" w:beforeAutospacing="1" w:after="100" w:afterAutospacing="1"/>
      </w:pPr>
      <w:r w:rsidRPr="001D7FBC">
        <w:rPr>
          <w:i/>
          <w:iCs/>
        </w:rPr>
        <w:t>Method</w:t>
      </w:r>
      <w:r w:rsidRPr="001D7FBC">
        <w:t xml:space="preserve">: </w:t>
      </w:r>
      <w:r w:rsidRPr="001D7FBC">
        <w:rPr>
          <w:rFonts w:ascii="Courier New" w:hAnsi="Courier New" w:cs="Courier New"/>
          <w:sz w:val="20"/>
          <w:szCs w:val="20"/>
        </w:rPr>
        <w:t>GET</w:t>
      </w:r>
    </w:p>
    <w:p w:rsidR="001D7FBC" w:rsidRPr="001D7FBC" w:rsidRDefault="001D7FBC" w:rsidP="001D7FBC">
      <w:pPr>
        <w:numPr>
          <w:ilvl w:val="0"/>
          <w:numId w:val="55"/>
        </w:numPr>
        <w:spacing w:before="100" w:beforeAutospacing="1" w:after="100" w:afterAutospacing="1"/>
      </w:pPr>
      <w:r w:rsidRPr="001D7FBC">
        <w:rPr>
          <w:i/>
          <w:iCs/>
        </w:rPr>
        <w:lastRenderedPageBreak/>
        <w:t>Example Service</w:t>
      </w:r>
      <w:r w:rsidRPr="001D7FBC">
        <w:t>:</w:t>
      </w:r>
      <w:hyperlink r:id="rId60" w:history="1">
        <w:r w:rsidRPr="001D7FBC">
          <w:rPr>
            <w:color w:val="0000FF"/>
            <w:u w:val="single"/>
          </w:rPr>
          <w:t>http://3dcities.maps.arcgis.com/arcgis/rest/services/New_York_LoD2_3D_Buildings/SceneServer/layers/0</w:t>
        </w:r>
      </w:hyperlink>
    </w:p>
    <w:p w:rsidR="001D7FBC" w:rsidRPr="001D7FBC" w:rsidRDefault="001D7FBC" w:rsidP="001D7FBC">
      <w:pPr>
        <w:numPr>
          <w:ilvl w:val="0"/>
          <w:numId w:val="55"/>
        </w:numPr>
        <w:spacing w:before="100" w:beforeAutospacing="1" w:after="100" w:afterAutospacing="1"/>
      </w:pPr>
      <w:r w:rsidRPr="001D7FBC">
        <w:rPr>
          <w:i/>
          <w:iCs/>
        </w:rPr>
        <w:t>Returns</w:t>
      </w:r>
      <w:r w:rsidRPr="001D7FBC">
        <w:t>: Detailed information about single layer, including symbology, field schema, and profile/store metadata, with a link to the root 3dNodeIndexDocument</w:t>
      </w:r>
    </w:p>
    <w:p w:rsidR="001D7FBC" w:rsidRPr="0017700A" w:rsidRDefault="001D7FBC" w:rsidP="0017700A">
      <w:pPr>
        <w:rPr>
          <w:b/>
        </w:rPr>
      </w:pPr>
      <w:r w:rsidRPr="0017700A">
        <w:rPr>
          <w:b/>
        </w:rPr>
        <w:t>3dNodeIndexDocument</w:t>
      </w:r>
    </w:p>
    <w:p w:rsidR="001D7FBC" w:rsidRPr="001D7FBC" w:rsidRDefault="001D7FBC" w:rsidP="001D7FBC">
      <w:pPr>
        <w:numPr>
          <w:ilvl w:val="0"/>
          <w:numId w:val="56"/>
        </w:numPr>
        <w:spacing w:before="100" w:beforeAutospacing="1" w:after="100" w:afterAutospacing="1"/>
      </w:pPr>
      <w:r w:rsidRPr="001D7FBC">
        <w:rPr>
          <w:i/>
          <w:iCs/>
        </w:rPr>
        <w:t>URL Pattern</w:t>
      </w:r>
      <w:r w:rsidRPr="001D7FBC">
        <w:t xml:space="preserve">: </w:t>
      </w:r>
      <w:r w:rsidRPr="001D7FBC">
        <w:rPr>
          <w:rFonts w:ascii="Courier New" w:hAnsi="Courier New" w:cs="Courier New"/>
          <w:sz w:val="20"/>
          <w:szCs w:val="20"/>
        </w:rPr>
        <w:t>&lt;layer-url &gt;/nodes/&lt;node-id&gt;</w:t>
      </w:r>
    </w:p>
    <w:p w:rsidR="001D7FBC" w:rsidRPr="001D7FBC" w:rsidRDefault="001D7FBC" w:rsidP="001D7FBC">
      <w:pPr>
        <w:numPr>
          <w:ilvl w:val="0"/>
          <w:numId w:val="56"/>
        </w:numPr>
        <w:spacing w:before="100" w:beforeAutospacing="1" w:after="100" w:afterAutospacing="1"/>
      </w:pPr>
      <w:r w:rsidRPr="001D7FBC">
        <w:rPr>
          <w:i/>
          <w:iCs/>
        </w:rPr>
        <w:t>Method</w:t>
      </w:r>
      <w:r w:rsidRPr="001D7FBC">
        <w:t xml:space="preserve">: </w:t>
      </w:r>
      <w:r w:rsidRPr="001D7FBC">
        <w:rPr>
          <w:rFonts w:ascii="Courier New" w:hAnsi="Courier New" w:cs="Courier New"/>
          <w:sz w:val="20"/>
          <w:szCs w:val="20"/>
        </w:rPr>
        <w:t>GET</w:t>
      </w:r>
    </w:p>
    <w:p w:rsidR="001D7FBC" w:rsidRPr="001D7FBC" w:rsidRDefault="001D7FBC" w:rsidP="001D7FBC">
      <w:pPr>
        <w:numPr>
          <w:ilvl w:val="0"/>
          <w:numId w:val="56"/>
        </w:numPr>
        <w:spacing w:before="100" w:beforeAutospacing="1" w:after="100" w:afterAutospacing="1"/>
      </w:pPr>
      <w:r w:rsidRPr="001D7FBC">
        <w:rPr>
          <w:i/>
          <w:iCs/>
        </w:rPr>
        <w:t>Example Service</w:t>
      </w:r>
      <w:r w:rsidRPr="001D7FBC">
        <w:t>:</w:t>
      </w:r>
      <w:hyperlink r:id="rId61" w:history="1">
        <w:r w:rsidRPr="001D7FBC">
          <w:rPr>
            <w:color w:val="0000FF"/>
            <w:u w:val="single"/>
          </w:rPr>
          <w:t>http://3dcities.maps.arcgis.com/arcgis/rest/services/New_York_LoD2_3D_Buildings/SceneServer/layers/0/nodes/5-1-0-0-0</w:t>
        </w:r>
      </w:hyperlink>
    </w:p>
    <w:p w:rsidR="001D7FBC" w:rsidRPr="001D7FBC" w:rsidRDefault="001D7FBC" w:rsidP="001D7FBC">
      <w:pPr>
        <w:numPr>
          <w:ilvl w:val="0"/>
          <w:numId w:val="56"/>
        </w:numPr>
        <w:spacing w:before="100" w:beforeAutospacing="1" w:after="100" w:afterAutospacing="1"/>
      </w:pPr>
      <w:r w:rsidRPr="001D7FBC">
        <w:rPr>
          <w:i/>
          <w:iCs/>
        </w:rPr>
        <w:t>Returns</w:t>
      </w:r>
      <w:r w:rsidRPr="001D7FBC">
        <w:t>: A file describing a single node in the spatial index, with links to all associated resources such as FeatureData, textures, Geometry and SharedResources</w:t>
      </w:r>
    </w:p>
    <w:p w:rsidR="001D7FBC" w:rsidRPr="0017700A" w:rsidRDefault="001D7FBC" w:rsidP="0017700A">
      <w:pPr>
        <w:rPr>
          <w:b/>
        </w:rPr>
      </w:pPr>
      <w:r w:rsidRPr="0017700A">
        <w:rPr>
          <w:b/>
        </w:rPr>
        <w:t>SharedResources</w:t>
      </w:r>
    </w:p>
    <w:p w:rsidR="001D7FBC" w:rsidRPr="001D7FBC" w:rsidRDefault="001D7FBC" w:rsidP="001D7FBC">
      <w:pPr>
        <w:numPr>
          <w:ilvl w:val="0"/>
          <w:numId w:val="57"/>
        </w:numPr>
        <w:spacing w:before="100" w:beforeAutospacing="1" w:after="100" w:afterAutospacing="1"/>
      </w:pPr>
      <w:r w:rsidRPr="001D7FBC">
        <w:rPr>
          <w:i/>
          <w:iCs/>
        </w:rPr>
        <w:t>URL Pattern</w:t>
      </w:r>
      <w:r w:rsidRPr="001D7FBC">
        <w:t xml:space="preserve">: </w:t>
      </w:r>
      <w:r w:rsidRPr="001D7FBC">
        <w:rPr>
          <w:rFonts w:ascii="Courier New" w:hAnsi="Courier New" w:cs="Courier New"/>
          <w:sz w:val="20"/>
          <w:szCs w:val="20"/>
        </w:rPr>
        <w:t>&lt;node-url&gt;/shared/</w:t>
      </w:r>
    </w:p>
    <w:p w:rsidR="001D7FBC" w:rsidRPr="001D7FBC" w:rsidRDefault="001D7FBC" w:rsidP="001D7FBC">
      <w:pPr>
        <w:numPr>
          <w:ilvl w:val="0"/>
          <w:numId w:val="57"/>
        </w:numPr>
        <w:spacing w:before="100" w:beforeAutospacing="1" w:after="100" w:afterAutospacing="1"/>
      </w:pPr>
      <w:r w:rsidRPr="001D7FBC">
        <w:rPr>
          <w:i/>
          <w:iCs/>
        </w:rPr>
        <w:t>Method</w:t>
      </w:r>
      <w:r w:rsidRPr="001D7FBC">
        <w:t xml:space="preserve">: </w:t>
      </w:r>
      <w:r w:rsidRPr="001D7FBC">
        <w:rPr>
          <w:rFonts w:ascii="Courier New" w:hAnsi="Courier New" w:cs="Courier New"/>
          <w:sz w:val="20"/>
          <w:szCs w:val="20"/>
        </w:rPr>
        <w:t>GET</w:t>
      </w:r>
    </w:p>
    <w:p w:rsidR="001D7FBC" w:rsidRPr="001D7FBC" w:rsidRDefault="001D7FBC" w:rsidP="001D7FBC">
      <w:pPr>
        <w:numPr>
          <w:ilvl w:val="0"/>
          <w:numId w:val="57"/>
        </w:numPr>
        <w:spacing w:before="100" w:beforeAutospacing="1" w:after="100" w:afterAutospacing="1"/>
      </w:pPr>
      <w:r w:rsidRPr="001D7FBC">
        <w:rPr>
          <w:i/>
          <w:iCs/>
        </w:rPr>
        <w:t>Example Service</w:t>
      </w:r>
      <w:r w:rsidRPr="001D7FBC">
        <w:t>:</w:t>
      </w:r>
      <w:hyperlink r:id="rId62" w:history="1">
        <w:r w:rsidRPr="001D7FBC">
          <w:rPr>
            <w:color w:val="0000FF"/>
            <w:u w:val="single"/>
          </w:rPr>
          <w:t>http://3dcities.maps.arcgis.com/arcgis/rest/services/New_York_LoD2_3D_Buildings/SceneServer/layers/0/nodes/5-1-0-0-0/features/0</w:t>
        </w:r>
      </w:hyperlink>
    </w:p>
    <w:p w:rsidR="001D7FBC" w:rsidRPr="001D7FBC" w:rsidRDefault="001D7FBC" w:rsidP="001D7FBC">
      <w:pPr>
        <w:numPr>
          <w:ilvl w:val="0"/>
          <w:numId w:val="57"/>
        </w:numPr>
        <w:spacing w:before="100" w:beforeAutospacing="1" w:after="100" w:afterAutospacing="1"/>
      </w:pPr>
      <w:r w:rsidRPr="001D7FBC">
        <w:rPr>
          <w:i/>
          <w:iCs/>
        </w:rPr>
        <w:t>Returns</w:t>
      </w:r>
      <w:r w:rsidRPr="001D7FBC">
        <w:t>: A feature data resource (bundle)</w:t>
      </w:r>
    </w:p>
    <w:p w:rsidR="001D7FBC" w:rsidRPr="0017700A" w:rsidRDefault="001D7FBC" w:rsidP="0017700A">
      <w:pPr>
        <w:rPr>
          <w:b/>
        </w:rPr>
      </w:pPr>
      <w:r w:rsidRPr="0017700A">
        <w:rPr>
          <w:b/>
        </w:rPr>
        <w:t>FeatureData</w:t>
      </w:r>
    </w:p>
    <w:p w:rsidR="001D7FBC" w:rsidRPr="001D7FBC" w:rsidRDefault="001D7FBC" w:rsidP="001D7FBC">
      <w:pPr>
        <w:numPr>
          <w:ilvl w:val="0"/>
          <w:numId w:val="58"/>
        </w:numPr>
        <w:spacing w:before="100" w:beforeAutospacing="1" w:after="100" w:afterAutospacing="1"/>
      </w:pPr>
      <w:r w:rsidRPr="001D7FBC">
        <w:rPr>
          <w:i/>
          <w:iCs/>
        </w:rPr>
        <w:t>URL Pattern</w:t>
      </w:r>
      <w:r w:rsidRPr="001D7FBC">
        <w:t xml:space="preserve">: </w:t>
      </w:r>
      <w:r w:rsidRPr="001D7FBC">
        <w:rPr>
          <w:rFonts w:ascii="Courier New" w:hAnsi="Courier New" w:cs="Courier New"/>
          <w:sz w:val="20"/>
          <w:szCs w:val="20"/>
        </w:rPr>
        <w:t>&lt;node-url&gt;/features/&lt;feature-data-bundle-id&gt;</w:t>
      </w:r>
    </w:p>
    <w:p w:rsidR="001D7FBC" w:rsidRPr="001D7FBC" w:rsidRDefault="001D7FBC" w:rsidP="001D7FBC">
      <w:pPr>
        <w:numPr>
          <w:ilvl w:val="0"/>
          <w:numId w:val="58"/>
        </w:numPr>
        <w:spacing w:before="100" w:beforeAutospacing="1" w:after="100" w:afterAutospacing="1"/>
      </w:pPr>
      <w:r w:rsidRPr="001D7FBC">
        <w:rPr>
          <w:i/>
          <w:iCs/>
        </w:rPr>
        <w:t>Method</w:t>
      </w:r>
      <w:r w:rsidRPr="001D7FBC">
        <w:t xml:space="preserve">: </w:t>
      </w:r>
      <w:r w:rsidRPr="001D7FBC">
        <w:rPr>
          <w:rFonts w:ascii="Courier New" w:hAnsi="Courier New" w:cs="Courier New"/>
          <w:sz w:val="20"/>
          <w:szCs w:val="20"/>
        </w:rPr>
        <w:t>GET</w:t>
      </w:r>
    </w:p>
    <w:p w:rsidR="001D7FBC" w:rsidRPr="001D7FBC" w:rsidRDefault="001D7FBC" w:rsidP="001D7FBC">
      <w:pPr>
        <w:numPr>
          <w:ilvl w:val="0"/>
          <w:numId w:val="58"/>
        </w:numPr>
        <w:spacing w:before="100" w:beforeAutospacing="1" w:after="100" w:afterAutospacing="1"/>
      </w:pPr>
      <w:r w:rsidRPr="001D7FBC">
        <w:rPr>
          <w:i/>
          <w:iCs/>
        </w:rPr>
        <w:t>Example Service</w:t>
      </w:r>
      <w:r w:rsidRPr="001D7FBC">
        <w:t>:</w:t>
      </w:r>
      <w:hyperlink r:id="rId63" w:history="1">
        <w:r w:rsidRPr="001D7FBC">
          <w:rPr>
            <w:color w:val="0000FF"/>
            <w:u w:val="single"/>
          </w:rPr>
          <w:t>http://3dcities.maps.arcgis.com/arcgis/rest/services/New_York_LoD2_3D_Buildings/SceneServer/layers/0/nodes/5-1-0-0-0/features/0</w:t>
        </w:r>
      </w:hyperlink>
    </w:p>
    <w:p w:rsidR="001D7FBC" w:rsidRPr="001D7FBC" w:rsidRDefault="001D7FBC" w:rsidP="001D7FBC">
      <w:pPr>
        <w:numPr>
          <w:ilvl w:val="0"/>
          <w:numId w:val="58"/>
        </w:numPr>
        <w:spacing w:before="100" w:beforeAutospacing="1" w:after="100" w:afterAutospacing="1"/>
      </w:pPr>
      <w:r w:rsidRPr="001D7FBC">
        <w:rPr>
          <w:i/>
          <w:iCs/>
        </w:rPr>
        <w:t>Returns</w:t>
      </w:r>
      <w:r w:rsidRPr="001D7FBC">
        <w:t>: A feature data resource (bundle)</w:t>
      </w:r>
    </w:p>
    <w:p w:rsidR="001D7FBC" w:rsidRPr="0017700A" w:rsidRDefault="001D7FBC" w:rsidP="0017700A">
      <w:pPr>
        <w:rPr>
          <w:b/>
        </w:rPr>
      </w:pPr>
      <w:r w:rsidRPr="0017700A">
        <w:rPr>
          <w:b/>
        </w:rPr>
        <w:t>GeometryData</w:t>
      </w:r>
    </w:p>
    <w:p w:rsidR="001D7FBC" w:rsidRPr="001D7FBC" w:rsidRDefault="001D7FBC" w:rsidP="001D7FBC">
      <w:pPr>
        <w:numPr>
          <w:ilvl w:val="0"/>
          <w:numId w:val="59"/>
        </w:numPr>
        <w:spacing w:before="100" w:beforeAutospacing="1" w:after="100" w:afterAutospacing="1"/>
      </w:pPr>
      <w:r w:rsidRPr="001D7FBC">
        <w:rPr>
          <w:i/>
          <w:iCs/>
        </w:rPr>
        <w:t>URL Pattern</w:t>
      </w:r>
      <w:r w:rsidRPr="001D7FBC">
        <w:t xml:space="preserve">: </w:t>
      </w:r>
      <w:r w:rsidRPr="001D7FBC">
        <w:rPr>
          <w:rFonts w:ascii="Courier New" w:hAnsi="Courier New" w:cs="Courier New"/>
          <w:sz w:val="20"/>
          <w:szCs w:val="20"/>
        </w:rPr>
        <w:t>&lt;node-url&gt;/geometries/&lt;geometry-data-bundle-id&gt;</w:t>
      </w:r>
    </w:p>
    <w:p w:rsidR="001D7FBC" w:rsidRPr="001D7FBC" w:rsidRDefault="001D7FBC" w:rsidP="001D7FBC">
      <w:pPr>
        <w:numPr>
          <w:ilvl w:val="0"/>
          <w:numId w:val="59"/>
        </w:numPr>
        <w:spacing w:before="100" w:beforeAutospacing="1" w:after="100" w:afterAutospacing="1"/>
      </w:pPr>
      <w:r w:rsidRPr="001D7FBC">
        <w:rPr>
          <w:i/>
          <w:iCs/>
        </w:rPr>
        <w:t>Method</w:t>
      </w:r>
      <w:r w:rsidRPr="001D7FBC">
        <w:t xml:space="preserve">: </w:t>
      </w:r>
      <w:r w:rsidRPr="001D7FBC">
        <w:rPr>
          <w:rFonts w:ascii="Courier New" w:hAnsi="Courier New" w:cs="Courier New"/>
          <w:sz w:val="20"/>
          <w:szCs w:val="20"/>
        </w:rPr>
        <w:t>GET</w:t>
      </w:r>
    </w:p>
    <w:p w:rsidR="001D7FBC" w:rsidRPr="001D7FBC" w:rsidRDefault="001D7FBC" w:rsidP="001D7FBC">
      <w:pPr>
        <w:numPr>
          <w:ilvl w:val="0"/>
          <w:numId w:val="59"/>
        </w:numPr>
        <w:spacing w:before="100" w:beforeAutospacing="1" w:after="100" w:afterAutospacing="1"/>
      </w:pPr>
      <w:r w:rsidRPr="001D7FBC">
        <w:rPr>
          <w:i/>
          <w:iCs/>
        </w:rPr>
        <w:t>Example Service</w:t>
      </w:r>
      <w:r w:rsidRPr="001D7FBC">
        <w:t>: &lt;a href=</w:t>
      </w:r>
      <w:hyperlink r:id="rId64" w:history="1">
        <w:r w:rsidRPr="001D7FBC">
          <w:rPr>
            <w:color w:val="0000FF"/>
            <w:u w:val="single"/>
          </w:rPr>
          <w:t>http://3dcities.maps.arcgis.com/arcgis/rest/services/New_York_LoD2_3D_Buildings/SceneServer/layers/0/nodes/5-1-0-0-0/geometries/0</w:t>
        </w:r>
      </w:hyperlink>
    </w:p>
    <w:p w:rsidR="001D7FBC" w:rsidRPr="001D7FBC" w:rsidRDefault="001D7FBC" w:rsidP="001D7FBC">
      <w:pPr>
        <w:numPr>
          <w:ilvl w:val="0"/>
          <w:numId w:val="59"/>
        </w:numPr>
        <w:spacing w:before="100" w:beforeAutospacing="1" w:after="100" w:afterAutospacing="1"/>
      </w:pPr>
      <w:r w:rsidRPr="001D7FBC">
        <w:rPr>
          <w:i/>
          <w:iCs/>
        </w:rPr>
        <w:t>Returns</w:t>
      </w:r>
      <w:r w:rsidRPr="001D7FBC">
        <w:t>: A geometry data resource (bundle)</w:t>
      </w:r>
    </w:p>
    <w:p w:rsidR="001D7FBC" w:rsidRPr="0017700A" w:rsidRDefault="001D7FBC" w:rsidP="0017700A">
      <w:pPr>
        <w:rPr>
          <w:b/>
        </w:rPr>
      </w:pPr>
      <w:r w:rsidRPr="0017700A">
        <w:rPr>
          <w:b/>
        </w:rPr>
        <w:t>TextureData</w:t>
      </w:r>
    </w:p>
    <w:p w:rsidR="001D7FBC" w:rsidRPr="001D7FBC" w:rsidRDefault="001D7FBC" w:rsidP="001D7FBC">
      <w:pPr>
        <w:numPr>
          <w:ilvl w:val="0"/>
          <w:numId w:val="60"/>
        </w:numPr>
        <w:spacing w:before="100" w:beforeAutospacing="1" w:after="100" w:afterAutospacing="1"/>
      </w:pPr>
      <w:r w:rsidRPr="001D7FBC">
        <w:rPr>
          <w:i/>
          <w:iCs/>
        </w:rPr>
        <w:lastRenderedPageBreak/>
        <w:t>URL Pattern</w:t>
      </w:r>
      <w:r w:rsidRPr="001D7FBC">
        <w:t xml:space="preserve">: </w:t>
      </w:r>
      <w:r w:rsidRPr="001D7FBC">
        <w:rPr>
          <w:rFonts w:ascii="Courier New" w:hAnsi="Courier New" w:cs="Courier New"/>
          <w:sz w:val="20"/>
          <w:szCs w:val="20"/>
        </w:rPr>
        <w:t>&lt;node-url&gt;/textures/&lt;texture-data-bundle-id&gt;</w:t>
      </w:r>
    </w:p>
    <w:p w:rsidR="001D7FBC" w:rsidRPr="001D7FBC" w:rsidRDefault="001D7FBC" w:rsidP="001D7FBC">
      <w:pPr>
        <w:numPr>
          <w:ilvl w:val="0"/>
          <w:numId w:val="60"/>
        </w:numPr>
        <w:spacing w:before="100" w:beforeAutospacing="1" w:after="100" w:afterAutospacing="1"/>
      </w:pPr>
      <w:r w:rsidRPr="001D7FBC">
        <w:rPr>
          <w:i/>
          <w:iCs/>
        </w:rPr>
        <w:t>Method</w:t>
      </w:r>
      <w:r w:rsidRPr="001D7FBC">
        <w:t xml:space="preserve">: </w:t>
      </w:r>
      <w:r w:rsidRPr="001D7FBC">
        <w:rPr>
          <w:rFonts w:ascii="Courier New" w:hAnsi="Courier New" w:cs="Courier New"/>
          <w:sz w:val="20"/>
          <w:szCs w:val="20"/>
        </w:rPr>
        <w:t>GET</w:t>
      </w:r>
    </w:p>
    <w:p w:rsidR="001D7FBC" w:rsidRPr="001D7FBC" w:rsidRDefault="001D7FBC" w:rsidP="001D7FBC">
      <w:pPr>
        <w:numPr>
          <w:ilvl w:val="0"/>
          <w:numId w:val="60"/>
        </w:numPr>
        <w:spacing w:before="100" w:beforeAutospacing="1" w:after="100" w:afterAutospacing="1"/>
      </w:pPr>
      <w:r w:rsidRPr="001D7FBC">
        <w:rPr>
          <w:i/>
          <w:iCs/>
        </w:rPr>
        <w:t>Example Service</w:t>
      </w:r>
      <w:r w:rsidRPr="001D7FBC">
        <w:t>:</w:t>
      </w:r>
      <w:hyperlink r:id="rId65" w:history="1">
        <w:r w:rsidRPr="001D7FBC">
          <w:rPr>
            <w:color w:val="0000FF"/>
            <w:u w:val="single"/>
          </w:rPr>
          <w:t>http://scene.arcgis.com/arcgis/rest/services/Hosted/Buildings_San_Francisco/SceneServer/layers/0/nodes/1-3-0-0-0-0-0-0-0/textures/0_0</w:t>
        </w:r>
      </w:hyperlink>
    </w:p>
    <w:p w:rsidR="001D7FBC" w:rsidRPr="001D7FBC" w:rsidRDefault="001D7FBC" w:rsidP="001D7FBC">
      <w:pPr>
        <w:numPr>
          <w:ilvl w:val="0"/>
          <w:numId w:val="60"/>
        </w:numPr>
        <w:spacing w:before="100" w:beforeAutospacing="1" w:after="100" w:afterAutospacing="1"/>
      </w:pPr>
      <w:r w:rsidRPr="001D7FBC">
        <w:rPr>
          <w:i/>
          <w:iCs/>
        </w:rPr>
        <w:t>Returns</w:t>
      </w:r>
      <w:r w:rsidRPr="001D7FBC">
        <w:t xml:space="preserve">: A texture data resource (bundle). Refer to the </w:t>
      </w:r>
      <w:r w:rsidR="001D76B9">
        <w:t>I3S</w:t>
      </w:r>
      <w:r w:rsidRPr="001D7FBC">
        <w:t xml:space="preserve"> format specification for details on how different encodings and resolutions are encoded.</w:t>
      </w:r>
    </w:p>
    <w:p w:rsidR="005C6F61" w:rsidRDefault="005C6F61">
      <w:r>
        <w:br w:type="page"/>
      </w:r>
    </w:p>
    <w:p w:rsidR="007D0728" w:rsidRDefault="007D0728" w:rsidP="007D0728"/>
    <w:p w:rsidR="005C6F61" w:rsidRPr="006F1B0B" w:rsidRDefault="006F1B0B" w:rsidP="006F1B0B">
      <w:pPr>
        <w:pStyle w:val="AnnexNumbered"/>
        <w:rPr>
          <w:sz w:val="28"/>
          <w:szCs w:val="28"/>
        </w:rPr>
      </w:pPr>
      <w:bookmarkStart w:id="131" w:name="AnnexG"/>
      <w:bookmarkStart w:id="132" w:name="_Toc477509483"/>
      <w:r w:rsidRPr="006F1B0B">
        <w:rPr>
          <w:sz w:val="28"/>
          <w:szCs w:val="28"/>
        </w:rPr>
        <w:t>Annex G</w:t>
      </w:r>
      <w:bookmarkEnd w:id="131"/>
      <w:r w:rsidRPr="006F1B0B">
        <w:rPr>
          <w:sz w:val="28"/>
          <w:szCs w:val="28"/>
        </w:rPr>
        <w:t>: I3S</w:t>
      </w:r>
      <w:r w:rsidR="005C6F61" w:rsidRPr="006F1B0B">
        <w:rPr>
          <w:sz w:val="28"/>
          <w:szCs w:val="28"/>
        </w:rPr>
        <w:t xml:space="preserve"> profile: Points</w:t>
      </w:r>
      <w:bookmarkEnd w:id="132"/>
    </w:p>
    <w:p w:rsidR="005C6F61" w:rsidRPr="006F1B0B" w:rsidRDefault="005C6F61" w:rsidP="006F1B0B">
      <w:pPr>
        <w:rPr>
          <w:b/>
        </w:rPr>
      </w:pPr>
      <w:r w:rsidRPr="006F1B0B">
        <w:rPr>
          <w:b/>
        </w:rPr>
        <w:t>Summary</w:t>
      </w:r>
    </w:p>
    <w:p w:rsidR="005C6F61" w:rsidRPr="005C6F61" w:rsidRDefault="005C6F61" w:rsidP="005C6F61">
      <w:pPr>
        <w:spacing w:before="100" w:beforeAutospacing="1" w:after="100" w:afterAutospacing="1"/>
      </w:pPr>
      <w:r w:rsidRPr="005C6F61">
        <w:rPr>
          <w:i/>
          <w:iCs/>
        </w:rPr>
        <w:t>What this profile is for:</w:t>
      </w:r>
      <w:r w:rsidRPr="005C6F61">
        <w:t xml:space="preserve"> Support for points and multi</w:t>
      </w:r>
      <w:r w:rsidR="0086391E">
        <w:t>-</w:t>
      </w:r>
      <w:r w:rsidRPr="005C6F61">
        <w:t xml:space="preserve">points with symbolization. </w:t>
      </w:r>
      <w:r w:rsidR="0086391E">
        <w:t xml:space="preserve">This profile does </w:t>
      </w:r>
      <w:r w:rsidRPr="005C6F61">
        <w:t>not use external ArrayBufferGeometries.</w:t>
      </w:r>
    </w:p>
    <w:p w:rsidR="005C6F61" w:rsidRPr="006F1B0B" w:rsidRDefault="005C6F61" w:rsidP="006F1B0B">
      <w:pPr>
        <w:rPr>
          <w:b/>
        </w:rPr>
      </w:pPr>
      <w:r w:rsidRPr="006F1B0B">
        <w:rPr>
          <w:b/>
        </w:rPr>
        <w:t>Access Pattern</w:t>
      </w:r>
    </w:p>
    <w:p w:rsidR="005C6F61" w:rsidRPr="005C6F61" w:rsidRDefault="005C6F61" w:rsidP="005C6F61">
      <w:pPr>
        <w:spacing w:before="100" w:beforeAutospacing="1" w:after="100" w:afterAutospacing="1"/>
      </w:pPr>
      <w:r w:rsidRPr="005C6F61">
        <w:t>The access pattern is identical to that of the mesh-pyramids profile. Th</w:t>
      </w:r>
      <w:r w:rsidR="0086391E">
        <w:t>e profile utilizes different LoD</w:t>
      </w:r>
      <w:r w:rsidRPr="005C6F61">
        <w:t xml:space="preserve"> selection metrics (</w:t>
      </w:r>
      <w:r w:rsidRPr="005C6F61">
        <w:rPr>
          <w:rFonts w:ascii="Courier New" w:hAnsi="Courier New" w:cs="Courier New"/>
          <w:sz w:val="20"/>
          <w:szCs w:val="20"/>
        </w:rPr>
        <w:t>screenSpaceRelative</w:t>
      </w:r>
      <w:r w:rsidRPr="005C6F61">
        <w:t xml:space="preserve">, </w:t>
      </w:r>
      <w:r w:rsidRPr="005C6F61">
        <w:rPr>
          <w:rFonts w:ascii="Courier New" w:hAnsi="Courier New" w:cs="Courier New"/>
          <w:sz w:val="20"/>
          <w:szCs w:val="20"/>
        </w:rPr>
        <w:t>distanceRangeFromDefaultCamera</w:t>
      </w:r>
      <w:r w:rsidRPr="005C6F61">
        <w:t>).</w:t>
      </w:r>
    </w:p>
    <w:p w:rsidR="005C6F61" w:rsidRPr="006F1B0B" w:rsidRDefault="005C6F61" w:rsidP="006F1B0B">
      <w:pPr>
        <w:rPr>
          <w:b/>
        </w:rPr>
      </w:pPr>
      <w:r w:rsidRPr="006F1B0B">
        <w:rPr>
          <w:b/>
        </w:rPr>
        <w:t>Schema</w:t>
      </w:r>
    </w:p>
    <w:p w:rsidR="005C6F61" w:rsidRPr="005C6F61" w:rsidRDefault="005C6F61" w:rsidP="005C6F61">
      <w:pPr>
        <w:spacing w:before="100" w:beforeAutospacing="1" w:after="100" w:afterAutospacing="1"/>
      </w:pPr>
      <w:r w:rsidRPr="005C6F61">
        <w:t>The points profile makes use of 5 main resource types and allows a restricted set of properties.</w:t>
      </w:r>
    </w:p>
    <w:p w:rsidR="005C6F61" w:rsidRPr="006F1B0B" w:rsidRDefault="005C6F61" w:rsidP="006F1B0B">
      <w:pPr>
        <w:rPr>
          <w:b/>
        </w:rPr>
      </w:pPr>
      <w:r w:rsidRPr="006F1B0B">
        <w:rPr>
          <w:b/>
        </w:rPr>
        <w:t>SceneServiceInfo</w:t>
      </w:r>
    </w:p>
    <w:p w:rsidR="005C6F61" w:rsidRPr="005C6F61" w:rsidRDefault="005C6F61" w:rsidP="005C6F61">
      <w:pPr>
        <w:spacing w:before="100" w:beforeAutospacing="1" w:after="100" w:afterAutospacing="1"/>
      </w:pPr>
      <w:r w:rsidRPr="005C6F61">
        <w:t>No specific profile.</w:t>
      </w:r>
    </w:p>
    <w:p w:rsidR="005C6F61" w:rsidRPr="006F1B0B" w:rsidRDefault="005C6F61" w:rsidP="006F1B0B">
      <w:pPr>
        <w:rPr>
          <w:b/>
        </w:rPr>
      </w:pPr>
      <w:r w:rsidRPr="006F1B0B">
        <w:rPr>
          <w:b/>
        </w:rPr>
        <w:t>3dSceneLayer</w:t>
      </w:r>
    </w:p>
    <w:p w:rsidR="005C6F61" w:rsidRPr="005C6F61" w:rsidRDefault="00AB617A" w:rsidP="005C6F61">
      <w:pPr>
        <w:spacing w:before="100" w:beforeAutospacing="1" w:after="100" w:afterAutospacing="1"/>
      </w:pPr>
      <w:hyperlink r:id="rId66" w:history="1">
        <w:r w:rsidR="005C6F61" w:rsidRPr="005C6F61">
          <w:rPr>
            <w:color w:val="0000FF"/>
            <w:u w:val="single"/>
          </w:rPr>
          <w:t>points 3dSceneLayer</w:t>
        </w:r>
      </w:hyperlink>
    </w:p>
    <w:p w:rsidR="005C6F61" w:rsidRPr="006F1B0B" w:rsidRDefault="005C6F61" w:rsidP="006F1B0B">
      <w:pPr>
        <w:rPr>
          <w:b/>
        </w:rPr>
      </w:pPr>
      <w:r w:rsidRPr="006F1B0B">
        <w:rPr>
          <w:b/>
        </w:rPr>
        <w:t>3dNodeIndexDocument</w:t>
      </w:r>
    </w:p>
    <w:p w:rsidR="005C6F61" w:rsidRPr="005C6F61" w:rsidRDefault="00AB617A" w:rsidP="005C6F61">
      <w:pPr>
        <w:spacing w:before="100" w:beforeAutospacing="1" w:after="100" w:afterAutospacing="1"/>
      </w:pPr>
      <w:hyperlink r:id="rId67" w:history="1">
        <w:r w:rsidR="005C6F61" w:rsidRPr="005C6F61">
          <w:rPr>
            <w:color w:val="0000FF"/>
            <w:u w:val="single"/>
          </w:rPr>
          <w:t>points 3dNodeIndexDocument</w:t>
        </w:r>
      </w:hyperlink>
    </w:p>
    <w:p w:rsidR="005C6F61" w:rsidRPr="006F1B0B" w:rsidRDefault="005C6F61" w:rsidP="006F1B0B">
      <w:pPr>
        <w:rPr>
          <w:b/>
        </w:rPr>
      </w:pPr>
      <w:r w:rsidRPr="006F1B0B">
        <w:rPr>
          <w:b/>
        </w:rPr>
        <w:t>FeatureData</w:t>
      </w:r>
    </w:p>
    <w:p w:rsidR="005C6F61" w:rsidRPr="005C6F61" w:rsidRDefault="00AB617A" w:rsidP="005C6F61">
      <w:pPr>
        <w:spacing w:before="100" w:beforeAutospacing="1" w:after="100" w:afterAutospacing="1"/>
      </w:pPr>
      <w:hyperlink r:id="rId68" w:history="1">
        <w:r w:rsidR="005C6F61" w:rsidRPr="005C6F61">
          <w:rPr>
            <w:color w:val="0000FF"/>
            <w:u w:val="single"/>
          </w:rPr>
          <w:t>points FeatureData</w:t>
        </w:r>
      </w:hyperlink>
    </w:p>
    <w:p w:rsidR="0086391E" w:rsidRDefault="0086391E">
      <w:r>
        <w:br w:type="page"/>
      </w:r>
    </w:p>
    <w:p w:rsidR="0086391E" w:rsidRPr="0086391E" w:rsidRDefault="0086391E" w:rsidP="0086391E">
      <w:pPr>
        <w:pStyle w:val="AnnexNumbered"/>
        <w:rPr>
          <w:sz w:val="28"/>
          <w:szCs w:val="28"/>
        </w:rPr>
      </w:pPr>
      <w:bookmarkStart w:id="133" w:name="AnnexH"/>
      <w:bookmarkStart w:id="134" w:name="_Toc477509484"/>
      <w:r w:rsidRPr="0086391E">
        <w:rPr>
          <w:sz w:val="28"/>
          <w:szCs w:val="28"/>
        </w:rPr>
        <w:lastRenderedPageBreak/>
        <w:t>Annex H</w:t>
      </w:r>
      <w:bookmarkEnd w:id="133"/>
      <w:r w:rsidRPr="0086391E">
        <w:rPr>
          <w:sz w:val="28"/>
          <w:szCs w:val="28"/>
        </w:rPr>
        <w:t>: I3S profile - Mesh-pyramids (MP)</w:t>
      </w:r>
      <w:bookmarkEnd w:id="134"/>
    </w:p>
    <w:p w:rsidR="0086391E" w:rsidRPr="0086391E" w:rsidRDefault="0086391E" w:rsidP="0086391E">
      <w:pPr>
        <w:rPr>
          <w:b/>
        </w:rPr>
      </w:pPr>
      <w:r w:rsidRPr="0086391E">
        <w:rPr>
          <w:b/>
        </w:rPr>
        <w:t>Summary</w:t>
      </w:r>
    </w:p>
    <w:p w:rsidR="0086391E" w:rsidRPr="0086391E" w:rsidRDefault="0086391E" w:rsidP="0086391E">
      <w:pPr>
        <w:spacing w:before="100" w:beforeAutospacing="1" w:after="100" w:afterAutospacing="1"/>
      </w:pPr>
      <w:r w:rsidRPr="0086391E">
        <w:rPr>
          <w:i/>
          <w:iCs/>
        </w:rPr>
        <w:t>What this profile is for:</w:t>
      </w:r>
      <w:r w:rsidRPr="0086391E">
        <w:t xml:space="preserve"> This profile is implemented by the 3D Object and Integrated Mesh layer types.</w:t>
      </w:r>
    </w:p>
    <w:p w:rsidR="0086391E" w:rsidRPr="0086391E" w:rsidRDefault="0086391E" w:rsidP="0086391E">
      <w:pPr>
        <w:rPr>
          <w:b/>
        </w:rPr>
      </w:pPr>
      <w:r w:rsidRPr="0086391E">
        <w:rPr>
          <w:b/>
        </w:rPr>
        <w:t>Access Pattern</w:t>
      </w:r>
    </w:p>
    <w:p w:rsidR="0086391E" w:rsidRPr="0086391E" w:rsidRDefault="0086391E" w:rsidP="0086391E">
      <w:pPr>
        <w:spacing w:before="100" w:beforeAutospacing="1" w:after="100" w:afterAutospacing="1"/>
      </w:pPr>
      <w:r w:rsidRPr="0086391E">
        <w:t>This section describes how a client is expected to load and handle resources from an Indexed 3D Scene Layer using the Mesh-pyramids profile. The general pattern consists of these phases:</w:t>
      </w:r>
    </w:p>
    <w:p w:rsidR="0086391E" w:rsidRPr="0086391E" w:rsidRDefault="0086391E" w:rsidP="0086391E">
      <w:pPr>
        <w:numPr>
          <w:ilvl w:val="0"/>
          <w:numId w:val="63"/>
        </w:numPr>
        <w:spacing w:before="100" w:beforeAutospacing="1" w:after="100" w:afterAutospacing="1"/>
      </w:pPr>
      <w:r w:rsidRPr="0086391E">
        <w:t xml:space="preserve">Handshake &amp; capabilities negotiation: The client ensures that the service has the expected resources and that client and server have a common set of capabilities. Within this phase, the client utilizes the following resources: </w:t>
      </w:r>
    </w:p>
    <w:p w:rsidR="0086391E" w:rsidRPr="0086391E" w:rsidRDefault="0086391E" w:rsidP="0086391E">
      <w:pPr>
        <w:numPr>
          <w:ilvl w:val="1"/>
          <w:numId w:val="63"/>
        </w:numPr>
        <w:spacing w:before="100" w:beforeAutospacing="1" w:after="100" w:afterAutospacing="1"/>
      </w:pPr>
      <w:r w:rsidRPr="0086391E">
        <w:t>Retrieve SceneServiceInfo: General service information</w:t>
      </w:r>
    </w:p>
    <w:p w:rsidR="0086391E" w:rsidRPr="0086391E" w:rsidRDefault="0086391E" w:rsidP="0086391E">
      <w:pPr>
        <w:numPr>
          <w:ilvl w:val="1"/>
          <w:numId w:val="63"/>
        </w:numPr>
        <w:spacing w:before="100" w:beforeAutospacing="1" w:after="100" w:afterAutospacing="1"/>
      </w:pPr>
      <w:r w:rsidRPr="0086391E">
        <w:t>Retrieve 3dSceneLayer: Information on available layers, including symbology and encoding</w:t>
      </w:r>
    </w:p>
    <w:p w:rsidR="0086391E" w:rsidRPr="0086391E" w:rsidRDefault="0086391E" w:rsidP="0086391E">
      <w:pPr>
        <w:numPr>
          <w:ilvl w:val="0"/>
          <w:numId w:val="63"/>
        </w:numPr>
        <w:spacing w:before="100" w:beforeAutospacing="1" w:after="100" w:afterAutospacing="1"/>
      </w:pPr>
      <w:r w:rsidRPr="0086391E">
        <w:t xml:space="preserve">Index exploration: The client retrieves Node Index Documents and decides – based on lodSelection properties – whether it wants to download and render their attached resources. Within this phase, the client utilizes the following resource: </w:t>
      </w:r>
    </w:p>
    <w:p w:rsidR="0086391E" w:rsidRPr="0086391E" w:rsidRDefault="0086391E" w:rsidP="0086391E">
      <w:pPr>
        <w:numPr>
          <w:ilvl w:val="1"/>
          <w:numId w:val="63"/>
        </w:numPr>
        <w:spacing w:before="100" w:beforeAutospacing="1" w:after="100" w:afterAutospacing="1"/>
      </w:pPr>
      <w:r w:rsidRPr="0086391E">
        <w:t>NodeIndexDocument: Summary of the content of a single node of the index, references children, parent and neighbor nodes, indicating what can be found there</w:t>
      </w:r>
    </w:p>
    <w:p w:rsidR="0086391E" w:rsidRPr="0086391E" w:rsidRDefault="0086391E" w:rsidP="0086391E">
      <w:pPr>
        <w:numPr>
          <w:ilvl w:val="0"/>
          <w:numId w:val="63"/>
        </w:numPr>
        <w:spacing w:before="100" w:beforeAutospacing="1" w:after="100" w:afterAutospacing="1"/>
      </w:pPr>
      <w:r w:rsidRPr="0086391E">
        <w:t xml:space="preserve">Rendering: When a client has decided that it wants to render the content of a node, it retrieves the attached resources: </w:t>
      </w:r>
    </w:p>
    <w:p w:rsidR="0086391E" w:rsidRPr="0086391E" w:rsidRDefault="0086391E" w:rsidP="0086391E">
      <w:pPr>
        <w:numPr>
          <w:ilvl w:val="1"/>
          <w:numId w:val="63"/>
        </w:numPr>
        <w:spacing w:before="100" w:beforeAutospacing="1" w:after="100" w:afterAutospacing="1"/>
      </w:pPr>
      <w:r w:rsidRPr="0086391E">
        <w:t>SharedData: Material defintions, shared geometries for instancing</w:t>
      </w:r>
    </w:p>
    <w:p w:rsidR="0086391E" w:rsidRPr="0086391E" w:rsidRDefault="0086391E" w:rsidP="0086391E">
      <w:pPr>
        <w:numPr>
          <w:ilvl w:val="1"/>
          <w:numId w:val="63"/>
        </w:numPr>
        <w:spacing w:before="100" w:beforeAutospacing="1" w:after="100" w:afterAutospacing="1"/>
      </w:pPr>
      <w:r w:rsidRPr="0086391E">
        <w:t>GeometryData: Geometry attributes such as positions and indices</w:t>
      </w:r>
    </w:p>
    <w:p w:rsidR="0086391E" w:rsidRPr="0086391E" w:rsidRDefault="0086391E" w:rsidP="0086391E">
      <w:pPr>
        <w:numPr>
          <w:ilvl w:val="1"/>
          <w:numId w:val="63"/>
        </w:numPr>
        <w:spacing w:before="100" w:beforeAutospacing="1" w:after="100" w:afterAutospacing="1"/>
      </w:pPr>
      <w:r w:rsidRPr="0086391E">
        <w:t>TextureData: Images used as texture maps</w:t>
      </w:r>
    </w:p>
    <w:p w:rsidR="0086391E" w:rsidRPr="0086391E" w:rsidRDefault="0086391E" w:rsidP="0086391E">
      <w:pPr>
        <w:numPr>
          <w:ilvl w:val="1"/>
          <w:numId w:val="63"/>
        </w:numPr>
        <w:spacing w:before="100" w:beforeAutospacing="1" w:after="100" w:afterAutospacing="1"/>
      </w:pPr>
      <w:r w:rsidRPr="0086391E">
        <w:t>AttributeData: Attribute data of features used for attribute-based symbolization (as indicated by the DrawingInfo object in the 3dSceneLayer resource)</w:t>
      </w:r>
    </w:p>
    <w:p w:rsidR="0086391E" w:rsidRPr="0086391E" w:rsidRDefault="0086391E" w:rsidP="0086391E">
      <w:pPr>
        <w:numPr>
          <w:ilvl w:val="0"/>
          <w:numId w:val="63"/>
        </w:numPr>
        <w:spacing w:before="100" w:beforeAutospacing="1" w:after="100" w:afterAutospacing="1"/>
      </w:pPr>
      <w:r w:rsidRPr="0086391E">
        <w:t xml:space="preserve">Identify: Additional resources belonging to a node are accessed only if needed, e.g. for an Identify operation. </w:t>
      </w:r>
    </w:p>
    <w:p w:rsidR="0086391E" w:rsidRPr="0086391E" w:rsidRDefault="0086391E" w:rsidP="0086391E">
      <w:pPr>
        <w:numPr>
          <w:ilvl w:val="1"/>
          <w:numId w:val="63"/>
        </w:numPr>
        <w:spacing w:before="100" w:beforeAutospacing="1" w:after="100" w:afterAutospacing="1"/>
      </w:pPr>
      <w:r w:rsidRPr="0086391E">
        <w:t>AttributeData: If the AttributeData resources of the node have not already been fetched (in step 3 above) client application can request the desired attribute data.</w:t>
      </w:r>
    </w:p>
    <w:p w:rsidR="0086391E" w:rsidRPr="0086391E" w:rsidRDefault="0086391E" w:rsidP="0086391E">
      <w:pPr>
        <w:spacing w:before="100" w:beforeAutospacing="1" w:after="100" w:afterAutospacing="1"/>
      </w:pPr>
      <w:r w:rsidRPr="0086391E">
        <w:t>A familiar access pattern based on a single tree data structure is proposed for view frustum culling, level-of-detail selection, and rendering. The following pseudo code illustrates the recommended pattern when navigating an index tree using Mesh Pyramids.</w:t>
      </w:r>
    </w:p>
    <w:p w:rsidR="0086391E" w:rsidRPr="0086391E" w:rsidRDefault="0086391E" w:rsidP="0086391E">
      <w:pPr>
        <w:spacing w:before="100" w:beforeAutospacing="1" w:after="100" w:afterAutospacing="1"/>
      </w:pPr>
      <w:r w:rsidRPr="0086391E">
        <w:t>Node traversal starts at the root node and recursively calls TraverseNodeTree(node):</w:t>
      </w:r>
    </w:p>
    <w:p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TraverseNodeTree(node)</w:t>
      </w:r>
    </w:p>
    <w:p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w:t>
      </w:r>
    </w:p>
    <w:p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lastRenderedPageBreak/>
        <w:t xml:space="preserve">    if (node’s mbs is not visible) // see 1)</w:t>
      </w:r>
    </w:p>
    <w:p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 xml:space="preserve">        // do nothing</w:t>
      </w:r>
    </w:p>
    <w:p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 xml:space="preserve">    else if (node has no children or ScreenSize(mbs) &lt; maxScreenThreshold) //see 2)</w:t>
      </w:r>
    </w:p>
    <w:p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 xml:space="preserve">        // render the node // see 3)</w:t>
      </w:r>
    </w:p>
    <w:p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 xml:space="preserve">    else</w:t>
      </w:r>
    </w:p>
    <w:p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 xml:space="preserve">        for each child in children(node) // see 4)</w:t>
      </w:r>
    </w:p>
    <w:p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 xml:space="preserve">            TraverseNodeTree(child);</w:t>
      </w:r>
    </w:p>
    <w:p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w:t>
      </w:r>
    </w:p>
    <w:p w:rsidR="0086391E" w:rsidRPr="0086391E" w:rsidRDefault="0086391E" w:rsidP="0086391E">
      <w:pPr>
        <w:spacing w:before="100" w:beforeAutospacing="1" w:after="100" w:afterAutospacing="1"/>
      </w:pPr>
      <w:r w:rsidRPr="0086391E">
        <w:t>Additional notes:</w:t>
      </w:r>
    </w:p>
    <w:p w:rsidR="0086391E" w:rsidRPr="0086391E" w:rsidRDefault="0086391E" w:rsidP="0086391E">
      <w:pPr>
        <w:numPr>
          <w:ilvl w:val="0"/>
          <w:numId w:val="64"/>
        </w:numPr>
        <w:spacing w:before="100" w:beforeAutospacing="1" w:after="100" w:afterAutospacing="1"/>
      </w:pPr>
      <w:r w:rsidRPr="0086391E">
        <w:t xml:space="preserve">view frustum culling: </w:t>
      </w:r>
    </w:p>
    <w:p w:rsidR="0086391E" w:rsidRPr="0086391E" w:rsidRDefault="0086391E" w:rsidP="0086391E">
      <w:pPr>
        <w:numPr>
          <w:ilvl w:val="1"/>
          <w:numId w:val="64"/>
        </w:numPr>
        <w:spacing w:before="100" w:beforeAutospacing="1" w:after="100" w:afterAutospacing="1"/>
      </w:pPr>
      <w:r w:rsidRPr="0086391E">
        <w:t>visibility test can include the ‘entirely inside the viewing frustum’ result which can be used to optimize away all further frustum culling tests on the children of the node</w:t>
      </w:r>
    </w:p>
    <w:p w:rsidR="0086391E" w:rsidRPr="0086391E" w:rsidRDefault="0086391E" w:rsidP="0086391E">
      <w:pPr>
        <w:numPr>
          <w:ilvl w:val="1"/>
          <w:numId w:val="64"/>
        </w:numPr>
        <w:spacing w:before="100" w:beforeAutospacing="1" w:after="100" w:afterAutospacing="1"/>
      </w:pPr>
      <w:r w:rsidRPr="0086391E">
        <w:t>this step can also optionally incorporate a cutoff distance threshold test if desired.</w:t>
      </w:r>
    </w:p>
    <w:p w:rsidR="0086391E" w:rsidRPr="0086391E" w:rsidRDefault="0086391E" w:rsidP="0086391E">
      <w:pPr>
        <w:numPr>
          <w:ilvl w:val="0"/>
          <w:numId w:val="64"/>
        </w:numPr>
        <w:spacing w:before="100" w:beforeAutospacing="1" w:after="100" w:afterAutospacing="1"/>
      </w:pPr>
      <w:r w:rsidRPr="0086391E">
        <w:t xml:space="preserve">level-of-detail selection: </w:t>
      </w:r>
    </w:p>
    <w:p w:rsidR="0086391E" w:rsidRPr="0086391E" w:rsidRDefault="0086391E" w:rsidP="0086391E">
      <w:pPr>
        <w:numPr>
          <w:ilvl w:val="1"/>
          <w:numId w:val="64"/>
        </w:numPr>
        <w:spacing w:before="100" w:beforeAutospacing="1" w:after="100" w:afterAutospacing="1"/>
      </w:pPr>
      <w:r w:rsidRPr="0086391E">
        <w:t>test used to decide how deep to recurse is based on mbs‘ projected size (diameter) on the screen vs the per node provided ‘maxScreenThreshold’.</w:t>
      </w:r>
    </w:p>
    <w:p w:rsidR="0086391E" w:rsidRPr="0086391E" w:rsidRDefault="0086391E" w:rsidP="0086391E">
      <w:pPr>
        <w:numPr>
          <w:ilvl w:val="0"/>
          <w:numId w:val="64"/>
        </w:numPr>
        <w:spacing w:before="100" w:beforeAutospacing="1" w:after="100" w:afterAutospacing="1"/>
      </w:pPr>
      <w:r w:rsidRPr="0086391E">
        <w:t xml:space="preserve">Rendering: </w:t>
      </w:r>
    </w:p>
    <w:p w:rsidR="0086391E" w:rsidRPr="0086391E" w:rsidRDefault="0086391E" w:rsidP="0086391E">
      <w:pPr>
        <w:numPr>
          <w:ilvl w:val="1"/>
          <w:numId w:val="64"/>
        </w:numPr>
        <w:spacing w:before="100" w:beforeAutospacing="1" w:after="100" w:afterAutospacing="1"/>
      </w:pPr>
      <w:r w:rsidRPr="0086391E">
        <w:t xml:space="preserve">“render the node” potentially includes some, or all, of the following steps: </w:t>
      </w:r>
    </w:p>
    <w:p w:rsidR="0086391E" w:rsidRPr="0086391E" w:rsidRDefault="0086391E" w:rsidP="0086391E">
      <w:pPr>
        <w:numPr>
          <w:ilvl w:val="2"/>
          <w:numId w:val="64"/>
        </w:numPr>
        <w:spacing w:before="100" w:beforeAutospacing="1" w:after="100" w:afterAutospacing="1"/>
      </w:pPr>
      <w:r w:rsidRPr="0086391E">
        <w:t>Requesting the corresponding geometry and texture data if not already requested</w:t>
      </w:r>
    </w:p>
    <w:p w:rsidR="0086391E" w:rsidRPr="0086391E" w:rsidRDefault="0086391E" w:rsidP="0086391E">
      <w:pPr>
        <w:numPr>
          <w:ilvl w:val="2"/>
          <w:numId w:val="64"/>
        </w:numPr>
        <w:spacing w:before="100" w:beforeAutospacing="1" w:after="100" w:afterAutospacing="1"/>
      </w:pPr>
      <w:r w:rsidRPr="0086391E">
        <w:t>(asynchronously) accessing the corresponding geometry and texture data and loading it into GPU memory if not already loaded</w:t>
      </w:r>
    </w:p>
    <w:p w:rsidR="0086391E" w:rsidRPr="0086391E" w:rsidRDefault="0086391E" w:rsidP="0086391E">
      <w:pPr>
        <w:numPr>
          <w:ilvl w:val="2"/>
          <w:numId w:val="64"/>
        </w:numPr>
        <w:spacing w:before="100" w:beforeAutospacing="1" w:after="100" w:afterAutospacing="1"/>
      </w:pPr>
      <w:r w:rsidRPr="0086391E">
        <w:t>Binding, if loaded, the geometry VBO</w:t>
      </w:r>
    </w:p>
    <w:p w:rsidR="0086391E" w:rsidRPr="0086391E" w:rsidRDefault="0086391E" w:rsidP="0086391E">
      <w:pPr>
        <w:numPr>
          <w:ilvl w:val="2"/>
          <w:numId w:val="64"/>
        </w:numPr>
        <w:spacing w:before="100" w:beforeAutospacing="1" w:after="100" w:afterAutospacing="1"/>
      </w:pPr>
      <w:r w:rsidRPr="0086391E">
        <w:t>Binding, if loaded, the texture</w:t>
      </w:r>
    </w:p>
    <w:p w:rsidR="0086391E" w:rsidRPr="0086391E" w:rsidRDefault="0086391E" w:rsidP="0086391E">
      <w:pPr>
        <w:numPr>
          <w:ilvl w:val="2"/>
          <w:numId w:val="64"/>
        </w:numPr>
        <w:spacing w:before="100" w:beforeAutospacing="1" w:after="100" w:afterAutospacing="1"/>
      </w:pPr>
      <w:r w:rsidRPr="0086391E">
        <w:t>Making a draw() call if, at least, the geometry is loaded</w:t>
      </w:r>
    </w:p>
    <w:p w:rsidR="0086391E" w:rsidRPr="0086391E" w:rsidRDefault="0086391E" w:rsidP="0086391E">
      <w:pPr>
        <w:numPr>
          <w:ilvl w:val="0"/>
          <w:numId w:val="64"/>
        </w:numPr>
        <w:spacing w:before="100" w:beforeAutospacing="1" w:after="100" w:afterAutospacing="1"/>
      </w:pPr>
      <w:r w:rsidRPr="0086391E">
        <w:t xml:space="preserve">optimized user experience: </w:t>
      </w:r>
    </w:p>
    <w:p w:rsidR="0086391E" w:rsidRPr="0086391E" w:rsidRDefault="0086391E" w:rsidP="0086391E">
      <w:pPr>
        <w:numPr>
          <w:ilvl w:val="1"/>
          <w:numId w:val="64"/>
        </w:numPr>
        <w:spacing w:before="100" w:beforeAutospacing="1" w:after="100" w:afterAutospacing="1"/>
      </w:pPr>
      <w:r w:rsidRPr="0086391E">
        <w:t>children should be sorted by the ascending distance from the observer…</w:t>
      </w:r>
    </w:p>
    <w:p w:rsidR="0086391E" w:rsidRPr="0086391E" w:rsidRDefault="0086391E" w:rsidP="0086391E">
      <w:pPr>
        <w:rPr>
          <w:b/>
        </w:rPr>
      </w:pPr>
      <w:r w:rsidRPr="0086391E">
        <w:rPr>
          <w:b/>
        </w:rPr>
        <w:t>Schema</w:t>
      </w:r>
    </w:p>
    <w:p w:rsidR="0086391E" w:rsidRPr="0086391E" w:rsidRDefault="0086391E" w:rsidP="0086391E">
      <w:pPr>
        <w:spacing w:before="100" w:beforeAutospacing="1" w:after="100" w:afterAutospacing="1"/>
      </w:pPr>
      <w:r>
        <w:t>The mesh p</w:t>
      </w:r>
      <w:r w:rsidRPr="0086391E">
        <w:t xml:space="preserve">yramids profile makes use of all 7 main resource types and allows </w:t>
      </w:r>
      <w:r>
        <w:t xml:space="preserve">for </w:t>
      </w:r>
      <w:r w:rsidRPr="0086391E">
        <w:t>a restricted set of properties. Note that the FeatureData resource is optional for this profile, hence the 3dSceneLayer resource must contain a DefaultGeometrySchema.</w:t>
      </w:r>
    </w:p>
    <w:p w:rsidR="0086391E" w:rsidRPr="0086391E" w:rsidRDefault="0086391E" w:rsidP="0086391E">
      <w:pPr>
        <w:rPr>
          <w:b/>
        </w:rPr>
      </w:pPr>
      <w:r w:rsidRPr="0086391E">
        <w:rPr>
          <w:b/>
        </w:rPr>
        <w:t>SceneServiceInfo</w:t>
      </w:r>
    </w:p>
    <w:p w:rsidR="0086391E" w:rsidRPr="0086391E" w:rsidRDefault="0086391E" w:rsidP="0086391E">
      <w:pPr>
        <w:spacing w:before="100" w:beforeAutospacing="1" w:after="100" w:afterAutospacing="1"/>
      </w:pPr>
      <w:r w:rsidRPr="0086391E">
        <w:t>No specific profile.</w:t>
      </w:r>
    </w:p>
    <w:p w:rsidR="0086391E" w:rsidRPr="0086391E" w:rsidRDefault="0086391E" w:rsidP="0086391E">
      <w:pPr>
        <w:rPr>
          <w:b/>
        </w:rPr>
      </w:pPr>
      <w:r w:rsidRPr="0086391E">
        <w:rPr>
          <w:b/>
        </w:rPr>
        <w:t>3dSceneLayer</w:t>
      </w:r>
    </w:p>
    <w:p w:rsidR="0086391E" w:rsidRPr="0086391E" w:rsidRDefault="0086391E" w:rsidP="0086391E">
      <w:pPr>
        <w:spacing w:before="100" w:beforeAutospacing="1" w:after="100" w:afterAutospacing="1"/>
      </w:pPr>
      <w:r w:rsidRPr="0086391E">
        <w:t>Note that in this profile, the defaultGeometrySchema is mandatory.</w:t>
      </w:r>
    </w:p>
    <w:p w:rsidR="0086391E" w:rsidRPr="0086391E" w:rsidRDefault="00AB617A" w:rsidP="0086391E">
      <w:pPr>
        <w:spacing w:before="100" w:beforeAutospacing="1" w:after="100" w:afterAutospacing="1"/>
      </w:pPr>
      <w:hyperlink r:id="rId69" w:history="1">
        <w:r w:rsidR="0086391E" w:rsidRPr="0086391E">
          <w:rPr>
            <w:color w:val="0000FF"/>
            <w:u w:val="single"/>
          </w:rPr>
          <w:t>3dSceneLayer</w:t>
        </w:r>
      </w:hyperlink>
    </w:p>
    <w:p w:rsidR="0086391E" w:rsidRPr="0086391E" w:rsidRDefault="0086391E" w:rsidP="0086391E">
      <w:pPr>
        <w:rPr>
          <w:b/>
        </w:rPr>
      </w:pPr>
      <w:r w:rsidRPr="0086391E">
        <w:rPr>
          <w:b/>
        </w:rPr>
        <w:lastRenderedPageBreak/>
        <w:t>3dNodeIndexDocument</w:t>
      </w:r>
    </w:p>
    <w:p w:rsidR="0086391E" w:rsidRPr="0086391E" w:rsidRDefault="0086391E" w:rsidP="0086391E">
      <w:pPr>
        <w:spacing w:before="100" w:beforeAutospacing="1" w:after="100" w:afterAutospacing="1"/>
      </w:pPr>
      <w:r w:rsidRPr="0086391E">
        <w:t>There is always exactly 1 geometry and texture resource per node.</w:t>
      </w:r>
    </w:p>
    <w:p w:rsidR="0086391E" w:rsidRPr="0086391E" w:rsidRDefault="00AB617A" w:rsidP="0086391E">
      <w:pPr>
        <w:spacing w:before="100" w:beforeAutospacing="1" w:after="100" w:afterAutospacing="1"/>
      </w:pPr>
      <w:hyperlink r:id="rId70" w:history="1">
        <w:r w:rsidR="0086391E" w:rsidRPr="0086391E">
          <w:rPr>
            <w:color w:val="0000FF"/>
            <w:u w:val="single"/>
          </w:rPr>
          <w:t>3dNodeIndexDocument</w:t>
        </w:r>
      </w:hyperlink>
    </w:p>
    <w:p w:rsidR="0086391E" w:rsidRPr="0086391E" w:rsidRDefault="0086391E" w:rsidP="0086391E">
      <w:pPr>
        <w:rPr>
          <w:b/>
        </w:rPr>
      </w:pPr>
      <w:r w:rsidRPr="0086391E">
        <w:rPr>
          <w:b/>
        </w:rPr>
        <w:t>AttributeData</w:t>
      </w:r>
    </w:p>
    <w:p w:rsidR="0086391E" w:rsidRPr="0086391E" w:rsidRDefault="0086391E" w:rsidP="0086391E">
      <w:pPr>
        <w:spacing w:before="100" w:beforeAutospacing="1" w:after="100" w:afterAutospacing="1"/>
      </w:pPr>
      <w:r w:rsidRPr="0086391E">
        <w:t xml:space="preserve">Attribute data for all features in a node is stored and made available as discrete, per field resource called </w:t>
      </w:r>
      <w:r w:rsidRPr="0086391E">
        <w:rPr>
          <w:b/>
          <w:bCs/>
          <w:i/>
          <w:iCs/>
        </w:rPr>
        <w:t>attribute</w:t>
      </w:r>
      <w:r w:rsidRPr="0086391E">
        <w:t>. The number of attribute resources correspond</w:t>
      </w:r>
      <w:r>
        <w:t>s</w:t>
      </w:r>
      <w:r w:rsidRPr="0086391E">
        <w:t xml:space="preserve"> to the number of feature data </w:t>
      </w:r>
      <w:r w:rsidRPr="0086391E">
        <w:rPr>
          <w:i/>
          <w:iCs/>
        </w:rPr>
        <w:t>fields</w:t>
      </w:r>
      <w:r w:rsidRPr="0086391E">
        <w:t xml:space="preserve"> that are chosen to be included along with the 3d Scene Layer cache. </w:t>
      </w:r>
    </w:p>
    <w:p w:rsidR="0086391E" w:rsidRPr="0086391E" w:rsidRDefault="0086391E" w:rsidP="0086391E">
      <w:pPr>
        <w:rPr>
          <w:b/>
        </w:rPr>
      </w:pPr>
      <w:r w:rsidRPr="0086391E">
        <w:rPr>
          <w:b/>
        </w:rPr>
        <w:t>FeatureData</w:t>
      </w:r>
    </w:p>
    <w:p w:rsidR="0086391E" w:rsidRPr="0086391E" w:rsidRDefault="0086391E" w:rsidP="0086391E">
      <w:pPr>
        <w:spacing w:before="100" w:beforeAutospacing="1" w:after="100" w:afterAutospacing="1"/>
      </w:pPr>
      <w:r w:rsidRPr="0086391E">
        <w:t>The FeatureData is optional with this profile.</w:t>
      </w:r>
    </w:p>
    <w:p w:rsidR="0086391E" w:rsidRPr="0086391E" w:rsidRDefault="00AB617A" w:rsidP="0086391E">
      <w:pPr>
        <w:spacing w:before="100" w:beforeAutospacing="1" w:after="100" w:afterAutospacing="1"/>
      </w:pPr>
      <w:hyperlink r:id="rId71" w:history="1">
        <w:r w:rsidR="0086391E" w:rsidRPr="0086391E">
          <w:rPr>
            <w:color w:val="0000FF"/>
            <w:u w:val="single"/>
          </w:rPr>
          <w:t>FeatureData</w:t>
        </w:r>
      </w:hyperlink>
    </w:p>
    <w:p w:rsidR="0086391E" w:rsidRPr="0086391E" w:rsidRDefault="0086391E" w:rsidP="0086391E">
      <w:pPr>
        <w:rPr>
          <w:b/>
        </w:rPr>
      </w:pPr>
      <w:r w:rsidRPr="0086391E">
        <w:rPr>
          <w:b/>
        </w:rPr>
        <w:t>SharedResources</w:t>
      </w:r>
    </w:p>
    <w:p w:rsidR="0086391E" w:rsidRPr="0086391E" w:rsidRDefault="00AB617A" w:rsidP="0086391E">
      <w:pPr>
        <w:spacing w:before="100" w:beforeAutospacing="1" w:after="100" w:afterAutospacing="1"/>
      </w:pPr>
      <w:hyperlink r:id="rId72" w:history="1">
        <w:r w:rsidR="0086391E" w:rsidRPr="0086391E">
          <w:rPr>
            <w:color w:val="0000FF"/>
            <w:u w:val="single"/>
          </w:rPr>
          <w:t>SharedResources</w:t>
        </w:r>
      </w:hyperlink>
    </w:p>
    <w:p w:rsidR="005C6F61" w:rsidRPr="003B49CF" w:rsidRDefault="005C6F61" w:rsidP="007D0728"/>
    <w:sectPr w:rsidR="005C6F61" w:rsidRPr="003B49CF" w:rsidSect="00F27D5A">
      <w:footerReference w:type="default" r:id="rId7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EC5" w:rsidRDefault="00A82EC5">
      <w:r>
        <w:separator/>
      </w:r>
    </w:p>
  </w:endnote>
  <w:endnote w:type="continuationSeparator" w:id="0">
    <w:p w:rsidR="00A82EC5" w:rsidRDefault="00A82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450079"/>
      <w:docPartObj>
        <w:docPartGallery w:val="Page Numbers (Bottom of Page)"/>
        <w:docPartUnique/>
      </w:docPartObj>
    </w:sdtPr>
    <w:sdtEndPr>
      <w:rPr>
        <w:noProof/>
      </w:rPr>
    </w:sdtEndPr>
    <w:sdtContent>
      <w:p w:rsidR="00335F48" w:rsidRDefault="00335F48">
        <w:pPr>
          <w:pStyle w:val="Footer"/>
          <w:jc w:val="center"/>
        </w:pPr>
        <w:r>
          <w:fldChar w:fldCharType="begin"/>
        </w:r>
        <w:r>
          <w:instrText xml:space="preserve"> PAGE   \* MERGEFORMAT </w:instrText>
        </w:r>
        <w:r>
          <w:fldChar w:fldCharType="separate"/>
        </w:r>
        <w:r w:rsidR="006B7CAE">
          <w:rPr>
            <w:noProof/>
          </w:rPr>
          <w:t>2</w:t>
        </w:r>
        <w:r>
          <w:rPr>
            <w:noProof/>
          </w:rPr>
          <w:fldChar w:fldCharType="end"/>
        </w:r>
      </w:p>
    </w:sdtContent>
  </w:sdt>
  <w:p w:rsidR="00335F48" w:rsidRPr="0079517D" w:rsidRDefault="00335F48" w:rsidP="0079517D">
    <w:pPr>
      <w:pStyle w:val="Footer"/>
      <w:jc w:val="right"/>
      <w:rPr>
        <w:sz w:val="16"/>
        <w:szCs w:val="16"/>
      </w:rPr>
    </w:pPr>
    <w:r w:rsidRPr="0079517D">
      <w:rPr>
        <w:sz w:val="16"/>
        <w:szCs w:val="16"/>
      </w:rPr>
      <w:t xml:space="preserve">Copyright </w:t>
    </w:r>
    <w:r w:rsidRPr="006722ED">
      <w:rPr>
        <w:sz w:val="16"/>
        <w:szCs w:val="16"/>
      </w:rPr>
      <w:t xml:space="preserve">© 2017 </w:t>
    </w:r>
    <w:r w:rsidRPr="0079517D">
      <w:rPr>
        <w:sz w:val="16"/>
        <w:szCs w:val="16"/>
      </w:rPr>
      <w:t>Open Geospatial Consortium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EC5" w:rsidRDefault="00A82EC5">
      <w:r>
        <w:separator/>
      </w:r>
    </w:p>
  </w:footnote>
  <w:footnote w:type="continuationSeparator" w:id="0">
    <w:p w:rsidR="00A82EC5" w:rsidRDefault="00A82EC5">
      <w:r>
        <w:continuationSeparator/>
      </w:r>
    </w:p>
  </w:footnote>
  <w:footnote w:id="1">
    <w:p w:rsidR="00335F48" w:rsidRDefault="00335F48">
      <w:pPr>
        <w:pStyle w:val="FootnoteText"/>
      </w:pPr>
      <w:r>
        <w:rPr>
          <w:rStyle w:val="FootnoteReference"/>
        </w:rPr>
        <w:footnoteRef/>
      </w:r>
      <w:r>
        <w:t xml:space="preserve"> </w:t>
      </w:r>
      <w:r w:rsidRPr="0019423B">
        <w:t>https://creativecommons.org/licenses/by-nd/4.0/</w:t>
      </w:r>
    </w:p>
  </w:footnote>
  <w:footnote w:id="2">
    <w:p w:rsidR="00335F48" w:rsidRDefault="00335F48">
      <w:pPr>
        <w:pStyle w:val="FootnoteText"/>
      </w:pPr>
      <w:r>
        <w:rPr>
          <w:rStyle w:val="FootnoteReference"/>
        </w:rPr>
        <w:footnoteRef/>
      </w:r>
      <w:r>
        <w:t xml:space="preserve"> This OGC Community Standard is based on I3S version 1.6 of the Esri openly available specification. Specifically, navigate to </w:t>
      </w:r>
      <w:hyperlink r:id="rId1" w:history="1">
        <w:r w:rsidRPr="006A7A78">
          <w:rPr>
            <w:rStyle w:val="Hyperlink"/>
          </w:rPr>
          <w:t>https://github.com/Esri/i3s-spec/blob/master/README.md</w:t>
        </w:r>
      </w:hyperlink>
      <w:r>
        <w:t xml:space="preserve"> </w:t>
      </w:r>
    </w:p>
  </w:footnote>
  <w:footnote w:id="3">
    <w:p w:rsidR="00335F48" w:rsidRPr="00257C1C" w:rsidRDefault="00335F48" w:rsidP="00257C1C">
      <w:pPr>
        <w:rPr>
          <w:color w:val="00B050"/>
        </w:rPr>
      </w:pPr>
      <w:r>
        <w:rPr>
          <w:rStyle w:val="FootnoteReference"/>
        </w:rPr>
        <w:footnoteRef/>
      </w:r>
      <w:r>
        <w:t xml:space="preserve"> The specification for accessing I3S resources as </w:t>
      </w:r>
      <w:r w:rsidRPr="008C0AF3">
        <w:t>Scene Service REST</w:t>
      </w:r>
      <w:r>
        <w:t xml:space="preserve"> endpoints are described in Annex E (informative).</w:t>
      </w:r>
    </w:p>
  </w:footnote>
  <w:footnote w:id="4">
    <w:p w:rsidR="00335F48" w:rsidRDefault="00335F48">
      <w:pPr>
        <w:pStyle w:val="FootnoteText"/>
      </w:pPr>
      <w:r>
        <w:rPr>
          <w:rStyle w:val="FootnoteReference"/>
        </w:rPr>
        <w:footnoteRef/>
      </w:r>
      <w:r>
        <w:t xml:space="preserve"> </w:t>
      </w:r>
      <w:hyperlink r:id="rId2" w:history="1">
        <w:r w:rsidRPr="006A7A78">
          <w:rPr>
            <w:rStyle w:val="Hyperlink"/>
          </w:rPr>
          <w:t>https://en.wikipedia.org/wiki/3D_modeling</w:t>
        </w:r>
      </w:hyperlink>
      <w:r>
        <w:t xml:space="preserve"> (February 7, 2017)</w:t>
      </w:r>
    </w:p>
  </w:footnote>
  <w:footnote w:id="5">
    <w:p w:rsidR="00335F48" w:rsidRDefault="00335F48">
      <w:pPr>
        <w:pStyle w:val="FootnoteText"/>
      </w:pPr>
      <w:r>
        <w:rPr>
          <w:rStyle w:val="FootnoteReference"/>
        </w:rPr>
        <w:footnoteRef/>
      </w:r>
      <w:r>
        <w:t xml:space="preserve"> </w:t>
      </w:r>
      <w:hyperlink r:id="rId3" w:history="1">
        <w:r w:rsidRPr="006A7A78">
          <w:rPr>
            <w:rStyle w:val="Hyperlink"/>
          </w:rPr>
          <w:t>https://en.wikipedia.org/wiki/Bounding_sphere</w:t>
        </w:r>
      </w:hyperlink>
      <w:r>
        <w:t xml:space="preserve"> (February  12, 2017)</w:t>
      </w:r>
    </w:p>
  </w:footnote>
  <w:footnote w:id="6">
    <w:p w:rsidR="00335F48" w:rsidRDefault="00335F48">
      <w:pPr>
        <w:pStyle w:val="FootnoteText"/>
      </w:pPr>
      <w:r>
        <w:rPr>
          <w:rStyle w:val="FootnoteReference"/>
        </w:rPr>
        <w:footnoteRef/>
      </w:r>
      <w:r>
        <w:t xml:space="preserve"> </w:t>
      </w:r>
      <w:hyperlink r:id="rId4" w:history="1">
        <w:r w:rsidRPr="006A7A78">
          <w:rPr>
            <w:rStyle w:val="Hyperlink"/>
          </w:rPr>
          <w:t>http://mathworld.wolfram.com/NormalVector.html</w:t>
        </w:r>
      </w:hyperlink>
      <w:r>
        <w:t xml:space="preserve"> (March 3, 2017)</w:t>
      </w:r>
    </w:p>
  </w:footnote>
  <w:footnote w:id="7">
    <w:p w:rsidR="00335F48" w:rsidRDefault="00335F48">
      <w:pPr>
        <w:pStyle w:val="FootnoteText"/>
      </w:pPr>
      <w:r>
        <w:rPr>
          <w:rStyle w:val="FootnoteReference"/>
        </w:rPr>
        <w:footnoteRef/>
      </w:r>
      <w:r w:rsidRPr="00EA5B4D">
        <w:t>An Exact Algorithm for Finding Minimum Oriented Bounding Boxes</w:t>
      </w:r>
      <w:r>
        <w:t xml:space="preserve">. </w:t>
      </w:r>
      <w:hyperlink r:id="rId5" w:history="1">
        <w:r w:rsidRPr="000C7F60">
          <w:rPr>
            <w:rStyle w:val="Hyperlink"/>
          </w:rPr>
          <w:t>http://clb.demon.fi/minobb/minobb.html</w:t>
        </w:r>
      </w:hyperlink>
      <w:r>
        <w:t xml:space="preserve">  (June 1, 2015)</w:t>
      </w:r>
    </w:p>
  </w:footnote>
  <w:footnote w:id="8">
    <w:p w:rsidR="00335F48" w:rsidRDefault="00335F48">
      <w:pPr>
        <w:pStyle w:val="FootnoteText"/>
      </w:pPr>
      <w:r>
        <w:rPr>
          <w:rStyle w:val="FootnoteReference"/>
        </w:rPr>
        <w:footnoteRef/>
      </w:r>
      <w:r>
        <w:t xml:space="preserve"> </w:t>
      </w:r>
      <w:hyperlink r:id="rId6" w:history="1">
        <w:r w:rsidRPr="006A7A78">
          <w:rPr>
            <w:rStyle w:val="Hyperlink"/>
          </w:rPr>
          <w:t>https://www.khronos.org/opengl/wiki/S3_Texture_Compression</w:t>
        </w:r>
      </w:hyperlink>
      <w:r>
        <w:t xml:space="preserve"> (February 7, 2017)</w:t>
      </w:r>
      <w:r w:rsidR="00DF5BB9">
        <w:t>. Please note that S3TC is patented technology and is usage is subject to license restrictions. The patent expires October 7, 2017.</w:t>
      </w:r>
    </w:p>
  </w:footnote>
  <w:footnote w:id="9">
    <w:p w:rsidR="00335F48" w:rsidRDefault="00335F48">
      <w:pPr>
        <w:pStyle w:val="FootnoteText"/>
      </w:pPr>
      <w:r>
        <w:rPr>
          <w:rStyle w:val="FootnoteReference"/>
        </w:rPr>
        <w:footnoteRef/>
      </w:r>
      <w:r>
        <w:t xml:space="preserve"> </w:t>
      </w:r>
      <w:hyperlink r:id="rId7" w:history="1">
        <w:r w:rsidRPr="006A7A78">
          <w:rPr>
            <w:rStyle w:val="Hyperlink"/>
          </w:rPr>
          <w:t>https://en.wikipedia.org/wiki/Texture_atlas</w:t>
        </w:r>
      </w:hyperlink>
      <w:r>
        <w:t xml:space="preserve"> (February 19, 2017)</w:t>
      </w:r>
    </w:p>
  </w:footnote>
  <w:footnote w:id="10">
    <w:p w:rsidR="00335F48" w:rsidRDefault="00335F48">
      <w:pPr>
        <w:pStyle w:val="FootnoteText"/>
      </w:pPr>
      <w:r>
        <w:rPr>
          <w:rStyle w:val="FootnoteReference"/>
        </w:rPr>
        <w:footnoteRef/>
      </w:r>
      <w:r>
        <w:t xml:space="preserve"> </w:t>
      </w:r>
      <w:hyperlink r:id="rId8" w:history="1">
        <w:r w:rsidRPr="006A7A78">
          <w:rPr>
            <w:rStyle w:val="Hyperlink"/>
          </w:rPr>
          <w:t>https://en.wikipedia.org/wiki/Texture_mapping</w:t>
        </w:r>
      </w:hyperlink>
      <w:r>
        <w:t xml:space="preserve"> (February 19, 2017)</w:t>
      </w:r>
    </w:p>
  </w:footnote>
  <w:footnote w:id="11">
    <w:p w:rsidR="00335F48" w:rsidRDefault="00335F48">
      <w:pPr>
        <w:pStyle w:val="FootnoteText"/>
      </w:pPr>
      <w:r>
        <w:rPr>
          <w:rStyle w:val="FootnoteReference"/>
        </w:rPr>
        <w:footnoteRef/>
      </w:r>
      <w:r>
        <w:t xml:space="preserve"> </w:t>
      </w:r>
      <w:hyperlink r:id="rId9" w:history="1">
        <w:r w:rsidRPr="006A7A78">
          <w:rPr>
            <w:rStyle w:val="Hyperlink"/>
          </w:rPr>
          <w:t>http://www.rozengain.com/blog/2007/08/26/uv-coordinate-basics/</w:t>
        </w:r>
      </w:hyperlink>
      <w:r>
        <w:t xml:space="preserve"> (February 19, 2017)</w:t>
      </w:r>
    </w:p>
  </w:footnote>
  <w:footnote w:id="12">
    <w:p w:rsidR="00335F48" w:rsidRDefault="00335F48">
      <w:pPr>
        <w:pStyle w:val="FootnoteText"/>
      </w:pPr>
      <w:r>
        <w:rPr>
          <w:rStyle w:val="FootnoteReference"/>
        </w:rPr>
        <w:footnoteRef/>
      </w:r>
      <w:r>
        <w:t xml:space="preserve"> </w:t>
      </w:r>
      <w:hyperlink r:id="rId10" w:history="1">
        <w:r w:rsidRPr="006A7A78">
          <w:rPr>
            <w:rStyle w:val="Hyperlink"/>
          </w:rPr>
          <w:t>https://en.wikipedia.org/wiki/UV_mapping</w:t>
        </w:r>
      </w:hyperlink>
      <w:r>
        <w:t xml:space="preserve"> (February 9, 2017)</w:t>
      </w:r>
    </w:p>
  </w:footnote>
  <w:footnote w:id="13">
    <w:p w:rsidR="00335F48" w:rsidRDefault="00335F48">
      <w:pPr>
        <w:pStyle w:val="FootnoteText"/>
      </w:pPr>
      <w:r>
        <w:rPr>
          <w:rStyle w:val="FootnoteReference"/>
        </w:rPr>
        <w:footnoteRef/>
      </w:r>
      <w:r>
        <w:t xml:space="preserve"> </w:t>
      </w:r>
      <w:hyperlink r:id="rId11" w:anchor="Vertices_in_computer_graphics" w:history="1">
        <w:r w:rsidRPr="006A7A78">
          <w:rPr>
            <w:rStyle w:val="Hyperlink"/>
          </w:rPr>
          <w:t>https://en.wikipedia.org/wiki/Vertex_(geometry)#Vertices_in_computer_graphics</w:t>
        </w:r>
      </w:hyperlink>
      <w:r>
        <w:t xml:space="preserve"> (February 9, 2017)</w:t>
      </w:r>
    </w:p>
  </w:footnote>
  <w:footnote w:id="14">
    <w:p w:rsidR="00335F48" w:rsidRDefault="00335F48">
      <w:pPr>
        <w:pStyle w:val="FootnoteText"/>
      </w:pPr>
      <w:r>
        <w:rPr>
          <w:rStyle w:val="FootnoteReference"/>
        </w:rPr>
        <w:footnoteRef/>
      </w:r>
      <w:r>
        <w:t xml:space="preserve"> NOTE: The JSON/HTML examples for these profiles are currently in the public Esri Git repo but will be replicated in an OGC repository if and when this candidate community standard is approved and published on the OGC website.</w:t>
      </w:r>
    </w:p>
  </w:footnote>
  <w:footnote w:id="15">
    <w:p w:rsidR="00335F48" w:rsidRDefault="00335F48">
      <w:pPr>
        <w:pStyle w:val="FootnoteText"/>
      </w:pPr>
      <w:r>
        <w:rPr>
          <w:rStyle w:val="FootnoteReference"/>
        </w:rPr>
        <w:footnoteRef/>
      </w:r>
      <w:r>
        <w:t xml:space="preserve"> WGS 84 2d as specified here:  </w:t>
      </w:r>
      <w:r w:rsidRPr="00C41DEC">
        <w:t>http://www.epsg-registry.org/report.htm?type=selection&amp;entity=urn:ogc:def:crs:EPSG::4326&amp;reportDetail=long&amp;style=urn:uuid:report-style:default-with-code&amp;style_name=OGP%20Default%20With%20Code&amp;title=</w:t>
      </w:r>
    </w:p>
  </w:footnote>
  <w:footnote w:id="16">
    <w:p w:rsidR="00335F48" w:rsidRDefault="00335F48">
      <w:pPr>
        <w:pStyle w:val="FootnoteText"/>
      </w:pPr>
      <w:r>
        <w:rPr>
          <w:rStyle w:val="FootnoteReference"/>
        </w:rPr>
        <w:footnoteRef/>
      </w:r>
      <w:r>
        <w:t xml:space="preserve"> Historically, OGC WKT was first defined in Simple Features for SQL - </w:t>
      </w:r>
      <w:r w:rsidRPr="00992372">
        <w:t>99-036 through 06-103r4</w:t>
      </w:r>
      <w:r>
        <w:t>]</w:t>
      </w:r>
      <w:r w:rsidRPr="00992372">
        <w:t xml:space="preserve"> and International Standard ISO 19125-1:2004, “Geographic information – Simple feature access – Part 1: Common architecture”. The WKT representation of CRSs was subsequently extended in OGC </w:t>
      </w:r>
      <w:r>
        <w:t>standard</w:t>
      </w:r>
      <w:r w:rsidRPr="00992372">
        <w:t xml:space="preserve"> 01-009 "Coordinate Transformation Services" to </w:t>
      </w:r>
      <w:r>
        <w:t xml:space="preserve">support </w:t>
      </w:r>
      <w:r w:rsidRPr="00992372">
        <w:t>coordinate operations and transformations and this extension was later adopted in the OGC GeoAPI 3.0 implementation standard</w:t>
      </w:r>
      <w:r>
        <w:t>.</w:t>
      </w:r>
    </w:p>
  </w:footnote>
  <w:footnote w:id="17">
    <w:p w:rsidR="00335F48" w:rsidRDefault="00335F48">
      <w:pPr>
        <w:pStyle w:val="FootnoteText"/>
      </w:pPr>
      <w:r>
        <w:rPr>
          <w:rStyle w:val="FootnoteReference"/>
        </w:rPr>
        <w:footnoteRef/>
      </w:r>
      <w:r>
        <w:t xml:space="preserve"> </w:t>
      </w:r>
      <w:r w:rsidRPr="007D5A16">
        <w:t>https://en.wikipedia.org/wiki/Quadtree</w:t>
      </w:r>
    </w:p>
  </w:footnote>
  <w:footnote w:id="18">
    <w:p w:rsidR="00335F48" w:rsidRDefault="00335F48">
      <w:pPr>
        <w:pStyle w:val="FootnoteText"/>
      </w:pPr>
      <w:r>
        <w:rPr>
          <w:rStyle w:val="FootnoteReference"/>
        </w:rPr>
        <w:footnoteRef/>
      </w:r>
      <w:r>
        <w:t xml:space="preserve"> </w:t>
      </w:r>
      <w:r w:rsidRPr="007D5A16">
        <w:t>https://en.wikipedia.org/wiki/Octree</w:t>
      </w:r>
    </w:p>
  </w:footnote>
  <w:footnote w:id="19">
    <w:p w:rsidR="00335F48" w:rsidRDefault="00335F48">
      <w:pPr>
        <w:pStyle w:val="FootnoteText"/>
      </w:pPr>
      <w:r>
        <w:rPr>
          <w:rStyle w:val="FootnoteReference"/>
        </w:rPr>
        <w:footnoteRef/>
      </w:r>
      <w:r>
        <w:t xml:space="preserve"> </w:t>
      </w:r>
      <w:r w:rsidRPr="007D5A16">
        <w:t>https://en.wikipedia.org/wiki/R-tree</w:t>
      </w:r>
    </w:p>
  </w:footnote>
  <w:footnote w:id="20">
    <w:p w:rsidR="00335F48" w:rsidRDefault="00335F48">
      <w:pPr>
        <w:pStyle w:val="FootnoteText"/>
      </w:pPr>
      <w:r>
        <w:rPr>
          <w:rStyle w:val="FootnoteReference"/>
        </w:rPr>
        <w:footnoteRef/>
      </w:r>
      <w:r>
        <w:t xml:space="preserve"> </w:t>
      </w:r>
      <w:r w:rsidRPr="00637039">
        <w:t>Run-length encoding (RLE) is a very simple form of lossless data compression in which runs of data (that is, sequences in which the same data value occurs in many consecutive data elements) are stored as a single data value and count, rather than as the original run.</w:t>
      </w:r>
    </w:p>
  </w:footnote>
  <w:footnote w:id="21">
    <w:p w:rsidR="00335F48" w:rsidRDefault="00335F48">
      <w:pPr>
        <w:pStyle w:val="FootnoteText"/>
      </w:pPr>
      <w:r>
        <w:rPr>
          <w:rStyle w:val="FootnoteReference"/>
        </w:rPr>
        <w:footnoteRef/>
      </w:r>
      <w:r>
        <w:t xml:space="preserve"> JavaScript: ArrayBufferView is an abstract type that is the base for the following types: </w:t>
      </w:r>
      <w:hyperlink r:id="rId12" w:history="1">
        <w:r>
          <w:rPr>
            <w:rStyle w:val="HTMLCode"/>
            <w:color w:val="0000FF"/>
            <w:u w:val="single"/>
          </w:rPr>
          <w:t>DataView</w:t>
        </w:r>
      </w:hyperlink>
      <w:r>
        <w:t xml:space="preserve">, </w:t>
      </w:r>
      <w:hyperlink r:id="rId13" w:history="1">
        <w:r>
          <w:rPr>
            <w:rStyle w:val="HTMLCode"/>
            <w:color w:val="0000FF"/>
            <w:u w:val="single"/>
          </w:rPr>
          <w:t>Float32Array</w:t>
        </w:r>
      </w:hyperlink>
      <w:r>
        <w:t xml:space="preserve">, </w:t>
      </w:r>
      <w:hyperlink r:id="rId14" w:history="1">
        <w:r>
          <w:rPr>
            <w:rStyle w:val="HTMLCode"/>
            <w:color w:val="0000FF"/>
            <w:u w:val="single"/>
          </w:rPr>
          <w:t>Float64Array</w:t>
        </w:r>
      </w:hyperlink>
      <w:r>
        <w:t xml:space="preserve">, </w:t>
      </w:r>
      <w:hyperlink r:id="rId15" w:history="1">
        <w:r>
          <w:rPr>
            <w:rStyle w:val="HTMLCode"/>
            <w:color w:val="0000FF"/>
            <w:u w:val="single"/>
          </w:rPr>
          <w:t>Int8Array</w:t>
        </w:r>
      </w:hyperlink>
      <w:r>
        <w:t xml:space="preserve">, </w:t>
      </w:r>
      <w:hyperlink r:id="rId16" w:history="1">
        <w:r>
          <w:rPr>
            <w:rStyle w:val="HTMLCode"/>
            <w:color w:val="0000FF"/>
            <w:u w:val="single"/>
          </w:rPr>
          <w:t>Int16Array</w:t>
        </w:r>
      </w:hyperlink>
      <w:r>
        <w:t xml:space="preserve">, </w:t>
      </w:r>
      <w:hyperlink r:id="rId17" w:history="1">
        <w:r>
          <w:rPr>
            <w:rStyle w:val="HTMLCode"/>
            <w:color w:val="0000FF"/>
            <w:u w:val="single"/>
          </w:rPr>
          <w:t>Int32Array</w:t>
        </w:r>
      </w:hyperlink>
      <w:r>
        <w:t xml:space="preserve">, </w:t>
      </w:r>
      <w:hyperlink r:id="rId18" w:history="1">
        <w:r>
          <w:rPr>
            <w:rStyle w:val="HTMLCode"/>
            <w:color w:val="0000FF"/>
            <w:u w:val="single"/>
          </w:rPr>
          <w:t>Uint8Array</w:t>
        </w:r>
      </w:hyperlink>
      <w:r>
        <w:t xml:space="preserve">, </w:t>
      </w:r>
      <w:hyperlink r:id="rId19" w:history="1">
        <w:r>
          <w:rPr>
            <w:rStyle w:val="HTMLCode"/>
            <w:color w:val="0000FF"/>
            <w:u w:val="single"/>
          </w:rPr>
          <w:t>Uint8ClampedArray</w:t>
        </w:r>
      </w:hyperlink>
      <w:r>
        <w:t xml:space="preserve">, </w:t>
      </w:r>
      <w:hyperlink r:id="rId20" w:history="1">
        <w:r>
          <w:rPr>
            <w:rStyle w:val="HTMLCode"/>
            <w:color w:val="0000FF"/>
            <w:u w:val="single"/>
          </w:rPr>
          <w:t>Uint16Array</w:t>
        </w:r>
      </w:hyperlink>
      <w:r>
        <w:t xml:space="preserve">, </w:t>
      </w:r>
      <w:hyperlink r:id="rId21" w:history="1">
        <w:r>
          <w:rPr>
            <w:rStyle w:val="HTMLCode"/>
            <w:color w:val="0000FF"/>
            <w:u w:val="single"/>
          </w:rPr>
          <w:t>Uint32Array</w:t>
        </w:r>
      </w:hyperlink>
      <w:r>
        <w:t>.</w:t>
      </w:r>
    </w:p>
  </w:footnote>
  <w:footnote w:id="22">
    <w:p w:rsidR="00335F48" w:rsidRDefault="00335F48">
      <w:pPr>
        <w:pStyle w:val="FootnoteText"/>
      </w:pPr>
      <w:r>
        <w:rPr>
          <w:rStyle w:val="FootnoteReference"/>
        </w:rPr>
        <w:footnoteRef/>
      </w:r>
      <w:r>
        <w:t xml:space="preserve"> </w:t>
      </w:r>
      <w:r w:rsidRPr="00883C25">
        <w:t>https://en.wikipedia.org/wiki/S3_Texture_Compression</w:t>
      </w:r>
    </w:p>
  </w:footnote>
  <w:footnote w:id="23">
    <w:p w:rsidR="00335F48" w:rsidRDefault="00335F48">
      <w:pPr>
        <w:pStyle w:val="FootnoteText"/>
      </w:pPr>
      <w:r>
        <w:rPr>
          <w:rStyle w:val="FootnoteReference"/>
        </w:rPr>
        <w:footnoteRef/>
      </w:r>
      <w:r>
        <w:t xml:space="preserve"> </w:t>
      </w:r>
      <w:hyperlink r:id="rId22" w:history="1">
        <w:r w:rsidRPr="00720E21">
          <w:rPr>
            <w:rStyle w:val="Hyperlink"/>
          </w:rPr>
          <w:t>https://en.wikipedia.org/wiki/UV_mapping</w:t>
        </w:r>
      </w:hyperlink>
      <w:r>
        <w:t xml:space="preserve"> for more information.</w:t>
      </w:r>
    </w:p>
  </w:footnote>
  <w:footnote w:id="24">
    <w:p w:rsidR="00335F48" w:rsidRDefault="00335F48">
      <w:pPr>
        <w:pStyle w:val="FootnoteText"/>
      </w:pPr>
      <w:r>
        <w:rPr>
          <w:rStyle w:val="FootnoteReference"/>
        </w:rPr>
        <w:footnoteRef/>
      </w:r>
      <w:r>
        <w:t xml:space="preserve"> </w:t>
      </w:r>
      <w:r w:rsidRPr="006E29CF">
        <w:t>https://en.wikipedia.org/wiki/PVRTC</w:t>
      </w:r>
    </w:p>
  </w:footnote>
  <w:footnote w:id="25">
    <w:p w:rsidR="00335F48" w:rsidRDefault="00335F48">
      <w:pPr>
        <w:pStyle w:val="FootnoteText"/>
      </w:pPr>
      <w:r>
        <w:rPr>
          <w:rStyle w:val="FootnoteReference"/>
        </w:rPr>
        <w:footnoteRef/>
      </w:r>
      <w:r>
        <w:t xml:space="preserve"> Khronos is a not for profit, member-funded consortium dedicated to the creation of royalty-free open standards for graphics, parallel computing, vision processing, and dynamic media on a wide variety of platforms from the desktop to embedded and safety critical devices.</w:t>
      </w:r>
    </w:p>
  </w:footnote>
  <w:footnote w:id="26">
    <w:p w:rsidR="00335F48" w:rsidRDefault="00335F48">
      <w:pPr>
        <w:pStyle w:val="FootnoteText"/>
      </w:pPr>
      <w:r>
        <w:rPr>
          <w:rStyle w:val="FootnoteReference"/>
        </w:rPr>
        <w:footnoteRef/>
      </w:r>
      <w:r>
        <w:t xml:space="preserve"> </w:t>
      </w:r>
      <w:hyperlink r:id="rId23" w:anchor="sec-typedarray-objects" w:history="1">
        <w:r w:rsidRPr="00E14C04">
          <w:rPr>
            <w:rStyle w:val="Hyperlink"/>
          </w:rPr>
          <w:t>http://www.ecma-international.org/ecma-262/6.0/#sec-typedarray-objects</w:t>
        </w:r>
      </w:hyperlink>
      <w:r>
        <w:t xml:space="preserve"> and </w:t>
      </w:r>
      <w:r w:rsidRPr="00AC0962">
        <w:t>http://www.ecma-international.org/ecma-262/6.0/#sec-arraybuffer-objects</w:t>
      </w:r>
    </w:p>
  </w:footnote>
  <w:footnote w:id="27">
    <w:p w:rsidR="00335F48" w:rsidRDefault="00335F48">
      <w:pPr>
        <w:pStyle w:val="FootnoteText"/>
      </w:pPr>
      <w:r>
        <w:rPr>
          <w:rStyle w:val="FootnoteReference"/>
        </w:rPr>
        <w:footnoteRef/>
      </w:r>
      <w:r>
        <w:rPr>
          <w:rStyle w:val="FootnoteReference"/>
        </w:rPr>
        <w:footnoteRef/>
      </w:r>
      <w:r>
        <w:t xml:space="preserve"> </w:t>
      </w:r>
      <w:r w:rsidRPr="00DD20AB">
        <w:t>https://en.wikipedia.org/wiki/Zip_(file_format)</w:t>
      </w:r>
    </w:p>
  </w:footnote>
  <w:footnote w:id="28">
    <w:p w:rsidR="00335F48" w:rsidRDefault="00335F48">
      <w:pPr>
        <w:pStyle w:val="FootnoteText"/>
      </w:pPr>
      <w:r>
        <w:rPr>
          <w:rStyle w:val="FootnoteReference"/>
        </w:rPr>
        <w:footnoteRef/>
      </w:r>
      <w:r>
        <w:t xml:space="preserve"> </w:t>
      </w:r>
      <w:r w:rsidRPr="00E3792E">
        <w:t>https://en.wikipedia.org/wiki/Gzip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1">
    <w:nsid w:val="00015D79"/>
    <w:multiLevelType w:val="singleLevel"/>
    <w:tmpl w:val="7E9470DC"/>
    <w:lvl w:ilvl="0">
      <w:start w:val="1"/>
      <w:numFmt w:val="lowerRoman"/>
      <w:pStyle w:val="OGCClause"/>
      <w:lvlText w:val="%1."/>
      <w:lvlJc w:val="right"/>
      <w:pPr>
        <w:tabs>
          <w:tab w:val="num" w:pos="504"/>
        </w:tabs>
        <w:ind w:left="504" w:hanging="504"/>
      </w:pPr>
      <w:rPr>
        <w:rFonts w:cs="Times New Roman" w:hint="default"/>
      </w:rPr>
    </w:lvl>
  </w:abstractNum>
  <w:abstractNum w:abstractNumId="2">
    <w:nsid w:val="015A1948"/>
    <w:multiLevelType w:val="multilevel"/>
    <w:tmpl w:val="4F5A92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E2A5B"/>
    <w:multiLevelType w:val="multilevel"/>
    <w:tmpl w:val="3DA8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A61851"/>
    <w:multiLevelType w:val="multilevel"/>
    <w:tmpl w:val="1B1E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CE51E1"/>
    <w:multiLevelType w:val="multilevel"/>
    <w:tmpl w:val="DC6A7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E63E4A"/>
    <w:multiLevelType w:val="multilevel"/>
    <w:tmpl w:val="9848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CB7FB3"/>
    <w:multiLevelType w:val="multilevel"/>
    <w:tmpl w:val="8EEEC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23271E"/>
    <w:multiLevelType w:val="multilevel"/>
    <w:tmpl w:val="D1B0DFAA"/>
    <w:lvl w:ilvl="0">
      <w:start w:val="1"/>
      <w:numFmt w:val="lowerRoman"/>
      <w:lvlText w:val="%1."/>
      <w:lvlJc w:val="right"/>
      <w:pPr>
        <w:ind w:left="504"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190D4D10"/>
    <w:multiLevelType w:val="multilevel"/>
    <w:tmpl w:val="619C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69740B"/>
    <w:multiLevelType w:val="multilevel"/>
    <w:tmpl w:val="107C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12">
    <w:nsid w:val="21405179"/>
    <w:multiLevelType w:val="multilevel"/>
    <w:tmpl w:val="CF1047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0E7DE1"/>
    <w:multiLevelType w:val="multilevel"/>
    <w:tmpl w:val="CF1047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3B062FE"/>
    <w:multiLevelType w:val="multilevel"/>
    <w:tmpl w:val="C8B2DF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003FD7"/>
    <w:multiLevelType w:val="multilevel"/>
    <w:tmpl w:val="BC42C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6A31AD"/>
    <w:multiLevelType w:val="multilevel"/>
    <w:tmpl w:val="0638D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8">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9">
    <w:nsid w:val="28AE4C28"/>
    <w:multiLevelType w:val="hybridMultilevel"/>
    <w:tmpl w:val="E168E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CD10FFE"/>
    <w:multiLevelType w:val="hybridMultilevel"/>
    <w:tmpl w:val="E9F04822"/>
    <w:lvl w:ilvl="0" w:tplc="FF3433D8">
      <w:start w:val="6"/>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FBB5282"/>
    <w:multiLevelType w:val="multilevel"/>
    <w:tmpl w:val="0EAA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F92843"/>
    <w:multiLevelType w:val="multilevel"/>
    <w:tmpl w:val="8510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4C93972"/>
    <w:multiLevelType w:val="multilevel"/>
    <w:tmpl w:val="FBAE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26">
    <w:nsid w:val="35AA7DCC"/>
    <w:multiLevelType w:val="multilevel"/>
    <w:tmpl w:val="1C6A8818"/>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3"/>
      <w:lvlText w:val="%1.%2"/>
      <w:lvlJc w:val="left"/>
      <w:pPr>
        <w:tabs>
          <w:tab w:val="num" w:pos="576"/>
        </w:tabs>
        <w:ind w:left="576" w:hanging="576"/>
      </w:pPr>
      <w:rPr>
        <w:rFonts w:ascii="Times New Roman" w:hAnsi="Times New Roman" w:cs="Times New Roman" w:hint="default"/>
        <w:sz w:val="32"/>
        <w:szCs w:val="32"/>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7">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28">
    <w:nsid w:val="39DE2909"/>
    <w:multiLevelType w:val="multilevel"/>
    <w:tmpl w:val="140A17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A6B478A"/>
    <w:multiLevelType w:val="multilevel"/>
    <w:tmpl w:val="7592D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E550B52"/>
    <w:multiLevelType w:val="multilevel"/>
    <w:tmpl w:val="F972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EBF78B0"/>
    <w:multiLevelType w:val="multilevel"/>
    <w:tmpl w:val="A3FEB2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nsid w:val="3EE1711F"/>
    <w:multiLevelType w:val="multilevel"/>
    <w:tmpl w:val="E2DCBC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F9D1C13"/>
    <w:multiLevelType w:val="multilevel"/>
    <w:tmpl w:val="5574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6CF3B98"/>
    <w:multiLevelType w:val="hybridMultilevel"/>
    <w:tmpl w:val="E7E0FB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46D355F9"/>
    <w:multiLevelType w:val="multilevel"/>
    <w:tmpl w:val="E958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11E27EB"/>
    <w:multiLevelType w:val="multilevel"/>
    <w:tmpl w:val="4B80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1794EDE"/>
    <w:multiLevelType w:val="multilevel"/>
    <w:tmpl w:val="9E12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2137421"/>
    <w:multiLevelType w:val="multilevel"/>
    <w:tmpl w:val="BB983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2804601"/>
    <w:multiLevelType w:val="multilevel"/>
    <w:tmpl w:val="CE10C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37C0F85"/>
    <w:multiLevelType w:val="multilevel"/>
    <w:tmpl w:val="325C5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5723672"/>
    <w:multiLevelType w:val="multilevel"/>
    <w:tmpl w:val="F18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91A70AA"/>
    <w:multiLevelType w:val="multilevel"/>
    <w:tmpl w:val="E55A3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A0F4560"/>
    <w:multiLevelType w:val="multilevel"/>
    <w:tmpl w:val="649E99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D6C3E03"/>
    <w:multiLevelType w:val="multilevel"/>
    <w:tmpl w:val="4F4230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E0F3BB7"/>
    <w:multiLevelType w:val="multilevel"/>
    <w:tmpl w:val="265E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24651C9"/>
    <w:multiLevelType w:val="multilevel"/>
    <w:tmpl w:val="99D8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2675397"/>
    <w:multiLevelType w:val="multilevel"/>
    <w:tmpl w:val="23D4DD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8">
    <w:nsid w:val="6490359B"/>
    <w:multiLevelType w:val="multilevel"/>
    <w:tmpl w:val="65AA9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6B204A2"/>
    <w:multiLevelType w:val="multilevel"/>
    <w:tmpl w:val="BCEA163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77D6AE1"/>
    <w:multiLevelType w:val="multilevel"/>
    <w:tmpl w:val="2D4A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BB12C26"/>
    <w:multiLevelType w:val="multilevel"/>
    <w:tmpl w:val="C488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BCA7C07"/>
    <w:multiLevelType w:val="multilevel"/>
    <w:tmpl w:val="B966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E626FB8"/>
    <w:multiLevelType w:val="hybridMultilevel"/>
    <w:tmpl w:val="55F4E72C"/>
    <w:lvl w:ilvl="0" w:tplc="21589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EC42822"/>
    <w:multiLevelType w:val="multilevel"/>
    <w:tmpl w:val="9D36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8B877C9"/>
    <w:multiLevelType w:val="multilevel"/>
    <w:tmpl w:val="46E8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9E47119"/>
    <w:multiLevelType w:val="multilevel"/>
    <w:tmpl w:val="39C8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58">
    <w:nsid w:val="7C923E28"/>
    <w:multiLevelType w:val="multilevel"/>
    <w:tmpl w:val="8F44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F860945"/>
    <w:multiLevelType w:val="multilevel"/>
    <w:tmpl w:val="A7F4C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1"/>
  </w:num>
  <w:num w:numId="3">
    <w:abstractNumId w:val="11"/>
  </w:num>
  <w:num w:numId="4">
    <w:abstractNumId w:val="27"/>
  </w:num>
  <w:num w:numId="5">
    <w:abstractNumId w:val="20"/>
  </w:num>
  <w:num w:numId="6">
    <w:abstractNumId w:val="18"/>
  </w:num>
  <w:num w:numId="7">
    <w:abstractNumId w:val="17"/>
  </w:num>
  <w:num w:numId="8">
    <w:abstractNumId w:val="26"/>
  </w:num>
  <w:num w:numId="9">
    <w:abstractNumId w:val="0"/>
  </w:num>
  <w:num w:numId="10">
    <w:abstractNumId w:val="25"/>
  </w:num>
  <w:num w:numId="11">
    <w:abstractNumId w:val="8"/>
  </w:num>
  <w:num w:numId="12">
    <w:abstractNumId w:val="37"/>
  </w:num>
  <w:num w:numId="13">
    <w:abstractNumId w:val="40"/>
  </w:num>
  <w:num w:numId="14">
    <w:abstractNumId w:val="50"/>
  </w:num>
  <w:num w:numId="15">
    <w:abstractNumId w:val="54"/>
  </w:num>
  <w:num w:numId="16">
    <w:abstractNumId w:val="15"/>
  </w:num>
  <w:num w:numId="17">
    <w:abstractNumId w:val="41"/>
  </w:num>
  <w:num w:numId="18">
    <w:abstractNumId w:val="30"/>
  </w:num>
  <w:num w:numId="19">
    <w:abstractNumId w:val="55"/>
  </w:num>
  <w:num w:numId="20">
    <w:abstractNumId w:val="13"/>
  </w:num>
  <w:num w:numId="21">
    <w:abstractNumId w:val="12"/>
  </w:num>
  <w:num w:numId="22">
    <w:abstractNumId w:val="28"/>
  </w:num>
  <w:num w:numId="23">
    <w:abstractNumId w:val="23"/>
  </w:num>
  <w:num w:numId="24">
    <w:abstractNumId w:val="56"/>
  </w:num>
  <w:num w:numId="25">
    <w:abstractNumId w:val="51"/>
  </w:num>
  <w:num w:numId="26">
    <w:abstractNumId w:val="29"/>
  </w:num>
  <w:num w:numId="27">
    <w:abstractNumId w:val="39"/>
  </w:num>
  <w:num w:numId="28">
    <w:abstractNumId w:val="36"/>
  </w:num>
  <w:num w:numId="29">
    <w:abstractNumId w:val="43"/>
  </w:num>
  <w:num w:numId="30">
    <w:abstractNumId w:val="1"/>
    <w:lvlOverride w:ilvl="0">
      <w:startOverride w:val="1"/>
    </w:lvlOverride>
  </w:num>
  <w:num w:numId="31">
    <w:abstractNumId w:val="46"/>
  </w:num>
  <w:num w:numId="32">
    <w:abstractNumId w:val="49"/>
  </w:num>
  <w:num w:numId="33">
    <w:abstractNumId w:val="44"/>
  </w:num>
  <w:num w:numId="34">
    <w:abstractNumId w:val="1"/>
    <w:lvlOverride w:ilvl="0">
      <w:lvl w:ilvl="0">
        <w:start w:val="1"/>
        <w:numFmt w:val="lowerRoman"/>
        <w:pStyle w:val="OGCClause"/>
        <w:lvlText w:val="%1."/>
        <w:lvlJc w:val="right"/>
        <w:pPr>
          <w:tabs>
            <w:tab w:val="num" w:pos="504"/>
          </w:tabs>
          <w:ind w:left="504" w:hanging="504"/>
        </w:pPr>
        <w:rPr>
          <w:rFonts w:cs="Times New Roman" w:hint="default"/>
        </w:rPr>
      </w:lvl>
    </w:lvlOverride>
  </w:num>
  <w:num w:numId="35">
    <w:abstractNumId w:val="1"/>
    <w:lvlOverride w:ilvl="0">
      <w:startOverride w:val="1"/>
      <w:lvl w:ilvl="0">
        <w:start w:val="1"/>
        <w:numFmt w:val="lowerRoman"/>
        <w:pStyle w:val="OGCClause"/>
        <w:lvlText w:val="%1."/>
        <w:lvlJc w:val="right"/>
        <w:pPr>
          <w:tabs>
            <w:tab w:val="num" w:pos="504"/>
          </w:tabs>
          <w:ind w:left="504" w:hanging="504"/>
        </w:pPr>
        <w:rPr>
          <w:rFonts w:cs="Times New Roman" w:hint="default"/>
          <w:b w:val="0"/>
          <w:sz w:val="24"/>
          <w:szCs w:val="24"/>
        </w:rPr>
      </w:lvl>
    </w:lvlOverride>
  </w:num>
  <w:num w:numId="36">
    <w:abstractNumId w:val="14"/>
  </w:num>
  <w:num w:numId="37">
    <w:abstractNumId w:val="14"/>
    <w:lvlOverride w:ilvl="1">
      <w:lvl w:ilvl="1">
        <w:numFmt w:val="decimal"/>
        <w:lvlText w:val="%2."/>
        <w:lvlJc w:val="left"/>
      </w:lvl>
    </w:lvlOverride>
  </w:num>
  <w:num w:numId="38">
    <w:abstractNumId w:val="34"/>
  </w:num>
  <w:num w:numId="39">
    <w:abstractNumId w:val="5"/>
  </w:num>
  <w:num w:numId="40">
    <w:abstractNumId w:val="2"/>
  </w:num>
  <w:num w:numId="41">
    <w:abstractNumId w:val="53"/>
  </w:num>
  <w:num w:numId="42">
    <w:abstractNumId w:val="3"/>
  </w:num>
  <w:num w:numId="43">
    <w:abstractNumId w:val="58"/>
  </w:num>
  <w:num w:numId="44">
    <w:abstractNumId w:val="45"/>
  </w:num>
  <w:num w:numId="45">
    <w:abstractNumId w:val="38"/>
  </w:num>
  <w:num w:numId="46">
    <w:abstractNumId w:val="47"/>
  </w:num>
  <w:num w:numId="47">
    <w:abstractNumId w:val="31"/>
  </w:num>
  <w:num w:numId="48">
    <w:abstractNumId w:val="19"/>
  </w:num>
  <w:num w:numId="49">
    <w:abstractNumId w:val="59"/>
  </w:num>
  <w:num w:numId="50">
    <w:abstractNumId w:val="48"/>
  </w:num>
  <w:num w:numId="51">
    <w:abstractNumId w:val="33"/>
  </w:num>
  <w:num w:numId="52">
    <w:abstractNumId w:val="6"/>
  </w:num>
  <w:num w:numId="53">
    <w:abstractNumId w:val="10"/>
  </w:num>
  <w:num w:numId="54">
    <w:abstractNumId w:val="9"/>
  </w:num>
  <w:num w:numId="55">
    <w:abstractNumId w:val="4"/>
  </w:num>
  <w:num w:numId="56">
    <w:abstractNumId w:val="35"/>
  </w:num>
  <w:num w:numId="57">
    <w:abstractNumId w:val="22"/>
  </w:num>
  <w:num w:numId="58">
    <w:abstractNumId w:val="52"/>
  </w:num>
  <w:num w:numId="59">
    <w:abstractNumId w:val="24"/>
  </w:num>
  <w:num w:numId="60">
    <w:abstractNumId w:val="42"/>
  </w:num>
  <w:num w:numId="61">
    <w:abstractNumId w:val="21"/>
  </w:num>
  <w:num w:numId="62">
    <w:abstractNumId w:val="16"/>
  </w:num>
  <w:num w:numId="63">
    <w:abstractNumId w:val="7"/>
  </w:num>
  <w:num w:numId="64">
    <w:abstractNumId w:val="32"/>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ith Ryden">
    <w15:presenceInfo w15:providerId="AD" w15:userId="S-1-5-21-2060139532-2050374463-2073913816-1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6E0"/>
    <w:rsid w:val="000009F5"/>
    <w:rsid w:val="00001794"/>
    <w:rsid w:val="00007CBE"/>
    <w:rsid w:val="00027EDA"/>
    <w:rsid w:val="00057D72"/>
    <w:rsid w:val="00063617"/>
    <w:rsid w:val="00066350"/>
    <w:rsid w:val="000708B6"/>
    <w:rsid w:val="00076B94"/>
    <w:rsid w:val="00084EAD"/>
    <w:rsid w:val="000904DC"/>
    <w:rsid w:val="000972AD"/>
    <w:rsid w:val="000A0D23"/>
    <w:rsid w:val="000A3105"/>
    <w:rsid w:val="000B1810"/>
    <w:rsid w:val="000C3107"/>
    <w:rsid w:val="000C7365"/>
    <w:rsid w:val="000D1FB1"/>
    <w:rsid w:val="000D706D"/>
    <w:rsid w:val="000D7633"/>
    <w:rsid w:val="000E23AB"/>
    <w:rsid w:val="000E476B"/>
    <w:rsid w:val="000E568B"/>
    <w:rsid w:val="000F441C"/>
    <w:rsid w:val="00102A0D"/>
    <w:rsid w:val="001070E1"/>
    <w:rsid w:val="001119AE"/>
    <w:rsid w:val="00114071"/>
    <w:rsid w:val="00115333"/>
    <w:rsid w:val="0013283D"/>
    <w:rsid w:val="00144DCD"/>
    <w:rsid w:val="00145AC3"/>
    <w:rsid w:val="00154114"/>
    <w:rsid w:val="0016588B"/>
    <w:rsid w:val="00165E04"/>
    <w:rsid w:val="001704AC"/>
    <w:rsid w:val="001737D5"/>
    <w:rsid w:val="001752B4"/>
    <w:rsid w:val="0017700A"/>
    <w:rsid w:val="00177FCA"/>
    <w:rsid w:val="00181014"/>
    <w:rsid w:val="001811FA"/>
    <w:rsid w:val="0019344D"/>
    <w:rsid w:val="0019423B"/>
    <w:rsid w:val="00195680"/>
    <w:rsid w:val="00195EF4"/>
    <w:rsid w:val="001C030F"/>
    <w:rsid w:val="001C45CF"/>
    <w:rsid w:val="001D76B9"/>
    <w:rsid w:val="001D7FBC"/>
    <w:rsid w:val="001E0843"/>
    <w:rsid w:val="001E290C"/>
    <w:rsid w:val="001E3F7B"/>
    <w:rsid w:val="001F7C72"/>
    <w:rsid w:val="00211657"/>
    <w:rsid w:val="00234E01"/>
    <w:rsid w:val="00257C1C"/>
    <w:rsid w:val="00272E29"/>
    <w:rsid w:val="00274AAD"/>
    <w:rsid w:val="00276C4E"/>
    <w:rsid w:val="002A15C6"/>
    <w:rsid w:val="002A2C51"/>
    <w:rsid w:val="002B019A"/>
    <w:rsid w:val="002B518C"/>
    <w:rsid w:val="002C0B9E"/>
    <w:rsid w:val="002C2384"/>
    <w:rsid w:val="002C7223"/>
    <w:rsid w:val="002D769B"/>
    <w:rsid w:val="00303331"/>
    <w:rsid w:val="0030483E"/>
    <w:rsid w:val="00312E43"/>
    <w:rsid w:val="00314CE8"/>
    <w:rsid w:val="003209BC"/>
    <w:rsid w:val="00320AD7"/>
    <w:rsid w:val="00335F48"/>
    <w:rsid w:val="003433B4"/>
    <w:rsid w:val="00345510"/>
    <w:rsid w:val="003457C6"/>
    <w:rsid w:val="003502A7"/>
    <w:rsid w:val="00352B88"/>
    <w:rsid w:val="003617E8"/>
    <w:rsid w:val="00363602"/>
    <w:rsid w:val="00377235"/>
    <w:rsid w:val="0037744B"/>
    <w:rsid w:val="00386AFA"/>
    <w:rsid w:val="0038722A"/>
    <w:rsid w:val="00390742"/>
    <w:rsid w:val="003B17AE"/>
    <w:rsid w:val="003B49CF"/>
    <w:rsid w:val="003B5328"/>
    <w:rsid w:val="003B5D4E"/>
    <w:rsid w:val="003B772C"/>
    <w:rsid w:val="003C6167"/>
    <w:rsid w:val="003D6F26"/>
    <w:rsid w:val="003E02E2"/>
    <w:rsid w:val="003E20CD"/>
    <w:rsid w:val="003E4D7A"/>
    <w:rsid w:val="004111ED"/>
    <w:rsid w:val="00416B98"/>
    <w:rsid w:val="004203F0"/>
    <w:rsid w:val="00420995"/>
    <w:rsid w:val="0043094B"/>
    <w:rsid w:val="00430F00"/>
    <w:rsid w:val="0044777B"/>
    <w:rsid w:val="00455F33"/>
    <w:rsid w:val="00456529"/>
    <w:rsid w:val="004574A4"/>
    <w:rsid w:val="00457DFF"/>
    <w:rsid w:val="00470B09"/>
    <w:rsid w:val="004735E2"/>
    <w:rsid w:val="00482515"/>
    <w:rsid w:val="0048271C"/>
    <w:rsid w:val="00494C37"/>
    <w:rsid w:val="004A5507"/>
    <w:rsid w:val="004B3178"/>
    <w:rsid w:val="004B793C"/>
    <w:rsid w:val="004C43DA"/>
    <w:rsid w:val="004D1173"/>
    <w:rsid w:val="004D2BEF"/>
    <w:rsid w:val="004D4E63"/>
    <w:rsid w:val="004D587A"/>
    <w:rsid w:val="004E061E"/>
    <w:rsid w:val="004E325F"/>
    <w:rsid w:val="004F51E1"/>
    <w:rsid w:val="00500301"/>
    <w:rsid w:val="005046D7"/>
    <w:rsid w:val="00504750"/>
    <w:rsid w:val="0051016F"/>
    <w:rsid w:val="00521DDB"/>
    <w:rsid w:val="00530E74"/>
    <w:rsid w:val="005455F9"/>
    <w:rsid w:val="00552633"/>
    <w:rsid w:val="00555BC9"/>
    <w:rsid w:val="005621D0"/>
    <w:rsid w:val="00566176"/>
    <w:rsid w:val="005873E5"/>
    <w:rsid w:val="00595280"/>
    <w:rsid w:val="005966CE"/>
    <w:rsid w:val="005A1F2C"/>
    <w:rsid w:val="005A5BD5"/>
    <w:rsid w:val="005C6DE3"/>
    <w:rsid w:val="005C6F61"/>
    <w:rsid w:val="005D0298"/>
    <w:rsid w:val="005D0DF7"/>
    <w:rsid w:val="005D3BE9"/>
    <w:rsid w:val="005F3636"/>
    <w:rsid w:val="005F36F6"/>
    <w:rsid w:val="00600828"/>
    <w:rsid w:val="00602E13"/>
    <w:rsid w:val="00604544"/>
    <w:rsid w:val="006068A1"/>
    <w:rsid w:val="006136E0"/>
    <w:rsid w:val="00622FA5"/>
    <w:rsid w:val="006353F8"/>
    <w:rsid w:val="00637039"/>
    <w:rsid w:val="0064429B"/>
    <w:rsid w:val="00644EF0"/>
    <w:rsid w:val="006660B2"/>
    <w:rsid w:val="00667961"/>
    <w:rsid w:val="00667F64"/>
    <w:rsid w:val="0067175A"/>
    <w:rsid w:val="006722ED"/>
    <w:rsid w:val="006723D0"/>
    <w:rsid w:val="00684C85"/>
    <w:rsid w:val="0069471D"/>
    <w:rsid w:val="006A6EAD"/>
    <w:rsid w:val="006B0BEF"/>
    <w:rsid w:val="006B2143"/>
    <w:rsid w:val="006B7CAE"/>
    <w:rsid w:val="006C15DB"/>
    <w:rsid w:val="006E29CF"/>
    <w:rsid w:val="006E7F3A"/>
    <w:rsid w:val="006F1241"/>
    <w:rsid w:val="006F1B0B"/>
    <w:rsid w:val="00702B73"/>
    <w:rsid w:val="00722CA2"/>
    <w:rsid w:val="0072769B"/>
    <w:rsid w:val="00730863"/>
    <w:rsid w:val="00752049"/>
    <w:rsid w:val="00754B5B"/>
    <w:rsid w:val="00754C15"/>
    <w:rsid w:val="00763C5B"/>
    <w:rsid w:val="00781DEC"/>
    <w:rsid w:val="00785D16"/>
    <w:rsid w:val="007862EC"/>
    <w:rsid w:val="007927D6"/>
    <w:rsid w:val="0079517D"/>
    <w:rsid w:val="007A0D4A"/>
    <w:rsid w:val="007A76BB"/>
    <w:rsid w:val="007B7E2D"/>
    <w:rsid w:val="007C1E69"/>
    <w:rsid w:val="007C1F69"/>
    <w:rsid w:val="007C2FC8"/>
    <w:rsid w:val="007D0214"/>
    <w:rsid w:val="007D0728"/>
    <w:rsid w:val="007D5A16"/>
    <w:rsid w:val="007D6330"/>
    <w:rsid w:val="007D7866"/>
    <w:rsid w:val="007E14EB"/>
    <w:rsid w:val="007E72E3"/>
    <w:rsid w:val="007F0CF3"/>
    <w:rsid w:val="007F3868"/>
    <w:rsid w:val="007F6680"/>
    <w:rsid w:val="00804855"/>
    <w:rsid w:val="008064D1"/>
    <w:rsid w:val="00813165"/>
    <w:rsid w:val="00815581"/>
    <w:rsid w:val="0081572E"/>
    <w:rsid w:val="00822D42"/>
    <w:rsid w:val="00835305"/>
    <w:rsid w:val="00845D80"/>
    <w:rsid w:val="008472F5"/>
    <w:rsid w:val="0086391E"/>
    <w:rsid w:val="00867B83"/>
    <w:rsid w:val="00876CD4"/>
    <w:rsid w:val="00877F42"/>
    <w:rsid w:val="00883C25"/>
    <w:rsid w:val="00884A58"/>
    <w:rsid w:val="00893BF1"/>
    <w:rsid w:val="0089497A"/>
    <w:rsid w:val="008A4A86"/>
    <w:rsid w:val="008B6FB3"/>
    <w:rsid w:val="008C0AF3"/>
    <w:rsid w:val="008C2C19"/>
    <w:rsid w:val="008C41B0"/>
    <w:rsid w:val="008C5360"/>
    <w:rsid w:val="008D08C9"/>
    <w:rsid w:val="008D1B38"/>
    <w:rsid w:val="008D60B2"/>
    <w:rsid w:val="008E2C29"/>
    <w:rsid w:val="008E4ED2"/>
    <w:rsid w:val="008F24F8"/>
    <w:rsid w:val="00900F2C"/>
    <w:rsid w:val="00902379"/>
    <w:rsid w:val="00907702"/>
    <w:rsid w:val="00913406"/>
    <w:rsid w:val="00915634"/>
    <w:rsid w:val="00915FE1"/>
    <w:rsid w:val="00917D30"/>
    <w:rsid w:val="0092440A"/>
    <w:rsid w:val="009251BB"/>
    <w:rsid w:val="0093219C"/>
    <w:rsid w:val="00935166"/>
    <w:rsid w:val="009412CB"/>
    <w:rsid w:val="00953965"/>
    <w:rsid w:val="00957954"/>
    <w:rsid w:val="009765A9"/>
    <w:rsid w:val="0098256E"/>
    <w:rsid w:val="00984485"/>
    <w:rsid w:val="00985DC4"/>
    <w:rsid w:val="00990142"/>
    <w:rsid w:val="00994B29"/>
    <w:rsid w:val="00997A37"/>
    <w:rsid w:val="009A29C4"/>
    <w:rsid w:val="009A3C6E"/>
    <w:rsid w:val="009A7694"/>
    <w:rsid w:val="009A7B37"/>
    <w:rsid w:val="009B3AA3"/>
    <w:rsid w:val="009C464D"/>
    <w:rsid w:val="009D10A4"/>
    <w:rsid w:val="009D15DB"/>
    <w:rsid w:val="009D6484"/>
    <w:rsid w:val="009D79B9"/>
    <w:rsid w:val="009E0CCF"/>
    <w:rsid w:val="009E106A"/>
    <w:rsid w:val="009E50F8"/>
    <w:rsid w:val="009F0D4E"/>
    <w:rsid w:val="00A024A2"/>
    <w:rsid w:val="00A02E0B"/>
    <w:rsid w:val="00A15DF1"/>
    <w:rsid w:val="00A171F5"/>
    <w:rsid w:val="00A207E8"/>
    <w:rsid w:val="00A23D8A"/>
    <w:rsid w:val="00A26EF3"/>
    <w:rsid w:val="00A35280"/>
    <w:rsid w:val="00A37EDC"/>
    <w:rsid w:val="00A5492F"/>
    <w:rsid w:val="00A54EDB"/>
    <w:rsid w:val="00A62B11"/>
    <w:rsid w:val="00A7757F"/>
    <w:rsid w:val="00A82EC5"/>
    <w:rsid w:val="00A94601"/>
    <w:rsid w:val="00AA4C20"/>
    <w:rsid w:val="00AB271D"/>
    <w:rsid w:val="00AB2F22"/>
    <w:rsid w:val="00AB617A"/>
    <w:rsid w:val="00AC0962"/>
    <w:rsid w:val="00AC2E40"/>
    <w:rsid w:val="00AC3937"/>
    <w:rsid w:val="00AE0777"/>
    <w:rsid w:val="00AE7E99"/>
    <w:rsid w:val="00B021CB"/>
    <w:rsid w:val="00B20B42"/>
    <w:rsid w:val="00B242F2"/>
    <w:rsid w:val="00B30B68"/>
    <w:rsid w:val="00B31486"/>
    <w:rsid w:val="00B42BFF"/>
    <w:rsid w:val="00B47981"/>
    <w:rsid w:val="00B564B7"/>
    <w:rsid w:val="00B57C38"/>
    <w:rsid w:val="00B60ADF"/>
    <w:rsid w:val="00B63B79"/>
    <w:rsid w:val="00B972E9"/>
    <w:rsid w:val="00BB5B6A"/>
    <w:rsid w:val="00BC3938"/>
    <w:rsid w:val="00BC688A"/>
    <w:rsid w:val="00BD2800"/>
    <w:rsid w:val="00BD6505"/>
    <w:rsid w:val="00BD7744"/>
    <w:rsid w:val="00BE05BF"/>
    <w:rsid w:val="00BE68A2"/>
    <w:rsid w:val="00C051FB"/>
    <w:rsid w:val="00C143C7"/>
    <w:rsid w:val="00C35A83"/>
    <w:rsid w:val="00C41DEC"/>
    <w:rsid w:val="00C44BCE"/>
    <w:rsid w:val="00C5789F"/>
    <w:rsid w:val="00C622E3"/>
    <w:rsid w:val="00C6434D"/>
    <w:rsid w:val="00C704DE"/>
    <w:rsid w:val="00C718F2"/>
    <w:rsid w:val="00C825CB"/>
    <w:rsid w:val="00C829E8"/>
    <w:rsid w:val="00C87C4E"/>
    <w:rsid w:val="00C93F6B"/>
    <w:rsid w:val="00CA4FC0"/>
    <w:rsid w:val="00CB1EDE"/>
    <w:rsid w:val="00CB458D"/>
    <w:rsid w:val="00CB6722"/>
    <w:rsid w:val="00CC63B2"/>
    <w:rsid w:val="00CD09CF"/>
    <w:rsid w:val="00CE26F9"/>
    <w:rsid w:val="00CF54ED"/>
    <w:rsid w:val="00CF728D"/>
    <w:rsid w:val="00D16FD6"/>
    <w:rsid w:val="00D22EFD"/>
    <w:rsid w:val="00D24F52"/>
    <w:rsid w:val="00D45662"/>
    <w:rsid w:val="00D515D9"/>
    <w:rsid w:val="00D5222F"/>
    <w:rsid w:val="00D531B5"/>
    <w:rsid w:val="00D5712A"/>
    <w:rsid w:val="00D60A86"/>
    <w:rsid w:val="00D7423C"/>
    <w:rsid w:val="00D76CEE"/>
    <w:rsid w:val="00D802B6"/>
    <w:rsid w:val="00D94BB2"/>
    <w:rsid w:val="00DA1348"/>
    <w:rsid w:val="00DA59AA"/>
    <w:rsid w:val="00DB1F99"/>
    <w:rsid w:val="00DB216C"/>
    <w:rsid w:val="00DD20AB"/>
    <w:rsid w:val="00DE3B93"/>
    <w:rsid w:val="00DE735F"/>
    <w:rsid w:val="00DE7A41"/>
    <w:rsid w:val="00DF5BB9"/>
    <w:rsid w:val="00DF62D7"/>
    <w:rsid w:val="00E01261"/>
    <w:rsid w:val="00E01A7D"/>
    <w:rsid w:val="00E144A7"/>
    <w:rsid w:val="00E208F9"/>
    <w:rsid w:val="00E2102E"/>
    <w:rsid w:val="00E26F71"/>
    <w:rsid w:val="00E3792E"/>
    <w:rsid w:val="00E50724"/>
    <w:rsid w:val="00E55E75"/>
    <w:rsid w:val="00E56309"/>
    <w:rsid w:val="00E62168"/>
    <w:rsid w:val="00E70397"/>
    <w:rsid w:val="00E74EC0"/>
    <w:rsid w:val="00E91EDB"/>
    <w:rsid w:val="00EA5B4D"/>
    <w:rsid w:val="00ED2A43"/>
    <w:rsid w:val="00EE2059"/>
    <w:rsid w:val="00EE6D86"/>
    <w:rsid w:val="00F00A9A"/>
    <w:rsid w:val="00F02632"/>
    <w:rsid w:val="00F11716"/>
    <w:rsid w:val="00F2754E"/>
    <w:rsid w:val="00F27D5A"/>
    <w:rsid w:val="00F441DC"/>
    <w:rsid w:val="00F54ADA"/>
    <w:rsid w:val="00F60CB2"/>
    <w:rsid w:val="00F61842"/>
    <w:rsid w:val="00F72211"/>
    <w:rsid w:val="00F733F6"/>
    <w:rsid w:val="00F80170"/>
    <w:rsid w:val="00F84D0D"/>
    <w:rsid w:val="00F84D74"/>
    <w:rsid w:val="00FA6422"/>
    <w:rsid w:val="00FA7AA8"/>
    <w:rsid w:val="00FB1AD6"/>
    <w:rsid w:val="00FB3BFA"/>
    <w:rsid w:val="00FC274F"/>
    <w:rsid w:val="00FC40B0"/>
    <w:rsid w:val="00FD2973"/>
    <w:rsid w:val="00FD577F"/>
    <w:rsid w:val="00FD57C8"/>
    <w:rsid w:val="00FE0219"/>
    <w:rsid w:val="00FE319B"/>
    <w:rsid w:val="00FF0CC6"/>
    <w:rsid w:val="00FF32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D7FBC"/>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OGC Heading 2 Char"/>
    <w:basedOn w:val="DefaultParagraphFont"/>
    <w:link w:val="Heading2"/>
    <w:rsid w:val="004A5507"/>
    <w:rPr>
      <w:rFonts w:cs="Arial"/>
      <w:b/>
      <w:bCs/>
      <w:iCs/>
      <w:sz w:val="24"/>
      <w:szCs w:val="28"/>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913406"/>
    <w:pPr>
      <w:keepNext/>
      <w:numPr>
        <w:numId w:val="2"/>
      </w:numPr>
      <w:tabs>
        <w:tab w:val="left" w:pos="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ind w:right="144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957954"/>
    <w:pPr>
      <w:spacing w:before="60" w:after="60" w:line="211" w:lineRule="auto"/>
    </w:pPr>
    <w:rPr>
      <w:lang w:val="en-GB"/>
    </w:rPr>
  </w:style>
  <w:style w:type="paragraph" w:customStyle="1" w:styleId="OGCtabletext">
    <w:name w:val="OGC table text"/>
    <w:basedOn w:val="OGCtableheader"/>
    <w:autoRedefine/>
    <w:rsid w:val="00E3792E"/>
    <w:rPr>
      <w:sz w:val="22"/>
      <w:szCs w:val="22"/>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Num">
    <w:name w:val="TermNum"/>
    <w:basedOn w:val="Normal"/>
    <w:next w:val="Terms"/>
    <w:qFormat/>
    <w:rsid w:val="00F27D5A"/>
    <w:pPr>
      <w:keepNext/>
      <w:numPr>
        <w:numId w:val="6"/>
      </w:numPr>
    </w:pPr>
    <w:rPr>
      <w:b/>
      <w:szCs w:val="20"/>
      <w:lang w:val="en-GB"/>
    </w:rPr>
  </w:style>
  <w:style w:type="paragraph" w:customStyle="1" w:styleId="Terms">
    <w:name w:val="Term(s)"/>
    <w:basedOn w:val="Normal"/>
    <w:next w:val="Definition"/>
    <w:qFormat/>
    <w:rsid w:val="00F27D5A"/>
    <w:pPr>
      <w:keepNext/>
      <w:suppressAutoHyphens/>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character" w:customStyle="1" w:styleId="AnnexLevel1mainChar">
    <w:name w:val="Annex Level 1 (main) Char"/>
    <w:basedOn w:val="DefaultParagraphFont"/>
    <w:link w:val="AnnexLevel1main"/>
    <w:rsid w:val="004A5507"/>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ilvl w:val="0"/>
        <w:numId w:val="0"/>
      </w:numPr>
      <w:tabs>
        <w:tab w:val="left" w:pos="540"/>
        <w:tab w:val="num" w:pos="576"/>
        <w:tab w:val="left" w:pos="700"/>
      </w:tabs>
      <w:suppressAutoHyphens/>
      <w:spacing w:before="100" w:beforeAutospacing="1" w:after="240" w:line="250" w:lineRule="exact"/>
      <w:ind w:left="576" w:hanging="576"/>
    </w:pPr>
    <w:rPr>
      <w:rFonts w:cs="Times New Roman"/>
      <w:bCs w:val="0"/>
      <w:iCs w:val="0"/>
      <w:sz w:val="22"/>
      <w:szCs w:val="20"/>
      <w:lang w:val="en-AU" w:eastAsia="en-AU"/>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character" w:customStyle="1" w:styleId="AnnexChar">
    <w:name w:val="Annex Char"/>
    <w:basedOn w:val="AnnexLevel1mainChar"/>
    <w:link w:val="Annex"/>
    <w:rsid w:val="004A5507"/>
    <w:rPr>
      <w:b/>
      <w:sz w:val="28"/>
      <w:szCs w:val="22"/>
    </w:rPr>
  </w:style>
  <w:style w:type="paragraph" w:customStyle="1" w:styleId="AnnexNumbered">
    <w:name w:val="Annex Numbered"/>
    <w:basedOn w:val="AnnexLevel2"/>
    <w:link w:val="AnnexNumberedChar"/>
    <w:qFormat/>
    <w:rsid w:val="004A5507"/>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paragraph" w:styleId="TOCHeading">
    <w:name w:val="TOC Heading"/>
    <w:basedOn w:val="Heading1"/>
    <w:next w:val="Normal"/>
    <w:uiPriority w:val="39"/>
    <w:semiHidden/>
    <w:unhideWhenUsed/>
    <w:qFormat/>
    <w:rsid w:val="00F60CB2"/>
    <w:pPr>
      <w:keepLines/>
      <w:numPr>
        <w:numId w:val="0"/>
      </w:numPr>
      <w:spacing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DocumentMap">
    <w:name w:val="Document Map"/>
    <w:basedOn w:val="Normal"/>
    <w:link w:val="DocumentMapChar"/>
    <w:uiPriority w:val="99"/>
    <w:semiHidden/>
    <w:unhideWhenUsed/>
    <w:rsid w:val="006136E0"/>
  </w:style>
  <w:style w:type="character" w:customStyle="1" w:styleId="DocumentMapChar">
    <w:name w:val="Document Map Char"/>
    <w:basedOn w:val="DefaultParagraphFont"/>
    <w:link w:val="DocumentMap"/>
    <w:uiPriority w:val="99"/>
    <w:semiHidden/>
    <w:rsid w:val="006136E0"/>
    <w:rPr>
      <w:sz w:val="24"/>
      <w:szCs w:val="24"/>
    </w:rPr>
  </w:style>
  <w:style w:type="paragraph" w:styleId="BalloonText">
    <w:name w:val="Balloon Text"/>
    <w:basedOn w:val="Normal"/>
    <w:link w:val="BalloonTextChar"/>
    <w:uiPriority w:val="99"/>
    <w:semiHidden/>
    <w:unhideWhenUsed/>
    <w:rsid w:val="00084EAD"/>
    <w:rPr>
      <w:rFonts w:ascii="Tahoma" w:hAnsi="Tahoma" w:cs="Tahoma"/>
      <w:sz w:val="16"/>
      <w:szCs w:val="16"/>
    </w:rPr>
  </w:style>
  <w:style w:type="character" w:customStyle="1" w:styleId="BalloonTextChar">
    <w:name w:val="Balloon Text Char"/>
    <w:basedOn w:val="DefaultParagraphFont"/>
    <w:link w:val="BalloonText"/>
    <w:uiPriority w:val="99"/>
    <w:semiHidden/>
    <w:rsid w:val="00084EAD"/>
    <w:rPr>
      <w:rFonts w:ascii="Tahoma" w:hAnsi="Tahoma" w:cs="Tahoma"/>
      <w:sz w:val="16"/>
      <w:szCs w:val="16"/>
    </w:rPr>
  </w:style>
  <w:style w:type="paragraph" w:styleId="NormalWeb">
    <w:name w:val="Normal (Web)"/>
    <w:basedOn w:val="Normal"/>
    <w:uiPriority w:val="99"/>
    <w:unhideWhenUsed/>
    <w:rsid w:val="00084EAD"/>
    <w:pPr>
      <w:spacing w:before="100" w:beforeAutospacing="1" w:after="100" w:afterAutospacing="1"/>
    </w:pPr>
  </w:style>
  <w:style w:type="character" w:styleId="CommentReference">
    <w:name w:val="annotation reference"/>
    <w:basedOn w:val="DefaultParagraphFont"/>
    <w:uiPriority w:val="99"/>
    <w:semiHidden/>
    <w:unhideWhenUsed/>
    <w:rsid w:val="001704AC"/>
    <w:rPr>
      <w:sz w:val="16"/>
      <w:szCs w:val="16"/>
    </w:rPr>
  </w:style>
  <w:style w:type="paragraph" w:styleId="CommentText">
    <w:name w:val="annotation text"/>
    <w:basedOn w:val="Normal"/>
    <w:link w:val="CommentTextChar"/>
    <w:uiPriority w:val="99"/>
    <w:semiHidden/>
    <w:unhideWhenUsed/>
    <w:rsid w:val="001704AC"/>
    <w:rPr>
      <w:sz w:val="20"/>
      <w:szCs w:val="20"/>
    </w:rPr>
  </w:style>
  <w:style w:type="character" w:customStyle="1" w:styleId="CommentTextChar">
    <w:name w:val="Comment Text Char"/>
    <w:basedOn w:val="DefaultParagraphFont"/>
    <w:link w:val="CommentText"/>
    <w:uiPriority w:val="99"/>
    <w:semiHidden/>
    <w:rsid w:val="001704AC"/>
  </w:style>
  <w:style w:type="paragraph" w:styleId="CommentSubject">
    <w:name w:val="annotation subject"/>
    <w:basedOn w:val="CommentText"/>
    <w:next w:val="CommentText"/>
    <w:link w:val="CommentSubjectChar"/>
    <w:uiPriority w:val="99"/>
    <w:semiHidden/>
    <w:unhideWhenUsed/>
    <w:rsid w:val="001704AC"/>
    <w:rPr>
      <w:b/>
      <w:bCs/>
    </w:rPr>
  </w:style>
  <w:style w:type="character" w:customStyle="1" w:styleId="CommentSubjectChar">
    <w:name w:val="Comment Subject Char"/>
    <w:basedOn w:val="CommentTextChar"/>
    <w:link w:val="CommentSubject"/>
    <w:uiPriority w:val="99"/>
    <w:semiHidden/>
    <w:rsid w:val="001704AC"/>
    <w:rPr>
      <w:b/>
      <w:bCs/>
    </w:rPr>
  </w:style>
  <w:style w:type="character" w:styleId="FootnoteReference">
    <w:name w:val="footnote reference"/>
    <w:basedOn w:val="DefaultParagraphFont"/>
    <w:uiPriority w:val="99"/>
    <w:semiHidden/>
    <w:unhideWhenUsed/>
    <w:rsid w:val="00386AFA"/>
    <w:rPr>
      <w:vertAlign w:val="superscript"/>
    </w:rPr>
  </w:style>
  <w:style w:type="character" w:customStyle="1" w:styleId="selectable">
    <w:name w:val="selectable"/>
    <w:basedOn w:val="DefaultParagraphFont"/>
    <w:rsid w:val="007F3868"/>
  </w:style>
  <w:style w:type="character" w:styleId="HTMLCode">
    <w:name w:val="HTML Code"/>
    <w:basedOn w:val="DefaultParagraphFont"/>
    <w:uiPriority w:val="99"/>
    <w:semiHidden/>
    <w:unhideWhenUsed/>
    <w:rsid w:val="00883C25"/>
    <w:rPr>
      <w:rFonts w:ascii="Courier New" w:eastAsia="Times New Roman" w:hAnsi="Courier New" w:cs="Courier New"/>
      <w:sz w:val="20"/>
      <w:szCs w:val="20"/>
    </w:rPr>
  </w:style>
  <w:style w:type="character" w:styleId="Strong">
    <w:name w:val="Strong"/>
    <w:basedOn w:val="DefaultParagraphFont"/>
    <w:uiPriority w:val="22"/>
    <w:qFormat/>
    <w:rsid w:val="00500301"/>
    <w:rPr>
      <w:b/>
      <w:bCs/>
    </w:rPr>
  </w:style>
  <w:style w:type="paragraph" w:styleId="HTMLPreformatted">
    <w:name w:val="HTML Preformatted"/>
    <w:basedOn w:val="Normal"/>
    <w:link w:val="HTMLPreformattedChar"/>
    <w:uiPriority w:val="99"/>
    <w:unhideWhenUsed/>
    <w:rsid w:val="00345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45510"/>
    <w:rPr>
      <w:rFonts w:ascii="Courier New" w:hAnsi="Courier New" w:cs="Courier New"/>
    </w:rPr>
  </w:style>
  <w:style w:type="paragraph" w:styleId="ListParagraph">
    <w:name w:val="List Paragraph"/>
    <w:basedOn w:val="Normal"/>
    <w:uiPriority w:val="34"/>
    <w:qFormat/>
    <w:rsid w:val="00A171F5"/>
    <w:pPr>
      <w:ind w:left="720"/>
      <w:contextualSpacing/>
    </w:pPr>
  </w:style>
  <w:style w:type="paragraph" w:styleId="Caption">
    <w:name w:val="caption"/>
    <w:basedOn w:val="Normal"/>
    <w:next w:val="Normal"/>
    <w:uiPriority w:val="35"/>
    <w:unhideWhenUsed/>
    <w:qFormat/>
    <w:rsid w:val="007D0214"/>
    <w:pPr>
      <w:spacing w:after="200"/>
    </w:pPr>
    <w:rPr>
      <w:b/>
      <w:bCs/>
      <w:color w:val="4F81BD" w:themeColor="accent1"/>
      <w:sz w:val="22"/>
      <w:szCs w:val="18"/>
    </w:rPr>
  </w:style>
  <w:style w:type="paragraph" w:styleId="TableofFigures">
    <w:name w:val="table of figures"/>
    <w:basedOn w:val="Normal"/>
    <w:next w:val="Normal"/>
    <w:uiPriority w:val="99"/>
    <w:unhideWhenUsed/>
    <w:rsid w:val="002A2C51"/>
  </w:style>
  <w:style w:type="character" w:styleId="Emphasis">
    <w:name w:val="Emphasis"/>
    <w:basedOn w:val="DefaultParagraphFont"/>
    <w:uiPriority w:val="20"/>
    <w:qFormat/>
    <w:rsid w:val="00314CE8"/>
    <w:rPr>
      <w:i/>
      <w:iCs/>
    </w:rPr>
  </w:style>
  <w:style w:type="character" w:customStyle="1" w:styleId="tgc">
    <w:name w:val="_tgc"/>
    <w:basedOn w:val="DefaultParagraphFont"/>
    <w:rsid w:val="00763C5B"/>
  </w:style>
  <w:style w:type="character" w:customStyle="1" w:styleId="st">
    <w:name w:val="st"/>
    <w:basedOn w:val="DefaultParagraphFont"/>
    <w:rsid w:val="0093219C"/>
  </w:style>
  <w:style w:type="table" w:styleId="TableGrid">
    <w:name w:val="Table Grid"/>
    <w:basedOn w:val="TableNormal"/>
    <w:uiPriority w:val="59"/>
    <w:rsid w:val="00595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9423B"/>
    <w:rPr>
      <w:sz w:val="20"/>
      <w:szCs w:val="20"/>
    </w:rPr>
  </w:style>
  <w:style w:type="character" w:customStyle="1" w:styleId="EndnoteTextChar">
    <w:name w:val="Endnote Text Char"/>
    <w:basedOn w:val="DefaultParagraphFont"/>
    <w:link w:val="EndnoteText"/>
    <w:uiPriority w:val="99"/>
    <w:semiHidden/>
    <w:rsid w:val="0019423B"/>
  </w:style>
  <w:style w:type="character" w:styleId="EndnoteReference">
    <w:name w:val="endnote reference"/>
    <w:basedOn w:val="DefaultParagraphFont"/>
    <w:uiPriority w:val="99"/>
    <w:semiHidden/>
    <w:unhideWhenUsed/>
    <w:rsid w:val="0019423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D7FBC"/>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OGC Heading 2 Char"/>
    <w:basedOn w:val="DefaultParagraphFont"/>
    <w:link w:val="Heading2"/>
    <w:rsid w:val="004A5507"/>
    <w:rPr>
      <w:rFonts w:cs="Arial"/>
      <w:b/>
      <w:bCs/>
      <w:iCs/>
      <w:sz w:val="24"/>
      <w:szCs w:val="28"/>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913406"/>
    <w:pPr>
      <w:keepNext/>
      <w:numPr>
        <w:numId w:val="2"/>
      </w:numPr>
      <w:tabs>
        <w:tab w:val="left" w:pos="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ind w:right="144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957954"/>
    <w:pPr>
      <w:spacing w:before="60" w:after="60" w:line="211" w:lineRule="auto"/>
    </w:pPr>
    <w:rPr>
      <w:lang w:val="en-GB"/>
    </w:rPr>
  </w:style>
  <w:style w:type="paragraph" w:customStyle="1" w:styleId="OGCtabletext">
    <w:name w:val="OGC table text"/>
    <w:basedOn w:val="OGCtableheader"/>
    <w:autoRedefine/>
    <w:rsid w:val="00E3792E"/>
    <w:rPr>
      <w:sz w:val="22"/>
      <w:szCs w:val="22"/>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Num">
    <w:name w:val="TermNum"/>
    <w:basedOn w:val="Normal"/>
    <w:next w:val="Terms"/>
    <w:qFormat/>
    <w:rsid w:val="00F27D5A"/>
    <w:pPr>
      <w:keepNext/>
      <w:numPr>
        <w:numId w:val="6"/>
      </w:numPr>
    </w:pPr>
    <w:rPr>
      <w:b/>
      <w:szCs w:val="20"/>
      <w:lang w:val="en-GB"/>
    </w:rPr>
  </w:style>
  <w:style w:type="paragraph" w:customStyle="1" w:styleId="Terms">
    <w:name w:val="Term(s)"/>
    <w:basedOn w:val="Normal"/>
    <w:next w:val="Definition"/>
    <w:qFormat/>
    <w:rsid w:val="00F27D5A"/>
    <w:pPr>
      <w:keepNext/>
      <w:suppressAutoHyphens/>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character" w:customStyle="1" w:styleId="AnnexLevel1mainChar">
    <w:name w:val="Annex Level 1 (main) Char"/>
    <w:basedOn w:val="DefaultParagraphFont"/>
    <w:link w:val="AnnexLevel1main"/>
    <w:rsid w:val="004A5507"/>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ilvl w:val="0"/>
        <w:numId w:val="0"/>
      </w:numPr>
      <w:tabs>
        <w:tab w:val="left" w:pos="540"/>
        <w:tab w:val="num" w:pos="576"/>
        <w:tab w:val="left" w:pos="700"/>
      </w:tabs>
      <w:suppressAutoHyphens/>
      <w:spacing w:before="100" w:beforeAutospacing="1" w:after="240" w:line="250" w:lineRule="exact"/>
      <w:ind w:left="576" w:hanging="576"/>
    </w:pPr>
    <w:rPr>
      <w:rFonts w:cs="Times New Roman"/>
      <w:bCs w:val="0"/>
      <w:iCs w:val="0"/>
      <w:sz w:val="22"/>
      <w:szCs w:val="20"/>
      <w:lang w:val="en-AU" w:eastAsia="en-AU"/>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character" w:customStyle="1" w:styleId="AnnexChar">
    <w:name w:val="Annex Char"/>
    <w:basedOn w:val="AnnexLevel1mainChar"/>
    <w:link w:val="Annex"/>
    <w:rsid w:val="004A5507"/>
    <w:rPr>
      <w:b/>
      <w:sz w:val="28"/>
      <w:szCs w:val="22"/>
    </w:rPr>
  </w:style>
  <w:style w:type="paragraph" w:customStyle="1" w:styleId="AnnexNumbered">
    <w:name w:val="Annex Numbered"/>
    <w:basedOn w:val="AnnexLevel2"/>
    <w:link w:val="AnnexNumberedChar"/>
    <w:qFormat/>
    <w:rsid w:val="004A5507"/>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paragraph" w:styleId="TOCHeading">
    <w:name w:val="TOC Heading"/>
    <w:basedOn w:val="Heading1"/>
    <w:next w:val="Normal"/>
    <w:uiPriority w:val="39"/>
    <w:semiHidden/>
    <w:unhideWhenUsed/>
    <w:qFormat/>
    <w:rsid w:val="00F60CB2"/>
    <w:pPr>
      <w:keepLines/>
      <w:numPr>
        <w:numId w:val="0"/>
      </w:numPr>
      <w:spacing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DocumentMap">
    <w:name w:val="Document Map"/>
    <w:basedOn w:val="Normal"/>
    <w:link w:val="DocumentMapChar"/>
    <w:uiPriority w:val="99"/>
    <w:semiHidden/>
    <w:unhideWhenUsed/>
    <w:rsid w:val="006136E0"/>
  </w:style>
  <w:style w:type="character" w:customStyle="1" w:styleId="DocumentMapChar">
    <w:name w:val="Document Map Char"/>
    <w:basedOn w:val="DefaultParagraphFont"/>
    <w:link w:val="DocumentMap"/>
    <w:uiPriority w:val="99"/>
    <w:semiHidden/>
    <w:rsid w:val="006136E0"/>
    <w:rPr>
      <w:sz w:val="24"/>
      <w:szCs w:val="24"/>
    </w:rPr>
  </w:style>
  <w:style w:type="paragraph" w:styleId="BalloonText">
    <w:name w:val="Balloon Text"/>
    <w:basedOn w:val="Normal"/>
    <w:link w:val="BalloonTextChar"/>
    <w:uiPriority w:val="99"/>
    <w:semiHidden/>
    <w:unhideWhenUsed/>
    <w:rsid w:val="00084EAD"/>
    <w:rPr>
      <w:rFonts w:ascii="Tahoma" w:hAnsi="Tahoma" w:cs="Tahoma"/>
      <w:sz w:val="16"/>
      <w:szCs w:val="16"/>
    </w:rPr>
  </w:style>
  <w:style w:type="character" w:customStyle="1" w:styleId="BalloonTextChar">
    <w:name w:val="Balloon Text Char"/>
    <w:basedOn w:val="DefaultParagraphFont"/>
    <w:link w:val="BalloonText"/>
    <w:uiPriority w:val="99"/>
    <w:semiHidden/>
    <w:rsid w:val="00084EAD"/>
    <w:rPr>
      <w:rFonts w:ascii="Tahoma" w:hAnsi="Tahoma" w:cs="Tahoma"/>
      <w:sz w:val="16"/>
      <w:szCs w:val="16"/>
    </w:rPr>
  </w:style>
  <w:style w:type="paragraph" w:styleId="NormalWeb">
    <w:name w:val="Normal (Web)"/>
    <w:basedOn w:val="Normal"/>
    <w:uiPriority w:val="99"/>
    <w:unhideWhenUsed/>
    <w:rsid w:val="00084EAD"/>
    <w:pPr>
      <w:spacing w:before="100" w:beforeAutospacing="1" w:after="100" w:afterAutospacing="1"/>
    </w:pPr>
  </w:style>
  <w:style w:type="character" w:styleId="CommentReference">
    <w:name w:val="annotation reference"/>
    <w:basedOn w:val="DefaultParagraphFont"/>
    <w:uiPriority w:val="99"/>
    <w:semiHidden/>
    <w:unhideWhenUsed/>
    <w:rsid w:val="001704AC"/>
    <w:rPr>
      <w:sz w:val="16"/>
      <w:szCs w:val="16"/>
    </w:rPr>
  </w:style>
  <w:style w:type="paragraph" w:styleId="CommentText">
    <w:name w:val="annotation text"/>
    <w:basedOn w:val="Normal"/>
    <w:link w:val="CommentTextChar"/>
    <w:uiPriority w:val="99"/>
    <w:semiHidden/>
    <w:unhideWhenUsed/>
    <w:rsid w:val="001704AC"/>
    <w:rPr>
      <w:sz w:val="20"/>
      <w:szCs w:val="20"/>
    </w:rPr>
  </w:style>
  <w:style w:type="character" w:customStyle="1" w:styleId="CommentTextChar">
    <w:name w:val="Comment Text Char"/>
    <w:basedOn w:val="DefaultParagraphFont"/>
    <w:link w:val="CommentText"/>
    <w:uiPriority w:val="99"/>
    <w:semiHidden/>
    <w:rsid w:val="001704AC"/>
  </w:style>
  <w:style w:type="paragraph" w:styleId="CommentSubject">
    <w:name w:val="annotation subject"/>
    <w:basedOn w:val="CommentText"/>
    <w:next w:val="CommentText"/>
    <w:link w:val="CommentSubjectChar"/>
    <w:uiPriority w:val="99"/>
    <w:semiHidden/>
    <w:unhideWhenUsed/>
    <w:rsid w:val="001704AC"/>
    <w:rPr>
      <w:b/>
      <w:bCs/>
    </w:rPr>
  </w:style>
  <w:style w:type="character" w:customStyle="1" w:styleId="CommentSubjectChar">
    <w:name w:val="Comment Subject Char"/>
    <w:basedOn w:val="CommentTextChar"/>
    <w:link w:val="CommentSubject"/>
    <w:uiPriority w:val="99"/>
    <w:semiHidden/>
    <w:rsid w:val="001704AC"/>
    <w:rPr>
      <w:b/>
      <w:bCs/>
    </w:rPr>
  </w:style>
  <w:style w:type="character" w:styleId="FootnoteReference">
    <w:name w:val="footnote reference"/>
    <w:basedOn w:val="DefaultParagraphFont"/>
    <w:uiPriority w:val="99"/>
    <w:semiHidden/>
    <w:unhideWhenUsed/>
    <w:rsid w:val="00386AFA"/>
    <w:rPr>
      <w:vertAlign w:val="superscript"/>
    </w:rPr>
  </w:style>
  <w:style w:type="character" w:customStyle="1" w:styleId="selectable">
    <w:name w:val="selectable"/>
    <w:basedOn w:val="DefaultParagraphFont"/>
    <w:rsid w:val="007F3868"/>
  </w:style>
  <w:style w:type="character" w:styleId="HTMLCode">
    <w:name w:val="HTML Code"/>
    <w:basedOn w:val="DefaultParagraphFont"/>
    <w:uiPriority w:val="99"/>
    <w:semiHidden/>
    <w:unhideWhenUsed/>
    <w:rsid w:val="00883C25"/>
    <w:rPr>
      <w:rFonts w:ascii="Courier New" w:eastAsia="Times New Roman" w:hAnsi="Courier New" w:cs="Courier New"/>
      <w:sz w:val="20"/>
      <w:szCs w:val="20"/>
    </w:rPr>
  </w:style>
  <w:style w:type="character" w:styleId="Strong">
    <w:name w:val="Strong"/>
    <w:basedOn w:val="DefaultParagraphFont"/>
    <w:uiPriority w:val="22"/>
    <w:qFormat/>
    <w:rsid w:val="00500301"/>
    <w:rPr>
      <w:b/>
      <w:bCs/>
    </w:rPr>
  </w:style>
  <w:style w:type="paragraph" w:styleId="HTMLPreformatted">
    <w:name w:val="HTML Preformatted"/>
    <w:basedOn w:val="Normal"/>
    <w:link w:val="HTMLPreformattedChar"/>
    <w:uiPriority w:val="99"/>
    <w:unhideWhenUsed/>
    <w:rsid w:val="00345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45510"/>
    <w:rPr>
      <w:rFonts w:ascii="Courier New" w:hAnsi="Courier New" w:cs="Courier New"/>
    </w:rPr>
  </w:style>
  <w:style w:type="paragraph" w:styleId="ListParagraph">
    <w:name w:val="List Paragraph"/>
    <w:basedOn w:val="Normal"/>
    <w:uiPriority w:val="34"/>
    <w:qFormat/>
    <w:rsid w:val="00A171F5"/>
    <w:pPr>
      <w:ind w:left="720"/>
      <w:contextualSpacing/>
    </w:pPr>
  </w:style>
  <w:style w:type="paragraph" w:styleId="Caption">
    <w:name w:val="caption"/>
    <w:basedOn w:val="Normal"/>
    <w:next w:val="Normal"/>
    <w:uiPriority w:val="35"/>
    <w:unhideWhenUsed/>
    <w:qFormat/>
    <w:rsid w:val="007D0214"/>
    <w:pPr>
      <w:spacing w:after="200"/>
    </w:pPr>
    <w:rPr>
      <w:b/>
      <w:bCs/>
      <w:color w:val="4F81BD" w:themeColor="accent1"/>
      <w:sz w:val="22"/>
      <w:szCs w:val="18"/>
    </w:rPr>
  </w:style>
  <w:style w:type="paragraph" w:styleId="TableofFigures">
    <w:name w:val="table of figures"/>
    <w:basedOn w:val="Normal"/>
    <w:next w:val="Normal"/>
    <w:uiPriority w:val="99"/>
    <w:unhideWhenUsed/>
    <w:rsid w:val="002A2C51"/>
  </w:style>
  <w:style w:type="character" w:styleId="Emphasis">
    <w:name w:val="Emphasis"/>
    <w:basedOn w:val="DefaultParagraphFont"/>
    <w:uiPriority w:val="20"/>
    <w:qFormat/>
    <w:rsid w:val="00314CE8"/>
    <w:rPr>
      <w:i/>
      <w:iCs/>
    </w:rPr>
  </w:style>
  <w:style w:type="character" w:customStyle="1" w:styleId="tgc">
    <w:name w:val="_tgc"/>
    <w:basedOn w:val="DefaultParagraphFont"/>
    <w:rsid w:val="00763C5B"/>
  </w:style>
  <w:style w:type="character" w:customStyle="1" w:styleId="st">
    <w:name w:val="st"/>
    <w:basedOn w:val="DefaultParagraphFont"/>
    <w:rsid w:val="0093219C"/>
  </w:style>
  <w:style w:type="table" w:styleId="TableGrid">
    <w:name w:val="Table Grid"/>
    <w:basedOn w:val="TableNormal"/>
    <w:uiPriority w:val="59"/>
    <w:rsid w:val="00595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9423B"/>
    <w:rPr>
      <w:sz w:val="20"/>
      <w:szCs w:val="20"/>
    </w:rPr>
  </w:style>
  <w:style w:type="character" w:customStyle="1" w:styleId="EndnoteTextChar">
    <w:name w:val="Endnote Text Char"/>
    <w:basedOn w:val="DefaultParagraphFont"/>
    <w:link w:val="EndnoteText"/>
    <w:uiPriority w:val="99"/>
    <w:semiHidden/>
    <w:rsid w:val="0019423B"/>
  </w:style>
  <w:style w:type="character" w:styleId="EndnoteReference">
    <w:name w:val="endnote reference"/>
    <w:basedOn w:val="DefaultParagraphFont"/>
    <w:uiPriority w:val="99"/>
    <w:semiHidden/>
    <w:unhideWhenUsed/>
    <w:rsid w:val="001942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06563">
      <w:bodyDiv w:val="1"/>
      <w:marLeft w:val="0"/>
      <w:marRight w:val="0"/>
      <w:marTop w:val="0"/>
      <w:marBottom w:val="0"/>
      <w:divBdr>
        <w:top w:val="none" w:sz="0" w:space="0" w:color="auto"/>
        <w:left w:val="none" w:sz="0" w:space="0" w:color="auto"/>
        <w:bottom w:val="none" w:sz="0" w:space="0" w:color="auto"/>
        <w:right w:val="none" w:sz="0" w:space="0" w:color="auto"/>
      </w:divBdr>
    </w:div>
    <w:div w:id="48574979">
      <w:bodyDiv w:val="1"/>
      <w:marLeft w:val="0"/>
      <w:marRight w:val="0"/>
      <w:marTop w:val="0"/>
      <w:marBottom w:val="0"/>
      <w:divBdr>
        <w:top w:val="none" w:sz="0" w:space="0" w:color="auto"/>
        <w:left w:val="none" w:sz="0" w:space="0" w:color="auto"/>
        <w:bottom w:val="none" w:sz="0" w:space="0" w:color="auto"/>
        <w:right w:val="none" w:sz="0" w:space="0" w:color="auto"/>
      </w:divBdr>
    </w:div>
    <w:div w:id="54672193">
      <w:bodyDiv w:val="1"/>
      <w:marLeft w:val="0"/>
      <w:marRight w:val="0"/>
      <w:marTop w:val="0"/>
      <w:marBottom w:val="0"/>
      <w:divBdr>
        <w:top w:val="none" w:sz="0" w:space="0" w:color="auto"/>
        <w:left w:val="none" w:sz="0" w:space="0" w:color="auto"/>
        <w:bottom w:val="none" w:sz="0" w:space="0" w:color="auto"/>
        <w:right w:val="none" w:sz="0" w:space="0" w:color="auto"/>
      </w:divBdr>
    </w:div>
    <w:div w:id="93130978">
      <w:bodyDiv w:val="1"/>
      <w:marLeft w:val="0"/>
      <w:marRight w:val="0"/>
      <w:marTop w:val="0"/>
      <w:marBottom w:val="0"/>
      <w:divBdr>
        <w:top w:val="none" w:sz="0" w:space="0" w:color="auto"/>
        <w:left w:val="none" w:sz="0" w:space="0" w:color="auto"/>
        <w:bottom w:val="none" w:sz="0" w:space="0" w:color="auto"/>
        <w:right w:val="none" w:sz="0" w:space="0" w:color="auto"/>
      </w:divBdr>
    </w:div>
    <w:div w:id="102389292">
      <w:bodyDiv w:val="1"/>
      <w:marLeft w:val="0"/>
      <w:marRight w:val="0"/>
      <w:marTop w:val="0"/>
      <w:marBottom w:val="0"/>
      <w:divBdr>
        <w:top w:val="none" w:sz="0" w:space="0" w:color="auto"/>
        <w:left w:val="none" w:sz="0" w:space="0" w:color="auto"/>
        <w:bottom w:val="none" w:sz="0" w:space="0" w:color="auto"/>
        <w:right w:val="none" w:sz="0" w:space="0" w:color="auto"/>
      </w:divBdr>
      <w:divsChild>
        <w:div w:id="1229725738">
          <w:marLeft w:val="0"/>
          <w:marRight w:val="0"/>
          <w:marTop w:val="0"/>
          <w:marBottom w:val="0"/>
          <w:divBdr>
            <w:top w:val="none" w:sz="0" w:space="0" w:color="auto"/>
            <w:left w:val="none" w:sz="0" w:space="0" w:color="auto"/>
            <w:bottom w:val="none" w:sz="0" w:space="0" w:color="auto"/>
            <w:right w:val="none" w:sz="0" w:space="0" w:color="auto"/>
          </w:divBdr>
        </w:div>
      </w:divsChild>
    </w:div>
    <w:div w:id="125854245">
      <w:bodyDiv w:val="1"/>
      <w:marLeft w:val="0"/>
      <w:marRight w:val="0"/>
      <w:marTop w:val="0"/>
      <w:marBottom w:val="0"/>
      <w:divBdr>
        <w:top w:val="none" w:sz="0" w:space="0" w:color="auto"/>
        <w:left w:val="none" w:sz="0" w:space="0" w:color="auto"/>
        <w:bottom w:val="none" w:sz="0" w:space="0" w:color="auto"/>
        <w:right w:val="none" w:sz="0" w:space="0" w:color="auto"/>
      </w:divBdr>
    </w:div>
    <w:div w:id="127675190">
      <w:bodyDiv w:val="1"/>
      <w:marLeft w:val="0"/>
      <w:marRight w:val="0"/>
      <w:marTop w:val="0"/>
      <w:marBottom w:val="0"/>
      <w:divBdr>
        <w:top w:val="none" w:sz="0" w:space="0" w:color="auto"/>
        <w:left w:val="none" w:sz="0" w:space="0" w:color="auto"/>
        <w:bottom w:val="none" w:sz="0" w:space="0" w:color="auto"/>
        <w:right w:val="none" w:sz="0" w:space="0" w:color="auto"/>
      </w:divBdr>
    </w:div>
    <w:div w:id="231890936">
      <w:bodyDiv w:val="1"/>
      <w:marLeft w:val="0"/>
      <w:marRight w:val="0"/>
      <w:marTop w:val="0"/>
      <w:marBottom w:val="0"/>
      <w:divBdr>
        <w:top w:val="none" w:sz="0" w:space="0" w:color="auto"/>
        <w:left w:val="none" w:sz="0" w:space="0" w:color="auto"/>
        <w:bottom w:val="none" w:sz="0" w:space="0" w:color="auto"/>
        <w:right w:val="none" w:sz="0" w:space="0" w:color="auto"/>
      </w:divBdr>
    </w:div>
    <w:div w:id="259722072">
      <w:bodyDiv w:val="1"/>
      <w:marLeft w:val="0"/>
      <w:marRight w:val="0"/>
      <w:marTop w:val="0"/>
      <w:marBottom w:val="0"/>
      <w:divBdr>
        <w:top w:val="none" w:sz="0" w:space="0" w:color="auto"/>
        <w:left w:val="none" w:sz="0" w:space="0" w:color="auto"/>
        <w:bottom w:val="none" w:sz="0" w:space="0" w:color="auto"/>
        <w:right w:val="none" w:sz="0" w:space="0" w:color="auto"/>
      </w:divBdr>
    </w:div>
    <w:div w:id="292440516">
      <w:bodyDiv w:val="1"/>
      <w:marLeft w:val="0"/>
      <w:marRight w:val="0"/>
      <w:marTop w:val="0"/>
      <w:marBottom w:val="0"/>
      <w:divBdr>
        <w:top w:val="none" w:sz="0" w:space="0" w:color="auto"/>
        <w:left w:val="none" w:sz="0" w:space="0" w:color="auto"/>
        <w:bottom w:val="none" w:sz="0" w:space="0" w:color="auto"/>
        <w:right w:val="none" w:sz="0" w:space="0" w:color="auto"/>
      </w:divBdr>
    </w:div>
    <w:div w:id="321349525">
      <w:bodyDiv w:val="1"/>
      <w:marLeft w:val="0"/>
      <w:marRight w:val="0"/>
      <w:marTop w:val="0"/>
      <w:marBottom w:val="0"/>
      <w:divBdr>
        <w:top w:val="none" w:sz="0" w:space="0" w:color="auto"/>
        <w:left w:val="none" w:sz="0" w:space="0" w:color="auto"/>
        <w:bottom w:val="none" w:sz="0" w:space="0" w:color="auto"/>
        <w:right w:val="none" w:sz="0" w:space="0" w:color="auto"/>
      </w:divBdr>
    </w:div>
    <w:div w:id="329873693">
      <w:bodyDiv w:val="1"/>
      <w:marLeft w:val="0"/>
      <w:marRight w:val="0"/>
      <w:marTop w:val="0"/>
      <w:marBottom w:val="0"/>
      <w:divBdr>
        <w:top w:val="none" w:sz="0" w:space="0" w:color="auto"/>
        <w:left w:val="none" w:sz="0" w:space="0" w:color="auto"/>
        <w:bottom w:val="none" w:sz="0" w:space="0" w:color="auto"/>
        <w:right w:val="none" w:sz="0" w:space="0" w:color="auto"/>
      </w:divBdr>
    </w:div>
    <w:div w:id="333454014">
      <w:bodyDiv w:val="1"/>
      <w:marLeft w:val="0"/>
      <w:marRight w:val="0"/>
      <w:marTop w:val="0"/>
      <w:marBottom w:val="0"/>
      <w:divBdr>
        <w:top w:val="none" w:sz="0" w:space="0" w:color="auto"/>
        <w:left w:val="none" w:sz="0" w:space="0" w:color="auto"/>
        <w:bottom w:val="none" w:sz="0" w:space="0" w:color="auto"/>
        <w:right w:val="none" w:sz="0" w:space="0" w:color="auto"/>
      </w:divBdr>
    </w:div>
    <w:div w:id="373191807">
      <w:bodyDiv w:val="1"/>
      <w:marLeft w:val="0"/>
      <w:marRight w:val="0"/>
      <w:marTop w:val="0"/>
      <w:marBottom w:val="0"/>
      <w:divBdr>
        <w:top w:val="none" w:sz="0" w:space="0" w:color="auto"/>
        <w:left w:val="none" w:sz="0" w:space="0" w:color="auto"/>
        <w:bottom w:val="none" w:sz="0" w:space="0" w:color="auto"/>
        <w:right w:val="none" w:sz="0" w:space="0" w:color="auto"/>
      </w:divBdr>
      <w:divsChild>
        <w:div w:id="546797024">
          <w:marLeft w:val="0"/>
          <w:marRight w:val="0"/>
          <w:marTop w:val="0"/>
          <w:marBottom w:val="0"/>
          <w:divBdr>
            <w:top w:val="none" w:sz="0" w:space="0" w:color="auto"/>
            <w:left w:val="none" w:sz="0" w:space="0" w:color="auto"/>
            <w:bottom w:val="none" w:sz="0" w:space="0" w:color="auto"/>
            <w:right w:val="none" w:sz="0" w:space="0" w:color="auto"/>
          </w:divBdr>
        </w:div>
        <w:div w:id="1424497079">
          <w:marLeft w:val="0"/>
          <w:marRight w:val="0"/>
          <w:marTop w:val="0"/>
          <w:marBottom w:val="0"/>
          <w:divBdr>
            <w:top w:val="none" w:sz="0" w:space="0" w:color="auto"/>
            <w:left w:val="none" w:sz="0" w:space="0" w:color="auto"/>
            <w:bottom w:val="none" w:sz="0" w:space="0" w:color="auto"/>
            <w:right w:val="none" w:sz="0" w:space="0" w:color="auto"/>
          </w:divBdr>
        </w:div>
        <w:div w:id="371418356">
          <w:marLeft w:val="0"/>
          <w:marRight w:val="0"/>
          <w:marTop w:val="0"/>
          <w:marBottom w:val="0"/>
          <w:divBdr>
            <w:top w:val="none" w:sz="0" w:space="0" w:color="auto"/>
            <w:left w:val="none" w:sz="0" w:space="0" w:color="auto"/>
            <w:bottom w:val="none" w:sz="0" w:space="0" w:color="auto"/>
            <w:right w:val="none" w:sz="0" w:space="0" w:color="auto"/>
          </w:divBdr>
        </w:div>
        <w:div w:id="1317732482">
          <w:marLeft w:val="0"/>
          <w:marRight w:val="0"/>
          <w:marTop w:val="0"/>
          <w:marBottom w:val="0"/>
          <w:divBdr>
            <w:top w:val="none" w:sz="0" w:space="0" w:color="auto"/>
            <w:left w:val="none" w:sz="0" w:space="0" w:color="auto"/>
            <w:bottom w:val="none" w:sz="0" w:space="0" w:color="auto"/>
            <w:right w:val="none" w:sz="0" w:space="0" w:color="auto"/>
          </w:divBdr>
        </w:div>
      </w:divsChild>
    </w:div>
    <w:div w:id="378212780">
      <w:bodyDiv w:val="1"/>
      <w:marLeft w:val="0"/>
      <w:marRight w:val="0"/>
      <w:marTop w:val="0"/>
      <w:marBottom w:val="0"/>
      <w:divBdr>
        <w:top w:val="none" w:sz="0" w:space="0" w:color="auto"/>
        <w:left w:val="none" w:sz="0" w:space="0" w:color="auto"/>
        <w:bottom w:val="none" w:sz="0" w:space="0" w:color="auto"/>
        <w:right w:val="none" w:sz="0" w:space="0" w:color="auto"/>
      </w:divBdr>
      <w:divsChild>
        <w:div w:id="886067093">
          <w:marLeft w:val="0"/>
          <w:marRight w:val="0"/>
          <w:marTop w:val="0"/>
          <w:marBottom w:val="0"/>
          <w:divBdr>
            <w:top w:val="none" w:sz="0" w:space="0" w:color="auto"/>
            <w:left w:val="none" w:sz="0" w:space="0" w:color="auto"/>
            <w:bottom w:val="none" w:sz="0" w:space="0" w:color="auto"/>
            <w:right w:val="none" w:sz="0" w:space="0" w:color="auto"/>
          </w:divBdr>
        </w:div>
      </w:divsChild>
    </w:div>
    <w:div w:id="391464651">
      <w:bodyDiv w:val="1"/>
      <w:marLeft w:val="0"/>
      <w:marRight w:val="0"/>
      <w:marTop w:val="0"/>
      <w:marBottom w:val="0"/>
      <w:divBdr>
        <w:top w:val="none" w:sz="0" w:space="0" w:color="auto"/>
        <w:left w:val="none" w:sz="0" w:space="0" w:color="auto"/>
        <w:bottom w:val="none" w:sz="0" w:space="0" w:color="auto"/>
        <w:right w:val="none" w:sz="0" w:space="0" w:color="auto"/>
      </w:divBdr>
    </w:div>
    <w:div w:id="399405059">
      <w:bodyDiv w:val="1"/>
      <w:marLeft w:val="0"/>
      <w:marRight w:val="0"/>
      <w:marTop w:val="0"/>
      <w:marBottom w:val="0"/>
      <w:divBdr>
        <w:top w:val="none" w:sz="0" w:space="0" w:color="auto"/>
        <w:left w:val="none" w:sz="0" w:space="0" w:color="auto"/>
        <w:bottom w:val="none" w:sz="0" w:space="0" w:color="auto"/>
        <w:right w:val="none" w:sz="0" w:space="0" w:color="auto"/>
      </w:divBdr>
    </w:div>
    <w:div w:id="405765567">
      <w:bodyDiv w:val="1"/>
      <w:marLeft w:val="0"/>
      <w:marRight w:val="0"/>
      <w:marTop w:val="0"/>
      <w:marBottom w:val="0"/>
      <w:divBdr>
        <w:top w:val="none" w:sz="0" w:space="0" w:color="auto"/>
        <w:left w:val="none" w:sz="0" w:space="0" w:color="auto"/>
        <w:bottom w:val="none" w:sz="0" w:space="0" w:color="auto"/>
        <w:right w:val="none" w:sz="0" w:space="0" w:color="auto"/>
      </w:divBdr>
    </w:div>
    <w:div w:id="414593327">
      <w:bodyDiv w:val="1"/>
      <w:marLeft w:val="0"/>
      <w:marRight w:val="0"/>
      <w:marTop w:val="0"/>
      <w:marBottom w:val="0"/>
      <w:divBdr>
        <w:top w:val="none" w:sz="0" w:space="0" w:color="auto"/>
        <w:left w:val="none" w:sz="0" w:space="0" w:color="auto"/>
        <w:bottom w:val="none" w:sz="0" w:space="0" w:color="auto"/>
        <w:right w:val="none" w:sz="0" w:space="0" w:color="auto"/>
      </w:divBdr>
    </w:div>
    <w:div w:id="456029614">
      <w:bodyDiv w:val="1"/>
      <w:marLeft w:val="0"/>
      <w:marRight w:val="0"/>
      <w:marTop w:val="0"/>
      <w:marBottom w:val="0"/>
      <w:divBdr>
        <w:top w:val="none" w:sz="0" w:space="0" w:color="auto"/>
        <w:left w:val="none" w:sz="0" w:space="0" w:color="auto"/>
        <w:bottom w:val="none" w:sz="0" w:space="0" w:color="auto"/>
        <w:right w:val="none" w:sz="0" w:space="0" w:color="auto"/>
      </w:divBdr>
    </w:div>
    <w:div w:id="490489196">
      <w:bodyDiv w:val="1"/>
      <w:marLeft w:val="0"/>
      <w:marRight w:val="0"/>
      <w:marTop w:val="0"/>
      <w:marBottom w:val="0"/>
      <w:divBdr>
        <w:top w:val="none" w:sz="0" w:space="0" w:color="auto"/>
        <w:left w:val="none" w:sz="0" w:space="0" w:color="auto"/>
        <w:bottom w:val="none" w:sz="0" w:space="0" w:color="auto"/>
        <w:right w:val="none" w:sz="0" w:space="0" w:color="auto"/>
      </w:divBdr>
    </w:div>
    <w:div w:id="510341779">
      <w:bodyDiv w:val="1"/>
      <w:marLeft w:val="0"/>
      <w:marRight w:val="0"/>
      <w:marTop w:val="0"/>
      <w:marBottom w:val="0"/>
      <w:divBdr>
        <w:top w:val="none" w:sz="0" w:space="0" w:color="auto"/>
        <w:left w:val="none" w:sz="0" w:space="0" w:color="auto"/>
        <w:bottom w:val="none" w:sz="0" w:space="0" w:color="auto"/>
        <w:right w:val="none" w:sz="0" w:space="0" w:color="auto"/>
      </w:divBdr>
    </w:div>
    <w:div w:id="534198508">
      <w:bodyDiv w:val="1"/>
      <w:marLeft w:val="0"/>
      <w:marRight w:val="0"/>
      <w:marTop w:val="0"/>
      <w:marBottom w:val="0"/>
      <w:divBdr>
        <w:top w:val="none" w:sz="0" w:space="0" w:color="auto"/>
        <w:left w:val="none" w:sz="0" w:space="0" w:color="auto"/>
        <w:bottom w:val="none" w:sz="0" w:space="0" w:color="auto"/>
        <w:right w:val="none" w:sz="0" w:space="0" w:color="auto"/>
      </w:divBdr>
    </w:div>
    <w:div w:id="550076146">
      <w:bodyDiv w:val="1"/>
      <w:marLeft w:val="0"/>
      <w:marRight w:val="0"/>
      <w:marTop w:val="0"/>
      <w:marBottom w:val="0"/>
      <w:divBdr>
        <w:top w:val="none" w:sz="0" w:space="0" w:color="auto"/>
        <w:left w:val="none" w:sz="0" w:space="0" w:color="auto"/>
        <w:bottom w:val="none" w:sz="0" w:space="0" w:color="auto"/>
        <w:right w:val="none" w:sz="0" w:space="0" w:color="auto"/>
      </w:divBdr>
    </w:div>
    <w:div w:id="555700745">
      <w:bodyDiv w:val="1"/>
      <w:marLeft w:val="0"/>
      <w:marRight w:val="0"/>
      <w:marTop w:val="0"/>
      <w:marBottom w:val="0"/>
      <w:divBdr>
        <w:top w:val="none" w:sz="0" w:space="0" w:color="auto"/>
        <w:left w:val="none" w:sz="0" w:space="0" w:color="auto"/>
        <w:bottom w:val="none" w:sz="0" w:space="0" w:color="auto"/>
        <w:right w:val="none" w:sz="0" w:space="0" w:color="auto"/>
      </w:divBdr>
    </w:div>
    <w:div w:id="557475932">
      <w:bodyDiv w:val="1"/>
      <w:marLeft w:val="0"/>
      <w:marRight w:val="0"/>
      <w:marTop w:val="0"/>
      <w:marBottom w:val="0"/>
      <w:divBdr>
        <w:top w:val="none" w:sz="0" w:space="0" w:color="auto"/>
        <w:left w:val="none" w:sz="0" w:space="0" w:color="auto"/>
        <w:bottom w:val="none" w:sz="0" w:space="0" w:color="auto"/>
        <w:right w:val="none" w:sz="0" w:space="0" w:color="auto"/>
      </w:divBdr>
    </w:div>
    <w:div w:id="592279026">
      <w:bodyDiv w:val="1"/>
      <w:marLeft w:val="0"/>
      <w:marRight w:val="0"/>
      <w:marTop w:val="0"/>
      <w:marBottom w:val="0"/>
      <w:divBdr>
        <w:top w:val="none" w:sz="0" w:space="0" w:color="auto"/>
        <w:left w:val="none" w:sz="0" w:space="0" w:color="auto"/>
        <w:bottom w:val="none" w:sz="0" w:space="0" w:color="auto"/>
        <w:right w:val="none" w:sz="0" w:space="0" w:color="auto"/>
      </w:divBdr>
    </w:div>
    <w:div w:id="596132624">
      <w:bodyDiv w:val="1"/>
      <w:marLeft w:val="0"/>
      <w:marRight w:val="0"/>
      <w:marTop w:val="0"/>
      <w:marBottom w:val="0"/>
      <w:divBdr>
        <w:top w:val="none" w:sz="0" w:space="0" w:color="auto"/>
        <w:left w:val="none" w:sz="0" w:space="0" w:color="auto"/>
        <w:bottom w:val="none" w:sz="0" w:space="0" w:color="auto"/>
        <w:right w:val="none" w:sz="0" w:space="0" w:color="auto"/>
      </w:divBdr>
    </w:div>
    <w:div w:id="624771742">
      <w:bodyDiv w:val="1"/>
      <w:marLeft w:val="0"/>
      <w:marRight w:val="0"/>
      <w:marTop w:val="0"/>
      <w:marBottom w:val="0"/>
      <w:divBdr>
        <w:top w:val="none" w:sz="0" w:space="0" w:color="auto"/>
        <w:left w:val="none" w:sz="0" w:space="0" w:color="auto"/>
        <w:bottom w:val="none" w:sz="0" w:space="0" w:color="auto"/>
        <w:right w:val="none" w:sz="0" w:space="0" w:color="auto"/>
      </w:divBdr>
      <w:divsChild>
        <w:div w:id="576282224">
          <w:marLeft w:val="0"/>
          <w:marRight w:val="0"/>
          <w:marTop w:val="0"/>
          <w:marBottom w:val="0"/>
          <w:divBdr>
            <w:top w:val="none" w:sz="0" w:space="0" w:color="auto"/>
            <w:left w:val="none" w:sz="0" w:space="0" w:color="auto"/>
            <w:bottom w:val="none" w:sz="0" w:space="0" w:color="auto"/>
            <w:right w:val="none" w:sz="0" w:space="0" w:color="auto"/>
          </w:divBdr>
        </w:div>
        <w:div w:id="2146383398">
          <w:marLeft w:val="0"/>
          <w:marRight w:val="0"/>
          <w:marTop w:val="0"/>
          <w:marBottom w:val="0"/>
          <w:divBdr>
            <w:top w:val="none" w:sz="0" w:space="0" w:color="auto"/>
            <w:left w:val="none" w:sz="0" w:space="0" w:color="auto"/>
            <w:bottom w:val="none" w:sz="0" w:space="0" w:color="auto"/>
            <w:right w:val="none" w:sz="0" w:space="0" w:color="auto"/>
          </w:divBdr>
        </w:div>
        <w:div w:id="1531530169">
          <w:marLeft w:val="0"/>
          <w:marRight w:val="0"/>
          <w:marTop w:val="0"/>
          <w:marBottom w:val="0"/>
          <w:divBdr>
            <w:top w:val="none" w:sz="0" w:space="0" w:color="auto"/>
            <w:left w:val="none" w:sz="0" w:space="0" w:color="auto"/>
            <w:bottom w:val="none" w:sz="0" w:space="0" w:color="auto"/>
            <w:right w:val="none" w:sz="0" w:space="0" w:color="auto"/>
          </w:divBdr>
        </w:div>
      </w:divsChild>
    </w:div>
    <w:div w:id="630012335">
      <w:bodyDiv w:val="1"/>
      <w:marLeft w:val="0"/>
      <w:marRight w:val="0"/>
      <w:marTop w:val="0"/>
      <w:marBottom w:val="0"/>
      <w:divBdr>
        <w:top w:val="none" w:sz="0" w:space="0" w:color="auto"/>
        <w:left w:val="none" w:sz="0" w:space="0" w:color="auto"/>
        <w:bottom w:val="none" w:sz="0" w:space="0" w:color="auto"/>
        <w:right w:val="none" w:sz="0" w:space="0" w:color="auto"/>
      </w:divBdr>
    </w:div>
    <w:div w:id="646084922">
      <w:bodyDiv w:val="1"/>
      <w:marLeft w:val="0"/>
      <w:marRight w:val="0"/>
      <w:marTop w:val="0"/>
      <w:marBottom w:val="0"/>
      <w:divBdr>
        <w:top w:val="none" w:sz="0" w:space="0" w:color="auto"/>
        <w:left w:val="none" w:sz="0" w:space="0" w:color="auto"/>
        <w:bottom w:val="none" w:sz="0" w:space="0" w:color="auto"/>
        <w:right w:val="none" w:sz="0" w:space="0" w:color="auto"/>
      </w:divBdr>
    </w:div>
    <w:div w:id="673338982">
      <w:bodyDiv w:val="1"/>
      <w:marLeft w:val="0"/>
      <w:marRight w:val="0"/>
      <w:marTop w:val="0"/>
      <w:marBottom w:val="0"/>
      <w:divBdr>
        <w:top w:val="none" w:sz="0" w:space="0" w:color="auto"/>
        <w:left w:val="none" w:sz="0" w:space="0" w:color="auto"/>
        <w:bottom w:val="none" w:sz="0" w:space="0" w:color="auto"/>
        <w:right w:val="none" w:sz="0" w:space="0" w:color="auto"/>
      </w:divBdr>
      <w:divsChild>
        <w:div w:id="1408920607">
          <w:marLeft w:val="0"/>
          <w:marRight w:val="0"/>
          <w:marTop w:val="0"/>
          <w:marBottom w:val="0"/>
          <w:divBdr>
            <w:top w:val="none" w:sz="0" w:space="0" w:color="auto"/>
            <w:left w:val="none" w:sz="0" w:space="0" w:color="auto"/>
            <w:bottom w:val="none" w:sz="0" w:space="0" w:color="auto"/>
            <w:right w:val="none" w:sz="0" w:space="0" w:color="auto"/>
          </w:divBdr>
        </w:div>
      </w:divsChild>
    </w:div>
    <w:div w:id="749815230">
      <w:bodyDiv w:val="1"/>
      <w:marLeft w:val="0"/>
      <w:marRight w:val="0"/>
      <w:marTop w:val="0"/>
      <w:marBottom w:val="0"/>
      <w:divBdr>
        <w:top w:val="none" w:sz="0" w:space="0" w:color="auto"/>
        <w:left w:val="none" w:sz="0" w:space="0" w:color="auto"/>
        <w:bottom w:val="none" w:sz="0" w:space="0" w:color="auto"/>
        <w:right w:val="none" w:sz="0" w:space="0" w:color="auto"/>
      </w:divBdr>
      <w:divsChild>
        <w:div w:id="1266310762">
          <w:marLeft w:val="0"/>
          <w:marRight w:val="0"/>
          <w:marTop w:val="0"/>
          <w:marBottom w:val="0"/>
          <w:divBdr>
            <w:top w:val="none" w:sz="0" w:space="0" w:color="auto"/>
            <w:left w:val="none" w:sz="0" w:space="0" w:color="auto"/>
            <w:bottom w:val="none" w:sz="0" w:space="0" w:color="auto"/>
            <w:right w:val="none" w:sz="0" w:space="0" w:color="auto"/>
          </w:divBdr>
        </w:div>
      </w:divsChild>
    </w:div>
    <w:div w:id="755321360">
      <w:bodyDiv w:val="1"/>
      <w:marLeft w:val="0"/>
      <w:marRight w:val="0"/>
      <w:marTop w:val="0"/>
      <w:marBottom w:val="0"/>
      <w:divBdr>
        <w:top w:val="none" w:sz="0" w:space="0" w:color="auto"/>
        <w:left w:val="none" w:sz="0" w:space="0" w:color="auto"/>
        <w:bottom w:val="none" w:sz="0" w:space="0" w:color="auto"/>
        <w:right w:val="none" w:sz="0" w:space="0" w:color="auto"/>
      </w:divBdr>
    </w:div>
    <w:div w:id="786700056">
      <w:bodyDiv w:val="1"/>
      <w:marLeft w:val="0"/>
      <w:marRight w:val="0"/>
      <w:marTop w:val="0"/>
      <w:marBottom w:val="0"/>
      <w:divBdr>
        <w:top w:val="none" w:sz="0" w:space="0" w:color="auto"/>
        <w:left w:val="none" w:sz="0" w:space="0" w:color="auto"/>
        <w:bottom w:val="none" w:sz="0" w:space="0" w:color="auto"/>
        <w:right w:val="none" w:sz="0" w:space="0" w:color="auto"/>
      </w:divBdr>
    </w:div>
    <w:div w:id="808672354">
      <w:bodyDiv w:val="1"/>
      <w:marLeft w:val="0"/>
      <w:marRight w:val="0"/>
      <w:marTop w:val="0"/>
      <w:marBottom w:val="0"/>
      <w:divBdr>
        <w:top w:val="none" w:sz="0" w:space="0" w:color="auto"/>
        <w:left w:val="none" w:sz="0" w:space="0" w:color="auto"/>
        <w:bottom w:val="none" w:sz="0" w:space="0" w:color="auto"/>
        <w:right w:val="none" w:sz="0" w:space="0" w:color="auto"/>
      </w:divBdr>
    </w:div>
    <w:div w:id="867526499">
      <w:bodyDiv w:val="1"/>
      <w:marLeft w:val="0"/>
      <w:marRight w:val="0"/>
      <w:marTop w:val="0"/>
      <w:marBottom w:val="0"/>
      <w:divBdr>
        <w:top w:val="none" w:sz="0" w:space="0" w:color="auto"/>
        <w:left w:val="none" w:sz="0" w:space="0" w:color="auto"/>
        <w:bottom w:val="none" w:sz="0" w:space="0" w:color="auto"/>
        <w:right w:val="none" w:sz="0" w:space="0" w:color="auto"/>
      </w:divBdr>
      <w:divsChild>
        <w:div w:id="539131747">
          <w:marLeft w:val="0"/>
          <w:marRight w:val="0"/>
          <w:marTop w:val="0"/>
          <w:marBottom w:val="0"/>
          <w:divBdr>
            <w:top w:val="none" w:sz="0" w:space="0" w:color="auto"/>
            <w:left w:val="none" w:sz="0" w:space="0" w:color="auto"/>
            <w:bottom w:val="none" w:sz="0" w:space="0" w:color="auto"/>
            <w:right w:val="none" w:sz="0" w:space="0" w:color="auto"/>
          </w:divBdr>
        </w:div>
      </w:divsChild>
    </w:div>
    <w:div w:id="868180554">
      <w:bodyDiv w:val="1"/>
      <w:marLeft w:val="0"/>
      <w:marRight w:val="0"/>
      <w:marTop w:val="0"/>
      <w:marBottom w:val="0"/>
      <w:divBdr>
        <w:top w:val="none" w:sz="0" w:space="0" w:color="auto"/>
        <w:left w:val="none" w:sz="0" w:space="0" w:color="auto"/>
        <w:bottom w:val="none" w:sz="0" w:space="0" w:color="auto"/>
        <w:right w:val="none" w:sz="0" w:space="0" w:color="auto"/>
      </w:divBdr>
    </w:div>
    <w:div w:id="880363805">
      <w:bodyDiv w:val="1"/>
      <w:marLeft w:val="0"/>
      <w:marRight w:val="0"/>
      <w:marTop w:val="0"/>
      <w:marBottom w:val="0"/>
      <w:divBdr>
        <w:top w:val="none" w:sz="0" w:space="0" w:color="auto"/>
        <w:left w:val="none" w:sz="0" w:space="0" w:color="auto"/>
        <w:bottom w:val="none" w:sz="0" w:space="0" w:color="auto"/>
        <w:right w:val="none" w:sz="0" w:space="0" w:color="auto"/>
      </w:divBdr>
    </w:div>
    <w:div w:id="913782603">
      <w:bodyDiv w:val="1"/>
      <w:marLeft w:val="0"/>
      <w:marRight w:val="0"/>
      <w:marTop w:val="0"/>
      <w:marBottom w:val="0"/>
      <w:divBdr>
        <w:top w:val="none" w:sz="0" w:space="0" w:color="auto"/>
        <w:left w:val="none" w:sz="0" w:space="0" w:color="auto"/>
        <w:bottom w:val="none" w:sz="0" w:space="0" w:color="auto"/>
        <w:right w:val="none" w:sz="0" w:space="0" w:color="auto"/>
      </w:divBdr>
    </w:div>
    <w:div w:id="920143787">
      <w:bodyDiv w:val="1"/>
      <w:marLeft w:val="0"/>
      <w:marRight w:val="0"/>
      <w:marTop w:val="0"/>
      <w:marBottom w:val="0"/>
      <w:divBdr>
        <w:top w:val="none" w:sz="0" w:space="0" w:color="auto"/>
        <w:left w:val="none" w:sz="0" w:space="0" w:color="auto"/>
        <w:bottom w:val="none" w:sz="0" w:space="0" w:color="auto"/>
        <w:right w:val="none" w:sz="0" w:space="0" w:color="auto"/>
      </w:divBdr>
    </w:div>
    <w:div w:id="967319340">
      <w:bodyDiv w:val="1"/>
      <w:marLeft w:val="0"/>
      <w:marRight w:val="0"/>
      <w:marTop w:val="0"/>
      <w:marBottom w:val="0"/>
      <w:divBdr>
        <w:top w:val="none" w:sz="0" w:space="0" w:color="auto"/>
        <w:left w:val="none" w:sz="0" w:space="0" w:color="auto"/>
        <w:bottom w:val="none" w:sz="0" w:space="0" w:color="auto"/>
        <w:right w:val="none" w:sz="0" w:space="0" w:color="auto"/>
      </w:divBdr>
    </w:div>
    <w:div w:id="972443139">
      <w:bodyDiv w:val="1"/>
      <w:marLeft w:val="0"/>
      <w:marRight w:val="0"/>
      <w:marTop w:val="0"/>
      <w:marBottom w:val="0"/>
      <w:divBdr>
        <w:top w:val="none" w:sz="0" w:space="0" w:color="auto"/>
        <w:left w:val="none" w:sz="0" w:space="0" w:color="auto"/>
        <w:bottom w:val="none" w:sz="0" w:space="0" w:color="auto"/>
        <w:right w:val="none" w:sz="0" w:space="0" w:color="auto"/>
      </w:divBdr>
    </w:div>
    <w:div w:id="1017775273">
      <w:bodyDiv w:val="1"/>
      <w:marLeft w:val="0"/>
      <w:marRight w:val="0"/>
      <w:marTop w:val="0"/>
      <w:marBottom w:val="0"/>
      <w:divBdr>
        <w:top w:val="none" w:sz="0" w:space="0" w:color="auto"/>
        <w:left w:val="none" w:sz="0" w:space="0" w:color="auto"/>
        <w:bottom w:val="none" w:sz="0" w:space="0" w:color="auto"/>
        <w:right w:val="none" w:sz="0" w:space="0" w:color="auto"/>
      </w:divBdr>
      <w:divsChild>
        <w:div w:id="1243638996">
          <w:marLeft w:val="0"/>
          <w:marRight w:val="0"/>
          <w:marTop w:val="0"/>
          <w:marBottom w:val="0"/>
          <w:divBdr>
            <w:top w:val="none" w:sz="0" w:space="0" w:color="auto"/>
            <w:left w:val="none" w:sz="0" w:space="0" w:color="auto"/>
            <w:bottom w:val="none" w:sz="0" w:space="0" w:color="auto"/>
            <w:right w:val="none" w:sz="0" w:space="0" w:color="auto"/>
          </w:divBdr>
        </w:div>
      </w:divsChild>
    </w:div>
    <w:div w:id="1047922450">
      <w:bodyDiv w:val="1"/>
      <w:marLeft w:val="0"/>
      <w:marRight w:val="0"/>
      <w:marTop w:val="0"/>
      <w:marBottom w:val="0"/>
      <w:divBdr>
        <w:top w:val="none" w:sz="0" w:space="0" w:color="auto"/>
        <w:left w:val="none" w:sz="0" w:space="0" w:color="auto"/>
        <w:bottom w:val="none" w:sz="0" w:space="0" w:color="auto"/>
        <w:right w:val="none" w:sz="0" w:space="0" w:color="auto"/>
      </w:divBdr>
    </w:div>
    <w:div w:id="1048335323">
      <w:bodyDiv w:val="1"/>
      <w:marLeft w:val="0"/>
      <w:marRight w:val="0"/>
      <w:marTop w:val="0"/>
      <w:marBottom w:val="0"/>
      <w:divBdr>
        <w:top w:val="none" w:sz="0" w:space="0" w:color="auto"/>
        <w:left w:val="none" w:sz="0" w:space="0" w:color="auto"/>
        <w:bottom w:val="none" w:sz="0" w:space="0" w:color="auto"/>
        <w:right w:val="none" w:sz="0" w:space="0" w:color="auto"/>
      </w:divBdr>
    </w:div>
    <w:div w:id="1058089207">
      <w:bodyDiv w:val="1"/>
      <w:marLeft w:val="0"/>
      <w:marRight w:val="0"/>
      <w:marTop w:val="0"/>
      <w:marBottom w:val="0"/>
      <w:divBdr>
        <w:top w:val="none" w:sz="0" w:space="0" w:color="auto"/>
        <w:left w:val="none" w:sz="0" w:space="0" w:color="auto"/>
        <w:bottom w:val="none" w:sz="0" w:space="0" w:color="auto"/>
        <w:right w:val="none" w:sz="0" w:space="0" w:color="auto"/>
      </w:divBdr>
    </w:div>
    <w:div w:id="1065757429">
      <w:bodyDiv w:val="1"/>
      <w:marLeft w:val="0"/>
      <w:marRight w:val="0"/>
      <w:marTop w:val="0"/>
      <w:marBottom w:val="0"/>
      <w:divBdr>
        <w:top w:val="none" w:sz="0" w:space="0" w:color="auto"/>
        <w:left w:val="none" w:sz="0" w:space="0" w:color="auto"/>
        <w:bottom w:val="none" w:sz="0" w:space="0" w:color="auto"/>
        <w:right w:val="none" w:sz="0" w:space="0" w:color="auto"/>
      </w:divBdr>
    </w:div>
    <w:div w:id="1151867118">
      <w:bodyDiv w:val="1"/>
      <w:marLeft w:val="0"/>
      <w:marRight w:val="0"/>
      <w:marTop w:val="0"/>
      <w:marBottom w:val="0"/>
      <w:divBdr>
        <w:top w:val="none" w:sz="0" w:space="0" w:color="auto"/>
        <w:left w:val="none" w:sz="0" w:space="0" w:color="auto"/>
        <w:bottom w:val="none" w:sz="0" w:space="0" w:color="auto"/>
        <w:right w:val="none" w:sz="0" w:space="0" w:color="auto"/>
      </w:divBdr>
    </w:div>
    <w:div w:id="1162812519">
      <w:bodyDiv w:val="1"/>
      <w:marLeft w:val="0"/>
      <w:marRight w:val="0"/>
      <w:marTop w:val="0"/>
      <w:marBottom w:val="0"/>
      <w:divBdr>
        <w:top w:val="none" w:sz="0" w:space="0" w:color="auto"/>
        <w:left w:val="none" w:sz="0" w:space="0" w:color="auto"/>
        <w:bottom w:val="none" w:sz="0" w:space="0" w:color="auto"/>
        <w:right w:val="none" w:sz="0" w:space="0" w:color="auto"/>
      </w:divBdr>
    </w:div>
    <w:div w:id="1164468814">
      <w:bodyDiv w:val="1"/>
      <w:marLeft w:val="0"/>
      <w:marRight w:val="0"/>
      <w:marTop w:val="0"/>
      <w:marBottom w:val="0"/>
      <w:divBdr>
        <w:top w:val="none" w:sz="0" w:space="0" w:color="auto"/>
        <w:left w:val="none" w:sz="0" w:space="0" w:color="auto"/>
        <w:bottom w:val="none" w:sz="0" w:space="0" w:color="auto"/>
        <w:right w:val="none" w:sz="0" w:space="0" w:color="auto"/>
      </w:divBdr>
    </w:div>
    <w:div w:id="1176847494">
      <w:bodyDiv w:val="1"/>
      <w:marLeft w:val="0"/>
      <w:marRight w:val="0"/>
      <w:marTop w:val="0"/>
      <w:marBottom w:val="0"/>
      <w:divBdr>
        <w:top w:val="none" w:sz="0" w:space="0" w:color="auto"/>
        <w:left w:val="none" w:sz="0" w:space="0" w:color="auto"/>
        <w:bottom w:val="none" w:sz="0" w:space="0" w:color="auto"/>
        <w:right w:val="none" w:sz="0" w:space="0" w:color="auto"/>
      </w:divBdr>
      <w:divsChild>
        <w:div w:id="1761293748">
          <w:marLeft w:val="0"/>
          <w:marRight w:val="0"/>
          <w:marTop w:val="0"/>
          <w:marBottom w:val="0"/>
          <w:divBdr>
            <w:top w:val="none" w:sz="0" w:space="0" w:color="auto"/>
            <w:left w:val="none" w:sz="0" w:space="0" w:color="auto"/>
            <w:bottom w:val="none" w:sz="0" w:space="0" w:color="auto"/>
            <w:right w:val="none" w:sz="0" w:space="0" w:color="auto"/>
          </w:divBdr>
        </w:div>
      </w:divsChild>
    </w:div>
    <w:div w:id="1263412655">
      <w:bodyDiv w:val="1"/>
      <w:marLeft w:val="0"/>
      <w:marRight w:val="0"/>
      <w:marTop w:val="0"/>
      <w:marBottom w:val="0"/>
      <w:divBdr>
        <w:top w:val="none" w:sz="0" w:space="0" w:color="auto"/>
        <w:left w:val="none" w:sz="0" w:space="0" w:color="auto"/>
        <w:bottom w:val="none" w:sz="0" w:space="0" w:color="auto"/>
        <w:right w:val="none" w:sz="0" w:space="0" w:color="auto"/>
      </w:divBdr>
    </w:div>
    <w:div w:id="1294823643">
      <w:bodyDiv w:val="1"/>
      <w:marLeft w:val="0"/>
      <w:marRight w:val="0"/>
      <w:marTop w:val="0"/>
      <w:marBottom w:val="0"/>
      <w:divBdr>
        <w:top w:val="none" w:sz="0" w:space="0" w:color="auto"/>
        <w:left w:val="none" w:sz="0" w:space="0" w:color="auto"/>
        <w:bottom w:val="none" w:sz="0" w:space="0" w:color="auto"/>
        <w:right w:val="none" w:sz="0" w:space="0" w:color="auto"/>
      </w:divBdr>
    </w:div>
    <w:div w:id="1311135367">
      <w:bodyDiv w:val="1"/>
      <w:marLeft w:val="0"/>
      <w:marRight w:val="0"/>
      <w:marTop w:val="0"/>
      <w:marBottom w:val="0"/>
      <w:divBdr>
        <w:top w:val="none" w:sz="0" w:space="0" w:color="auto"/>
        <w:left w:val="none" w:sz="0" w:space="0" w:color="auto"/>
        <w:bottom w:val="none" w:sz="0" w:space="0" w:color="auto"/>
        <w:right w:val="none" w:sz="0" w:space="0" w:color="auto"/>
      </w:divBdr>
    </w:div>
    <w:div w:id="1327785638">
      <w:bodyDiv w:val="1"/>
      <w:marLeft w:val="0"/>
      <w:marRight w:val="0"/>
      <w:marTop w:val="0"/>
      <w:marBottom w:val="0"/>
      <w:divBdr>
        <w:top w:val="none" w:sz="0" w:space="0" w:color="auto"/>
        <w:left w:val="none" w:sz="0" w:space="0" w:color="auto"/>
        <w:bottom w:val="none" w:sz="0" w:space="0" w:color="auto"/>
        <w:right w:val="none" w:sz="0" w:space="0" w:color="auto"/>
      </w:divBdr>
    </w:div>
    <w:div w:id="1375884951">
      <w:bodyDiv w:val="1"/>
      <w:marLeft w:val="0"/>
      <w:marRight w:val="0"/>
      <w:marTop w:val="0"/>
      <w:marBottom w:val="0"/>
      <w:divBdr>
        <w:top w:val="none" w:sz="0" w:space="0" w:color="auto"/>
        <w:left w:val="none" w:sz="0" w:space="0" w:color="auto"/>
        <w:bottom w:val="none" w:sz="0" w:space="0" w:color="auto"/>
        <w:right w:val="none" w:sz="0" w:space="0" w:color="auto"/>
      </w:divBdr>
    </w:div>
    <w:div w:id="1402286576">
      <w:bodyDiv w:val="1"/>
      <w:marLeft w:val="0"/>
      <w:marRight w:val="0"/>
      <w:marTop w:val="0"/>
      <w:marBottom w:val="0"/>
      <w:divBdr>
        <w:top w:val="none" w:sz="0" w:space="0" w:color="auto"/>
        <w:left w:val="none" w:sz="0" w:space="0" w:color="auto"/>
        <w:bottom w:val="none" w:sz="0" w:space="0" w:color="auto"/>
        <w:right w:val="none" w:sz="0" w:space="0" w:color="auto"/>
      </w:divBdr>
    </w:div>
    <w:div w:id="1426069455">
      <w:bodyDiv w:val="1"/>
      <w:marLeft w:val="0"/>
      <w:marRight w:val="0"/>
      <w:marTop w:val="0"/>
      <w:marBottom w:val="0"/>
      <w:divBdr>
        <w:top w:val="none" w:sz="0" w:space="0" w:color="auto"/>
        <w:left w:val="none" w:sz="0" w:space="0" w:color="auto"/>
        <w:bottom w:val="none" w:sz="0" w:space="0" w:color="auto"/>
        <w:right w:val="none" w:sz="0" w:space="0" w:color="auto"/>
      </w:divBdr>
    </w:div>
    <w:div w:id="1458793824">
      <w:bodyDiv w:val="1"/>
      <w:marLeft w:val="0"/>
      <w:marRight w:val="0"/>
      <w:marTop w:val="0"/>
      <w:marBottom w:val="0"/>
      <w:divBdr>
        <w:top w:val="none" w:sz="0" w:space="0" w:color="auto"/>
        <w:left w:val="none" w:sz="0" w:space="0" w:color="auto"/>
        <w:bottom w:val="none" w:sz="0" w:space="0" w:color="auto"/>
        <w:right w:val="none" w:sz="0" w:space="0" w:color="auto"/>
      </w:divBdr>
      <w:divsChild>
        <w:div w:id="1894928412">
          <w:marLeft w:val="0"/>
          <w:marRight w:val="0"/>
          <w:marTop w:val="0"/>
          <w:marBottom w:val="0"/>
          <w:divBdr>
            <w:top w:val="none" w:sz="0" w:space="0" w:color="auto"/>
            <w:left w:val="none" w:sz="0" w:space="0" w:color="auto"/>
            <w:bottom w:val="none" w:sz="0" w:space="0" w:color="auto"/>
            <w:right w:val="none" w:sz="0" w:space="0" w:color="auto"/>
          </w:divBdr>
        </w:div>
      </w:divsChild>
    </w:div>
    <w:div w:id="1463691463">
      <w:bodyDiv w:val="1"/>
      <w:marLeft w:val="0"/>
      <w:marRight w:val="0"/>
      <w:marTop w:val="0"/>
      <w:marBottom w:val="0"/>
      <w:divBdr>
        <w:top w:val="none" w:sz="0" w:space="0" w:color="auto"/>
        <w:left w:val="none" w:sz="0" w:space="0" w:color="auto"/>
        <w:bottom w:val="none" w:sz="0" w:space="0" w:color="auto"/>
        <w:right w:val="none" w:sz="0" w:space="0" w:color="auto"/>
      </w:divBdr>
    </w:div>
    <w:div w:id="1477183175">
      <w:bodyDiv w:val="1"/>
      <w:marLeft w:val="0"/>
      <w:marRight w:val="0"/>
      <w:marTop w:val="0"/>
      <w:marBottom w:val="0"/>
      <w:divBdr>
        <w:top w:val="none" w:sz="0" w:space="0" w:color="auto"/>
        <w:left w:val="none" w:sz="0" w:space="0" w:color="auto"/>
        <w:bottom w:val="none" w:sz="0" w:space="0" w:color="auto"/>
        <w:right w:val="none" w:sz="0" w:space="0" w:color="auto"/>
      </w:divBdr>
    </w:div>
    <w:div w:id="1483739302">
      <w:bodyDiv w:val="1"/>
      <w:marLeft w:val="0"/>
      <w:marRight w:val="0"/>
      <w:marTop w:val="0"/>
      <w:marBottom w:val="0"/>
      <w:divBdr>
        <w:top w:val="none" w:sz="0" w:space="0" w:color="auto"/>
        <w:left w:val="none" w:sz="0" w:space="0" w:color="auto"/>
        <w:bottom w:val="none" w:sz="0" w:space="0" w:color="auto"/>
        <w:right w:val="none" w:sz="0" w:space="0" w:color="auto"/>
      </w:divBdr>
    </w:div>
    <w:div w:id="1509633821">
      <w:bodyDiv w:val="1"/>
      <w:marLeft w:val="0"/>
      <w:marRight w:val="0"/>
      <w:marTop w:val="0"/>
      <w:marBottom w:val="0"/>
      <w:divBdr>
        <w:top w:val="none" w:sz="0" w:space="0" w:color="auto"/>
        <w:left w:val="none" w:sz="0" w:space="0" w:color="auto"/>
        <w:bottom w:val="none" w:sz="0" w:space="0" w:color="auto"/>
        <w:right w:val="none" w:sz="0" w:space="0" w:color="auto"/>
      </w:divBdr>
    </w:div>
    <w:div w:id="1527717919">
      <w:bodyDiv w:val="1"/>
      <w:marLeft w:val="0"/>
      <w:marRight w:val="0"/>
      <w:marTop w:val="0"/>
      <w:marBottom w:val="0"/>
      <w:divBdr>
        <w:top w:val="none" w:sz="0" w:space="0" w:color="auto"/>
        <w:left w:val="none" w:sz="0" w:space="0" w:color="auto"/>
        <w:bottom w:val="none" w:sz="0" w:space="0" w:color="auto"/>
        <w:right w:val="none" w:sz="0" w:space="0" w:color="auto"/>
      </w:divBdr>
    </w:div>
    <w:div w:id="1542547803">
      <w:bodyDiv w:val="1"/>
      <w:marLeft w:val="0"/>
      <w:marRight w:val="0"/>
      <w:marTop w:val="0"/>
      <w:marBottom w:val="0"/>
      <w:divBdr>
        <w:top w:val="none" w:sz="0" w:space="0" w:color="auto"/>
        <w:left w:val="none" w:sz="0" w:space="0" w:color="auto"/>
        <w:bottom w:val="none" w:sz="0" w:space="0" w:color="auto"/>
        <w:right w:val="none" w:sz="0" w:space="0" w:color="auto"/>
      </w:divBdr>
    </w:div>
    <w:div w:id="1547722817">
      <w:bodyDiv w:val="1"/>
      <w:marLeft w:val="0"/>
      <w:marRight w:val="0"/>
      <w:marTop w:val="0"/>
      <w:marBottom w:val="0"/>
      <w:divBdr>
        <w:top w:val="none" w:sz="0" w:space="0" w:color="auto"/>
        <w:left w:val="none" w:sz="0" w:space="0" w:color="auto"/>
        <w:bottom w:val="none" w:sz="0" w:space="0" w:color="auto"/>
        <w:right w:val="none" w:sz="0" w:space="0" w:color="auto"/>
      </w:divBdr>
    </w:div>
    <w:div w:id="1569804433">
      <w:bodyDiv w:val="1"/>
      <w:marLeft w:val="0"/>
      <w:marRight w:val="0"/>
      <w:marTop w:val="0"/>
      <w:marBottom w:val="0"/>
      <w:divBdr>
        <w:top w:val="none" w:sz="0" w:space="0" w:color="auto"/>
        <w:left w:val="none" w:sz="0" w:space="0" w:color="auto"/>
        <w:bottom w:val="none" w:sz="0" w:space="0" w:color="auto"/>
        <w:right w:val="none" w:sz="0" w:space="0" w:color="auto"/>
      </w:divBdr>
    </w:div>
    <w:div w:id="1600945106">
      <w:bodyDiv w:val="1"/>
      <w:marLeft w:val="0"/>
      <w:marRight w:val="0"/>
      <w:marTop w:val="0"/>
      <w:marBottom w:val="0"/>
      <w:divBdr>
        <w:top w:val="none" w:sz="0" w:space="0" w:color="auto"/>
        <w:left w:val="none" w:sz="0" w:space="0" w:color="auto"/>
        <w:bottom w:val="none" w:sz="0" w:space="0" w:color="auto"/>
        <w:right w:val="none" w:sz="0" w:space="0" w:color="auto"/>
      </w:divBdr>
    </w:div>
    <w:div w:id="1615794987">
      <w:bodyDiv w:val="1"/>
      <w:marLeft w:val="0"/>
      <w:marRight w:val="0"/>
      <w:marTop w:val="0"/>
      <w:marBottom w:val="0"/>
      <w:divBdr>
        <w:top w:val="none" w:sz="0" w:space="0" w:color="auto"/>
        <w:left w:val="none" w:sz="0" w:space="0" w:color="auto"/>
        <w:bottom w:val="none" w:sz="0" w:space="0" w:color="auto"/>
        <w:right w:val="none" w:sz="0" w:space="0" w:color="auto"/>
      </w:divBdr>
    </w:div>
    <w:div w:id="1625427571">
      <w:bodyDiv w:val="1"/>
      <w:marLeft w:val="0"/>
      <w:marRight w:val="0"/>
      <w:marTop w:val="0"/>
      <w:marBottom w:val="0"/>
      <w:divBdr>
        <w:top w:val="none" w:sz="0" w:space="0" w:color="auto"/>
        <w:left w:val="none" w:sz="0" w:space="0" w:color="auto"/>
        <w:bottom w:val="none" w:sz="0" w:space="0" w:color="auto"/>
        <w:right w:val="none" w:sz="0" w:space="0" w:color="auto"/>
      </w:divBdr>
    </w:div>
    <w:div w:id="1653169034">
      <w:bodyDiv w:val="1"/>
      <w:marLeft w:val="0"/>
      <w:marRight w:val="0"/>
      <w:marTop w:val="0"/>
      <w:marBottom w:val="0"/>
      <w:divBdr>
        <w:top w:val="none" w:sz="0" w:space="0" w:color="auto"/>
        <w:left w:val="none" w:sz="0" w:space="0" w:color="auto"/>
        <w:bottom w:val="none" w:sz="0" w:space="0" w:color="auto"/>
        <w:right w:val="none" w:sz="0" w:space="0" w:color="auto"/>
      </w:divBdr>
    </w:div>
    <w:div w:id="1697340648">
      <w:bodyDiv w:val="1"/>
      <w:marLeft w:val="0"/>
      <w:marRight w:val="0"/>
      <w:marTop w:val="0"/>
      <w:marBottom w:val="0"/>
      <w:divBdr>
        <w:top w:val="none" w:sz="0" w:space="0" w:color="auto"/>
        <w:left w:val="none" w:sz="0" w:space="0" w:color="auto"/>
        <w:bottom w:val="none" w:sz="0" w:space="0" w:color="auto"/>
        <w:right w:val="none" w:sz="0" w:space="0" w:color="auto"/>
      </w:divBdr>
    </w:div>
    <w:div w:id="1711034897">
      <w:bodyDiv w:val="1"/>
      <w:marLeft w:val="0"/>
      <w:marRight w:val="0"/>
      <w:marTop w:val="0"/>
      <w:marBottom w:val="0"/>
      <w:divBdr>
        <w:top w:val="none" w:sz="0" w:space="0" w:color="auto"/>
        <w:left w:val="none" w:sz="0" w:space="0" w:color="auto"/>
        <w:bottom w:val="none" w:sz="0" w:space="0" w:color="auto"/>
        <w:right w:val="none" w:sz="0" w:space="0" w:color="auto"/>
      </w:divBdr>
    </w:div>
    <w:div w:id="1757365341">
      <w:bodyDiv w:val="1"/>
      <w:marLeft w:val="0"/>
      <w:marRight w:val="0"/>
      <w:marTop w:val="0"/>
      <w:marBottom w:val="0"/>
      <w:divBdr>
        <w:top w:val="none" w:sz="0" w:space="0" w:color="auto"/>
        <w:left w:val="none" w:sz="0" w:space="0" w:color="auto"/>
        <w:bottom w:val="none" w:sz="0" w:space="0" w:color="auto"/>
        <w:right w:val="none" w:sz="0" w:space="0" w:color="auto"/>
      </w:divBdr>
    </w:div>
    <w:div w:id="1761754545">
      <w:bodyDiv w:val="1"/>
      <w:marLeft w:val="0"/>
      <w:marRight w:val="0"/>
      <w:marTop w:val="0"/>
      <w:marBottom w:val="0"/>
      <w:divBdr>
        <w:top w:val="none" w:sz="0" w:space="0" w:color="auto"/>
        <w:left w:val="none" w:sz="0" w:space="0" w:color="auto"/>
        <w:bottom w:val="none" w:sz="0" w:space="0" w:color="auto"/>
        <w:right w:val="none" w:sz="0" w:space="0" w:color="auto"/>
      </w:divBdr>
    </w:div>
    <w:div w:id="1777287185">
      <w:bodyDiv w:val="1"/>
      <w:marLeft w:val="0"/>
      <w:marRight w:val="0"/>
      <w:marTop w:val="0"/>
      <w:marBottom w:val="0"/>
      <w:divBdr>
        <w:top w:val="none" w:sz="0" w:space="0" w:color="auto"/>
        <w:left w:val="none" w:sz="0" w:space="0" w:color="auto"/>
        <w:bottom w:val="none" w:sz="0" w:space="0" w:color="auto"/>
        <w:right w:val="none" w:sz="0" w:space="0" w:color="auto"/>
      </w:divBdr>
    </w:div>
    <w:div w:id="1780686574">
      <w:bodyDiv w:val="1"/>
      <w:marLeft w:val="0"/>
      <w:marRight w:val="0"/>
      <w:marTop w:val="0"/>
      <w:marBottom w:val="0"/>
      <w:divBdr>
        <w:top w:val="none" w:sz="0" w:space="0" w:color="auto"/>
        <w:left w:val="none" w:sz="0" w:space="0" w:color="auto"/>
        <w:bottom w:val="none" w:sz="0" w:space="0" w:color="auto"/>
        <w:right w:val="none" w:sz="0" w:space="0" w:color="auto"/>
      </w:divBdr>
      <w:divsChild>
        <w:div w:id="71585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779213">
          <w:marLeft w:val="0"/>
          <w:marRight w:val="0"/>
          <w:marTop w:val="0"/>
          <w:marBottom w:val="0"/>
          <w:divBdr>
            <w:top w:val="none" w:sz="0" w:space="0" w:color="auto"/>
            <w:left w:val="none" w:sz="0" w:space="0" w:color="auto"/>
            <w:bottom w:val="none" w:sz="0" w:space="0" w:color="auto"/>
            <w:right w:val="none" w:sz="0" w:space="0" w:color="auto"/>
          </w:divBdr>
        </w:div>
      </w:divsChild>
    </w:div>
    <w:div w:id="1791438588">
      <w:bodyDiv w:val="1"/>
      <w:marLeft w:val="0"/>
      <w:marRight w:val="0"/>
      <w:marTop w:val="0"/>
      <w:marBottom w:val="0"/>
      <w:divBdr>
        <w:top w:val="none" w:sz="0" w:space="0" w:color="auto"/>
        <w:left w:val="none" w:sz="0" w:space="0" w:color="auto"/>
        <w:bottom w:val="none" w:sz="0" w:space="0" w:color="auto"/>
        <w:right w:val="none" w:sz="0" w:space="0" w:color="auto"/>
      </w:divBdr>
    </w:div>
    <w:div w:id="1802141188">
      <w:bodyDiv w:val="1"/>
      <w:marLeft w:val="0"/>
      <w:marRight w:val="0"/>
      <w:marTop w:val="0"/>
      <w:marBottom w:val="0"/>
      <w:divBdr>
        <w:top w:val="none" w:sz="0" w:space="0" w:color="auto"/>
        <w:left w:val="none" w:sz="0" w:space="0" w:color="auto"/>
        <w:bottom w:val="none" w:sz="0" w:space="0" w:color="auto"/>
        <w:right w:val="none" w:sz="0" w:space="0" w:color="auto"/>
      </w:divBdr>
    </w:div>
    <w:div w:id="1851866177">
      <w:bodyDiv w:val="1"/>
      <w:marLeft w:val="0"/>
      <w:marRight w:val="0"/>
      <w:marTop w:val="0"/>
      <w:marBottom w:val="0"/>
      <w:divBdr>
        <w:top w:val="none" w:sz="0" w:space="0" w:color="auto"/>
        <w:left w:val="none" w:sz="0" w:space="0" w:color="auto"/>
        <w:bottom w:val="none" w:sz="0" w:space="0" w:color="auto"/>
        <w:right w:val="none" w:sz="0" w:space="0" w:color="auto"/>
      </w:divBdr>
      <w:divsChild>
        <w:div w:id="86050188">
          <w:marLeft w:val="0"/>
          <w:marRight w:val="0"/>
          <w:marTop w:val="0"/>
          <w:marBottom w:val="0"/>
          <w:divBdr>
            <w:top w:val="none" w:sz="0" w:space="0" w:color="auto"/>
            <w:left w:val="none" w:sz="0" w:space="0" w:color="auto"/>
            <w:bottom w:val="none" w:sz="0" w:space="0" w:color="auto"/>
            <w:right w:val="none" w:sz="0" w:space="0" w:color="auto"/>
          </w:divBdr>
        </w:div>
        <w:div w:id="1310672563">
          <w:marLeft w:val="0"/>
          <w:marRight w:val="0"/>
          <w:marTop w:val="0"/>
          <w:marBottom w:val="0"/>
          <w:divBdr>
            <w:top w:val="none" w:sz="0" w:space="0" w:color="auto"/>
            <w:left w:val="none" w:sz="0" w:space="0" w:color="auto"/>
            <w:bottom w:val="none" w:sz="0" w:space="0" w:color="auto"/>
            <w:right w:val="none" w:sz="0" w:space="0" w:color="auto"/>
          </w:divBdr>
        </w:div>
      </w:divsChild>
    </w:div>
    <w:div w:id="1862162341">
      <w:bodyDiv w:val="1"/>
      <w:marLeft w:val="0"/>
      <w:marRight w:val="0"/>
      <w:marTop w:val="0"/>
      <w:marBottom w:val="0"/>
      <w:divBdr>
        <w:top w:val="none" w:sz="0" w:space="0" w:color="auto"/>
        <w:left w:val="none" w:sz="0" w:space="0" w:color="auto"/>
        <w:bottom w:val="none" w:sz="0" w:space="0" w:color="auto"/>
        <w:right w:val="none" w:sz="0" w:space="0" w:color="auto"/>
      </w:divBdr>
    </w:div>
    <w:div w:id="1862548356">
      <w:bodyDiv w:val="1"/>
      <w:marLeft w:val="0"/>
      <w:marRight w:val="0"/>
      <w:marTop w:val="0"/>
      <w:marBottom w:val="0"/>
      <w:divBdr>
        <w:top w:val="none" w:sz="0" w:space="0" w:color="auto"/>
        <w:left w:val="none" w:sz="0" w:space="0" w:color="auto"/>
        <w:bottom w:val="none" w:sz="0" w:space="0" w:color="auto"/>
        <w:right w:val="none" w:sz="0" w:space="0" w:color="auto"/>
      </w:divBdr>
    </w:div>
    <w:div w:id="1868642938">
      <w:bodyDiv w:val="1"/>
      <w:marLeft w:val="0"/>
      <w:marRight w:val="0"/>
      <w:marTop w:val="0"/>
      <w:marBottom w:val="0"/>
      <w:divBdr>
        <w:top w:val="none" w:sz="0" w:space="0" w:color="auto"/>
        <w:left w:val="none" w:sz="0" w:space="0" w:color="auto"/>
        <w:bottom w:val="none" w:sz="0" w:space="0" w:color="auto"/>
        <w:right w:val="none" w:sz="0" w:space="0" w:color="auto"/>
      </w:divBdr>
    </w:div>
    <w:div w:id="1892422505">
      <w:bodyDiv w:val="1"/>
      <w:marLeft w:val="0"/>
      <w:marRight w:val="0"/>
      <w:marTop w:val="0"/>
      <w:marBottom w:val="0"/>
      <w:divBdr>
        <w:top w:val="none" w:sz="0" w:space="0" w:color="auto"/>
        <w:left w:val="none" w:sz="0" w:space="0" w:color="auto"/>
        <w:bottom w:val="none" w:sz="0" w:space="0" w:color="auto"/>
        <w:right w:val="none" w:sz="0" w:space="0" w:color="auto"/>
      </w:divBdr>
    </w:div>
    <w:div w:id="1912616063">
      <w:bodyDiv w:val="1"/>
      <w:marLeft w:val="0"/>
      <w:marRight w:val="0"/>
      <w:marTop w:val="0"/>
      <w:marBottom w:val="0"/>
      <w:divBdr>
        <w:top w:val="none" w:sz="0" w:space="0" w:color="auto"/>
        <w:left w:val="none" w:sz="0" w:space="0" w:color="auto"/>
        <w:bottom w:val="none" w:sz="0" w:space="0" w:color="auto"/>
        <w:right w:val="none" w:sz="0" w:space="0" w:color="auto"/>
      </w:divBdr>
    </w:div>
    <w:div w:id="1917544762">
      <w:bodyDiv w:val="1"/>
      <w:marLeft w:val="0"/>
      <w:marRight w:val="0"/>
      <w:marTop w:val="0"/>
      <w:marBottom w:val="0"/>
      <w:divBdr>
        <w:top w:val="none" w:sz="0" w:space="0" w:color="auto"/>
        <w:left w:val="none" w:sz="0" w:space="0" w:color="auto"/>
        <w:bottom w:val="none" w:sz="0" w:space="0" w:color="auto"/>
        <w:right w:val="none" w:sz="0" w:space="0" w:color="auto"/>
      </w:divBdr>
    </w:div>
    <w:div w:id="1923027796">
      <w:bodyDiv w:val="1"/>
      <w:marLeft w:val="0"/>
      <w:marRight w:val="0"/>
      <w:marTop w:val="0"/>
      <w:marBottom w:val="0"/>
      <w:divBdr>
        <w:top w:val="none" w:sz="0" w:space="0" w:color="auto"/>
        <w:left w:val="none" w:sz="0" w:space="0" w:color="auto"/>
        <w:bottom w:val="none" w:sz="0" w:space="0" w:color="auto"/>
        <w:right w:val="none" w:sz="0" w:space="0" w:color="auto"/>
      </w:divBdr>
    </w:div>
    <w:div w:id="1949041486">
      <w:bodyDiv w:val="1"/>
      <w:marLeft w:val="0"/>
      <w:marRight w:val="0"/>
      <w:marTop w:val="0"/>
      <w:marBottom w:val="0"/>
      <w:divBdr>
        <w:top w:val="none" w:sz="0" w:space="0" w:color="auto"/>
        <w:left w:val="none" w:sz="0" w:space="0" w:color="auto"/>
        <w:bottom w:val="none" w:sz="0" w:space="0" w:color="auto"/>
        <w:right w:val="none" w:sz="0" w:space="0" w:color="auto"/>
      </w:divBdr>
    </w:div>
    <w:div w:id="1969314266">
      <w:bodyDiv w:val="1"/>
      <w:marLeft w:val="0"/>
      <w:marRight w:val="0"/>
      <w:marTop w:val="0"/>
      <w:marBottom w:val="0"/>
      <w:divBdr>
        <w:top w:val="none" w:sz="0" w:space="0" w:color="auto"/>
        <w:left w:val="none" w:sz="0" w:space="0" w:color="auto"/>
        <w:bottom w:val="none" w:sz="0" w:space="0" w:color="auto"/>
        <w:right w:val="none" w:sz="0" w:space="0" w:color="auto"/>
      </w:divBdr>
    </w:div>
    <w:div w:id="1981882185">
      <w:bodyDiv w:val="1"/>
      <w:marLeft w:val="0"/>
      <w:marRight w:val="0"/>
      <w:marTop w:val="0"/>
      <w:marBottom w:val="0"/>
      <w:divBdr>
        <w:top w:val="none" w:sz="0" w:space="0" w:color="auto"/>
        <w:left w:val="none" w:sz="0" w:space="0" w:color="auto"/>
        <w:bottom w:val="none" w:sz="0" w:space="0" w:color="auto"/>
        <w:right w:val="none" w:sz="0" w:space="0" w:color="auto"/>
      </w:divBdr>
    </w:div>
    <w:div w:id="2003194471">
      <w:bodyDiv w:val="1"/>
      <w:marLeft w:val="0"/>
      <w:marRight w:val="0"/>
      <w:marTop w:val="0"/>
      <w:marBottom w:val="0"/>
      <w:divBdr>
        <w:top w:val="none" w:sz="0" w:space="0" w:color="auto"/>
        <w:left w:val="none" w:sz="0" w:space="0" w:color="auto"/>
        <w:bottom w:val="none" w:sz="0" w:space="0" w:color="auto"/>
        <w:right w:val="none" w:sz="0" w:space="0" w:color="auto"/>
      </w:divBdr>
      <w:divsChild>
        <w:div w:id="250505350">
          <w:marLeft w:val="0"/>
          <w:marRight w:val="0"/>
          <w:marTop w:val="0"/>
          <w:marBottom w:val="0"/>
          <w:divBdr>
            <w:top w:val="none" w:sz="0" w:space="0" w:color="auto"/>
            <w:left w:val="none" w:sz="0" w:space="0" w:color="auto"/>
            <w:bottom w:val="none" w:sz="0" w:space="0" w:color="auto"/>
            <w:right w:val="none" w:sz="0" w:space="0" w:color="auto"/>
          </w:divBdr>
        </w:div>
      </w:divsChild>
    </w:div>
    <w:div w:id="2004046705">
      <w:bodyDiv w:val="1"/>
      <w:marLeft w:val="0"/>
      <w:marRight w:val="0"/>
      <w:marTop w:val="0"/>
      <w:marBottom w:val="0"/>
      <w:divBdr>
        <w:top w:val="none" w:sz="0" w:space="0" w:color="auto"/>
        <w:left w:val="none" w:sz="0" w:space="0" w:color="auto"/>
        <w:bottom w:val="none" w:sz="0" w:space="0" w:color="auto"/>
        <w:right w:val="none" w:sz="0" w:space="0" w:color="auto"/>
      </w:divBdr>
      <w:divsChild>
        <w:div w:id="764306965">
          <w:marLeft w:val="0"/>
          <w:marRight w:val="0"/>
          <w:marTop w:val="0"/>
          <w:marBottom w:val="0"/>
          <w:divBdr>
            <w:top w:val="none" w:sz="0" w:space="0" w:color="auto"/>
            <w:left w:val="none" w:sz="0" w:space="0" w:color="auto"/>
            <w:bottom w:val="none" w:sz="0" w:space="0" w:color="auto"/>
            <w:right w:val="none" w:sz="0" w:space="0" w:color="auto"/>
          </w:divBdr>
        </w:div>
        <w:div w:id="339701264">
          <w:marLeft w:val="0"/>
          <w:marRight w:val="0"/>
          <w:marTop w:val="0"/>
          <w:marBottom w:val="0"/>
          <w:divBdr>
            <w:top w:val="none" w:sz="0" w:space="0" w:color="auto"/>
            <w:left w:val="none" w:sz="0" w:space="0" w:color="auto"/>
            <w:bottom w:val="none" w:sz="0" w:space="0" w:color="auto"/>
            <w:right w:val="none" w:sz="0" w:space="0" w:color="auto"/>
          </w:divBdr>
        </w:div>
      </w:divsChild>
    </w:div>
    <w:div w:id="2016837403">
      <w:bodyDiv w:val="1"/>
      <w:marLeft w:val="0"/>
      <w:marRight w:val="0"/>
      <w:marTop w:val="0"/>
      <w:marBottom w:val="0"/>
      <w:divBdr>
        <w:top w:val="none" w:sz="0" w:space="0" w:color="auto"/>
        <w:left w:val="none" w:sz="0" w:space="0" w:color="auto"/>
        <w:bottom w:val="none" w:sz="0" w:space="0" w:color="auto"/>
        <w:right w:val="none" w:sz="0" w:space="0" w:color="auto"/>
      </w:divBdr>
    </w:div>
    <w:div w:id="2021393925">
      <w:bodyDiv w:val="1"/>
      <w:marLeft w:val="0"/>
      <w:marRight w:val="0"/>
      <w:marTop w:val="0"/>
      <w:marBottom w:val="0"/>
      <w:divBdr>
        <w:top w:val="none" w:sz="0" w:space="0" w:color="auto"/>
        <w:left w:val="none" w:sz="0" w:space="0" w:color="auto"/>
        <w:bottom w:val="none" w:sz="0" w:space="0" w:color="auto"/>
        <w:right w:val="none" w:sz="0" w:space="0" w:color="auto"/>
      </w:divBdr>
    </w:div>
    <w:div w:id="2030792976">
      <w:bodyDiv w:val="1"/>
      <w:marLeft w:val="0"/>
      <w:marRight w:val="0"/>
      <w:marTop w:val="0"/>
      <w:marBottom w:val="0"/>
      <w:divBdr>
        <w:top w:val="none" w:sz="0" w:space="0" w:color="auto"/>
        <w:left w:val="none" w:sz="0" w:space="0" w:color="auto"/>
        <w:bottom w:val="none" w:sz="0" w:space="0" w:color="auto"/>
        <w:right w:val="none" w:sz="0" w:space="0" w:color="auto"/>
      </w:divBdr>
    </w:div>
    <w:div w:id="2063750172">
      <w:bodyDiv w:val="1"/>
      <w:marLeft w:val="0"/>
      <w:marRight w:val="0"/>
      <w:marTop w:val="0"/>
      <w:marBottom w:val="0"/>
      <w:divBdr>
        <w:top w:val="none" w:sz="0" w:space="0" w:color="auto"/>
        <w:left w:val="none" w:sz="0" w:space="0" w:color="auto"/>
        <w:bottom w:val="none" w:sz="0" w:space="0" w:color="auto"/>
        <w:right w:val="none" w:sz="0" w:space="0" w:color="auto"/>
      </w:divBdr>
    </w:div>
    <w:div w:id="2096630500">
      <w:bodyDiv w:val="1"/>
      <w:marLeft w:val="0"/>
      <w:marRight w:val="0"/>
      <w:marTop w:val="0"/>
      <w:marBottom w:val="0"/>
      <w:divBdr>
        <w:top w:val="none" w:sz="0" w:space="0" w:color="auto"/>
        <w:left w:val="none" w:sz="0" w:space="0" w:color="auto"/>
        <w:bottom w:val="none" w:sz="0" w:space="0" w:color="auto"/>
        <w:right w:val="none" w:sz="0" w:space="0" w:color="auto"/>
      </w:divBdr>
    </w:div>
    <w:div w:id="211447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Esri/i3s-spec" TargetMode="External"/><Relationship Id="rId18" Type="http://schemas.openxmlformats.org/officeDocument/2006/relationships/hyperlink" Target="https://en.wikipedia.org/wiki/Quadtree" TargetMode="External"/><Relationship Id="rId26" Type="http://schemas.openxmlformats.org/officeDocument/2006/relationships/image" Target="media/image3.png"/><Relationship Id="rId39" Type="http://schemas.openxmlformats.org/officeDocument/2006/relationships/image" Target="media/image9.png"/><Relationship Id="rId21" Type="http://schemas.openxmlformats.org/officeDocument/2006/relationships/hyperlink" Target="http://mathworld.wolfram.com/Vector.html" TargetMode="External"/><Relationship Id="rId34" Type="http://schemas.openxmlformats.org/officeDocument/2006/relationships/hyperlink" Target="https://github.com/ArcGIS/i3s-spec-internal/blob/master/format/Indexed%203d%20Scene%20Layer%20Format%20Specification.md" TargetMode="External"/><Relationship Id="rId42" Type="http://schemas.openxmlformats.org/officeDocument/2006/relationships/hyperlink" Target="https://github.com/Esri/i3s-spec/blob/master/format/images/figure-10.png" TargetMode="External"/><Relationship Id="rId47" Type="http://schemas.openxmlformats.org/officeDocument/2006/relationships/hyperlink" Target="https://github.com/Esri/i3s-spec/blob/master/format/images/figure-13.png" TargetMode="External"/><Relationship Id="rId50" Type="http://schemas.openxmlformats.org/officeDocument/2006/relationships/image" Target="media/image14.png"/><Relationship Id="rId55" Type="http://schemas.openxmlformats.org/officeDocument/2006/relationships/hyperlink" Target="https://github.com/Esri/i3s-spec/blob/master/format/images/figure-14.png" TargetMode="External"/><Relationship Id="rId63" Type="http://schemas.openxmlformats.org/officeDocument/2006/relationships/hyperlink" Target="http://tiles.arcgis.com/tiles/z2tnIkrLQ2BRzr6P/arcgis/rest/services/New_York_LoD2_3D_Buildings/SceneServer/layers/0/nodes/5-1-0-0-0/features/0" TargetMode="External"/><Relationship Id="rId68" Type="http://schemas.openxmlformats.org/officeDocument/2006/relationships/hyperlink" Target="https://github.com/Esri/i3s-spec/blob/master/profiles/points/rules/docs/FeatureDataRules.html" TargetMode="External"/><Relationship Id="rId76"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https://github.com/ArcGIS/i3s-spec-internal/blob/master/profiles/meshpyramids/rules/docs/FeatureDataRules.html" TargetMode="External"/><Relationship Id="rId2" Type="http://schemas.openxmlformats.org/officeDocument/2006/relationships/numbering" Target="numbering.xml"/><Relationship Id="rId16" Type="http://schemas.openxmlformats.org/officeDocument/2006/relationships/hyperlink" Target="https://github.com/Esri/i3s-spec" TargetMode="External"/><Relationship Id="rId29" Type="http://schemas.openxmlformats.org/officeDocument/2006/relationships/hyperlink" Target="https://github.com/Esri/i3s-spec/blob/master/format/images/figure-04.png" TargetMode="Externa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hyperlink" Target="http://www.w3.org/TR/NOTE-datetime" TargetMode="External"/><Relationship Id="rId40" Type="http://schemas.openxmlformats.org/officeDocument/2006/relationships/image" Target="media/image10.png"/><Relationship Id="rId45" Type="http://schemas.openxmlformats.org/officeDocument/2006/relationships/hyperlink" Target="https://github.com/Esri/i3s-spec/blob/master/format/images/figure-12.png" TargetMode="External"/><Relationship Id="rId53" Type="http://schemas.openxmlformats.org/officeDocument/2006/relationships/hyperlink" Target="https://github.com/Esri/i3s-spec/blob/master/format/images/figure-14.png" TargetMode="External"/><Relationship Id="rId58" Type="http://schemas.openxmlformats.org/officeDocument/2006/relationships/hyperlink" Target="http://tiles.arcgis.com/tiles/z2tnIkrLQ2BRzr6P/arcgis/rest/services" TargetMode="External"/><Relationship Id="rId66" Type="http://schemas.openxmlformats.org/officeDocument/2006/relationships/hyperlink" Target="https://github.com/Esri/i3s-spec/blob/master/profiles/points/rules/docs/3dSceneLayerRules.html"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github.com/Esri/i3s-spec" TargetMode="External"/><Relationship Id="rId23" Type="http://schemas.openxmlformats.org/officeDocument/2006/relationships/hyperlink" Target="https://github.com/Esri/i3s-spec/blob/master/format/images/figure-01.png" TargetMode="Externa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hyperlink" Target="https://github.com/Esri/i3s-spec/blob/master/format/images/figure-14.png" TargetMode="External"/><Relationship Id="rId57" Type="http://schemas.openxmlformats.org/officeDocument/2006/relationships/hyperlink" Target="https://github.com/Esri/i3s-spec/blob/master/format/Indexed%203d%20Scene%20Layer%20Format%20Specification.md" TargetMode="External"/><Relationship Id="rId61" Type="http://schemas.openxmlformats.org/officeDocument/2006/relationships/hyperlink" Target="http://tiles.arcgis.com/tiles/z2tnIkrLQ2BRzr6P/arcgis/rest/services/New_York_LoD2_3D_Buildings/SceneServer/layers/0/nodes/5-1-0-0-0" TargetMode="External"/><Relationship Id="rId10" Type="http://schemas.openxmlformats.org/officeDocument/2006/relationships/hyperlink" Target="http://www.opengeospatial.org/legal/" TargetMode="External"/><Relationship Id="rId19" Type="http://schemas.openxmlformats.org/officeDocument/2006/relationships/hyperlink" Target="https://en.wikipedia.org/wiki/R-tree" TargetMode="External"/><Relationship Id="rId31" Type="http://schemas.openxmlformats.org/officeDocument/2006/relationships/hyperlink" Target="https://github.com/Esri/i3s-spec/blob/master/format/images/figure-05.png" TargetMode="External"/><Relationship Id="rId44" Type="http://schemas.openxmlformats.org/officeDocument/2006/relationships/hyperlink" Target="https://github.com/Esri/i3s-spec/blob/master/profiles/meshpyramids/examples/3dSceneLayer.js" TargetMode="External"/><Relationship Id="rId52" Type="http://schemas.openxmlformats.org/officeDocument/2006/relationships/hyperlink" Target="https://github.com/Esri/i3s-spec/blob/master/format/images/figure-13.png" TargetMode="External"/><Relationship Id="rId60" Type="http://schemas.openxmlformats.org/officeDocument/2006/relationships/hyperlink" Target="http://tiles.arcgis.com/tiles/z2tnIkrLQ2BRzr6P/arcgis/rest/services/New_York_LoD2_3D_Buildings/SceneServer/layers/0" TargetMode="External"/><Relationship Id="rId65" Type="http://schemas.openxmlformats.org/officeDocument/2006/relationships/hyperlink" Target="http://scene.arcgis.com/arcgis/rest/services/Hosted/Buildings_San_Francisco/SceneServer/layers/0/nodes/1-3-0-0-0-0-0-0-0/textures/0_0" TargetMode="External"/><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opengis.net/doc/CS/i3s/1.0" TargetMode="External"/><Relationship Id="rId14" Type="http://schemas.openxmlformats.org/officeDocument/2006/relationships/hyperlink" Target="https://github.com/Esri/i3s-spec" TargetMode="External"/><Relationship Id="rId22" Type="http://schemas.openxmlformats.org/officeDocument/2006/relationships/hyperlink" Target="http://mathworld.wolfram.com/Perpendicular.html" TargetMode="External"/><Relationship Id="rId27" Type="http://schemas.openxmlformats.org/officeDocument/2006/relationships/hyperlink" Target="https://github.com/Esri/i3s-spec/blob/master/format/images/figure-03.png" TargetMode="External"/><Relationship Id="rId30" Type="http://schemas.openxmlformats.org/officeDocument/2006/relationships/image" Target="media/image5.png"/><Relationship Id="rId35" Type="http://schemas.openxmlformats.org/officeDocument/2006/relationships/hyperlink" Target="https://github.com/ArcGIS/i3s-spec-internal/blob/master/format/Indexed%203d%20Scene%20Layer%20Format%20Specification.md" TargetMode="External"/><Relationship Id="rId43" Type="http://schemas.openxmlformats.org/officeDocument/2006/relationships/image" Target="media/image11.png"/><Relationship Id="rId48" Type="http://schemas.openxmlformats.org/officeDocument/2006/relationships/image" Target="media/image13.png"/><Relationship Id="rId56" Type="http://schemas.openxmlformats.org/officeDocument/2006/relationships/image" Target="media/image15.png"/><Relationship Id="rId64" Type="http://schemas.openxmlformats.org/officeDocument/2006/relationships/hyperlink" Target="http://tiles.arcgis.com/tiles/z2tnIkrLQ2BRzr6P/arcgis/rest/services/New_York_LoD2_3D_Buildings/SceneServer/layers/0/nodes/5-1-0-0-0/geometries/0" TargetMode="External"/><Relationship Id="rId69" Type="http://schemas.openxmlformats.org/officeDocument/2006/relationships/hyperlink" Target="https://github.com/ArcGIS/i3s-spec-internal/blob/master/profiles/meshpyramids/rules/docs/3dSceneLayerRules.html" TargetMode="External"/><Relationship Id="rId8" Type="http://schemas.openxmlformats.org/officeDocument/2006/relationships/endnotes" Target="endnotes.xml"/><Relationship Id="rId51" Type="http://schemas.openxmlformats.org/officeDocument/2006/relationships/hyperlink" Target="https://github.com/Esri/i3s-spec/blob/master/format/images/figure-11.png" TargetMode="External"/><Relationship Id="rId72" Type="http://schemas.openxmlformats.org/officeDocument/2006/relationships/hyperlink" Target="https://github.com/ArcGIS/i3s-spec-internal/blob/master/profiles/meshpyramids/rules/docs/SharedResourceRules.html" TargetMode="External"/><Relationship Id="rId3" Type="http://schemas.openxmlformats.org/officeDocument/2006/relationships/styles" Target="styles.xml"/><Relationship Id="rId12" Type="http://schemas.openxmlformats.org/officeDocument/2006/relationships/hyperlink" Target="https://github.com/Esri/i3s-spec" TargetMode="External"/><Relationship Id="rId17" Type="http://schemas.openxmlformats.org/officeDocument/2006/relationships/hyperlink" Target="https://github.com/Esri/i3s-spec" TargetMode="External"/><Relationship Id="rId25" Type="http://schemas.openxmlformats.org/officeDocument/2006/relationships/hyperlink" Target="https://github.com/Esri/i3s-spec/blob/master/format/images/figure-02.png" TargetMode="External"/><Relationship Id="rId33" Type="http://schemas.openxmlformats.org/officeDocument/2006/relationships/image" Target="media/image7.png"/><Relationship Id="rId38" Type="http://schemas.openxmlformats.org/officeDocument/2006/relationships/hyperlink" Target="http://www.w3.org/TR/NOTE-datetime" TargetMode="External"/><Relationship Id="rId46" Type="http://schemas.openxmlformats.org/officeDocument/2006/relationships/image" Target="media/image12.png"/><Relationship Id="rId59" Type="http://schemas.openxmlformats.org/officeDocument/2006/relationships/hyperlink" Target="http://tiles.arcgis.com/tiles/z2tnIkrLQ2BRzr6P/arcgis/rest/services/New_York_LoD2_3D_Buildings/SceneServer" TargetMode="External"/><Relationship Id="rId67" Type="http://schemas.openxmlformats.org/officeDocument/2006/relationships/hyperlink" Target="https://github.com/Esri/i3s-spec/blob/master/profiles/points/rules/docs/3dNodeIndexDocumentRules.html" TargetMode="External"/><Relationship Id="rId20" Type="http://schemas.openxmlformats.org/officeDocument/2006/relationships/hyperlink" Target="https://en.wikipedia.org/wiki/Solid_sphere" TargetMode="External"/><Relationship Id="rId41" Type="http://schemas.openxmlformats.org/officeDocument/2006/relationships/hyperlink" Target="http://www.khronos.org/registry/typedarray/specs/latest/" TargetMode="External"/><Relationship Id="rId54" Type="http://schemas.openxmlformats.org/officeDocument/2006/relationships/hyperlink" Target="https://github.com/Esri/i3s-spec/blob/master/format/images/figure-14.png" TargetMode="External"/><Relationship Id="rId62" Type="http://schemas.openxmlformats.org/officeDocument/2006/relationships/hyperlink" Target="http://tiles.arcgis.com/tiles/z2tnIkrLQ2BRzr6P/arcgis/rest/services/New_York_LoD2_3D_Buildings/SceneServer/layers/0/nodes/5-1-0-0-0/features/0" TargetMode="External"/><Relationship Id="rId70" Type="http://schemas.openxmlformats.org/officeDocument/2006/relationships/hyperlink" Target="https://github.com/ArcGIS/i3s-spec-internal/blob/master/profiles/meshpyramids/rules/docs/3dNodeIndexDocumentRules.htm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Texture_mapping" TargetMode="External"/><Relationship Id="rId13" Type="http://schemas.openxmlformats.org/officeDocument/2006/relationships/hyperlink" Target="http://www.javascripture.com/Float32Array" TargetMode="External"/><Relationship Id="rId18" Type="http://schemas.openxmlformats.org/officeDocument/2006/relationships/hyperlink" Target="http://www.javascripture.com/Uint8Array" TargetMode="External"/><Relationship Id="rId3" Type="http://schemas.openxmlformats.org/officeDocument/2006/relationships/hyperlink" Target="https://en.wikipedia.org/wiki/Bounding_sphere" TargetMode="External"/><Relationship Id="rId21" Type="http://schemas.openxmlformats.org/officeDocument/2006/relationships/hyperlink" Target="http://www.javascripture.com/Uint32Array" TargetMode="External"/><Relationship Id="rId7" Type="http://schemas.openxmlformats.org/officeDocument/2006/relationships/hyperlink" Target="https://en.wikipedia.org/wiki/Texture_atlas" TargetMode="External"/><Relationship Id="rId12" Type="http://schemas.openxmlformats.org/officeDocument/2006/relationships/hyperlink" Target="http://www.javascripture.com/DataView" TargetMode="External"/><Relationship Id="rId17" Type="http://schemas.openxmlformats.org/officeDocument/2006/relationships/hyperlink" Target="http://www.javascripture.com/Int32Array" TargetMode="External"/><Relationship Id="rId2" Type="http://schemas.openxmlformats.org/officeDocument/2006/relationships/hyperlink" Target="https://en.wikipedia.org/wiki/3D_modeling" TargetMode="External"/><Relationship Id="rId16" Type="http://schemas.openxmlformats.org/officeDocument/2006/relationships/hyperlink" Target="http://www.javascripture.com/Int16Array" TargetMode="External"/><Relationship Id="rId20" Type="http://schemas.openxmlformats.org/officeDocument/2006/relationships/hyperlink" Target="http://www.javascripture.com/Uint16Array" TargetMode="External"/><Relationship Id="rId1" Type="http://schemas.openxmlformats.org/officeDocument/2006/relationships/hyperlink" Target="https://github.com/Esri/i3s-spec/blob/master/README.md" TargetMode="External"/><Relationship Id="rId6" Type="http://schemas.openxmlformats.org/officeDocument/2006/relationships/hyperlink" Target="https://www.khronos.org/opengl/wiki/S3_Texture_Compression" TargetMode="External"/><Relationship Id="rId11" Type="http://schemas.openxmlformats.org/officeDocument/2006/relationships/hyperlink" Target="https://en.wikipedia.org/wiki/Vertex_(geometry)" TargetMode="External"/><Relationship Id="rId5" Type="http://schemas.openxmlformats.org/officeDocument/2006/relationships/hyperlink" Target="http://clb.demon.fi/minobb/minobb.html" TargetMode="External"/><Relationship Id="rId15" Type="http://schemas.openxmlformats.org/officeDocument/2006/relationships/hyperlink" Target="http://www.javascripture.com/Int8Array" TargetMode="External"/><Relationship Id="rId23" Type="http://schemas.openxmlformats.org/officeDocument/2006/relationships/hyperlink" Target="http://www.ecma-international.org/ecma-262/6.0/" TargetMode="External"/><Relationship Id="rId10" Type="http://schemas.openxmlformats.org/officeDocument/2006/relationships/hyperlink" Target="https://en.wikipedia.org/wiki/UV_mapping" TargetMode="External"/><Relationship Id="rId19" Type="http://schemas.openxmlformats.org/officeDocument/2006/relationships/hyperlink" Target="http://www.javascripture.com/Uint8ClampedArray" TargetMode="External"/><Relationship Id="rId4" Type="http://schemas.openxmlformats.org/officeDocument/2006/relationships/hyperlink" Target="http://mathworld.wolfram.com/NormalVector.html" TargetMode="External"/><Relationship Id="rId9" Type="http://schemas.openxmlformats.org/officeDocument/2006/relationships/hyperlink" Target="http://www.rozengain.com/blog/2007/08/26/uv-coordinate-basics/" TargetMode="External"/><Relationship Id="rId14" Type="http://schemas.openxmlformats.org/officeDocument/2006/relationships/hyperlink" Target="http://www.javascripture.com/Float64Array" TargetMode="External"/><Relationship Id="rId22" Type="http://schemas.openxmlformats.org/officeDocument/2006/relationships/hyperlink" Target="https://en.wikipedia.org/wiki/UV_mapp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3994B-11DA-48B5-8335-7F4E8C141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77</Pages>
  <Words>21532</Words>
  <Characters>122737</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143982</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Scott Simmons</dc:creator>
  <cp:lastModifiedBy>Carl Reed</cp:lastModifiedBy>
  <cp:revision>8</cp:revision>
  <dcterms:created xsi:type="dcterms:W3CDTF">2017-03-17T15:43:00Z</dcterms:created>
  <dcterms:modified xsi:type="dcterms:W3CDTF">2017-03-17T17:01:00Z</dcterms:modified>
</cp:coreProperties>
</file>