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B37" w:rsidRDefault="009A7B37" w:rsidP="00AE5A6A">
      <w:pPr>
        <w:ind w:left="720"/>
        <w:jc w:val="right"/>
        <w:rPr>
          <w:b/>
          <w:color w:val="0000FF"/>
          <w:sz w:val="36"/>
          <w:szCs w:val="36"/>
        </w:rPr>
      </w:pPr>
      <w:r>
        <w:rPr>
          <w:b/>
          <w:sz w:val="36"/>
          <w:szCs w:val="36"/>
        </w:rPr>
        <w:t>Open Geospatial Consortium</w:t>
      </w:r>
      <w:r>
        <w:rPr>
          <w:b/>
          <w:color w:val="0000FF"/>
          <w:sz w:val="36"/>
          <w:szCs w:val="36"/>
        </w:rPr>
        <w:t xml:space="preserve"> </w:t>
      </w:r>
    </w:p>
    <w:p w:rsidR="00DB1F99" w:rsidRPr="004D0C88" w:rsidRDefault="00C04561" w:rsidP="00AE5A6A">
      <w:pPr>
        <w:ind w:left="720"/>
        <w:jc w:val="right"/>
        <w:rPr>
          <w:sz w:val="20"/>
          <w:szCs w:val="20"/>
        </w:rPr>
      </w:pPr>
      <w:r>
        <w:rPr>
          <w:sz w:val="20"/>
          <w:szCs w:val="20"/>
        </w:rPr>
        <w:t>Submission Date: 201</w:t>
      </w:r>
      <w:r w:rsidR="001901CC">
        <w:rPr>
          <w:sz w:val="20"/>
          <w:szCs w:val="20"/>
        </w:rPr>
        <w:t>6</w:t>
      </w:r>
      <w:r w:rsidR="001B5EA6">
        <w:rPr>
          <w:sz w:val="20"/>
          <w:szCs w:val="20"/>
        </w:rPr>
        <w:t>-04-04</w:t>
      </w:r>
    </w:p>
    <w:p w:rsidR="00154114" w:rsidRPr="004D0C88" w:rsidRDefault="00154114" w:rsidP="00AE5A6A">
      <w:pPr>
        <w:ind w:left="720"/>
        <w:jc w:val="right"/>
        <w:rPr>
          <w:sz w:val="20"/>
          <w:szCs w:val="20"/>
        </w:rPr>
      </w:pPr>
      <w:r w:rsidRPr="004D0C88">
        <w:rPr>
          <w:sz w:val="20"/>
          <w:szCs w:val="20"/>
        </w:rPr>
        <w:t xml:space="preserve">Approval </w:t>
      </w:r>
      <w:r w:rsidR="009A7B37" w:rsidRPr="004D0C88">
        <w:rPr>
          <w:sz w:val="20"/>
          <w:szCs w:val="20"/>
        </w:rPr>
        <w:t>Date:   </w:t>
      </w:r>
      <w:proofErr w:type="spellStart"/>
      <w:r w:rsidRPr="004D0C88">
        <w:rPr>
          <w:sz w:val="20"/>
          <w:szCs w:val="20"/>
        </w:rPr>
        <w:t>yyyy</w:t>
      </w:r>
      <w:proofErr w:type="spellEnd"/>
      <w:r w:rsidRPr="004D0C88">
        <w:rPr>
          <w:sz w:val="20"/>
          <w:szCs w:val="20"/>
        </w:rPr>
        <w:t>-</w:t>
      </w:r>
      <w:proofErr w:type="spellStart"/>
      <w:r w:rsidRPr="004D0C88">
        <w:rPr>
          <w:sz w:val="20"/>
          <w:szCs w:val="20"/>
        </w:rPr>
        <w:t>dd</w:t>
      </w:r>
      <w:proofErr w:type="spellEnd"/>
      <w:r w:rsidRPr="004D0C88">
        <w:rPr>
          <w:sz w:val="20"/>
          <w:szCs w:val="20"/>
        </w:rPr>
        <w:t>-mm</w:t>
      </w:r>
    </w:p>
    <w:p w:rsidR="009A7B37" w:rsidRPr="004D0C88" w:rsidRDefault="00154114" w:rsidP="00AE5A6A">
      <w:pPr>
        <w:ind w:left="720"/>
        <w:jc w:val="right"/>
        <w:rPr>
          <w:sz w:val="20"/>
          <w:szCs w:val="20"/>
        </w:rPr>
      </w:pPr>
      <w:r w:rsidRPr="004D0C88">
        <w:rPr>
          <w:sz w:val="20"/>
          <w:szCs w:val="20"/>
        </w:rPr>
        <w:t>Publication Date:   </w:t>
      </w:r>
      <w:proofErr w:type="spellStart"/>
      <w:r w:rsidRPr="004D0C88">
        <w:rPr>
          <w:sz w:val="20"/>
          <w:szCs w:val="20"/>
        </w:rPr>
        <w:t>yyyy</w:t>
      </w:r>
      <w:proofErr w:type="spellEnd"/>
      <w:r w:rsidRPr="004D0C88">
        <w:rPr>
          <w:sz w:val="20"/>
          <w:szCs w:val="20"/>
        </w:rPr>
        <w:t>-</w:t>
      </w:r>
      <w:proofErr w:type="spellStart"/>
      <w:r w:rsidRPr="004D0C88">
        <w:rPr>
          <w:sz w:val="20"/>
          <w:szCs w:val="20"/>
        </w:rPr>
        <w:t>dd</w:t>
      </w:r>
      <w:proofErr w:type="spellEnd"/>
      <w:r w:rsidRPr="004D0C88">
        <w:rPr>
          <w:sz w:val="20"/>
          <w:szCs w:val="20"/>
        </w:rPr>
        <w:t>-mm</w:t>
      </w:r>
    </w:p>
    <w:p w:rsidR="009A7B37" w:rsidRPr="004D0C88" w:rsidRDefault="009A7B37" w:rsidP="00AE5A6A">
      <w:pPr>
        <w:ind w:left="720"/>
        <w:jc w:val="right"/>
        <w:rPr>
          <w:sz w:val="20"/>
          <w:szCs w:val="20"/>
        </w:rPr>
      </w:pPr>
      <w:bookmarkStart w:id="0" w:name="Cover_RemoveText2"/>
      <w:r w:rsidRPr="004D0C88">
        <w:rPr>
          <w:sz w:val="20"/>
          <w:szCs w:val="20"/>
        </w:rPr>
        <w:t>External identifier of this OGC</w:t>
      </w:r>
      <w:r w:rsidRPr="004D0C88">
        <w:rPr>
          <w:sz w:val="20"/>
          <w:szCs w:val="20"/>
          <w:vertAlign w:val="superscript"/>
        </w:rPr>
        <w:t>®</w:t>
      </w:r>
      <w:r w:rsidRPr="004D0C88">
        <w:rPr>
          <w:sz w:val="20"/>
          <w:szCs w:val="20"/>
        </w:rPr>
        <w:t xml:space="preserve"> document: </w:t>
      </w:r>
      <w:r w:rsidR="00194279">
        <w:rPr>
          <w:sz w:val="20"/>
          <w:szCs w:val="20"/>
        </w:rPr>
        <w:t>http://www.opengis.net/doc/BP</w:t>
      </w:r>
      <w:r w:rsidR="004D0C88" w:rsidRPr="004D0C88">
        <w:rPr>
          <w:sz w:val="20"/>
          <w:szCs w:val="20"/>
        </w:rPr>
        <w:t>/CDB-SRF/1.0</w:t>
      </w:r>
    </w:p>
    <w:p w:rsidR="009A7B37" w:rsidRPr="004D0C88" w:rsidRDefault="009A7B37" w:rsidP="00AE5A6A">
      <w:pPr>
        <w:ind w:left="720"/>
        <w:jc w:val="right"/>
        <w:rPr>
          <w:sz w:val="20"/>
          <w:szCs w:val="20"/>
        </w:rPr>
      </w:pPr>
      <w:r w:rsidRPr="004D0C88">
        <w:rPr>
          <w:sz w:val="20"/>
          <w:szCs w:val="20"/>
        </w:rPr>
        <w:t>Internal reference number of this OGC</w:t>
      </w:r>
      <w:r w:rsidRPr="004D0C88">
        <w:rPr>
          <w:sz w:val="20"/>
          <w:szCs w:val="20"/>
          <w:vertAlign w:val="superscript"/>
        </w:rPr>
        <w:t>®</w:t>
      </w:r>
      <w:r w:rsidRPr="004D0C88">
        <w:rPr>
          <w:sz w:val="20"/>
          <w:szCs w:val="20"/>
        </w:rPr>
        <w:t xml:space="preserve"> document:   </w:t>
      </w:r>
      <w:bookmarkEnd w:id="0"/>
      <w:r w:rsidRPr="004D0C88">
        <w:rPr>
          <w:sz w:val="20"/>
          <w:szCs w:val="20"/>
        </w:rPr>
        <w:t> </w:t>
      </w:r>
      <w:r w:rsidR="001901CC">
        <w:rPr>
          <w:sz w:val="20"/>
          <w:szCs w:val="20"/>
        </w:rPr>
        <w:t>16-011</w:t>
      </w:r>
    </w:p>
    <w:p w:rsidR="009A7B37" w:rsidRPr="004D0C88" w:rsidRDefault="009A7B37" w:rsidP="00AE5A6A">
      <w:pPr>
        <w:ind w:left="720"/>
        <w:jc w:val="right"/>
        <w:rPr>
          <w:sz w:val="20"/>
          <w:szCs w:val="20"/>
        </w:rPr>
      </w:pPr>
      <w:r w:rsidRPr="004D0C88">
        <w:rPr>
          <w:sz w:val="20"/>
          <w:szCs w:val="20"/>
        </w:rPr>
        <w:t xml:space="preserve">Version: </w:t>
      </w:r>
      <w:r w:rsidR="001901CC">
        <w:rPr>
          <w:sz w:val="20"/>
          <w:szCs w:val="20"/>
        </w:rPr>
        <w:t>1.0</w:t>
      </w:r>
    </w:p>
    <w:p w:rsidR="009A7B37" w:rsidRPr="004D0C88" w:rsidRDefault="009A7B37" w:rsidP="00AE5A6A">
      <w:pPr>
        <w:ind w:left="720"/>
        <w:jc w:val="right"/>
        <w:rPr>
          <w:sz w:val="20"/>
          <w:szCs w:val="20"/>
        </w:rPr>
      </w:pPr>
      <w:r w:rsidRPr="004D0C88">
        <w:rPr>
          <w:sz w:val="20"/>
          <w:szCs w:val="20"/>
        </w:rPr>
        <w:t>Category: OGC</w:t>
      </w:r>
      <w:r w:rsidRPr="004D0C88">
        <w:rPr>
          <w:sz w:val="20"/>
          <w:szCs w:val="20"/>
          <w:vertAlign w:val="superscript"/>
        </w:rPr>
        <w:t>®</w:t>
      </w:r>
      <w:r w:rsidRPr="004D0C88">
        <w:rPr>
          <w:sz w:val="20"/>
          <w:szCs w:val="20"/>
        </w:rPr>
        <w:t xml:space="preserve"> </w:t>
      </w:r>
      <w:r w:rsidR="008E2F69">
        <w:rPr>
          <w:sz w:val="20"/>
          <w:szCs w:val="20"/>
        </w:rPr>
        <w:t>Best Practice</w:t>
      </w:r>
      <w:r w:rsidR="004D0C88" w:rsidRPr="004D0C88">
        <w:rPr>
          <w:sz w:val="20"/>
          <w:szCs w:val="20"/>
        </w:rPr>
        <w:t xml:space="preserve"> </w:t>
      </w:r>
    </w:p>
    <w:p w:rsidR="00E50724" w:rsidRPr="004D0C88" w:rsidRDefault="009A7B37" w:rsidP="00AE5A6A">
      <w:pPr>
        <w:ind w:left="720"/>
        <w:jc w:val="right"/>
        <w:rPr>
          <w:b/>
          <w:sz w:val="20"/>
          <w:szCs w:val="20"/>
          <w:lang w:val="en-GB"/>
        </w:rPr>
      </w:pPr>
      <w:r w:rsidRPr="004D0C88">
        <w:rPr>
          <w:sz w:val="20"/>
          <w:szCs w:val="20"/>
        </w:rPr>
        <w:t>Editor:   </w:t>
      </w:r>
      <w:r w:rsidR="004D0C88" w:rsidRPr="004D0C88">
        <w:rPr>
          <w:sz w:val="20"/>
          <w:szCs w:val="20"/>
        </w:rPr>
        <w:t>Carl Reed</w:t>
      </w:r>
      <w:r w:rsidRPr="004D0C88">
        <w:rPr>
          <w:b/>
          <w:sz w:val="20"/>
          <w:szCs w:val="20"/>
        </w:rPr>
        <w:t xml:space="preserve"> </w:t>
      </w:r>
    </w:p>
    <w:p w:rsidR="00AC2E40" w:rsidRPr="004D0C88" w:rsidRDefault="00AC2E40" w:rsidP="005E1259">
      <w:pPr>
        <w:rPr>
          <w:b/>
          <w:sz w:val="28"/>
          <w:szCs w:val="28"/>
          <w:lang w:val="en-GB"/>
        </w:rPr>
      </w:pPr>
    </w:p>
    <w:p w:rsidR="00AC2E40" w:rsidRPr="004D0C88" w:rsidRDefault="00AC2E40" w:rsidP="00AE5A6A">
      <w:pPr>
        <w:ind w:left="720"/>
        <w:jc w:val="right"/>
        <w:rPr>
          <w:b/>
          <w:sz w:val="28"/>
          <w:szCs w:val="28"/>
          <w:lang w:val="en-GB"/>
        </w:rPr>
      </w:pPr>
    </w:p>
    <w:p w:rsidR="00AC2E40" w:rsidRDefault="001901CC" w:rsidP="00AE5A6A">
      <w:pPr>
        <w:ind w:left="720"/>
        <w:jc w:val="center"/>
        <w:rPr>
          <w:sz w:val="36"/>
          <w:szCs w:val="36"/>
        </w:rPr>
      </w:pPr>
      <w:r>
        <w:rPr>
          <w:sz w:val="36"/>
          <w:szCs w:val="36"/>
        </w:rPr>
        <w:t xml:space="preserve">Volume 8: </w:t>
      </w:r>
      <w:r w:rsidR="00C229AD" w:rsidRPr="004D0C88">
        <w:rPr>
          <w:sz w:val="36"/>
          <w:szCs w:val="36"/>
        </w:rPr>
        <w:t xml:space="preserve">CDB Spatial </w:t>
      </w:r>
      <w:r w:rsidR="005E1259">
        <w:rPr>
          <w:sz w:val="36"/>
          <w:szCs w:val="36"/>
        </w:rPr>
        <w:t xml:space="preserve">and Coordinate </w:t>
      </w:r>
      <w:r w:rsidR="00C229AD" w:rsidRPr="004D0C88">
        <w:rPr>
          <w:sz w:val="36"/>
          <w:szCs w:val="36"/>
        </w:rPr>
        <w:t xml:space="preserve">Reference </w:t>
      </w:r>
      <w:r w:rsidR="00C04561">
        <w:rPr>
          <w:sz w:val="36"/>
          <w:szCs w:val="36"/>
        </w:rPr>
        <w:t>Systems</w:t>
      </w:r>
      <w:r w:rsidR="00E9230C">
        <w:rPr>
          <w:sz w:val="36"/>
          <w:szCs w:val="36"/>
        </w:rPr>
        <w:t xml:space="preserve"> Guidance</w:t>
      </w:r>
    </w:p>
    <w:p w:rsidR="00AC2E40" w:rsidRPr="00AC2E40" w:rsidRDefault="00AC2E40" w:rsidP="00AE5A6A">
      <w:pPr>
        <w:rPr>
          <w:lang w:val="en-GB"/>
        </w:rPr>
      </w:pPr>
    </w:p>
    <w:p w:rsidR="009A7B37" w:rsidRDefault="009A7B37" w:rsidP="00AE5A6A">
      <w:pPr>
        <w:pStyle w:val="zzCopyright"/>
        <w:pBdr>
          <w:top w:val="none" w:sz="0" w:space="0" w:color="auto"/>
          <w:left w:val="none" w:sz="0" w:space="0" w:color="auto"/>
          <w:bottom w:val="none" w:sz="0" w:space="0" w:color="auto"/>
          <w:right w:val="none" w:sz="0" w:space="0" w:color="auto"/>
        </w:pBdr>
        <w:ind w:left="1004"/>
        <w:jc w:val="center"/>
        <w:rPr>
          <w:b/>
          <w:color w:val="auto"/>
        </w:rPr>
      </w:pPr>
      <w:r>
        <w:rPr>
          <w:b/>
          <w:color w:val="auto"/>
        </w:rPr>
        <w:t>Copyright notice</w:t>
      </w:r>
    </w:p>
    <w:p w:rsidR="009A7B37" w:rsidRDefault="004203F0" w:rsidP="00AE5A6A">
      <w:pPr>
        <w:ind w:left="720"/>
        <w:jc w:val="center"/>
        <w:rPr>
          <w:b/>
        </w:rPr>
      </w:pPr>
      <w:r>
        <w:t xml:space="preserve">Copyright © </w:t>
      </w:r>
      <w:r w:rsidR="00C229AD" w:rsidRPr="003D7638">
        <w:t>201</w:t>
      </w:r>
      <w:r w:rsidR="001901CC">
        <w:t>6</w:t>
      </w:r>
      <w:r w:rsidR="00E50724">
        <w:t xml:space="preserve"> Open Geospatial Consortium</w:t>
      </w:r>
      <w:r w:rsidR="009A7B37">
        <w:br/>
      </w:r>
      <w:proofErr w:type="gramStart"/>
      <w:r w:rsidR="009A7B37">
        <w:t>To</w:t>
      </w:r>
      <w:proofErr w:type="gramEnd"/>
      <w:r w:rsidR="009A7B37">
        <w:t xml:space="preserve"> obtain additional rights of use, visit </w:t>
      </w:r>
      <w:hyperlink r:id="rId8" w:history="1">
        <w:r w:rsidR="009A7B37">
          <w:rPr>
            <w:rStyle w:val="Hyperlink"/>
            <w:color w:val="auto"/>
          </w:rPr>
          <w:t>http://www.opengeospatial.org/legal/</w:t>
        </w:r>
      </w:hyperlink>
      <w:r w:rsidR="009A7B37">
        <w:t>.</w:t>
      </w:r>
    </w:p>
    <w:p w:rsidR="00684C85" w:rsidRDefault="00684C85" w:rsidP="00AE5A6A">
      <w:pPr>
        <w:ind w:left="720"/>
        <w:jc w:val="center"/>
        <w:rPr>
          <w:b/>
          <w:bCs/>
        </w:rPr>
      </w:pPr>
    </w:p>
    <w:p w:rsidR="009A7B37" w:rsidRPr="00684C85" w:rsidRDefault="009A7B37" w:rsidP="00AE5A6A">
      <w:pPr>
        <w:ind w:left="720"/>
        <w:jc w:val="center"/>
        <w:rPr>
          <w:b/>
          <w:bCs/>
        </w:rPr>
      </w:pPr>
      <w:r>
        <w:rPr>
          <w:b/>
          <w:bCs/>
        </w:rPr>
        <w:t>Warning</w:t>
      </w:r>
    </w:p>
    <w:p w:rsidR="009A7B37" w:rsidRDefault="009A7B37" w:rsidP="005E1259">
      <w:r>
        <w:t>This doc</w:t>
      </w:r>
      <w:r w:rsidR="00F60CB2">
        <w:t>ument is not an OGC Standard. This document</w:t>
      </w:r>
      <w:r>
        <w:t xml:space="preserve"> is distri</w:t>
      </w:r>
      <w:r w:rsidR="00F60CB2">
        <w:t>buted for review and comment. This document</w:t>
      </w:r>
      <w:r>
        <w:t xml:space="preserve"> is subject to change without notice and may not be referred to as an OGC Standard.</w:t>
      </w:r>
      <w:r w:rsidR="00AE5A6A" w:rsidRPr="00AE5A6A">
        <w:t xml:space="preserve"> </w:t>
      </w:r>
      <w:r w:rsidR="00AE5A6A">
        <w:t>Recipients of this document are invited to submit, with their comments, notification of any relevant patent rights of which they are aware and to pr</w:t>
      </w:r>
      <w:r w:rsidR="005E1259">
        <w:t>ovide supporting documentation.</w:t>
      </w:r>
    </w:p>
    <w:p w:rsidR="009A7B37" w:rsidRDefault="009A7B37" w:rsidP="00C04561">
      <w:pPr>
        <w:pStyle w:val="zzCover"/>
        <w:framePr w:w="8355" w:hSpace="142" w:vSpace="142" w:wrap="auto" w:vAnchor="page" w:hAnchor="page" w:x="1074" w:y="13865"/>
        <w:tabs>
          <w:tab w:val="left" w:pos="1980"/>
        </w:tabs>
        <w:suppressAutoHyphens/>
        <w:spacing w:after="0"/>
        <w:ind w:left="720"/>
        <w:jc w:val="left"/>
        <w:rPr>
          <w:b w:val="0"/>
          <w:color w:val="auto"/>
          <w:sz w:val="20"/>
        </w:rPr>
      </w:pPr>
      <w:r>
        <w:rPr>
          <w:b w:val="0"/>
          <w:color w:val="auto"/>
          <w:sz w:val="20"/>
        </w:rPr>
        <w:t>Document type:   </w:t>
      </w:r>
      <w:r>
        <w:rPr>
          <w:b w:val="0"/>
          <w:color w:val="auto"/>
          <w:sz w:val="20"/>
        </w:rPr>
        <w:tab/>
      </w:r>
      <w:r w:rsidR="005E1259">
        <w:rPr>
          <w:b w:val="0"/>
          <w:color w:val="auto"/>
          <w:sz w:val="20"/>
        </w:rPr>
        <w:tab/>
      </w:r>
      <w:r>
        <w:rPr>
          <w:b w:val="0"/>
          <w:color w:val="auto"/>
          <w:sz w:val="20"/>
        </w:rPr>
        <w:t>OGC</w:t>
      </w:r>
      <w:r>
        <w:rPr>
          <w:b w:val="0"/>
          <w:color w:val="auto"/>
          <w:sz w:val="20"/>
          <w:vertAlign w:val="superscript"/>
        </w:rPr>
        <w:t>®</w:t>
      </w:r>
      <w:r>
        <w:rPr>
          <w:b w:val="0"/>
          <w:color w:val="auto"/>
          <w:sz w:val="20"/>
        </w:rPr>
        <w:t xml:space="preserve"> </w:t>
      </w:r>
      <w:r w:rsidR="008E2F69">
        <w:rPr>
          <w:b w:val="0"/>
          <w:color w:val="auto"/>
          <w:sz w:val="20"/>
        </w:rPr>
        <w:t>Best Practice</w:t>
      </w:r>
    </w:p>
    <w:p w:rsidR="009A7B37" w:rsidRDefault="009A7B37" w:rsidP="00C04561">
      <w:pPr>
        <w:pStyle w:val="zzCover"/>
        <w:framePr w:w="8355" w:hSpace="142" w:vSpace="142" w:wrap="auto" w:vAnchor="page" w:hAnchor="page" w:x="1074" w:y="13865"/>
        <w:tabs>
          <w:tab w:val="left" w:pos="1980"/>
        </w:tabs>
        <w:suppressAutoHyphens/>
        <w:spacing w:after="0"/>
        <w:ind w:left="720"/>
        <w:jc w:val="left"/>
        <w:rPr>
          <w:b w:val="0"/>
          <w:color w:val="auto"/>
          <w:sz w:val="20"/>
        </w:rPr>
      </w:pPr>
      <w:r>
        <w:rPr>
          <w:b w:val="0"/>
          <w:color w:val="auto"/>
          <w:sz w:val="20"/>
        </w:rPr>
        <w:t>Document subtype:   </w:t>
      </w:r>
      <w:r>
        <w:rPr>
          <w:b w:val="0"/>
          <w:color w:val="auto"/>
          <w:sz w:val="20"/>
        </w:rPr>
        <w:tab/>
        <w:t>if applicable</w:t>
      </w:r>
    </w:p>
    <w:p w:rsidR="009A7B37" w:rsidRDefault="009A7B37" w:rsidP="00C04561">
      <w:pPr>
        <w:pStyle w:val="zzCover"/>
        <w:framePr w:w="8355" w:hSpace="142" w:vSpace="142" w:wrap="auto" w:vAnchor="page" w:hAnchor="page" w:x="1074" w:y="13865"/>
        <w:tabs>
          <w:tab w:val="left" w:pos="1980"/>
        </w:tabs>
        <w:suppressAutoHyphens/>
        <w:spacing w:after="0"/>
        <w:ind w:left="720"/>
        <w:jc w:val="left"/>
        <w:rPr>
          <w:b w:val="0"/>
          <w:color w:val="auto"/>
          <w:sz w:val="20"/>
        </w:rPr>
      </w:pPr>
      <w:r>
        <w:rPr>
          <w:b w:val="0"/>
          <w:color w:val="auto"/>
          <w:sz w:val="20"/>
        </w:rPr>
        <w:t>Document stage:   </w:t>
      </w:r>
      <w:r>
        <w:rPr>
          <w:b w:val="0"/>
          <w:color w:val="auto"/>
          <w:sz w:val="20"/>
        </w:rPr>
        <w:tab/>
        <w:t>Draft</w:t>
      </w:r>
    </w:p>
    <w:p w:rsidR="009A7B37" w:rsidRDefault="009A7B37" w:rsidP="00C04561">
      <w:pPr>
        <w:pStyle w:val="zzCover"/>
        <w:framePr w:w="8355" w:hSpace="142" w:vSpace="142" w:wrap="auto" w:vAnchor="page" w:hAnchor="page" w:x="1074" w:y="13865"/>
        <w:tabs>
          <w:tab w:val="left" w:pos="1980"/>
        </w:tabs>
        <w:suppressAutoHyphens/>
        <w:spacing w:after="0"/>
        <w:ind w:left="720"/>
        <w:jc w:val="left"/>
        <w:rPr>
          <w:color w:val="auto"/>
          <w:sz w:val="16"/>
        </w:rPr>
      </w:pPr>
      <w:r>
        <w:rPr>
          <w:b w:val="0"/>
          <w:color w:val="auto"/>
          <w:sz w:val="20"/>
        </w:rPr>
        <w:t>Document language: </w:t>
      </w:r>
      <w:r>
        <w:rPr>
          <w:b w:val="0"/>
          <w:color w:val="auto"/>
          <w:sz w:val="20"/>
        </w:rPr>
        <w:tab/>
        <w:t>English</w:t>
      </w:r>
    </w:p>
    <w:p w:rsidR="00F60CB2" w:rsidRPr="000B65F0" w:rsidRDefault="00F60CB2" w:rsidP="00F60CB2">
      <w:pPr>
        <w:rPr>
          <w:sz w:val="16"/>
          <w:szCs w:val="16"/>
        </w:rPr>
      </w:pPr>
      <w:bookmarkStart w:id="1" w:name="_Toc165888228"/>
      <w:r>
        <w:br w:type="page"/>
      </w:r>
      <w:r w:rsidRPr="000B65F0">
        <w:rPr>
          <w:sz w:val="16"/>
          <w:szCs w:val="16"/>
        </w:rPr>
        <w:lastRenderedPageBreak/>
        <w:t>License Agreement</w:t>
      </w:r>
    </w:p>
    <w:p w:rsidR="00F60CB2" w:rsidRPr="000B65F0" w:rsidRDefault="00F60CB2" w:rsidP="00F60CB2">
      <w:pPr>
        <w:rPr>
          <w:sz w:val="16"/>
          <w:szCs w:val="16"/>
        </w:rPr>
      </w:pPr>
      <w:r w:rsidRPr="000B65F0">
        <w:rPr>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rsidR="00F60CB2" w:rsidRPr="000B65F0" w:rsidRDefault="00F60CB2" w:rsidP="00F60CB2">
      <w:pPr>
        <w:rPr>
          <w:sz w:val="16"/>
          <w:szCs w:val="16"/>
        </w:rPr>
      </w:pPr>
      <w:r w:rsidRPr="000B65F0">
        <w:rPr>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rsidR="00F60CB2" w:rsidRPr="000B65F0" w:rsidRDefault="00F60CB2" w:rsidP="00F60CB2">
      <w:pPr>
        <w:rPr>
          <w:sz w:val="16"/>
          <w:szCs w:val="16"/>
        </w:rPr>
      </w:pPr>
      <w:r w:rsidRPr="000B65F0">
        <w:rPr>
          <w:sz w:val="16"/>
          <w:szCs w:val="16"/>
        </w:rPr>
        <w:t>THIS LICENSE IS A COPYRIGHT LICENSE ONLY, AND DOES NOT CONVEY ANY RIGHTS UNDER ANY PATENTS THAT MAY BE IN FORCE ANYWHERE IN THE WORLD.</w:t>
      </w:r>
    </w:p>
    <w:p w:rsidR="00F60CB2" w:rsidRPr="000B65F0" w:rsidRDefault="00F60CB2" w:rsidP="00F60CB2">
      <w:pPr>
        <w:rPr>
          <w:sz w:val="16"/>
          <w:szCs w:val="16"/>
        </w:rPr>
      </w:pPr>
      <w:r w:rsidRPr="000B65F0">
        <w:rPr>
          <w:sz w:val="16"/>
          <w:szCs w:val="16"/>
        </w:rPr>
        <w:t xml:space="preserve">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w:t>
      </w:r>
      <w:proofErr w:type="gramStart"/>
      <w:r w:rsidRPr="000B65F0">
        <w:rPr>
          <w:sz w:val="16"/>
          <w:szCs w:val="16"/>
        </w:rPr>
        <w:t>YOUR</w:t>
      </w:r>
      <w:proofErr w:type="gramEnd"/>
      <w:r w:rsidRPr="000B65F0">
        <w:rPr>
          <w:sz w:val="16"/>
          <w:szCs w:val="16"/>
        </w:rPr>
        <w:t xml:space="preserve">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rsidR="00F60CB2" w:rsidRPr="000B65F0" w:rsidRDefault="00F60CB2" w:rsidP="00F60CB2">
      <w:pPr>
        <w:rPr>
          <w:sz w:val="16"/>
          <w:szCs w:val="16"/>
        </w:rPr>
      </w:pPr>
      <w:r w:rsidRPr="000B65F0">
        <w:rPr>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rsidR="00F60CB2" w:rsidRPr="00F60CB2" w:rsidRDefault="00F60CB2" w:rsidP="00F60CB2">
      <w:pPr>
        <w:rPr>
          <w:sz w:val="16"/>
          <w:szCs w:val="16"/>
        </w:rPr>
      </w:pPr>
      <w:r w:rsidRPr="00F60CB2">
        <w:rPr>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w:t>
      </w:r>
      <w:r>
        <w:rPr>
          <w:sz w:val="16"/>
          <w:szCs w:val="16"/>
        </w:rPr>
        <w:t xml:space="preserve"> </w:t>
      </w:r>
      <w:r w:rsidRPr="00F60CB2">
        <w:rPr>
          <w:sz w:val="16"/>
          <w:szCs w:val="16"/>
        </w:rPr>
        <w:t>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rsidR="00F60CB2" w:rsidRPr="00F60CB2" w:rsidRDefault="00F60CB2" w:rsidP="00F60CB2">
      <w:r>
        <w:br w:type="page"/>
      </w:r>
    </w:p>
    <w:p w:rsidR="00F60CB2" w:rsidRDefault="00F60CB2">
      <w:pPr>
        <w:pStyle w:val="TOCHeading"/>
      </w:pPr>
      <w:r>
        <w:lastRenderedPageBreak/>
        <w:t>Contents</w:t>
      </w:r>
    </w:p>
    <w:p w:rsidR="00194279" w:rsidRDefault="00AA01B9">
      <w:pPr>
        <w:pStyle w:val="TOC1"/>
        <w:tabs>
          <w:tab w:val="left" w:pos="480"/>
          <w:tab w:val="right" w:leader="dot" w:pos="8630"/>
        </w:tabs>
        <w:rPr>
          <w:rFonts w:asciiTheme="minorHAnsi" w:eastAsiaTheme="minorEastAsia" w:hAnsiTheme="minorHAnsi" w:cstheme="minorBidi"/>
          <w:noProof/>
          <w:sz w:val="22"/>
          <w:szCs w:val="22"/>
        </w:rPr>
      </w:pPr>
      <w:r>
        <w:fldChar w:fldCharType="begin"/>
      </w:r>
      <w:r w:rsidR="00F60CB2">
        <w:instrText xml:space="preserve"> TOC \o "1-3" \h \z \u </w:instrText>
      </w:r>
      <w:r>
        <w:fldChar w:fldCharType="separate"/>
      </w:r>
      <w:hyperlink w:anchor="_Toc445727697" w:history="1">
        <w:r w:rsidR="00194279" w:rsidRPr="00154C6F">
          <w:rPr>
            <w:rStyle w:val="Hyperlink"/>
            <w:noProof/>
          </w:rPr>
          <w:t>1.</w:t>
        </w:r>
        <w:r w:rsidR="00194279">
          <w:rPr>
            <w:rFonts w:asciiTheme="minorHAnsi" w:eastAsiaTheme="minorEastAsia" w:hAnsiTheme="minorHAnsi" w:cstheme="minorBidi"/>
            <w:noProof/>
            <w:sz w:val="22"/>
            <w:szCs w:val="22"/>
          </w:rPr>
          <w:tab/>
        </w:r>
        <w:r w:rsidR="00194279" w:rsidRPr="00154C6F">
          <w:rPr>
            <w:rStyle w:val="Hyperlink"/>
            <w:noProof/>
          </w:rPr>
          <w:t>Scope</w:t>
        </w:r>
        <w:r w:rsidR="00194279">
          <w:rPr>
            <w:noProof/>
            <w:webHidden/>
          </w:rPr>
          <w:tab/>
        </w:r>
        <w:r>
          <w:rPr>
            <w:noProof/>
            <w:webHidden/>
          </w:rPr>
          <w:fldChar w:fldCharType="begin"/>
        </w:r>
        <w:r w:rsidR="00194279">
          <w:rPr>
            <w:noProof/>
            <w:webHidden/>
          </w:rPr>
          <w:instrText xml:space="preserve"> PAGEREF _Toc445727697 \h </w:instrText>
        </w:r>
        <w:r>
          <w:rPr>
            <w:noProof/>
            <w:webHidden/>
          </w:rPr>
        </w:r>
        <w:r>
          <w:rPr>
            <w:noProof/>
            <w:webHidden/>
          </w:rPr>
          <w:fldChar w:fldCharType="separate"/>
        </w:r>
        <w:r w:rsidR="00194279">
          <w:rPr>
            <w:noProof/>
            <w:webHidden/>
          </w:rPr>
          <w:t>5</w:t>
        </w:r>
        <w:r>
          <w:rPr>
            <w:noProof/>
            <w:webHidden/>
          </w:rPr>
          <w:fldChar w:fldCharType="end"/>
        </w:r>
      </w:hyperlink>
    </w:p>
    <w:p w:rsidR="00194279" w:rsidRDefault="00AA01B9">
      <w:pPr>
        <w:pStyle w:val="TOC1"/>
        <w:tabs>
          <w:tab w:val="left" w:pos="480"/>
          <w:tab w:val="right" w:leader="dot" w:pos="8630"/>
        </w:tabs>
        <w:rPr>
          <w:rFonts w:asciiTheme="minorHAnsi" w:eastAsiaTheme="minorEastAsia" w:hAnsiTheme="minorHAnsi" w:cstheme="minorBidi"/>
          <w:noProof/>
          <w:sz w:val="22"/>
          <w:szCs w:val="22"/>
        </w:rPr>
      </w:pPr>
      <w:hyperlink w:anchor="_Toc445727698" w:history="1">
        <w:r w:rsidR="00194279" w:rsidRPr="00154C6F">
          <w:rPr>
            <w:rStyle w:val="Hyperlink"/>
            <w:noProof/>
          </w:rPr>
          <w:t>2.</w:t>
        </w:r>
        <w:r w:rsidR="00194279">
          <w:rPr>
            <w:rFonts w:asciiTheme="minorHAnsi" w:eastAsiaTheme="minorEastAsia" w:hAnsiTheme="minorHAnsi" w:cstheme="minorBidi"/>
            <w:noProof/>
            <w:sz w:val="22"/>
            <w:szCs w:val="22"/>
          </w:rPr>
          <w:tab/>
        </w:r>
        <w:r w:rsidR="00194279" w:rsidRPr="00154C6F">
          <w:rPr>
            <w:rStyle w:val="Hyperlink"/>
            <w:noProof/>
          </w:rPr>
          <w:t>Conformance</w:t>
        </w:r>
        <w:r w:rsidR="00194279">
          <w:rPr>
            <w:noProof/>
            <w:webHidden/>
          </w:rPr>
          <w:tab/>
        </w:r>
        <w:r>
          <w:rPr>
            <w:noProof/>
            <w:webHidden/>
          </w:rPr>
          <w:fldChar w:fldCharType="begin"/>
        </w:r>
        <w:r w:rsidR="00194279">
          <w:rPr>
            <w:noProof/>
            <w:webHidden/>
          </w:rPr>
          <w:instrText xml:space="preserve"> PAGEREF _Toc445727698 \h </w:instrText>
        </w:r>
        <w:r>
          <w:rPr>
            <w:noProof/>
            <w:webHidden/>
          </w:rPr>
        </w:r>
        <w:r>
          <w:rPr>
            <w:noProof/>
            <w:webHidden/>
          </w:rPr>
          <w:fldChar w:fldCharType="separate"/>
        </w:r>
        <w:r w:rsidR="00194279">
          <w:rPr>
            <w:noProof/>
            <w:webHidden/>
          </w:rPr>
          <w:t>6</w:t>
        </w:r>
        <w:r>
          <w:rPr>
            <w:noProof/>
            <w:webHidden/>
          </w:rPr>
          <w:fldChar w:fldCharType="end"/>
        </w:r>
      </w:hyperlink>
    </w:p>
    <w:p w:rsidR="00194279" w:rsidRDefault="00AA01B9">
      <w:pPr>
        <w:pStyle w:val="TOC1"/>
        <w:tabs>
          <w:tab w:val="left" w:pos="480"/>
          <w:tab w:val="right" w:leader="dot" w:pos="8630"/>
        </w:tabs>
        <w:rPr>
          <w:rFonts w:asciiTheme="minorHAnsi" w:eastAsiaTheme="minorEastAsia" w:hAnsiTheme="minorHAnsi" w:cstheme="minorBidi"/>
          <w:noProof/>
          <w:sz w:val="22"/>
          <w:szCs w:val="22"/>
        </w:rPr>
      </w:pPr>
      <w:hyperlink w:anchor="_Toc445727699" w:history="1">
        <w:r w:rsidR="00194279" w:rsidRPr="00154C6F">
          <w:rPr>
            <w:rStyle w:val="Hyperlink"/>
            <w:noProof/>
          </w:rPr>
          <w:t>3.</w:t>
        </w:r>
        <w:r w:rsidR="00194279">
          <w:rPr>
            <w:rFonts w:asciiTheme="minorHAnsi" w:eastAsiaTheme="minorEastAsia" w:hAnsiTheme="minorHAnsi" w:cstheme="minorBidi"/>
            <w:noProof/>
            <w:sz w:val="22"/>
            <w:szCs w:val="22"/>
          </w:rPr>
          <w:tab/>
        </w:r>
        <w:r w:rsidR="00194279" w:rsidRPr="00154C6F">
          <w:rPr>
            <w:rStyle w:val="Hyperlink"/>
            <w:noProof/>
          </w:rPr>
          <w:t>References</w:t>
        </w:r>
        <w:r w:rsidR="00194279">
          <w:rPr>
            <w:noProof/>
            <w:webHidden/>
          </w:rPr>
          <w:tab/>
        </w:r>
        <w:r>
          <w:rPr>
            <w:noProof/>
            <w:webHidden/>
          </w:rPr>
          <w:fldChar w:fldCharType="begin"/>
        </w:r>
        <w:r w:rsidR="00194279">
          <w:rPr>
            <w:noProof/>
            <w:webHidden/>
          </w:rPr>
          <w:instrText xml:space="preserve"> PAGEREF _Toc445727699 \h </w:instrText>
        </w:r>
        <w:r>
          <w:rPr>
            <w:noProof/>
            <w:webHidden/>
          </w:rPr>
        </w:r>
        <w:r>
          <w:rPr>
            <w:noProof/>
            <w:webHidden/>
          </w:rPr>
          <w:fldChar w:fldCharType="separate"/>
        </w:r>
        <w:r w:rsidR="00194279">
          <w:rPr>
            <w:noProof/>
            <w:webHidden/>
          </w:rPr>
          <w:t>6</w:t>
        </w:r>
        <w:r>
          <w:rPr>
            <w:noProof/>
            <w:webHidden/>
          </w:rPr>
          <w:fldChar w:fldCharType="end"/>
        </w:r>
      </w:hyperlink>
    </w:p>
    <w:p w:rsidR="00194279" w:rsidRDefault="00AA01B9">
      <w:pPr>
        <w:pStyle w:val="TOC1"/>
        <w:tabs>
          <w:tab w:val="left" w:pos="480"/>
          <w:tab w:val="right" w:leader="dot" w:pos="8630"/>
        </w:tabs>
        <w:rPr>
          <w:rFonts w:asciiTheme="minorHAnsi" w:eastAsiaTheme="minorEastAsia" w:hAnsiTheme="minorHAnsi" w:cstheme="minorBidi"/>
          <w:noProof/>
          <w:sz w:val="22"/>
          <w:szCs w:val="22"/>
        </w:rPr>
      </w:pPr>
      <w:hyperlink w:anchor="_Toc445727700" w:history="1">
        <w:r w:rsidR="00194279" w:rsidRPr="00154C6F">
          <w:rPr>
            <w:rStyle w:val="Hyperlink"/>
            <w:noProof/>
          </w:rPr>
          <w:t>4.</w:t>
        </w:r>
        <w:r w:rsidR="00194279">
          <w:rPr>
            <w:rFonts w:asciiTheme="minorHAnsi" w:eastAsiaTheme="minorEastAsia" w:hAnsiTheme="minorHAnsi" w:cstheme="minorBidi"/>
            <w:noProof/>
            <w:sz w:val="22"/>
            <w:szCs w:val="22"/>
          </w:rPr>
          <w:tab/>
        </w:r>
        <w:r w:rsidR="00194279" w:rsidRPr="00154C6F">
          <w:rPr>
            <w:rStyle w:val="Hyperlink"/>
            <w:noProof/>
          </w:rPr>
          <w:t>Terms and Definitions</w:t>
        </w:r>
        <w:r w:rsidR="00194279">
          <w:rPr>
            <w:noProof/>
            <w:webHidden/>
          </w:rPr>
          <w:tab/>
        </w:r>
        <w:r>
          <w:rPr>
            <w:noProof/>
            <w:webHidden/>
          </w:rPr>
          <w:fldChar w:fldCharType="begin"/>
        </w:r>
        <w:r w:rsidR="00194279">
          <w:rPr>
            <w:noProof/>
            <w:webHidden/>
          </w:rPr>
          <w:instrText xml:space="preserve"> PAGEREF _Toc445727700 \h </w:instrText>
        </w:r>
        <w:r>
          <w:rPr>
            <w:noProof/>
            <w:webHidden/>
          </w:rPr>
        </w:r>
        <w:r>
          <w:rPr>
            <w:noProof/>
            <w:webHidden/>
          </w:rPr>
          <w:fldChar w:fldCharType="separate"/>
        </w:r>
        <w:r w:rsidR="00194279">
          <w:rPr>
            <w:noProof/>
            <w:webHidden/>
          </w:rPr>
          <w:t>6</w:t>
        </w:r>
        <w:r>
          <w:rPr>
            <w:noProof/>
            <w:webHidden/>
          </w:rPr>
          <w:fldChar w:fldCharType="end"/>
        </w:r>
      </w:hyperlink>
    </w:p>
    <w:p w:rsidR="00194279" w:rsidRDefault="00AA01B9">
      <w:pPr>
        <w:pStyle w:val="TOC1"/>
        <w:tabs>
          <w:tab w:val="left" w:pos="480"/>
          <w:tab w:val="right" w:leader="dot" w:pos="8630"/>
        </w:tabs>
        <w:rPr>
          <w:rFonts w:asciiTheme="minorHAnsi" w:eastAsiaTheme="minorEastAsia" w:hAnsiTheme="minorHAnsi" w:cstheme="minorBidi"/>
          <w:noProof/>
          <w:sz w:val="22"/>
          <w:szCs w:val="22"/>
        </w:rPr>
      </w:pPr>
      <w:hyperlink w:anchor="_Toc445727701" w:history="1">
        <w:r w:rsidR="00194279" w:rsidRPr="00154C6F">
          <w:rPr>
            <w:rStyle w:val="Hyperlink"/>
            <w:noProof/>
          </w:rPr>
          <w:t>5.</w:t>
        </w:r>
        <w:r w:rsidR="00194279">
          <w:rPr>
            <w:rFonts w:asciiTheme="minorHAnsi" w:eastAsiaTheme="minorEastAsia" w:hAnsiTheme="minorHAnsi" w:cstheme="minorBidi"/>
            <w:noProof/>
            <w:sz w:val="22"/>
            <w:szCs w:val="22"/>
          </w:rPr>
          <w:tab/>
        </w:r>
        <w:r w:rsidR="00194279" w:rsidRPr="00154C6F">
          <w:rPr>
            <w:rStyle w:val="Hyperlink"/>
            <w:noProof/>
          </w:rPr>
          <w:t>Conventions</w:t>
        </w:r>
        <w:r w:rsidR="00194279">
          <w:rPr>
            <w:noProof/>
            <w:webHidden/>
          </w:rPr>
          <w:tab/>
        </w:r>
        <w:r>
          <w:rPr>
            <w:noProof/>
            <w:webHidden/>
          </w:rPr>
          <w:fldChar w:fldCharType="begin"/>
        </w:r>
        <w:r w:rsidR="00194279">
          <w:rPr>
            <w:noProof/>
            <w:webHidden/>
          </w:rPr>
          <w:instrText xml:space="preserve"> PAGEREF _Toc445727701 \h </w:instrText>
        </w:r>
        <w:r>
          <w:rPr>
            <w:noProof/>
            <w:webHidden/>
          </w:rPr>
        </w:r>
        <w:r>
          <w:rPr>
            <w:noProof/>
            <w:webHidden/>
          </w:rPr>
          <w:fldChar w:fldCharType="separate"/>
        </w:r>
        <w:r w:rsidR="00194279">
          <w:rPr>
            <w:noProof/>
            <w:webHidden/>
          </w:rPr>
          <w:t>7</w:t>
        </w:r>
        <w:r>
          <w:rPr>
            <w:noProof/>
            <w:webHidden/>
          </w:rPr>
          <w:fldChar w:fldCharType="end"/>
        </w:r>
      </w:hyperlink>
    </w:p>
    <w:p w:rsidR="00194279" w:rsidRDefault="00AA01B9">
      <w:pPr>
        <w:pStyle w:val="TOC2"/>
        <w:tabs>
          <w:tab w:val="left" w:pos="880"/>
          <w:tab w:val="right" w:leader="dot" w:pos="8630"/>
        </w:tabs>
        <w:rPr>
          <w:rFonts w:asciiTheme="minorHAnsi" w:eastAsiaTheme="minorEastAsia" w:hAnsiTheme="minorHAnsi" w:cstheme="minorBidi"/>
          <w:noProof/>
          <w:sz w:val="22"/>
          <w:szCs w:val="22"/>
        </w:rPr>
      </w:pPr>
      <w:hyperlink w:anchor="_Toc445727702" w:history="1">
        <w:r w:rsidR="00194279" w:rsidRPr="00154C6F">
          <w:rPr>
            <w:rStyle w:val="Hyperlink"/>
            <w:noProof/>
          </w:rPr>
          <w:t>5.1</w:t>
        </w:r>
        <w:r w:rsidR="00194279">
          <w:rPr>
            <w:rFonts w:asciiTheme="minorHAnsi" w:eastAsiaTheme="minorEastAsia" w:hAnsiTheme="minorHAnsi" w:cstheme="minorBidi"/>
            <w:noProof/>
            <w:sz w:val="22"/>
            <w:szCs w:val="22"/>
          </w:rPr>
          <w:tab/>
        </w:r>
        <w:r w:rsidR="00194279" w:rsidRPr="00154C6F">
          <w:rPr>
            <w:rStyle w:val="Hyperlink"/>
            <w:noProof/>
          </w:rPr>
          <w:t>Identifiers</w:t>
        </w:r>
        <w:r w:rsidR="00194279">
          <w:rPr>
            <w:noProof/>
            <w:webHidden/>
          </w:rPr>
          <w:tab/>
        </w:r>
        <w:r>
          <w:rPr>
            <w:noProof/>
            <w:webHidden/>
          </w:rPr>
          <w:fldChar w:fldCharType="begin"/>
        </w:r>
        <w:r w:rsidR="00194279">
          <w:rPr>
            <w:noProof/>
            <w:webHidden/>
          </w:rPr>
          <w:instrText xml:space="preserve"> PAGEREF _Toc445727702 \h </w:instrText>
        </w:r>
        <w:r>
          <w:rPr>
            <w:noProof/>
            <w:webHidden/>
          </w:rPr>
        </w:r>
        <w:r>
          <w:rPr>
            <w:noProof/>
            <w:webHidden/>
          </w:rPr>
          <w:fldChar w:fldCharType="separate"/>
        </w:r>
        <w:r w:rsidR="00194279">
          <w:rPr>
            <w:noProof/>
            <w:webHidden/>
          </w:rPr>
          <w:t>7</w:t>
        </w:r>
        <w:r>
          <w:rPr>
            <w:noProof/>
            <w:webHidden/>
          </w:rPr>
          <w:fldChar w:fldCharType="end"/>
        </w:r>
      </w:hyperlink>
    </w:p>
    <w:p w:rsidR="00194279" w:rsidRDefault="00AA01B9">
      <w:pPr>
        <w:pStyle w:val="TOC1"/>
        <w:tabs>
          <w:tab w:val="left" w:pos="480"/>
          <w:tab w:val="right" w:leader="dot" w:pos="8630"/>
        </w:tabs>
        <w:rPr>
          <w:rFonts w:asciiTheme="minorHAnsi" w:eastAsiaTheme="minorEastAsia" w:hAnsiTheme="minorHAnsi" w:cstheme="minorBidi"/>
          <w:noProof/>
          <w:sz w:val="22"/>
          <w:szCs w:val="22"/>
        </w:rPr>
      </w:pPr>
      <w:hyperlink w:anchor="_Toc445727703" w:history="1">
        <w:r w:rsidR="00194279" w:rsidRPr="00154C6F">
          <w:rPr>
            <w:rStyle w:val="Hyperlink"/>
            <w:noProof/>
          </w:rPr>
          <w:t>6.</w:t>
        </w:r>
        <w:r w:rsidR="00194279">
          <w:rPr>
            <w:rFonts w:asciiTheme="minorHAnsi" w:eastAsiaTheme="minorEastAsia" w:hAnsiTheme="minorHAnsi" w:cstheme="minorBidi"/>
            <w:noProof/>
            <w:sz w:val="22"/>
            <w:szCs w:val="22"/>
          </w:rPr>
          <w:tab/>
        </w:r>
        <w:r w:rsidR="00194279" w:rsidRPr="00154C6F">
          <w:rPr>
            <w:rStyle w:val="Hyperlink"/>
            <w:noProof/>
          </w:rPr>
          <w:t>CDB Approach</w:t>
        </w:r>
        <w:r w:rsidR="00194279">
          <w:rPr>
            <w:noProof/>
            <w:webHidden/>
          </w:rPr>
          <w:tab/>
        </w:r>
        <w:r>
          <w:rPr>
            <w:noProof/>
            <w:webHidden/>
          </w:rPr>
          <w:fldChar w:fldCharType="begin"/>
        </w:r>
        <w:r w:rsidR="00194279">
          <w:rPr>
            <w:noProof/>
            <w:webHidden/>
          </w:rPr>
          <w:instrText xml:space="preserve"> PAGEREF _Toc445727703 \h </w:instrText>
        </w:r>
        <w:r>
          <w:rPr>
            <w:noProof/>
            <w:webHidden/>
          </w:rPr>
        </w:r>
        <w:r>
          <w:rPr>
            <w:noProof/>
            <w:webHidden/>
          </w:rPr>
          <w:fldChar w:fldCharType="separate"/>
        </w:r>
        <w:r w:rsidR="00194279">
          <w:rPr>
            <w:noProof/>
            <w:webHidden/>
          </w:rPr>
          <w:t>7</w:t>
        </w:r>
        <w:r>
          <w:rPr>
            <w:noProof/>
            <w:webHidden/>
          </w:rPr>
          <w:fldChar w:fldCharType="end"/>
        </w:r>
      </w:hyperlink>
    </w:p>
    <w:p w:rsidR="00194279" w:rsidRDefault="00AA01B9">
      <w:pPr>
        <w:pStyle w:val="TOC2"/>
        <w:tabs>
          <w:tab w:val="left" w:pos="880"/>
          <w:tab w:val="right" w:leader="dot" w:pos="8630"/>
        </w:tabs>
        <w:rPr>
          <w:rFonts w:asciiTheme="minorHAnsi" w:eastAsiaTheme="minorEastAsia" w:hAnsiTheme="minorHAnsi" w:cstheme="minorBidi"/>
          <w:noProof/>
          <w:sz w:val="22"/>
          <w:szCs w:val="22"/>
        </w:rPr>
      </w:pPr>
      <w:hyperlink w:anchor="_Toc445727704" w:history="1">
        <w:r w:rsidR="00194279" w:rsidRPr="00154C6F">
          <w:rPr>
            <w:rStyle w:val="Hyperlink"/>
            <w:noProof/>
          </w:rPr>
          <w:t>6.1</w:t>
        </w:r>
        <w:r w:rsidR="00194279">
          <w:rPr>
            <w:rFonts w:asciiTheme="minorHAnsi" w:eastAsiaTheme="minorEastAsia" w:hAnsiTheme="minorHAnsi" w:cstheme="minorBidi"/>
            <w:noProof/>
            <w:sz w:val="22"/>
            <w:szCs w:val="22"/>
          </w:rPr>
          <w:tab/>
        </w:r>
        <w:r w:rsidR="00194279" w:rsidRPr="00154C6F">
          <w:rPr>
            <w:rStyle w:val="Hyperlink"/>
            <w:noProof/>
          </w:rPr>
          <w:t>CDB Spatial Reference Systems</w:t>
        </w:r>
        <w:r w:rsidR="00194279">
          <w:rPr>
            <w:noProof/>
            <w:webHidden/>
          </w:rPr>
          <w:tab/>
        </w:r>
        <w:r>
          <w:rPr>
            <w:noProof/>
            <w:webHidden/>
          </w:rPr>
          <w:fldChar w:fldCharType="begin"/>
        </w:r>
        <w:r w:rsidR="00194279">
          <w:rPr>
            <w:noProof/>
            <w:webHidden/>
          </w:rPr>
          <w:instrText xml:space="preserve"> PAGEREF _Toc445727704 \h </w:instrText>
        </w:r>
        <w:r>
          <w:rPr>
            <w:noProof/>
            <w:webHidden/>
          </w:rPr>
        </w:r>
        <w:r>
          <w:rPr>
            <w:noProof/>
            <w:webHidden/>
          </w:rPr>
          <w:fldChar w:fldCharType="separate"/>
        </w:r>
        <w:r w:rsidR="00194279">
          <w:rPr>
            <w:noProof/>
            <w:webHidden/>
          </w:rPr>
          <w:t>7</w:t>
        </w:r>
        <w:r>
          <w:rPr>
            <w:noProof/>
            <w:webHidden/>
          </w:rPr>
          <w:fldChar w:fldCharType="end"/>
        </w:r>
      </w:hyperlink>
    </w:p>
    <w:p w:rsidR="00194279" w:rsidRDefault="00AA01B9">
      <w:pPr>
        <w:pStyle w:val="TOC1"/>
        <w:tabs>
          <w:tab w:val="left" w:pos="480"/>
          <w:tab w:val="right" w:leader="dot" w:pos="8630"/>
        </w:tabs>
        <w:rPr>
          <w:rFonts w:asciiTheme="minorHAnsi" w:eastAsiaTheme="minorEastAsia" w:hAnsiTheme="minorHAnsi" w:cstheme="minorBidi"/>
          <w:noProof/>
          <w:sz w:val="22"/>
          <w:szCs w:val="22"/>
        </w:rPr>
      </w:pPr>
      <w:hyperlink w:anchor="_Toc445727705" w:history="1">
        <w:r w:rsidR="00194279" w:rsidRPr="00154C6F">
          <w:rPr>
            <w:rStyle w:val="Hyperlink"/>
            <w:noProof/>
          </w:rPr>
          <w:t>7.</w:t>
        </w:r>
        <w:r w:rsidR="00194279">
          <w:rPr>
            <w:rFonts w:asciiTheme="minorHAnsi" w:eastAsiaTheme="minorEastAsia" w:hAnsiTheme="minorHAnsi" w:cstheme="minorBidi"/>
            <w:noProof/>
            <w:sz w:val="22"/>
            <w:szCs w:val="22"/>
          </w:rPr>
          <w:tab/>
        </w:r>
        <w:r w:rsidR="00194279" w:rsidRPr="00154C6F">
          <w:rPr>
            <w:rStyle w:val="Hyperlink"/>
            <w:noProof/>
          </w:rPr>
          <w:t>The Three Systems</w:t>
        </w:r>
        <w:r w:rsidR="00194279">
          <w:rPr>
            <w:noProof/>
            <w:webHidden/>
          </w:rPr>
          <w:tab/>
        </w:r>
        <w:r>
          <w:rPr>
            <w:noProof/>
            <w:webHidden/>
          </w:rPr>
          <w:fldChar w:fldCharType="begin"/>
        </w:r>
        <w:r w:rsidR="00194279">
          <w:rPr>
            <w:noProof/>
            <w:webHidden/>
          </w:rPr>
          <w:instrText xml:space="preserve"> PAGEREF _Toc445727705 \h </w:instrText>
        </w:r>
        <w:r>
          <w:rPr>
            <w:noProof/>
            <w:webHidden/>
          </w:rPr>
        </w:r>
        <w:r>
          <w:rPr>
            <w:noProof/>
            <w:webHidden/>
          </w:rPr>
          <w:fldChar w:fldCharType="separate"/>
        </w:r>
        <w:r w:rsidR="00194279">
          <w:rPr>
            <w:noProof/>
            <w:webHidden/>
          </w:rPr>
          <w:t>9</w:t>
        </w:r>
        <w:r>
          <w:rPr>
            <w:noProof/>
            <w:webHidden/>
          </w:rPr>
          <w:fldChar w:fldCharType="end"/>
        </w:r>
      </w:hyperlink>
    </w:p>
    <w:p w:rsidR="00194279" w:rsidRDefault="00AA01B9">
      <w:pPr>
        <w:pStyle w:val="TOC2"/>
        <w:tabs>
          <w:tab w:val="left" w:pos="880"/>
          <w:tab w:val="right" w:leader="dot" w:pos="8630"/>
        </w:tabs>
        <w:rPr>
          <w:rFonts w:asciiTheme="minorHAnsi" w:eastAsiaTheme="minorEastAsia" w:hAnsiTheme="minorHAnsi" w:cstheme="minorBidi"/>
          <w:noProof/>
          <w:sz w:val="22"/>
          <w:szCs w:val="22"/>
        </w:rPr>
      </w:pPr>
      <w:hyperlink w:anchor="_Toc445727706" w:history="1">
        <w:r w:rsidR="00194279" w:rsidRPr="00154C6F">
          <w:rPr>
            <w:rStyle w:val="Hyperlink"/>
            <w:noProof/>
          </w:rPr>
          <w:t>7.1</w:t>
        </w:r>
        <w:r w:rsidR="00194279">
          <w:rPr>
            <w:rFonts w:asciiTheme="minorHAnsi" w:eastAsiaTheme="minorEastAsia" w:hAnsiTheme="minorHAnsi" w:cstheme="minorBidi"/>
            <w:noProof/>
            <w:sz w:val="22"/>
            <w:szCs w:val="22"/>
          </w:rPr>
          <w:tab/>
        </w:r>
        <w:r w:rsidR="00194279" w:rsidRPr="00154C6F">
          <w:rPr>
            <w:rStyle w:val="Hyperlink"/>
            <w:noProof/>
          </w:rPr>
          <w:t>Geographic Coordinate System (Geodetic)</w:t>
        </w:r>
        <w:r w:rsidR="00194279">
          <w:rPr>
            <w:noProof/>
            <w:webHidden/>
          </w:rPr>
          <w:tab/>
        </w:r>
        <w:r>
          <w:rPr>
            <w:noProof/>
            <w:webHidden/>
          </w:rPr>
          <w:fldChar w:fldCharType="begin"/>
        </w:r>
        <w:r w:rsidR="00194279">
          <w:rPr>
            <w:noProof/>
            <w:webHidden/>
          </w:rPr>
          <w:instrText xml:space="preserve"> PAGEREF _Toc445727706 \h </w:instrText>
        </w:r>
        <w:r>
          <w:rPr>
            <w:noProof/>
            <w:webHidden/>
          </w:rPr>
        </w:r>
        <w:r>
          <w:rPr>
            <w:noProof/>
            <w:webHidden/>
          </w:rPr>
          <w:fldChar w:fldCharType="separate"/>
        </w:r>
        <w:r w:rsidR="00194279">
          <w:rPr>
            <w:noProof/>
            <w:webHidden/>
          </w:rPr>
          <w:t>9</w:t>
        </w:r>
        <w:r>
          <w:rPr>
            <w:noProof/>
            <w:webHidden/>
          </w:rPr>
          <w:fldChar w:fldCharType="end"/>
        </w:r>
      </w:hyperlink>
    </w:p>
    <w:p w:rsidR="00194279" w:rsidRDefault="00AA01B9">
      <w:pPr>
        <w:pStyle w:val="TOC3"/>
        <w:tabs>
          <w:tab w:val="left" w:pos="1320"/>
          <w:tab w:val="right" w:leader="dot" w:pos="8630"/>
        </w:tabs>
        <w:rPr>
          <w:rFonts w:asciiTheme="minorHAnsi" w:eastAsiaTheme="minorEastAsia" w:hAnsiTheme="minorHAnsi" w:cstheme="minorBidi"/>
          <w:noProof/>
          <w:sz w:val="22"/>
          <w:szCs w:val="22"/>
        </w:rPr>
      </w:pPr>
      <w:hyperlink w:anchor="_Toc445727707" w:history="1">
        <w:r w:rsidR="00194279" w:rsidRPr="00154C6F">
          <w:rPr>
            <w:rStyle w:val="Hyperlink"/>
            <w:noProof/>
          </w:rPr>
          <w:t>7.1.1</w:t>
        </w:r>
        <w:r w:rsidR="00194279">
          <w:rPr>
            <w:rFonts w:asciiTheme="minorHAnsi" w:eastAsiaTheme="minorEastAsia" w:hAnsiTheme="minorHAnsi" w:cstheme="minorBidi"/>
            <w:noProof/>
            <w:sz w:val="22"/>
            <w:szCs w:val="22"/>
          </w:rPr>
          <w:tab/>
        </w:r>
        <w:r w:rsidR="00194279" w:rsidRPr="00154C6F">
          <w:rPr>
            <w:rStyle w:val="Hyperlink"/>
            <w:noProof/>
          </w:rPr>
          <w:t>Earth-Centered SRS (aka Rectangular Geocentric SRS)</w:t>
        </w:r>
        <w:r w:rsidR="00194279">
          <w:rPr>
            <w:noProof/>
            <w:webHidden/>
          </w:rPr>
          <w:tab/>
        </w:r>
        <w:r>
          <w:rPr>
            <w:noProof/>
            <w:webHidden/>
          </w:rPr>
          <w:fldChar w:fldCharType="begin"/>
        </w:r>
        <w:r w:rsidR="00194279">
          <w:rPr>
            <w:noProof/>
            <w:webHidden/>
          </w:rPr>
          <w:instrText xml:space="preserve"> PAGEREF _Toc445727707 \h </w:instrText>
        </w:r>
        <w:r>
          <w:rPr>
            <w:noProof/>
            <w:webHidden/>
          </w:rPr>
        </w:r>
        <w:r>
          <w:rPr>
            <w:noProof/>
            <w:webHidden/>
          </w:rPr>
          <w:fldChar w:fldCharType="separate"/>
        </w:r>
        <w:r w:rsidR="00194279">
          <w:rPr>
            <w:noProof/>
            <w:webHidden/>
          </w:rPr>
          <w:t>10</w:t>
        </w:r>
        <w:r>
          <w:rPr>
            <w:noProof/>
            <w:webHidden/>
          </w:rPr>
          <w:fldChar w:fldCharType="end"/>
        </w:r>
      </w:hyperlink>
    </w:p>
    <w:p w:rsidR="00194279" w:rsidRDefault="00AA01B9">
      <w:pPr>
        <w:pStyle w:val="TOC3"/>
        <w:tabs>
          <w:tab w:val="left" w:pos="1320"/>
          <w:tab w:val="right" w:leader="dot" w:pos="8630"/>
        </w:tabs>
        <w:rPr>
          <w:rFonts w:asciiTheme="minorHAnsi" w:eastAsiaTheme="minorEastAsia" w:hAnsiTheme="minorHAnsi" w:cstheme="minorBidi"/>
          <w:noProof/>
          <w:sz w:val="22"/>
          <w:szCs w:val="22"/>
        </w:rPr>
      </w:pPr>
      <w:hyperlink w:anchor="_Toc445727708" w:history="1">
        <w:r w:rsidR="00194279" w:rsidRPr="00154C6F">
          <w:rPr>
            <w:rStyle w:val="Hyperlink"/>
            <w:noProof/>
          </w:rPr>
          <w:t>7.1.2</w:t>
        </w:r>
        <w:r w:rsidR="00194279">
          <w:rPr>
            <w:rFonts w:asciiTheme="minorHAnsi" w:eastAsiaTheme="minorEastAsia" w:hAnsiTheme="minorHAnsi" w:cstheme="minorBidi"/>
            <w:noProof/>
            <w:sz w:val="22"/>
            <w:szCs w:val="22"/>
          </w:rPr>
          <w:tab/>
        </w:r>
        <w:r w:rsidR="00194279" w:rsidRPr="00154C6F">
          <w:rPr>
            <w:rStyle w:val="Hyperlink"/>
            <w:noProof/>
          </w:rPr>
          <w:t>General Cartesian SRS</w:t>
        </w:r>
        <w:r w:rsidR="00194279">
          <w:rPr>
            <w:noProof/>
            <w:webHidden/>
          </w:rPr>
          <w:tab/>
        </w:r>
        <w:r>
          <w:rPr>
            <w:noProof/>
            <w:webHidden/>
          </w:rPr>
          <w:fldChar w:fldCharType="begin"/>
        </w:r>
        <w:r w:rsidR="00194279">
          <w:rPr>
            <w:noProof/>
            <w:webHidden/>
          </w:rPr>
          <w:instrText xml:space="preserve"> PAGEREF _Toc445727708 \h </w:instrText>
        </w:r>
        <w:r>
          <w:rPr>
            <w:noProof/>
            <w:webHidden/>
          </w:rPr>
        </w:r>
        <w:r>
          <w:rPr>
            <w:noProof/>
            <w:webHidden/>
          </w:rPr>
          <w:fldChar w:fldCharType="separate"/>
        </w:r>
        <w:r w:rsidR="00194279">
          <w:rPr>
            <w:noProof/>
            <w:webHidden/>
          </w:rPr>
          <w:t>10</w:t>
        </w:r>
        <w:r>
          <w:rPr>
            <w:noProof/>
            <w:webHidden/>
          </w:rPr>
          <w:fldChar w:fldCharType="end"/>
        </w:r>
      </w:hyperlink>
    </w:p>
    <w:p w:rsidR="00194279" w:rsidRDefault="00AA01B9">
      <w:pPr>
        <w:pStyle w:val="TOC3"/>
        <w:tabs>
          <w:tab w:val="left" w:pos="1320"/>
          <w:tab w:val="right" w:leader="dot" w:pos="8630"/>
        </w:tabs>
        <w:rPr>
          <w:rFonts w:asciiTheme="minorHAnsi" w:eastAsiaTheme="minorEastAsia" w:hAnsiTheme="minorHAnsi" w:cstheme="minorBidi"/>
          <w:noProof/>
          <w:sz w:val="22"/>
          <w:szCs w:val="22"/>
        </w:rPr>
      </w:pPr>
      <w:hyperlink w:anchor="_Toc445727709" w:history="1">
        <w:r w:rsidR="00194279" w:rsidRPr="00154C6F">
          <w:rPr>
            <w:rStyle w:val="Hyperlink"/>
            <w:noProof/>
          </w:rPr>
          <w:t>7.1.3</w:t>
        </w:r>
        <w:r w:rsidR="00194279">
          <w:rPr>
            <w:rFonts w:asciiTheme="minorHAnsi" w:eastAsiaTheme="minorEastAsia" w:hAnsiTheme="minorHAnsi" w:cstheme="minorBidi"/>
            <w:noProof/>
            <w:sz w:val="22"/>
            <w:szCs w:val="22"/>
          </w:rPr>
          <w:tab/>
        </w:r>
        <w:r w:rsidR="00194279" w:rsidRPr="00154C6F">
          <w:rPr>
            <w:rStyle w:val="Hyperlink"/>
            <w:noProof/>
          </w:rPr>
          <w:t>Local Vertical SRS</w:t>
        </w:r>
        <w:r w:rsidR="00194279">
          <w:rPr>
            <w:noProof/>
            <w:webHidden/>
          </w:rPr>
          <w:tab/>
        </w:r>
        <w:r>
          <w:rPr>
            <w:noProof/>
            <w:webHidden/>
          </w:rPr>
          <w:fldChar w:fldCharType="begin"/>
        </w:r>
        <w:r w:rsidR="00194279">
          <w:rPr>
            <w:noProof/>
            <w:webHidden/>
          </w:rPr>
          <w:instrText xml:space="preserve"> PAGEREF _Toc445727709 \h </w:instrText>
        </w:r>
        <w:r>
          <w:rPr>
            <w:noProof/>
            <w:webHidden/>
          </w:rPr>
        </w:r>
        <w:r>
          <w:rPr>
            <w:noProof/>
            <w:webHidden/>
          </w:rPr>
          <w:fldChar w:fldCharType="separate"/>
        </w:r>
        <w:r w:rsidR="00194279">
          <w:rPr>
            <w:noProof/>
            <w:webHidden/>
          </w:rPr>
          <w:t>11</w:t>
        </w:r>
        <w:r>
          <w:rPr>
            <w:noProof/>
            <w:webHidden/>
          </w:rPr>
          <w:fldChar w:fldCharType="end"/>
        </w:r>
      </w:hyperlink>
    </w:p>
    <w:p w:rsidR="00194279" w:rsidRDefault="00AA01B9">
      <w:pPr>
        <w:pStyle w:val="TOC2"/>
        <w:tabs>
          <w:tab w:val="left" w:pos="880"/>
          <w:tab w:val="right" w:leader="dot" w:pos="8630"/>
        </w:tabs>
        <w:rPr>
          <w:rFonts w:asciiTheme="minorHAnsi" w:eastAsiaTheme="minorEastAsia" w:hAnsiTheme="minorHAnsi" w:cstheme="minorBidi"/>
          <w:noProof/>
          <w:sz w:val="22"/>
          <w:szCs w:val="22"/>
        </w:rPr>
      </w:pPr>
      <w:hyperlink w:anchor="_Toc445727710" w:history="1">
        <w:r w:rsidR="00194279" w:rsidRPr="00154C6F">
          <w:rPr>
            <w:rStyle w:val="Hyperlink"/>
            <w:noProof/>
          </w:rPr>
          <w:t>7.2</w:t>
        </w:r>
        <w:r w:rsidR="00194279">
          <w:rPr>
            <w:rFonts w:asciiTheme="minorHAnsi" w:eastAsiaTheme="minorEastAsia" w:hAnsiTheme="minorHAnsi" w:cstheme="minorBidi"/>
            <w:noProof/>
            <w:sz w:val="22"/>
            <w:szCs w:val="22"/>
          </w:rPr>
          <w:tab/>
        </w:r>
        <w:r w:rsidR="00194279" w:rsidRPr="00154C6F">
          <w:rPr>
            <w:rStyle w:val="Hyperlink"/>
            <w:noProof/>
          </w:rPr>
          <w:t>Geodetic to Geocentric transformation</w:t>
        </w:r>
        <w:r w:rsidR="00194279">
          <w:rPr>
            <w:noProof/>
            <w:webHidden/>
          </w:rPr>
          <w:tab/>
        </w:r>
        <w:r>
          <w:rPr>
            <w:noProof/>
            <w:webHidden/>
          </w:rPr>
          <w:fldChar w:fldCharType="begin"/>
        </w:r>
        <w:r w:rsidR="00194279">
          <w:rPr>
            <w:noProof/>
            <w:webHidden/>
          </w:rPr>
          <w:instrText xml:space="preserve"> PAGEREF _Toc445727710 \h </w:instrText>
        </w:r>
        <w:r>
          <w:rPr>
            <w:noProof/>
            <w:webHidden/>
          </w:rPr>
        </w:r>
        <w:r>
          <w:rPr>
            <w:noProof/>
            <w:webHidden/>
          </w:rPr>
          <w:fldChar w:fldCharType="separate"/>
        </w:r>
        <w:r w:rsidR="00194279">
          <w:rPr>
            <w:noProof/>
            <w:webHidden/>
          </w:rPr>
          <w:t>11</w:t>
        </w:r>
        <w:r>
          <w:rPr>
            <w:noProof/>
            <w:webHidden/>
          </w:rPr>
          <w:fldChar w:fldCharType="end"/>
        </w:r>
      </w:hyperlink>
    </w:p>
    <w:p w:rsidR="00194279" w:rsidRDefault="00AA01B9">
      <w:pPr>
        <w:pStyle w:val="TOC2"/>
        <w:tabs>
          <w:tab w:val="left" w:pos="880"/>
          <w:tab w:val="right" w:leader="dot" w:pos="8630"/>
        </w:tabs>
        <w:rPr>
          <w:rFonts w:asciiTheme="minorHAnsi" w:eastAsiaTheme="minorEastAsia" w:hAnsiTheme="minorHAnsi" w:cstheme="minorBidi"/>
          <w:noProof/>
          <w:sz w:val="22"/>
          <w:szCs w:val="22"/>
        </w:rPr>
      </w:pPr>
      <w:hyperlink w:anchor="_Toc445727711" w:history="1">
        <w:r w:rsidR="00194279" w:rsidRPr="00154C6F">
          <w:rPr>
            <w:rStyle w:val="Hyperlink"/>
            <w:noProof/>
          </w:rPr>
          <w:t>7.3</w:t>
        </w:r>
        <w:r w:rsidR="00194279">
          <w:rPr>
            <w:rFonts w:asciiTheme="minorHAnsi" w:eastAsiaTheme="minorEastAsia" w:hAnsiTheme="minorHAnsi" w:cstheme="minorBidi"/>
            <w:noProof/>
            <w:sz w:val="22"/>
            <w:szCs w:val="22"/>
          </w:rPr>
          <w:tab/>
        </w:r>
        <w:r w:rsidR="00194279" w:rsidRPr="00154C6F">
          <w:rPr>
            <w:rStyle w:val="Hyperlink"/>
            <w:noProof/>
          </w:rPr>
          <w:t>Geocentric to Geodetic Transformation</w:t>
        </w:r>
        <w:r w:rsidR="00194279">
          <w:rPr>
            <w:noProof/>
            <w:webHidden/>
          </w:rPr>
          <w:tab/>
        </w:r>
        <w:r>
          <w:rPr>
            <w:noProof/>
            <w:webHidden/>
          </w:rPr>
          <w:fldChar w:fldCharType="begin"/>
        </w:r>
        <w:r w:rsidR="00194279">
          <w:rPr>
            <w:noProof/>
            <w:webHidden/>
          </w:rPr>
          <w:instrText xml:space="preserve"> PAGEREF _Toc445727711 \h </w:instrText>
        </w:r>
        <w:r>
          <w:rPr>
            <w:noProof/>
            <w:webHidden/>
          </w:rPr>
        </w:r>
        <w:r>
          <w:rPr>
            <w:noProof/>
            <w:webHidden/>
          </w:rPr>
          <w:fldChar w:fldCharType="separate"/>
        </w:r>
        <w:r w:rsidR="00194279">
          <w:rPr>
            <w:noProof/>
            <w:webHidden/>
          </w:rPr>
          <w:t>12</w:t>
        </w:r>
        <w:r>
          <w:rPr>
            <w:noProof/>
            <w:webHidden/>
          </w:rPr>
          <w:fldChar w:fldCharType="end"/>
        </w:r>
      </w:hyperlink>
    </w:p>
    <w:p w:rsidR="00194279" w:rsidRDefault="00AA01B9">
      <w:pPr>
        <w:pStyle w:val="TOC2"/>
        <w:tabs>
          <w:tab w:val="left" w:pos="880"/>
          <w:tab w:val="right" w:leader="dot" w:pos="8630"/>
        </w:tabs>
        <w:rPr>
          <w:rFonts w:asciiTheme="minorHAnsi" w:eastAsiaTheme="minorEastAsia" w:hAnsiTheme="minorHAnsi" w:cstheme="minorBidi"/>
          <w:noProof/>
          <w:sz w:val="22"/>
          <w:szCs w:val="22"/>
        </w:rPr>
      </w:pPr>
      <w:hyperlink w:anchor="_Toc445727712" w:history="1">
        <w:r w:rsidR="00194279" w:rsidRPr="00154C6F">
          <w:rPr>
            <w:rStyle w:val="Hyperlink"/>
            <w:noProof/>
          </w:rPr>
          <w:t>7.4</w:t>
        </w:r>
        <w:r w:rsidR="00194279">
          <w:rPr>
            <w:rFonts w:asciiTheme="minorHAnsi" w:eastAsiaTheme="minorEastAsia" w:hAnsiTheme="minorHAnsi" w:cstheme="minorBidi"/>
            <w:noProof/>
            <w:sz w:val="22"/>
            <w:szCs w:val="22"/>
          </w:rPr>
          <w:tab/>
        </w:r>
        <w:r w:rsidR="00194279" w:rsidRPr="00154C6F">
          <w:rPr>
            <w:rStyle w:val="Hyperlink"/>
            <w:noProof/>
          </w:rPr>
          <w:t>Geodetic to LVCS Coordinate Transformation</w:t>
        </w:r>
        <w:r w:rsidR="00194279">
          <w:rPr>
            <w:noProof/>
            <w:webHidden/>
          </w:rPr>
          <w:tab/>
        </w:r>
        <w:r>
          <w:rPr>
            <w:noProof/>
            <w:webHidden/>
          </w:rPr>
          <w:fldChar w:fldCharType="begin"/>
        </w:r>
        <w:r w:rsidR="00194279">
          <w:rPr>
            <w:noProof/>
            <w:webHidden/>
          </w:rPr>
          <w:instrText xml:space="preserve"> PAGEREF _Toc445727712 \h </w:instrText>
        </w:r>
        <w:r>
          <w:rPr>
            <w:noProof/>
            <w:webHidden/>
          </w:rPr>
        </w:r>
        <w:r>
          <w:rPr>
            <w:noProof/>
            <w:webHidden/>
          </w:rPr>
          <w:fldChar w:fldCharType="separate"/>
        </w:r>
        <w:r w:rsidR="00194279">
          <w:rPr>
            <w:noProof/>
            <w:webHidden/>
          </w:rPr>
          <w:t>13</w:t>
        </w:r>
        <w:r>
          <w:rPr>
            <w:noProof/>
            <w:webHidden/>
          </w:rPr>
          <w:fldChar w:fldCharType="end"/>
        </w:r>
      </w:hyperlink>
    </w:p>
    <w:p w:rsidR="00194279" w:rsidRDefault="00AA01B9">
      <w:pPr>
        <w:pStyle w:val="TOC2"/>
        <w:tabs>
          <w:tab w:val="left" w:pos="880"/>
          <w:tab w:val="right" w:leader="dot" w:pos="8630"/>
        </w:tabs>
        <w:rPr>
          <w:rFonts w:asciiTheme="minorHAnsi" w:eastAsiaTheme="minorEastAsia" w:hAnsiTheme="minorHAnsi" w:cstheme="minorBidi"/>
          <w:noProof/>
          <w:sz w:val="22"/>
          <w:szCs w:val="22"/>
        </w:rPr>
      </w:pPr>
      <w:hyperlink w:anchor="_Toc445727713" w:history="1">
        <w:r w:rsidR="00194279" w:rsidRPr="00154C6F">
          <w:rPr>
            <w:rStyle w:val="Hyperlink"/>
            <w:noProof/>
          </w:rPr>
          <w:t>7.5</w:t>
        </w:r>
        <w:r w:rsidR="00194279">
          <w:rPr>
            <w:rFonts w:asciiTheme="minorHAnsi" w:eastAsiaTheme="minorEastAsia" w:hAnsiTheme="minorHAnsi" w:cstheme="minorBidi"/>
            <w:noProof/>
            <w:sz w:val="22"/>
            <w:szCs w:val="22"/>
          </w:rPr>
          <w:tab/>
        </w:r>
        <w:r w:rsidR="00194279" w:rsidRPr="00154C6F">
          <w:rPr>
            <w:rStyle w:val="Hyperlink"/>
            <w:noProof/>
          </w:rPr>
          <w:t>Angular Displacements to Linear Displacement</w:t>
        </w:r>
        <w:r w:rsidR="00194279">
          <w:rPr>
            <w:noProof/>
            <w:webHidden/>
          </w:rPr>
          <w:tab/>
        </w:r>
        <w:r>
          <w:rPr>
            <w:noProof/>
            <w:webHidden/>
          </w:rPr>
          <w:fldChar w:fldCharType="begin"/>
        </w:r>
        <w:r w:rsidR="00194279">
          <w:rPr>
            <w:noProof/>
            <w:webHidden/>
          </w:rPr>
          <w:instrText xml:space="preserve"> PAGEREF _Toc445727713 \h </w:instrText>
        </w:r>
        <w:r>
          <w:rPr>
            <w:noProof/>
            <w:webHidden/>
          </w:rPr>
        </w:r>
        <w:r>
          <w:rPr>
            <w:noProof/>
            <w:webHidden/>
          </w:rPr>
          <w:fldChar w:fldCharType="separate"/>
        </w:r>
        <w:r w:rsidR="00194279">
          <w:rPr>
            <w:noProof/>
            <w:webHidden/>
          </w:rPr>
          <w:t>14</w:t>
        </w:r>
        <w:r>
          <w:rPr>
            <w:noProof/>
            <w:webHidden/>
          </w:rPr>
          <w:fldChar w:fldCharType="end"/>
        </w:r>
      </w:hyperlink>
    </w:p>
    <w:p w:rsidR="00194279" w:rsidRDefault="00AA01B9">
      <w:pPr>
        <w:pStyle w:val="TOC2"/>
        <w:tabs>
          <w:tab w:val="left" w:pos="880"/>
          <w:tab w:val="right" w:leader="dot" w:pos="8630"/>
        </w:tabs>
        <w:rPr>
          <w:rFonts w:asciiTheme="minorHAnsi" w:eastAsiaTheme="minorEastAsia" w:hAnsiTheme="minorHAnsi" w:cstheme="minorBidi"/>
          <w:noProof/>
          <w:sz w:val="22"/>
          <w:szCs w:val="22"/>
        </w:rPr>
      </w:pPr>
      <w:hyperlink w:anchor="_Toc445727714" w:history="1">
        <w:r w:rsidR="00194279" w:rsidRPr="00154C6F">
          <w:rPr>
            <w:rStyle w:val="Hyperlink"/>
            <w:noProof/>
          </w:rPr>
          <w:t>7.6</w:t>
        </w:r>
        <w:r w:rsidR="00194279">
          <w:rPr>
            <w:rFonts w:asciiTheme="minorHAnsi" w:eastAsiaTheme="minorEastAsia" w:hAnsiTheme="minorHAnsi" w:cstheme="minorBidi"/>
            <w:noProof/>
            <w:sz w:val="22"/>
            <w:szCs w:val="22"/>
          </w:rPr>
          <w:tab/>
        </w:r>
        <w:r w:rsidR="00194279" w:rsidRPr="00154C6F">
          <w:rPr>
            <w:rStyle w:val="Hyperlink"/>
            <w:noProof/>
          </w:rPr>
          <w:t>3D Model Coordinate System</w:t>
        </w:r>
        <w:r w:rsidR="00194279">
          <w:rPr>
            <w:noProof/>
            <w:webHidden/>
          </w:rPr>
          <w:tab/>
        </w:r>
        <w:r>
          <w:rPr>
            <w:noProof/>
            <w:webHidden/>
          </w:rPr>
          <w:fldChar w:fldCharType="begin"/>
        </w:r>
        <w:r w:rsidR="00194279">
          <w:rPr>
            <w:noProof/>
            <w:webHidden/>
          </w:rPr>
          <w:instrText xml:space="preserve"> PAGEREF _Toc445727714 \h </w:instrText>
        </w:r>
        <w:r>
          <w:rPr>
            <w:noProof/>
            <w:webHidden/>
          </w:rPr>
        </w:r>
        <w:r>
          <w:rPr>
            <w:noProof/>
            <w:webHidden/>
          </w:rPr>
          <w:fldChar w:fldCharType="separate"/>
        </w:r>
        <w:r w:rsidR="00194279">
          <w:rPr>
            <w:noProof/>
            <w:webHidden/>
          </w:rPr>
          <w:t>15</w:t>
        </w:r>
        <w:r>
          <w:rPr>
            <w:noProof/>
            <w:webHidden/>
          </w:rPr>
          <w:fldChar w:fldCharType="end"/>
        </w:r>
      </w:hyperlink>
    </w:p>
    <w:p w:rsidR="00F60CB2" w:rsidRDefault="00AA01B9">
      <w:r>
        <w:fldChar w:fldCharType="end"/>
      </w:r>
    </w:p>
    <w:p w:rsidR="00F60CB2" w:rsidRPr="00F60CB2" w:rsidRDefault="00F60CB2" w:rsidP="00F60CB2">
      <w:r>
        <w:br w:type="page"/>
      </w:r>
    </w:p>
    <w:p w:rsidR="007F6680" w:rsidRDefault="007F6680" w:rsidP="007F6680">
      <w:pPr>
        <w:pStyle w:val="introelements"/>
      </w:pPr>
      <w:r>
        <w:lastRenderedPageBreak/>
        <w:t>Abstract</w:t>
      </w:r>
    </w:p>
    <w:p w:rsidR="00C04561" w:rsidRDefault="005E1259" w:rsidP="007F6680">
      <w:r>
        <w:t>Volume 8 of the</w:t>
      </w:r>
      <w:r w:rsidR="00C229AD" w:rsidRPr="00C20459">
        <w:t xml:space="preserve"> CDB s</w:t>
      </w:r>
      <w:r w:rsidR="00C229AD">
        <w:t>tandard</w:t>
      </w:r>
      <w:r w:rsidR="00C229AD" w:rsidRPr="00C20459">
        <w:t xml:space="preserve"> defines the conceptual model and the methodologies that allow the description, and transformation or conversion, of geometric properties within a set of spatial reference frames s</w:t>
      </w:r>
      <w:r w:rsidR="00C229AD">
        <w:t xml:space="preserve">upported by the CDB standard. </w:t>
      </w:r>
      <w:r w:rsidR="00C229AD" w:rsidRPr="00C20459">
        <w:t>The CDB Spatial Reference Model (SRM) supports an unambiguous specification of the positions, directions, and distances associated with spatial information.  It also defines algorithms for precise transformation of positions, directions and distances among di</w:t>
      </w:r>
      <w:r w:rsidR="00C04561">
        <w:t xml:space="preserve">fferent spatial reference frames. </w:t>
      </w:r>
    </w:p>
    <w:p w:rsidR="007F6680" w:rsidRPr="007F6680" w:rsidRDefault="005E1259" w:rsidP="007F6680">
      <w:pPr>
        <w:rPr>
          <w:color w:val="FF0000"/>
        </w:rPr>
      </w:pPr>
      <w:r>
        <w:t>In previous versions of the CDB standard, t</w:t>
      </w:r>
      <w:r w:rsidR="00C04561">
        <w:t xml:space="preserve">his CDB volume </w:t>
      </w:r>
      <w:r>
        <w:t>was</w:t>
      </w:r>
      <w:r w:rsidR="00C04561">
        <w:t xml:space="preserve"> Appendix K in CDB Version 3.2 as submitted to the OGC.</w:t>
      </w:r>
    </w:p>
    <w:p w:rsidR="009A7B37" w:rsidRDefault="009A7B37">
      <w:pPr>
        <w:pStyle w:val="introelements"/>
      </w:pPr>
      <w:r>
        <w:t>Keywords</w:t>
      </w:r>
    </w:p>
    <w:p w:rsidR="007F6680" w:rsidRDefault="007F6680" w:rsidP="007F6680">
      <w:r>
        <w:t>The following are keywords to be used by search engines and document catalogues</w:t>
      </w:r>
      <w:r w:rsidR="00F60CB2">
        <w:t>.</w:t>
      </w:r>
    </w:p>
    <w:p w:rsidR="007F6680" w:rsidRPr="00C229AD" w:rsidRDefault="00274AAD" w:rsidP="007F6680">
      <w:proofErr w:type="gramStart"/>
      <w:r>
        <w:t>o</w:t>
      </w:r>
      <w:r w:rsidR="007F6680">
        <w:t>gcdoc</w:t>
      </w:r>
      <w:proofErr w:type="gramEnd"/>
      <w:r w:rsidR="00B30B68">
        <w:t>, OGC document</w:t>
      </w:r>
      <w:r w:rsidR="00B30B68" w:rsidRPr="00C229AD">
        <w:t xml:space="preserve">, </w:t>
      </w:r>
      <w:r w:rsidR="007F6680" w:rsidRPr="00C229AD">
        <w:t xml:space="preserve"> </w:t>
      </w:r>
      <w:proofErr w:type="spellStart"/>
      <w:r w:rsidR="00C229AD" w:rsidRPr="00C229AD">
        <w:t>cdb</w:t>
      </w:r>
      <w:proofErr w:type="spellEnd"/>
      <w:r w:rsidR="00C229AD" w:rsidRPr="00C229AD">
        <w:t xml:space="preserve">, spatial reference model, </w:t>
      </w:r>
      <w:proofErr w:type="spellStart"/>
      <w:r w:rsidR="00C229AD" w:rsidRPr="00C229AD">
        <w:t>srm</w:t>
      </w:r>
      <w:proofErr w:type="spellEnd"/>
      <w:r w:rsidR="00C229AD" w:rsidRPr="00C229AD">
        <w:t>, coordinate systems</w:t>
      </w:r>
      <w:r w:rsidR="005E1259">
        <w:t xml:space="preserve">, </w:t>
      </w:r>
      <w:proofErr w:type="spellStart"/>
      <w:r w:rsidR="005E1259">
        <w:t>crs</w:t>
      </w:r>
      <w:proofErr w:type="spellEnd"/>
      <w:r w:rsidR="005E1259">
        <w:t xml:space="preserve">, </w:t>
      </w:r>
      <w:proofErr w:type="spellStart"/>
      <w:r w:rsidR="005E1259">
        <w:t>srs</w:t>
      </w:r>
      <w:proofErr w:type="spellEnd"/>
    </w:p>
    <w:p w:rsidR="009A7B37" w:rsidRDefault="009A7B37">
      <w:pPr>
        <w:pStyle w:val="introelements"/>
      </w:pPr>
      <w:r>
        <w:t>Preface</w:t>
      </w:r>
      <w:bookmarkEnd w:id="1"/>
    </w:p>
    <w:p w:rsidR="009A7B37" w:rsidRDefault="009A7B37">
      <w:r>
        <w:t>Attention is drawn to the possibility that some of the elements of this document may be the subject of patent rights. The</w:t>
      </w:r>
      <w:r w:rsidR="007F6680">
        <w:t xml:space="preserve"> Open Geospatial Consortium</w:t>
      </w:r>
      <w:r>
        <w:t xml:space="preserve"> shall not be held responsible for identifying any or all such patent rights.</w:t>
      </w:r>
    </w:p>
    <w:p w:rsidR="009A7B37" w:rsidRDefault="009A7B37">
      <w:pPr>
        <w:rPr>
          <w:i/>
        </w:rPr>
      </w:pPr>
      <w:r>
        <w:rPr>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rsidR="00CE32FC" w:rsidRDefault="00CE32FC" w:rsidP="00CE32FC">
      <w:pPr>
        <w:pStyle w:val="introelements"/>
      </w:pPr>
      <w:bookmarkStart w:id="2" w:name="_Toc165888229"/>
      <w:r w:rsidRPr="00CE32FC">
        <w:t>Submitting organizations</w:t>
      </w:r>
    </w:p>
    <w:p w:rsidR="00CE32FC" w:rsidRDefault="00CE32FC" w:rsidP="00CE32FC">
      <w:r>
        <w:t xml:space="preserve">The following organizations submitted this Document to the Open Geospatial Consortium (OGC): </w:t>
      </w:r>
    </w:p>
    <w:p w:rsidR="00CE32FC" w:rsidRDefault="00CE32FC" w:rsidP="00CE32FC">
      <w:pPr>
        <w:pStyle w:val="NormalWeb"/>
        <w:spacing w:before="0" w:beforeAutospacing="0" w:after="240" w:afterAutospacing="0"/>
        <w:ind w:left="720"/>
        <w:rPr>
          <w:color w:val="000000"/>
          <w:lang w:val="en-US"/>
        </w:rPr>
      </w:pPr>
      <w:r>
        <w:rPr>
          <w:color w:val="000000"/>
          <w:lang w:val="en-US"/>
        </w:rPr>
        <w:t>CAE Inc</w:t>
      </w:r>
      <w:proofErr w:type="gramStart"/>
      <w:r>
        <w:rPr>
          <w:color w:val="000000"/>
          <w:lang w:val="en-US"/>
        </w:rPr>
        <w:t>.</w:t>
      </w:r>
      <w:proofErr w:type="gramEnd"/>
      <w:r>
        <w:rPr>
          <w:color w:val="000000"/>
          <w:lang w:val="en-US"/>
        </w:rPr>
        <w:br/>
        <w:t>Carl Reed, OGC Individual Member</w:t>
      </w:r>
      <w:r>
        <w:rPr>
          <w:color w:val="000000"/>
          <w:lang w:val="en-US"/>
        </w:rPr>
        <w:br/>
      </w:r>
      <w:proofErr w:type="spellStart"/>
      <w:r>
        <w:rPr>
          <w:color w:val="000000"/>
          <w:lang w:val="en-US"/>
        </w:rPr>
        <w:t>Envitia</w:t>
      </w:r>
      <w:proofErr w:type="spellEnd"/>
      <w:r>
        <w:rPr>
          <w:color w:val="000000"/>
          <w:lang w:val="en-US"/>
        </w:rPr>
        <w:t>, Ltd</w:t>
      </w:r>
      <w:r>
        <w:rPr>
          <w:color w:val="000000"/>
          <w:lang w:val="en-US"/>
        </w:rPr>
        <w:br/>
        <w:t>Glen Johnson, OGC Individual Member</w:t>
      </w:r>
      <w:r>
        <w:rPr>
          <w:color w:val="000000"/>
          <w:lang w:val="en-US"/>
        </w:rPr>
        <w:br/>
      </w:r>
      <w:proofErr w:type="spellStart"/>
      <w:r>
        <w:rPr>
          <w:color w:val="000000"/>
          <w:lang w:val="en-US"/>
        </w:rPr>
        <w:t>KaDSci</w:t>
      </w:r>
      <w:proofErr w:type="spellEnd"/>
      <w:r>
        <w:rPr>
          <w:color w:val="000000"/>
          <w:lang w:val="en-US"/>
        </w:rPr>
        <w:t>, LLC</w:t>
      </w:r>
      <w:r>
        <w:rPr>
          <w:color w:val="000000"/>
          <w:lang w:val="en-US"/>
        </w:rPr>
        <w:br/>
        <w:t>Laval University</w:t>
      </w:r>
      <w:r>
        <w:rPr>
          <w:color w:val="000000"/>
          <w:lang w:val="en-US"/>
        </w:rPr>
        <w:br/>
        <w:t>Open Site Plan</w:t>
      </w:r>
      <w:r>
        <w:rPr>
          <w:color w:val="000000"/>
          <w:lang w:val="en-US"/>
        </w:rPr>
        <w:br/>
        <w:t>University of Calgary</w:t>
      </w:r>
      <w:r>
        <w:rPr>
          <w:color w:val="000000"/>
          <w:lang w:val="en-US"/>
        </w:rPr>
        <w:br/>
        <w:t>UK Met Office</w:t>
      </w:r>
    </w:p>
    <w:p w:rsidR="00CE32FC" w:rsidRDefault="00CE32FC" w:rsidP="00CE32FC">
      <w:pPr>
        <w:ind w:left="720"/>
      </w:pPr>
      <w:r>
        <w:t xml:space="preserve">The OGC CDB standard is based on and derived from an industry developed and maintained specification, which has been approved and published as OGC Document 15-003:  OGC Common </w:t>
      </w:r>
      <w:proofErr w:type="spellStart"/>
      <w:r>
        <w:t>DataBase</w:t>
      </w:r>
      <w:proofErr w:type="spellEnd"/>
      <w:r>
        <w:t xml:space="preserve"> Volume 1 Main Body.  An extensive listing of contributors to the legacy industry-led CDB specification is at </w:t>
      </w:r>
      <w:r>
        <w:lastRenderedPageBreak/>
        <w:t>Chapter 11, pp 475-476 in that OGC Best Practices Document (</w:t>
      </w:r>
      <w:r w:rsidRPr="009E3A5C">
        <w:t>https://portal.opengeospatial.org/files/?artifact_id=61935</w:t>
      </w:r>
      <w:r>
        <w:t>).</w:t>
      </w:r>
    </w:p>
    <w:p w:rsidR="00CE32FC" w:rsidRDefault="00CE32FC" w:rsidP="00CE32FC">
      <w:pPr>
        <w:pStyle w:val="introelements"/>
      </w:pPr>
      <w:bookmarkStart w:id="3" w:name="_Toc165888230"/>
      <w:bookmarkEnd w:id="2"/>
      <w:r w:rsidRPr="00CE32FC">
        <w:t>Submitters</w:t>
      </w:r>
    </w:p>
    <w:p w:rsidR="00CE32FC" w:rsidRDefault="00CE32FC" w:rsidP="00CE32FC">
      <w:r>
        <w:t>All questions regarding this submission should be directed to the editor or the submitters:</w:t>
      </w:r>
    </w:p>
    <w:p w:rsidR="00CE32FC" w:rsidRDefault="00CE32FC" w:rsidP="00CE32FC"/>
    <w:tbl>
      <w:tblPr>
        <w:tblW w:w="6045"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95"/>
        <w:gridCol w:w="3750"/>
      </w:tblGrid>
      <w:tr w:rsidR="00CE32FC" w:rsidTr="00C84882">
        <w:tc>
          <w:tcPr>
            <w:tcW w:w="2295" w:type="dxa"/>
          </w:tcPr>
          <w:p w:rsidR="00CE32FC" w:rsidRDefault="00CE32FC" w:rsidP="00C84882">
            <w:pPr>
              <w:spacing w:before="60" w:after="60" w:line="211" w:lineRule="auto"/>
              <w:jc w:val="center"/>
            </w:pPr>
            <w:r>
              <w:t>Name</w:t>
            </w:r>
          </w:p>
        </w:tc>
        <w:tc>
          <w:tcPr>
            <w:tcW w:w="3750" w:type="dxa"/>
          </w:tcPr>
          <w:p w:rsidR="00CE32FC" w:rsidRDefault="00CE32FC" w:rsidP="00C84882">
            <w:pPr>
              <w:spacing w:before="60" w:after="60" w:line="211" w:lineRule="auto"/>
              <w:jc w:val="center"/>
            </w:pPr>
            <w:r>
              <w:t>Affiliation</w:t>
            </w:r>
          </w:p>
        </w:tc>
      </w:tr>
      <w:tr w:rsidR="00CE32FC" w:rsidTr="00C84882">
        <w:tc>
          <w:tcPr>
            <w:tcW w:w="2295" w:type="dxa"/>
          </w:tcPr>
          <w:p w:rsidR="00CE32FC" w:rsidRDefault="00CE32FC" w:rsidP="00C84882">
            <w:pPr>
              <w:spacing w:before="60" w:after="60" w:line="211" w:lineRule="auto"/>
            </w:pPr>
            <w:r>
              <w:t>Carl Reed</w:t>
            </w:r>
          </w:p>
        </w:tc>
        <w:tc>
          <w:tcPr>
            <w:tcW w:w="3750" w:type="dxa"/>
          </w:tcPr>
          <w:p w:rsidR="00CE32FC" w:rsidRDefault="00CE32FC" w:rsidP="00C84882">
            <w:pPr>
              <w:spacing w:before="60" w:after="60" w:line="211" w:lineRule="auto"/>
            </w:pPr>
            <w:r>
              <w:t>Carl Reed &amp; Associates</w:t>
            </w:r>
          </w:p>
        </w:tc>
      </w:tr>
      <w:tr w:rsidR="00CE32FC" w:rsidTr="00C84882">
        <w:tc>
          <w:tcPr>
            <w:tcW w:w="2295" w:type="dxa"/>
          </w:tcPr>
          <w:p w:rsidR="00CE32FC" w:rsidRDefault="00CE32FC" w:rsidP="00C84882">
            <w:pPr>
              <w:spacing w:before="60" w:after="60" w:line="211" w:lineRule="auto"/>
            </w:pPr>
            <w:r>
              <w:t>David Graham</w:t>
            </w:r>
          </w:p>
        </w:tc>
        <w:tc>
          <w:tcPr>
            <w:tcW w:w="3750" w:type="dxa"/>
          </w:tcPr>
          <w:p w:rsidR="00CE32FC" w:rsidRDefault="00CE32FC" w:rsidP="00C84882">
            <w:pPr>
              <w:spacing w:before="60" w:after="60" w:line="211" w:lineRule="auto"/>
            </w:pPr>
            <w:r>
              <w:t>CAE Inc.</w:t>
            </w:r>
          </w:p>
        </w:tc>
      </w:tr>
    </w:tbl>
    <w:p w:rsidR="00CE32FC" w:rsidRDefault="00CE32FC" w:rsidP="00CE32FC">
      <w:pPr>
        <w:pStyle w:val="introelements"/>
      </w:pPr>
      <w:bookmarkStart w:id="4" w:name="_Toc445727697"/>
      <w:bookmarkEnd w:id="3"/>
      <w:r>
        <w:t>Document Organization</w:t>
      </w:r>
    </w:p>
    <w:p w:rsidR="00CE32FC" w:rsidRDefault="00CE32FC" w:rsidP="00CE32FC">
      <w:r>
        <w:t xml:space="preserve">For ease of editing and review, the standard has been separated into 12 Volumes, one of which is a schema repository.  </w:t>
      </w:r>
    </w:p>
    <w:p w:rsidR="00585F35" w:rsidRDefault="00585F35" w:rsidP="00585F35">
      <w:pPr>
        <w:numPr>
          <w:ilvl w:val="0"/>
          <w:numId w:val="17"/>
        </w:numPr>
        <w:spacing w:after="0"/>
        <w:ind w:left="720" w:hanging="360"/>
      </w:pPr>
      <w:r>
        <w:t>Volume 0: OGC CDB Companion Primer for the CDB standard. (Best Practice)</w:t>
      </w:r>
    </w:p>
    <w:p w:rsidR="00585F35" w:rsidRDefault="00585F35" w:rsidP="00585F35">
      <w:pPr>
        <w:numPr>
          <w:ilvl w:val="0"/>
          <w:numId w:val="17"/>
        </w:numPr>
        <w:spacing w:after="0"/>
        <w:ind w:left="720" w:hanging="360"/>
      </w:pPr>
      <w:r>
        <w:t>Volume 1:  OGC CDB Core Standard: Model and Physical Data Store Structure.</w:t>
      </w:r>
    </w:p>
    <w:p w:rsidR="00585F35" w:rsidRDefault="00585F35" w:rsidP="00585F35">
      <w:pPr>
        <w:spacing w:after="0"/>
        <w:ind w:left="720"/>
      </w:pPr>
      <w:proofErr w:type="gramStart"/>
      <w:r>
        <w:t>The main body (core) of the CBD standard (Normative).</w:t>
      </w:r>
      <w:proofErr w:type="gramEnd"/>
    </w:p>
    <w:p w:rsidR="00585F35" w:rsidRDefault="00585F35" w:rsidP="00585F35">
      <w:pPr>
        <w:pStyle w:val="ListParagraph"/>
        <w:numPr>
          <w:ilvl w:val="0"/>
          <w:numId w:val="22"/>
        </w:numPr>
        <w:spacing w:after="0"/>
      </w:pPr>
      <w:r>
        <w:t>Volume 2:  OGC CDB Core Model and Physical Structure Annexes (Best Practice).</w:t>
      </w:r>
    </w:p>
    <w:p w:rsidR="00585F35" w:rsidRDefault="00585F35" w:rsidP="00585F35">
      <w:pPr>
        <w:numPr>
          <w:ilvl w:val="0"/>
          <w:numId w:val="17"/>
        </w:numPr>
        <w:spacing w:after="0"/>
        <w:ind w:left="720" w:hanging="360"/>
      </w:pPr>
      <w:r>
        <w:t>Volume 3:  OGC CDB Terms and Definitions (Normative).</w:t>
      </w:r>
    </w:p>
    <w:p w:rsidR="00585F35" w:rsidRDefault="00585F35" w:rsidP="00585F35">
      <w:pPr>
        <w:numPr>
          <w:ilvl w:val="0"/>
          <w:numId w:val="17"/>
        </w:numPr>
        <w:spacing w:after="0"/>
        <w:ind w:left="720" w:hanging="360"/>
      </w:pPr>
      <w:r>
        <w:t xml:space="preserve">Volume 4:  OGC CDB Use of </w:t>
      </w:r>
      <w:proofErr w:type="spellStart"/>
      <w:r>
        <w:t>Shapefiles</w:t>
      </w:r>
      <w:proofErr w:type="spellEnd"/>
      <w:r>
        <w:t xml:space="preserve"> for Vector Data Storage (Best Practice).</w:t>
      </w:r>
    </w:p>
    <w:p w:rsidR="00585F35" w:rsidRDefault="00585F35" w:rsidP="00585F35">
      <w:pPr>
        <w:numPr>
          <w:ilvl w:val="0"/>
          <w:numId w:val="17"/>
        </w:numPr>
        <w:spacing w:after="0"/>
        <w:ind w:left="720" w:hanging="360"/>
      </w:pPr>
      <w:r>
        <w:t xml:space="preserve">Volume 5:  OGC CDB Radar Cross Section (RCS) Models (Best Practice). </w:t>
      </w:r>
    </w:p>
    <w:p w:rsidR="00585F35" w:rsidRDefault="00585F35" w:rsidP="00585F35">
      <w:pPr>
        <w:numPr>
          <w:ilvl w:val="0"/>
          <w:numId w:val="17"/>
        </w:numPr>
        <w:spacing w:after="0"/>
        <w:ind w:left="720" w:hanging="360"/>
      </w:pPr>
      <w:r>
        <w:t xml:space="preserve">Volume 6:  OGC CDB Rules for Encoding Data using </w:t>
      </w:r>
      <w:proofErr w:type="spellStart"/>
      <w:r>
        <w:t>OpenFlight</w:t>
      </w:r>
      <w:proofErr w:type="spellEnd"/>
      <w:r>
        <w:t xml:space="preserve"> (Best Practice).</w:t>
      </w:r>
    </w:p>
    <w:p w:rsidR="00585F35" w:rsidRDefault="00585F35" w:rsidP="00585F35">
      <w:pPr>
        <w:numPr>
          <w:ilvl w:val="0"/>
          <w:numId w:val="17"/>
        </w:numPr>
        <w:spacing w:after="0"/>
        <w:ind w:left="720" w:hanging="360"/>
      </w:pPr>
      <w:r>
        <w:t>Volume 7:  OGC CDB Data Model Guidance (Best Practice).</w:t>
      </w:r>
    </w:p>
    <w:p w:rsidR="00585F35" w:rsidRDefault="00585F35" w:rsidP="00585F35">
      <w:pPr>
        <w:numPr>
          <w:ilvl w:val="0"/>
          <w:numId w:val="17"/>
        </w:numPr>
        <w:spacing w:after="0"/>
        <w:ind w:left="720" w:hanging="360"/>
      </w:pPr>
      <w:r>
        <w:t>Volume 8:  OGC CDB Spatial Reference System Guidance (Best Practice).</w:t>
      </w:r>
    </w:p>
    <w:p w:rsidR="00585F35" w:rsidRDefault="00585F35" w:rsidP="00585F35">
      <w:pPr>
        <w:numPr>
          <w:ilvl w:val="0"/>
          <w:numId w:val="17"/>
        </w:numPr>
        <w:spacing w:after="0"/>
        <w:ind w:left="720" w:hanging="360"/>
      </w:pPr>
      <w:r>
        <w:t xml:space="preserve">Volume 9:  OGC CDB Schema Package: provides the normative schemas for key features types required in the synthetic </w:t>
      </w:r>
      <w:proofErr w:type="spellStart"/>
      <w:r>
        <w:t>modelling</w:t>
      </w:r>
      <w:proofErr w:type="spellEnd"/>
      <w:r>
        <w:t xml:space="preserve"> environment. Essentially, these schemas are designed to enable semantic interoperability within the simulation context. (Normative)</w:t>
      </w:r>
    </w:p>
    <w:p w:rsidR="00585F35" w:rsidRDefault="00585F35" w:rsidP="00585F35">
      <w:pPr>
        <w:numPr>
          <w:ilvl w:val="0"/>
          <w:numId w:val="17"/>
        </w:numPr>
        <w:spacing w:after="0"/>
        <w:ind w:left="720" w:hanging="360"/>
      </w:pPr>
      <w:r>
        <w:t>Volume 10:  OGC CDB Implementation Guidance (Best Practice).</w:t>
      </w:r>
    </w:p>
    <w:p w:rsidR="00585F35" w:rsidRDefault="00585F35" w:rsidP="00585F35">
      <w:pPr>
        <w:numPr>
          <w:ilvl w:val="0"/>
          <w:numId w:val="17"/>
        </w:numPr>
        <w:spacing w:after="0"/>
        <w:ind w:left="720" w:hanging="360"/>
      </w:pPr>
      <w:r>
        <w:t>Volume 11:  OGC CDB Core Standard Conceptual Model (Normative)</w:t>
      </w:r>
    </w:p>
    <w:p w:rsidR="00CE32FC" w:rsidRDefault="00585F35" w:rsidP="00585F35">
      <w:pPr>
        <w:numPr>
          <w:ilvl w:val="0"/>
          <w:numId w:val="17"/>
        </w:numPr>
        <w:spacing w:after="0"/>
        <w:ind w:left="720" w:hanging="360"/>
      </w:pPr>
      <w:r>
        <w:t xml:space="preserve">Volume 12:  OGC CDB </w:t>
      </w:r>
      <w:proofErr w:type="spellStart"/>
      <w:r>
        <w:t>Navaids</w:t>
      </w:r>
      <w:proofErr w:type="spellEnd"/>
      <w:r>
        <w:t xml:space="preserve"> Attribution and </w:t>
      </w:r>
      <w:proofErr w:type="spellStart"/>
      <w:r>
        <w:t>Navaids</w:t>
      </w:r>
      <w:proofErr w:type="spellEnd"/>
      <w:r>
        <w:t xml:space="preserve"> Attribution Enumeration Values (Best Practice</w:t>
      </w:r>
      <w:r w:rsidR="00CE32FC">
        <w:t>)</w:t>
      </w:r>
    </w:p>
    <w:p w:rsidR="009A7B37" w:rsidRDefault="009A7B37">
      <w:pPr>
        <w:pStyle w:val="Heading1"/>
      </w:pPr>
      <w:r>
        <w:t>Scope</w:t>
      </w:r>
      <w:bookmarkEnd w:id="4"/>
    </w:p>
    <w:p w:rsidR="00C229AD" w:rsidRDefault="00C229AD" w:rsidP="00C229AD">
      <w:r w:rsidRPr="00C20459">
        <w:t>The handling of spatial data requires a good deal of rigor to accurately describe the position of points in space.  Furthermore, it requires the ability to define directions and distances.  Generally, this is accomplished through the use of coordinate systems.</w:t>
      </w:r>
    </w:p>
    <w:p w:rsidR="004D5800" w:rsidRDefault="004D5800" w:rsidP="00C229AD">
      <w:r>
        <w:lastRenderedPageBreak/>
        <w:t xml:space="preserve">A </w:t>
      </w:r>
      <w:r>
        <w:rPr>
          <w:rStyle w:val="bold"/>
        </w:rPr>
        <w:t>coordinate system</w:t>
      </w:r>
      <w:r>
        <w:t xml:space="preserve"> (also called a </w:t>
      </w:r>
      <w:r>
        <w:rPr>
          <w:rStyle w:val="italic"/>
        </w:rPr>
        <w:t>spatial reference system</w:t>
      </w:r>
      <w:r>
        <w:t>) is a means of assigning coordinates to a location and establishing relationships between sets of such coordinates. It enables the interpretation of a set of coordinates as a representation of a position in a real world space.</w:t>
      </w:r>
    </w:p>
    <w:p w:rsidR="00F10885" w:rsidRPr="00C20459" w:rsidRDefault="00F10885" w:rsidP="00C229AD">
      <w:r>
        <w:t>In the CDB standard, these terms can be used interchangeably. However, for consistency with previous versions of the CDB standard, the term spatial reference system (SRS) is used.</w:t>
      </w:r>
    </w:p>
    <w:p w:rsidR="00165E04" w:rsidRPr="00C229AD" w:rsidRDefault="005E1259" w:rsidP="00C229AD">
      <w:r>
        <w:t>There is often the requirement</w:t>
      </w:r>
      <w:r w:rsidR="00C229AD" w:rsidRPr="00C20459">
        <w:t xml:space="preserve"> to represent position in several different spatial reference </w:t>
      </w:r>
      <w:r>
        <w:t>systems</w:t>
      </w:r>
      <w:r w:rsidR="00C229AD" w:rsidRPr="00C20459">
        <w:t xml:space="preserve">.  Each spatial reference </w:t>
      </w:r>
      <w:r>
        <w:t>system</w:t>
      </w:r>
      <w:r w:rsidRPr="00C20459">
        <w:t xml:space="preserve"> </w:t>
      </w:r>
      <w:r w:rsidR="00C229AD" w:rsidRPr="00C20459">
        <w:t xml:space="preserve">provides a particular way of defining positions within its domain.  This level of abstraction also permits spatial reference </w:t>
      </w:r>
      <w:r>
        <w:t>systems</w:t>
      </w:r>
      <w:r w:rsidRPr="00C20459">
        <w:t xml:space="preserve"> </w:t>
      </w:r>
      <w:r w:rsidR="00C229AD" w:rsidRPr="00C20459">
        <w:t xml:space="preserve">to be decomposed into a series of, or even a hierarchy of reference, each relative to another reference </w:t>
      </w:r>
      <w:r>
        <w:t>system</w:t>
      </w:r>
      <w:r w:rsidR="00C229AD" w:rsidRPr="00C20459">
        <w:t xml:space="preserve">.  This mechanism permits objects to be independently defined (positioned, oriented, and scaled) with respect to a local </w:t>
      </w:r>
      <w:r w:rsidR="00F10885">
        <w:t>SRS</w:t>
      </w:r>
      <w:r w:rsidRPr="00C20459">
        <w:t xml:space="preserve"> </w:t>
      </w:r>
      <w:r w:rsidR="00C229AD" w:rsidRPr="00C20459">
        <w:t xml:space="preserve">and then be later incorporated into other reference </w:t>
      </w:r>
      <w:r>
        <w:t>systems</w:t>
      </w:r>
      <w:r w:rsidR="00C229AD" w:rsidRPr="00C20459">
        <w:t xml:space="preserve">.  The reference </w:t>
      </w:r>
      <w:r>
        <w:t>systems</w:t>
      </w:r>
      <w:r w:rsidRPr="00C20459">
        <w:t xml:space="preserve"> </w:t>
      </w:r>
      <w:r w:rsidR="00C229AD" w:rsidRPr="00C20459">
        <w:t xml:space="preserve">can be abstract mathematical constructs or they can be bound to real world objects (e.g., a flap located defined in a flap reference </w:t>
      </w:r>
      <w:r>
        <w:t>system</w:t>
      </w:r>
      <w:r w:rsidR="004D5800">
        <w:t xml:space="preserve"> </w:t>
      </w:r>
      <w:r w:rsidR="00C229AD" w:rsidRPr="00C20459">
        <w:t xml:space="preserve">which in turn is bound to an aircraft wing reference </w:t>
      </w:r>
      <w:r>
        <w:t>system</w:t>
      </w:r>
      <w:r w:rsidR="00C229AD" w:rsidRPr="00C20459">
        <w:t>).</w:t>
      </w:r>
    </w:p>
    <w:p w:rsidR="009A7B37" w:rsidRDefault="009A7B37">
      <w:pPr>
        <w:pStyle w:val="Heading1"/>
      </w:pPr>
      <w:bookmarkStart w:id="5" w:name="_Toc445727698"/>
      <w:r>
        <w:t>Conformance</w:t>
      </w:r>
      <w:bookmarkEnd w:id="5"/>
    </w:p>
    <w:p w:rsidR="009A7B37" w:rsidRPr="00C229AD" w:rsidRDefault="00D837BE">
      <w:pPr>
        <w:rPr>
          <w:color w:val="000000"/>
        </w:rPr>
      </w:pPr>
      <w:r>
        <w:rPr>
          <w:lang w:val="en-AU"/>
        </w:rPr>
        <w:t>There are no conformance classes in this document</w:t>
      </w:r>
    </w:p>
    <w:p w:rsidR="009A7B37" w:rsidRDefault="009A7B37">
      <w:pPr>
        <w:pStyle w:val="Heading1"/>
      </w:pPr>
      <w:bookmarkStart w:id="6" w:name="_Toc445727699"/>
      <w:r>
        <w:t>References</w:t>
      </w:r>
      <w:bookmarkEnd w:id="6"/>
    </w:p>
    <w:p w:rsidR="009A7B37" w:rsidRDefault="009A7B37">
      <w: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rsidR="004D5800" w:rsidRPr="004D5800" w:rsidRDefault="004D5800" w:rsidP="004D5800">
      <w:pPr>
        <w:spacing w:after="0"/>
      </w:pPr>
      <w:r w:rsidRPr="004D5800">
        <w:t>ISO 19111:2007,</w:t>
      </w:r>
    </w:p>
    <w:p w:rsidR="005E1259" w:rsidRPr="001901CC" w:rsidRDefault="004D5800" w:rsidP="001901CC">
      <w:pPr>
        <w:spacing w:after="0"/>
        <w:ind w:left="720"/>
      </w:pPr>
      <w:r w:rsidRPr="004D5800">
        <w:rPr>
          <w:i/>
          <w:iCs/>
        </w:rPr>
        <w:t xml:space="preserve">Geographic information ― </w:t>
      </w:r>
      <w:proofErr w:type="gramStart"/>
      <w:r w:rsidRPr="004D5800">
        <w:rPr>
          <w:i/>
          <w:iCs/>
        </w:rPr>
        <w:t>Spatial</w:t>
      </w:r>
      <w:proofErr w:type="gramEnd"/>
      <w:r w:rsidRPr="004D5800">
        <w:rPr>
          <w:i/>
          <w:iCs/>
        </w:rPr>
        <w:t xml:space="preserve"> referencing by coordinates</w:t>
      </w:r>
    </w:p>
    <w:p w:rsidR="009A7B37" w:rsidRDefault="009A7B37">
      <w:pPr>
        <w:pStyle w:val="Heading1"/>
      </w:pPr>
      <w:bookmarkStart w:id="7" w:name="_Toc445727700"/>
      <w:r>
        <w:t>Terms and Definitions</w:t>
      </w:r>
      <w:bookmarkEnd w:id="7"/>
    </w:p>
    <w:p w:rsidR="009A7B37" w:rsidRDefault="009A7B37">
      <w:r>
        <w:t>This document uses the terms defined in Sub-clause 5.3 of [OGC 06-121r8</w:t>
      </w:r>
      <w:r>
        <w:rPr>
          <w:lang w:eastAsia="de-DE"/>
        </w:rPr>
        <w:t xml:space="preserve">], which is based on the </w:t>
      </w:r>
      <w:r>
        <w:t>ISO/IEC Directives, Part 2, Rules for the structure and drafting of International Standards. In particular, the word “shall” (not “must”) is the verb form used to indicate a requirement to be strictly followed to conform to this standard.</w:t>
      </w:r>
    </w:p>
    <w:p w:rsidR="009A7B37" w:rsidRDefault="004D5800">
      <w:r>
        <w:lastRenderedPageBreak/>
        <w:t xml:space="preserve">In addition to the terms and definitions defined in </w:t>
      </w:r>
      <w:r w:rsidR="00585F35">
        <w:t xml:space="preserve">OGC </w:t>
      </w:r>
      <w:r>
        <w:t>CDB Standard Volume 3 “Terms and Definitions” f</w:t>
      </w:r>
      <w:r w:rsidR="009A7B37">
        <w:t>or the purposes of this document, the following terms and definitions apply.</w:t>
      </w:r>
    </w:p>
    <w:p w:rsidR="009A7B37" w:rsidRDefault="009A7B37" w:rsidP="001901CC">
      <w:pPr>
        <w:pStyle w:val="TermNum"/>
        <w:numPr>
          <w:ilvl w:val="0"/>
          <w:numId w:val="0"/>
        </w:numPr>
        <w:ind w:left="720"/>
      </w:pPr>
    </w:p>
    <w:p w:rsidR="009A7B37" w:rsidRDefault="009A7B37" w:rsidP="001901CC">
      <w:pPr>
        <w:pStyle w:val="TermNum"/>
        <w:numPr>
          <w:ilvl w:val="0"/>
          <w:numId w:val="0"/>
        </w:numPr>
        <w:ind w:left="720"/>
      </w:pPr>
    </w:p>
    <w:p w:rsidR="009A7B37" w:rsidRDefault="009A7B37">
      <w:pPr>
        <w:pStyle w:val="Heading1"/>
      </w:pPr>
      <w:bookmarkStart w:id="8" w:name="_Toc445727701"/>
      <w:r>
        <w:t>Conventions</w:t>
      </w:r>
      <w:bookmarkEnd w:id="8"/>
    </w:p>
    <w:p w:rsidR="009A7B37" w:rsidRDefault="009A7B37">
      <w:r>
        <w:t>This sections provides details and examples for any conventions used in the document. Examples of conventions are symbols, abbreviations, use of XML schema, or special notes regarding how to read the document.</w:t>
      </w:r>
    </w:p>
    <w:p w:rsidR="00DE7A41" w:rsidRDefault="00DE7A41" w:rsidP="00DE7A41">
      <w:pPr>
        <w:pStyle w:val="Heading2"/>
      </w:pPr>
      <w:bookmarkStart w:id="9" w:name="_Toc445727702"/>
      <w:r>
        <w:t>Identifiers</w:t>
      </w:r>
      <w:bookmarkEnd w:id="9"/>
    </w:p>
    <w:p w:rsidR="00DE7A41" w:rsidRDefault="00D837BE" w:rsidP="00DE7A41">
      <w:r>
        <w:t>There are no normative provisions in this document.</w:t>
      </w:r>
    </w:p>
    <w:p w:rsidR="009A7B37" w:rsidRDefault="00C229AD" w:rsidP="00C229AD">
      <w:pPr>
        <w:pStyle w:val="Heading1"/>
      </w:pPr>
      <w:bookmarkStart w:id="10" w:name="_Toc445727703"/>
      <w:r w:rsidRPr="00C229AD">
        <w:t>CDB Approach</w:t>
      </w:r>
      <w:bookmarkEnd w:id="10"/>
    </w:p>
    <w:p w:rsidR="00C229AD" w:rsidRPr="00C20459" w:rsidRDefault="00C229AD" w:rsidP="00C229AD">
      <w:r w:rsidRPr="00C20459">
        <w:t xml:space="preserve">One of the primary objectives of the CDB </w:t>
      </w:r>
      <w:r>
        <w:t>standard</w:t>
      </w:r>
      <w:r w:rsidRPr="00C20459">
        <w:t xml:space="preserve"> is to provide the means to represent the entire earth.  </w:t>
      </w:r>
      <w:r w:rsidR="0093014E">
        <w:t>As such, a CDB compliant database</w:t>
      </w:r>
      <w:r w:rsidRPr="00C20459">
        <w:t xml:space="preserve"> must handle spatial data with a good deal of rigor to accurately describe the position of points in space and must do so at the level of fidelity commensurate with the precision that is now possible in modern simulators.</w:t>
      </w:r>
    </w:p>
    <w:p w:rsidR="00C229AD" w:rsidRPr="00C20459" w:rsidRDefault="00C229AD" w:rsidP="00C229AD">
      <w:r w:rsidRPr="00C20459">
        <w:t xml:space="preserve">The size, content, fidelity and precision of synthetic environments now warrant a different approach, an approach that entirely avoids the “problem with projections” and other approximations used in the past.  To this end, the CDB </w:t>
      </w:r>
      <w:r>
        <w:t>standard</w:t>
      </w:r>
      <w:r w:rsidRPr="00C20459">
        <w:t xml:space="preserve"> mandates the use </w:t>
      </w:r>
      <w:r w:rsidR="0093014E">
        <w:rPr>
          <w:color w:val="000000"/>
        </w:rPr>
        <w:t xml:space="preserve">a </w:t>
      </w:r>
      <w:r w:rsidR="0093014E">
        <w:rPr>
          <w:b/>
          <w:bCs/>
          <w:color w:val="000000"/>
        </w:rPr>
        <w:t>geographic coordinate system</w:t>
      </w:r>
      <w:r w:rsidR="0093014E">
        <w:rPr>
          <w:color w:val="000000"/>
        </w:rPr>
        <w:t xml:space="preserve"> (GCS). A GCS uses a three-dimensional spherical surface to define locations on the earth.</w:t>
      </w:r>
      <w:r w:rsidRPr="00C20459">
        <w:t xml:space="preserve"> Since no projections are involved, full geometric coherence is assured without compromise and all four key spatial properties can be achieved simultaneously:</w:t>
      </w:r>
    </w:p>
    <w:p w:rsidR="00C229AD" w:rsidRPr="00C20459" w:rsidRDefault="00C229AD" w:rsidP="00C229AD">
      <w:pPr>
        <w:numPr>
          <w:ilvl w:val="0"/>
          <w:numId w:val="11"/>
        </w:numPr>
        <w:spacing w:after="0"/>
      </w:pPr>
      <w:r w:rsidRPr="00C20459">
        <w:t>Preservation of distance</w:t>
      </w:r>
    </w:p>
    <w:p w:rsidR="00C229AD" w:rsidRPr="00C20459" w:rsidRDefault="00C229AD" w:rsidP="00C229AD">
      <w:pPr>
        <w:numPr>
          <w:ilvl w:val="0"/>
          <w:numId w:val="11"/>
        </w:numPr>
        <w:spacing w:after="0"/>
      </w:pPr>
      <w:r w:rsidRPr="00C20459">
        <w:t>Preservation of direction</w:t>
      </w:r>
    </w:p>
    <w:p w:rsidR="00C229AD" w:rsidRDefault="00C229AD" w:rsidP="00C229AD">
      <w:pPr>
        <w:numPr>
          <w:ilvl w:val="0"/>
          <w:numId w:val="11"/>
        </w:numPr>
        <w:spacing w:after="0"/>
      </w:pPr>
      <w:r w:rsidRPr="00C20459">
        <w:t>Preservation of area</w:t>
      </w:r>
    </w:p>
    <w:p w:rsidR="009A7B37" w:rsidRDefault="00C229AD" w:rsidP="00C229AD">
      <w:pPr>
        <w:numPr>
          <w:ilvl w:val="0"/>
          <w:numId w:val="11"/>
        </w:numPr>
        <w:spacing w:after="0"/>
      </w:pPr>
      <w:r w:rsidRPr="00C20459">
        <w:t>Preservation of shape</w:t>
      </w:r>
    </w:p>
    <w:p w:rsidR="009A7B37" w:rsidRDefault="009E754C">
      <w:pPr>
        <w:pStyle w:val="Heading2"/>
      </w:pPr>
      <w:bookmarkStart w:id="11" w:name="_Toc445727704"/>
      <w:r>
        <w:t>CDB Spatial Reference Systems</w:t>
      </w:r>
      <w:bookmarkEnd w:id="11"/>
    </w:p>
    <w:p w:rsidR="0022058F" w:rsidRPr="00C20459" w:rsidRDefault="0022058F" w:rsidP="0022058F">
      <w:r w:rsidRPr="00C20459">
        <w:t>The CDB s</w:t>
      </w:r>
      <w:r>
        <w:t>tandard</w:t>
      </w:r>
      <w:r w:rsidRPr="00C20459">
        <w:t xml:space="preserve"> is based on a surface geodetic coordinate system, i.e., points on the earth surface are specified </w:t>
      </w:r>
      <w:r w:rsidR="00D43C95">
        <w:t>as</w:t>
      </w:r>
      <w:r w:rsidRPr="00C20459">
        <w:t xml:space="preserve"> </w:t>
      </w:r>
      <w:bookmarkStart w:id="12" w:name="OLE_LINK4"/>
      <w:r w:rsidRPr="00C20459">
        <w:t>geographic lat</w:t>
      </w:r>
      <w:r w:rsidR="00D43C95">
        <w:t>itude -</w:t>
      </w:r>
      <w:r w:rsidRPr="00C20459">
        <w:t>long</w:t>
      </w:r>
      <w:r w:rsidR="00D43C95">
        <w:t xml:space="preserve">itude and </w:t>
      </w:r>
      <w:r w:rsidRPr="00C20459">
        <w:t>elevation coordinates</w:t>
      </w:r>
      <w:bookmarkEnd w:id="12"/>
      <w:r w:rsidRPr="00C20459">
        <w:t>.</w:t>
      </w:r>
      <w:r w:rsidR="00D43C95">
        <w:t xml:space="preserve"> More specifically, </w:t>
      </w:r>
      <w:r w:rsidR="00D43C95">
        <w:rPr>
          <w:rStyle w:val="bold"/>
        </w:rPr>
        <w:t>geodetic coordinates</w:t>
      </w:r>
      <w:r w:rsidR="00D43C95">
        <w:t xml:space="preserve"> (sometimes called </w:t>
      </w:r>
      <w:r w:rsidR="00D43C95">
        <w:rPr>
          <w:rStyle w:val="italic"/>
        </w:rPr>
        <w:t>geographic coordinates</w:t>
      </w:r>
      <w:r w:rsidR="00D43C95">
        <w:t xml:space="preserve">) are angular coordinates (longitude and latitude), closely related to spherical polar coordinates, and are defined relative to a particular Earth geodetic datum. For the CDB, this is the WGS 84 datum. </w:t>
      </w:r>
      <w:r w:rsidR="00D43C95" w:rsidRPr="00D43C95">
        <w:t xml:space="preserve">The WGS 84 datum surface is an </w:t>
      </w:r>
      <w:hyperlink r:id="rId9" w:tooltip="Oblate spheroid" w:history="1">
        <w:r w:rsidR="00D43C95" w:rsidRPr="00D43C95">
          <w:rPr>
            <w:color w:val="0000FF"/>
            <w:u w:val="single"/>
          </w:rPr>
          <w:t>oblate spheroid</w:t>
        </w:r>
      </w:hyperlink>
      <w:r w:rsidR="00D43C95" w:rsidRPr="00D43C95">
        <w:t xml:space="preserve"> (ellipsoid) </w:t>
      </w:r>
      <w:r w:rsidR="00D43C95" w:rsidRPr="00D43C95">
        <w:lastRenderedPageBreak/>
        <w:t xml:space="preserve">with major (equatorial) radius </w:t>
      </w:r>
      <w:r w:rsidR="00D43C95" w:rsidRPr="00D43C95">
        <w:rPr>
          <w:i/>
          <w:iCs/>
        </w:rPr>
        <w:t>a</w:t>
      </w:r>
      <w:r w:rsidR="00D43C95" w:rsidRPr="00D43C95">
        <w:t xml:space="preserve"> = 6378137 m at the </w:t>
      </w:r>
      <w:hyperlink r:id="rId10" w:tooltip="Equator" w:history="1">
        <w:r w:rsidR="00D43C95" w:rsidRPr="00D43C95">
          <w:rPr>
            <w:color w:val="0000FF"/>
            <w:u w:val="single"/>
          </w:rPr>
          <w:t>equator</w:t>
        </w:r>
      </w:hyperlink>
      <w:r w:rsidR="00D43C95" w:rsidRPr="00D43C95">
        <w:t xml:space="preserve"> and </w:t>
      </w:r>
      <w:hyperlink r:id="rId11" w:tooltip="Flattening" w:history="1">
        <w:r w:rsidR="00D43C95" w:rsidRPr="00D43C95">
          <w:rPr>
            <w:color w:val="0000FF"/>
            <w:u w:val="single"/>
          </w:rPr>
          <w:t>flattening</w:t>
        </w:r>
      </w:hyperlink>
      <w:r w:rsidR="00D43C95" w:rsidRPr="00D43C95">
        <w:t xml:space="preserve"> </w:t>
      </w:r>
      <w:r w:rsidR="00D43C95" w:rsidRPr="00D43C95">
        <w:rPr>
          <w:i/>
          <w:iCs/>
        </w:rPr>
        <w:t>f</w:t>
      </w:r>
      <w:r w:rsidR="00D43C95" w:rsidRPr="00D43C95">
        <w:t xml:space="preserve"> = 1/298.257223563.</w:t>
      </w:r>
      <w:hyperlink r:id="rId12" w:anchor="cite_note-Third_Edition_2000-6" w:history="1">
        <w:r w:rsidR="00D43C95" w:rsidRPr="00D43C95">
          <w:rPr>
            <w:color w:val="0000FF"/>
            <w:u w:val="single"/>
            <w:vertAlign w:val="superscript"/>
          </w:rPr>
          <w:t>[6]</w:t>
        </w:r>
      </w:hyperlink>
      <w:r w:rsidR="00D43C95" w:rsidRPr="00D43C95">
        <w:t xml:space="preserve"> The polar semi-minor axis </w:t>
      </w:r>
      <w:r w:rsidR="00D43C95" w:rsidRPr="00D43C95">
        <w:rPr>
          <w:i/>
          <w:iCs/>
        </w:rPr>
        <w:t>b</w:t>
      </w:r>
      <w:r w:rsidR="00D43C95" w:rsidRPr="00D43C95">
        <w:t xml:space="preserve"> then equals </w:t>
      </w:r>
      <w:r w:rsidR="00D43C95" w:rsidRPr="00D43C95">
        <w:rPr>
          <w:i/>
          <w:iCs/>
        </w:rPr>
        <w:t>a</w:t>
      </w:r>
      <w:r w:rsidR="00D43C95" w:rsidRPr="00D43C95">
        <w:t xml:space="preserve"> times (1−</w:t>
      </w:r>
      <w:r w:rsidR="00D43C95" w:rsidRPr="00D43C95">
        <w:rPr>
          <w:i/>
          <w:iCs/>
        </w:rPr>
        <w:t>f</w:t>
      </w:r>
      <w:r w:rsidR="00D43C95" w:rsidRPr="00D43C95">
        <w:t>), or 6356752.3142 m</w:t>
      </w:r>
      <w:r w:rsidR="00D43C95">
        <w:t>.</w:t>
      </w:r>
    </w:p>
    <w:p w:rsidR="0022058F" w:rsidRPr="00C20459" w:rsidRDefault="0022058F" w:rsidP="0022058F">
      <w:r w:rsidRPr="00C20459">
        <w:t xml:space="preserve">The CDB </w:t>
      </w:r>
      <w:r>
        <w:t xml:space="preserve">database </w:t>
      </w:r>
      <w:r w:rsidRPr="00C20459">
        <w:t xml:space="preserve">embeds modeled point features (e.g., the representation of 3-D objects, moving and/or static) within a Cartesian </w:t>
      </w:r>
      <w:proofErr w:type="gramStart"/>
      <w:r w:rsidRPr="00C20459">
        <w:t>Coordinate System</w:t>
      </w:r>
      <w:proofErr w:type="gramEnd"/>
      <w:r w:rsidR="001901CC">
        <w:rPr>
          <w:rStyle w:val="FootnoteReference"/>
        </w:rPr>
        <w:footnoteReference w:id="1"/>
      </w:r>
      <w:r w:rsidRPr="00C20459">
        <w:t>.  Its use is generally constrained to objects that are small in comparison to the earth.  As shown below, a modeled point feature can be referenced anywhere on the earth by providing the model’s orientation (the AO1 attribute specified in Chapter 5</w:t>
      </w:r>
      <w:r w:rsidR="001901CC">
        <w:t xml:space="preserve"> of </w:t>
      </w:r>
      <w:r w:rsidR="001901CC" w:rsidRPr="001901CC">
        <w:t>Volume 1: OGC CDB Core Standard:</w:t>
      </w:r>
      <w:r w:rsidR="001901CC">
        <w:t xml:space="preserve"> </w:t>
      </w:r>
      <w:r w:rsidR="001901CC" w:rsidRPr="001901CC">
        <w:t>Model and Physical Database Structure</w:t>
      </w:r>
      <w:r w:rsidRPr="00C20459">
        <w:t>) and the model’s origin using a set of lat</w:t>
      </w:r>
      <w:r w:rsidR="001901CC">
        <w:t>itude</w:t>
      </w:r>
      <w:r w:rsidRPr="00C20459">
        <w:t>/long</w:t>
      </w:r>
      <w:r w:rsidR="001901CC">
        <w:t>itude</w:t>
      </w:r>
      <w:r w:rsidRPr="00C20459">
        <w:t>/elevation coordinates.  Note that the model’s z-axis implicitly points upward with respect to the earth surface.</w:t>
      </w:r>
    </w:p>
    <w:p w:rsidR="0022058F" w:rsidRPr="00C20459" w:rsidRDefault="0022058F" w:rsidP="0022058F">
      <w:pPr>
        <w:pStyle w:val="Figure"/>
        <w:rPr>
          <w:noProof w:val="0"/>
        </w:rPr>
      </w:pPr>
      <w:r w:rsidRPr="00C20459">
        <w:drawing>
          <wp:inline distT="0" distB="0" distL="0" distR="0">
            <wp:extent cx="4272901" cy="2997513"/>
            <wp:effectExtent l="0" t="0" r="0" b="0"/>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untitled1"/>
                    <pic:cNvPicPr>
                      <a:picLocks noChangeAspect="1" noChangeArrowheads="1"/>
                    </pic:cNvPicPr>
                  </pic:nvPicPr>
                  <pic:blipFill>
                    <a:blip r:embed="rId13" cstate="print"/>
                    <a:srcRect b="4572"/>
                    <a:stretch>
                      <a:fillRect/>
                    </a:stretch>
                  </pic:blipFill>
                  <pic:spPr bwMode="auto">
                    <a:xfrm>
                      <a:off x="0" y="0"/>
                      <a:ext cx="4275604" cy="2999409"/>
                    </a:xfrm>
                    <a:prstGeom prst="rect">
                      <a:avLst/>
                    </a:prstGeom>
                    <a:noFill/>
                    <a:ln w="9525">
                      <a:noFill/>
                      <a:miter lim="800000"/>
                      <a:headEnd/>
                      <a:tailEnd/>
                    </a:ln>
                  </pic:spPr>
                </pic:pic>
              </a:graphicData>
            </a:graphic>
          </wp:inline>
        </w:drawing>
      </w:r>
    </w:p>
    <w:p w:rsidR="0022058F" w:rsidRPr="00C20459" w:rsidRDefault="0022058F" w:rsidP="00060727">
      <w:pPr>
        <w:pStyle w:val="Caption"/>
        <w:keepNext/>
        <w:jc w:val="center"/>
      </w:pPr>
      <w:bookmarkStart w:id="13" w:name="_Toc383000620"/>
      <w:r w:rsidRPr="00C20459">
        <w:t xml:space="preserve">Figure </w:t>
      </w:r>
      <w:fldSimple w:instr=" SEQ Figure \* ARABIC \s 1 ">
        <w:r>
          <w:rPr>
            <w:noProof/>
          </w:rPr>
          <w:t>1</w:t>
        </w:r>
      </w:fldSimple>
      <w:r>
        <w:t>:</w:t>
      </w:r>
      <w:r w:rsidRPr="00C20459">
        <w:t xml:space="preserve"> Cartesian Model positioned to WGS-84 Coordinates</w:t>
      </w:r>
      <w:bookmarkEnd w:id="13"/>
    </w:p>
    <w:p w:rsidR="0022058F" w:rsidRPr="00C20459" w:rsidRDefault="0022058F" w:rsidP="0022058F"/>
    <w:p w:rsidR="0022058F" w:rsidRPr="00C20459" w:rsidRDefault="0022058F" w:rsidP="0022058F">
      <w:r w:rsidRPr="00C20459">
        <w:t xml:space="preserve">The earth shape is described by the WGS-84 reference ellipsoid.  </w:t>
      </w:r>
      <w:r w:rsidR="00A72980">
        <w:t xml:space="preserve">The CDB </w:t>
      </w:r>
      <w:r w:rsidR="00060727">
        <w:t>stand</w:t>
      </w:r>
      <w:r>
        <w:t>ard</w:t>
      </w:r>
      <w:r w:rsidRPr="00C20459">
        <w:t xml:space="preserve"> also defines three related set of Spatial </w:t>
      </w:r>
      <w:r w:rsidR="009E754C">
        <w:t>Reference Systems</w:t>
      </w:r>
      <w:r w:rsidR="009E754C" w:rsidRPr="00C20459">
        <w:t xml:space="preserve"> </w:t>
      </w:r>
      <w:r w:rsidRPr="00C20459">
        <w:t>(and associated coordinate systems) for use in conjunction with the surface geodetic coordinate system; they are:</w:t>
      </w:r>
    </w:p>
    <w:p w:rsidR="0022058F" w:rsidRPr="00C20459" w:rsidRDefault="0022058F" w:rsidP="0022058F">
      <w:pPr>
        <w:numPr>
          <w:ilvl w:val="0"/>
          <w:numId w:val="12"/>
        </w:numPr>
        <w:spacing w:after="0"/>
      </w:pPr>
      <w:r w:rsidRPr="00C20459">
        <w:t>Earth-centered Cartesian (Geocentric)</w:t>
      </w:r>
    </w:p>
    <w:p w:rsidR="0022058F" w:rsidRDefault="0022058F" w:rsidP="0022058F">
      <w:pPr>
        <w:numPr>
          <w:ilvl w:val="0"/>
          <w:numId w:val="12"/>
        </w:numPr>
        <w:spacing w:after="0"/>
      </w:pPr>
      <w:r w:rsidRPr="00C20459">
        <w:t>Generic Cartesian</w:t>
      </w:r>
    </w:p>
    <w:p w:rsidR="009A7B37" w:rsidRDefault="0022058F" w:rsidP="0022058F">
      <w:pPr>
        <w:numPr>
          <w:ilvl w:val="0"/>
          <w:numId w:val="12"/>
        </w:numPr>
        <w:spacing w:after="0"/>
      </w:pPr>
      <w:r w:rsidRPr="00C20459">
        <w:t>Local Vertical (LVCS)</w:t>
      </w:r>
    </w:p>
    <w:p w:rsidR="00060727" w:rsidRDefault="00060727" w:rsidP="00060727">
      <w:pPr>
        <w:pStyle w:val="Heading1"/>
      </w:pPr>
      <w:bookmarkStart w:id="14" w:name="_Toc445727705"/>
      <w:r>
        <w:lastRenderedPageBreak/>
        <w:t>The Three Systems</w:t>
      </w:r>
      <w:bookmarkEnd w:id="14"/>
    </w:p>
    <w:p w:rsidR="00060727" w:rsidRPr="00060727" w:rsidRDefault="00060727" w:rsidP="00060727">
      <w:r>
        <w:t xml:space="preserve">The following sections detail the normative aspects of the three Spatial </w:t>
      </w:r>
      <w:r w:rsidR="00C76627">
        <w:t xml:space="preserve">Reference Systems (SRS) </w:t>
      </w:r>
      <w:r>
        <w:t>supported in the CDB model.</w:t>
      </w:r>
      <w:r w:rsidR="00731BD8">
        <w:t xml:space="preserve"> We start with a general discussion of the Geographical Coordinate System before addressing the Spatial </w:t>
      </w:r>
      <w:r w:rsidR="0061232C">
        <w:t>Reference Systems</w:t>
      </w:r>
      <w:r w:rsidR="00731BD8">
        <w:t>.</w:t>
      </w:r>
    </w:p>
    <w:p w:rsidR="009A7B37" w:rsidRDefault="00060727" w:rsidP="00060727">
      <w:pPr>
        <w:pStyle w:val="Heading2"/>
      </w:pPr>
      <w:bookmarkStart w:id="15" w:name="_Toc445727706"/>
      <w:r w:rsidRPr="00060727">
        <w:t>Geographic Coordinate System (Geodetic)</w:t>
      </w:r>
      <w:bookmarkEnd w:id="15"/>
    </w:p>
    <w:p w:rsidR="00060727" w:rsidRPr="00C20459" w:rsidRDefault="00664457" w:rsidP="00060727">
      <w:r>
        <w:t>A</w:t>
      </w:r>
      <w:r w:rsidRPr="00C20459">
        <w:t xml:space="preserve"> </w:t>
      </w:r>
      <w:r w:rsidR="00060727" w:rsidRPr="00C20459">
        <w:t xml:space="preserve">geographic coordinate system (also called </w:t>
      </w:r>
      <w:r w:rsidR="00060727">
        <w:t>the geodetic coordinate system)</w:t>
      </w:r>
      <w:r w:rsidR="00060727" w:rsidRPr="00C20459">
        <w:t xml:space="preserve"> </w:t>
      </w:r>
      <w:r>
        <w:t>is one in which</w:t>
      </w:r>
      <w:r w:rsidR="00060727" w:rsidRPr="00C20459">
        <w:t xml:space="preserve"> the coordinates are </w:t>
      </w:r>
      <w:r>
        <w:t xml:space="preserve">expressed as latitude, </w:t>
      </w:r>
      <w:r w:rsidR="00060727" w:rsidRPr="00C20459">
        <w:t>longitude, and altitude above mean sea level</w:t>
      </w:r>
      <w:r>
        <w:t>.</w:t>
      </w:r>
      <w:r w:rsidR="00060727" w:rsidRPr="00C20459">
        <w:t xml:space="preserve"> Geographical latitude </w:t>
      </w:r>
      <w:r w:rsidR="00060727" w:rsidRPr="00C20459">
        <w:rPr>
          <w:i/>
          <w:iCs/>
        </w:rPr>
        <w:sym w:font="Symbol" w:char="F066"/>
      </w:r>
      <w:r w:rsidR="00060727" w:rsidRPr="00C20459">
        <w:t xml:space="preserve"> and longitude </w:t>
      </w:r>
      <w:r w:rsidR="00060727" w:rsidRPr="00C20459">
        <w:rPr>
          <w:i/>
          <w:iCs/>
        </w:rPr>
        <w:sym w:font="Symbol" w:char="F06C"/>
      </w:r>
      <w:r w:rsidR="00060727" w:rsidRPr="00C20459">
        <w:t xml:space="preserve"> are the angles of the normal on the reference ellipsoid along the point to the equator and zero </w:t>
      </w:r>
      <w:proofErr w:type="gramStart"/>
      <w:r w:rsidR="00060727" w:rsidRPr="00C20459">
        <w:t>meridian</w:t>
      </w:r>
      <w:proofErr w:type="gramEnd"/>
      <w:r w:rsidR="00060727" w:rsidRPr="00C20459">
        <w:t xml:space="preserve">.  The angles are normally given as degrees, minutes and seconds.  Altitude above mean sea level is the distance above and normal to the </w:t>
      </w:r>
      <w:proofErr w:type="spellStart"/>
      <w:r w:rsidR="00060727" w:rsidRPr="00C20459">
        <w:t>geoid</w:t>
      </w:r>
      <w:proofErr w:type="spellEnd"/>
      <w:r w:rsidR="00060727" w:rsidRPr="00C20459">
        <w:t xml:space="preserve"> in meters.  The WGS 84 ellipsoid represents the actual </w:t>
      </w:r>
      <w:proofErr w:type="spellStart"/>
      <w:r w:rsidR="00060727" w:rsidRPr="00C20459">
        <w:t>geoid</w:t>
      </w:r>
      <w:proofErr w:type="spellEnd"/>
      <w:r w:rsidR="00060727" w:rsidRPr="00C20459">
        <w:t xml:space="preserve"> within an accuracy of 100 meters.  The prime meridian and the equator are the reference planes used to define latitude and longitude.</w:t>
      </w:r>
    </w:p>
    <w:p w:rsidR="00060727" w:rsidRPr="00C20459" w:rsidRDefault="00060727" w:rsidP="00060727">
      <w:r w:rsidRPr="00C20459">
        <w:t>In other terms, the geographic latitude – there are many other defined latitudes – of a point is the angle between the equatorial plane and a line normal to the reference ellipsoid’s surface.  The geographic longitude of a point is the angle between a reference plane, Greenwich, and a plane passing through the point, both planes being perpendicular to the equatorial plane.  The geographic height at a point is the distance from the reference ellipsoid to the point in a direction normal to the reference ellipsoid.</w:t>
      </w:r>
    </w:p>
    <w:p w:rsidR="00060727" w:rsidRPr="00C20459" w:rsidRDefault="00060727" w:rsidP="00060727"/>
    <w:p w:rsidR="00060727" w:rsidRPr="00C20459" w:rsidRDefault="00060727" w:rsidP="00060727">
      <w:pPr>
        <w:pStyle w:val="CaptionTable"/>
        <w:rPr>
          <w:noProof w:val="0"/>
          <w:lang w:val="en-US"/>
        </w:rPr>
      </w:pPr>
      <w:r w:rsidRPr="00C20459">
        <w:rPr>
          <w:noProof w:val="0"/>
          <w:lang w:val="en-US"/>
        </w:rPr>
        <w:t xml:space="preserve">Table </w:t>
      </w:r>
      <w:r w:rsidR="00AA01B9" w:rsidRPr="00C20459">
        <w:rPr>
          <w:noProof w:val="0"/>
          <w:lang w:val="en-US"/>
        </w:rPr>
        <w:fldChar w:fldCharType="begin"/>
      </w:r>
      <w:r w:rsidRPr="00C20459">
        <w:rPr>
          <w:noProof w:val="0"/>
          <w:lang w:val="en-US"/>
        </w:rPr>
        <w:instrText xml:space="preserve"> SEQ Table \* ARABIC \s 1 </w:instrText>
      </w:r>
      <w:r w:rsidR="00AA01B9" w:rsidRPr="00C20459">
        <w:rPr>
          <w:noProof w:val="0"/>
          <w:lang w:val="en-US"/>
        </w:rPr>
        <w:fldChar w:fldCharType="separate"/>
      </w:r>
      <w:r>
        <w:rPr>
          <w:lang w:val="en-US"/>
        </w:rPr>
        <w:t>1</w:t>
      </w:r>
      <w:r w:rsidR="00AA01B9" w:rsidRPr="00C20459">
        <w:rPr>
          <w:noProof w:val="0"/>
          <w:lang w:val="en-US"/>
        </w:rPr>
        <w:fldChar w:fldCharType="end"/>
      </w:r>
      <w:r w:rsidRPr="00C20459">
        <w:rPr>
          <w:noProof w:val="0"/>
          <w:lang w:val="en-US"/>
        </w:rPr>
        <w:t>: Geographic Coordinate System (Geodetic)</w:t>
      </w:r>
    </w:p>
    <w:tbl>
      <w:tblPr>
        <w:tblW w:w="8505"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2551"/>
        <w:gridCol w:w="5954"/>
      </w:tblGrid>
      <w:tr w:rsidR="00060727" w:rsidRPr="00C20459" w:rsidTr="00060727">
        <w:trPr>
          <w:cantSplit/>
          <w:tblHeader/>
        </w:trPr>
        <w:tc>
          <w:tcPr>
            <w:tcW w:w="2551" w:type="dxa"/>
            <w:shd w:val="clear" w:color="auto" w:fill="C6D9F1" w:themeFill="text2" w:themeFillTint="33"/>
            <w:vAlign w:val="center"/>
          </w:tcPr>
          <w:p w:rsidR="00060727" w:rsidRPr="00C20459" w:rsidRDefault="00060727" w:rsidP="00C04561">
            <w:pPr>
              <w:rPr>
                <w:rFonts w:ascii="Helvetica" w:hAnsi="Helvetica"/>
                <w:b/>
                <w:bCs/>
                <w:color w:val="0051BA"/>
                <w:sz w:val="22"/>
              </w:rPr>
            </w:pPr>
            <w:r w:rsidRPr="00C20459">
              <w:rPr>
                <w:rFonts w:ascii="Helvetica" w:hAnsi="Helvetica"/>
                <w:b/>
                <w:bCs/>
                <w:color w:val="0051BA"/>
                <w:sz w:val="22"/>
              </w:rPr>
              <w:t>Field</w:t>
            </w:r>
          </w:p>
        </w:tc>
        <w:tc>
          <w:tcPr>
            <w:tcW w:w="5954" w:type="dxa"/>
            <w:shd w:val="clear" w:color="auto" w:fill="C6D9F1" w:themeFill="text2" w:themeFillTint="33"/>
            <w:vAlign w:val="center"/>
          </w:tcPr>
          <w:p w:rsidR="00060727" w:rsidRPr="00C20459" w:rsidRDefault="00060727" w:rsidP="00C04561">
            <w:pPr>
              <w:rPr>
                <w:rFonts w:ascii="Helvetica" w:hAnsi="Helvetica"/>
                <w:b/>
                <w:bCs/>
                <w:color w:val="0051BA"/>
                <w:sz w:val="22"/>
              </w:rPr>
            </w:pPr>
            <w:r w:rsidRPr="00C20459">
              <w:rPr>
                <w:rFonts w:ascii="Helvetica" w:hAnsi="Helvetica"/>
                <w:b/>
                <w:bCs/>
                <w:color w:val="0051BA"/>
                <w:sz w:val="22"/>
              </w:rPr>
              <w:t>Specification</w:t>
            </w:r>
          </w:p>
        </w:tc>
      </w:tr>
      <w:tr w:rsidR="00060727" w:rsidRPr="00C20459" w:rsidTr="00060727">
        <w:trPr>
          <w:cantSplit/>
        </w:trPr>
        <w:tc>
          <w:tcPr>
            <w:tcW w:w="2551" w:type="dxa"/>
            <w:vAlign w:val="center"/>
          </w:tcPr>
          <w:p w:rsidR="00060727" w:rsidRPr="00C20459" w:rsidRDefault="00060727" w:rsidP="00C04561">
            <w:pPr>
              <w:rPr>
                <w:color w:val="000000"/>
              </w:rPr>
            </w:pPr>
            <w:r w:rsidRPr="00C20459">
              <w:rPr>
                <w:color w:val="000000"/>
              </w:rPr>
              <w:t>Properties</w:t>
            </w:r>
          </w:p>
        </w:tc>
        <w:tc>
          <w:tcPr>
            <w:tcW w:w="5954" w:type="dxa"/>
            <w:vAlign w:val="center"/>
          </w:tcPr>
          <w:p w:rsidR="00060727" w:rsidRPr="00C20459" w:rsidRDefault="00060727" w:rsidP="00C04561">
            <w:pPr>
              <w:rPr>
                <w:color w:val="000000"/>
              </w:rPr>
            </w:pPr>
            <w:r w:rsidRPr="00C20459">
              <w:rPr>
                <w:color w:val="000000"/>
              </w:rPr>
              <w:t>Orthogonal.</w:t>
            </w:r>
          </w:p>
        </w:tc>
      </w:tr>
      <w:tr w:rsidR="00060727" w:rsidRPr="00C20459" w:rsidTr="00060727">
        <w:trPr>
          <w:cantSplit/>
        </w:trPr>
        <w:tc>
          <w:tcPr>
            <w:tcW w:w="2551" w:type="dxa"/>
            <w:vAlign w:val="center"/>
          </w:tcPr>
          <w:p w:rsidR="00060727" w:rsidRPr="00C20459" w:rsidRDefault="00060727" w:rsidP="00C04561">
            <w:pPr>
              <w:rPr>
                <w:color w:val="000000"/>
              </w:rPr>
            </w:pPr>
            <w:r w:rsidRPr="00C20459">
              <w:rPr>
                <w:color w:val="000000"/>
              </w:rPr>
              <w:t>CS parameters and constraints</w:t>
            </w:r>
          </w:p>
        </w:tc>
        <w:tc>
          <w:tcPr>
            <w:tcW w:w="5954" w:type="dxa"/>
            <w:vAlign w:val="center"/>
          </w:tcPr>
          <w:p w:rsidR="00060727" w:rsidRPr="00C20459" w:rsidRDefault="00060727" w:rsidP="00C04561">
            <w:pPr>
              <w:rPr>
                <w:color w:val="000000"/>
              </w:rPr>
            </w:pPr>
            <w:r w:rsidRPr="00C20459">
              <w:rPr>
                <w:i/>
                <w:iCs/>
                <w:color w:val="000000"/>
              </w:rPr>
              <w:t>a</w:t>
            </w:r>
            <w:r w:rsidRPr="00C20459">
              <w:rPr>
                <w:color w:val="000000"/>
              </w:rPr>
              <w:t>: major semi-axis length</w:t>
            </w:r>
          </w:p>
          <w:p w:rsidR="00060727" w:rsidRPr="00C20459" w:rsidRDefault="00060727" w:rsidP="00C04561">
            <w:pPr>
              <w:rPr>
                <w:color w:val="000000"/>
              </w:rPr>
            </w:pPr>
            <w:r w:rsidRPr="00C20459">
              <w:rPr>
                <w:i/>
                <w:iCs/>
                <w:color w:val="000000"/>
              </w:rPr>
              <w:t>b</w:t>
            </w:r>
            <w:r w:rsidRPr="00C20459">
              <w:rPr>
                <w:color w:val="000000"/>
              </w:rPr>
              <w:t>: minor semi-axis length</w:t>
            </w:r>
          </w:p>
          <w:p w:rsidR="00060727" w:rsidRPr="00C20459" w:rsidRDefault="00060727" w:rsidP="00C04561">
            <w:pPr>
              <w:rPr>
                <w:color w:val="000000"/>
              </w:rPr>
            </w:pPr>
            <w:r w:rsidRPr="00C20459">
              <w:rPr>
                <w:color w:val="000000"/>
              </w:rPr>
              <w:t xml:space="preserve">Constraints: </w:t>
            </w:r>
            <w:r w:rsidRPr="00C20459">
              <w:rPr>
                <w:i/>
                <w:iCs/>
                <w:color w:val="000000"/>
              </w:rPr>
              <w:t xml:space="preserve">a </w:t>
            </w:r>
            <w:r w:rsidRPr="00C20459">
              <w:rPr>
                <w:color w:val="000000"/>
              </w:rPr>
              <w:t xml:space="preserve">&gt; </w:t>
            </w:r>
            <w:r w:rsidRPr="00C20459">
              <w:rPr>
                <w:i/>
                <w:iCs/>
                <w:color w:val="000000"/>
              </w:rPr>
              <w:t>b</w:t>
            </w:r>
            <w:r w:rsidRPr="00C20459">
              <w:rPr>
                <w:color w:val="000000"/>
              </w:rPr>
              <w:t>: (oblate ellipsoid)</w:t>
            </w:r>
          </w:p>
        </w:tc>
      </w:tr>
      <w:tr w:rsidR="00060727" w:rsidRPr="00C20459" w:rsidTr="00060727">
        <w:trPr>
          <w:cantSplit/>
        </w:trPr>
        <w:tc>
          <w:tcPr>
            <w:tcW w:w="2551" w:type="dxa"/>
            <w:vAlign w:val="center"/>
          </w:tcPr>
          <w:p w:rsidR="00060727" w:rsidRPr="00C20459" w:rsidRDefault="00060727" w:rsidP="00C04561">
            <w:pPr>
              <w:rPr>
                <w:color w:val="000000"/>
              </w:rPr>
            </w:pPr>
            <w:r w:rsidRPr="00C20459">
              <w:rPr>
                <w:color w:val="000000"/>
              </w:rPr>
              <w:t>Coordinate components</w:t>
            </w:r>
          </w:p>
        </w:tc>
        <w:tc>
          <w:tcPr>
            <w:tcW w:w="5954" w:type="dxa"/>
            <w:vAlign w:val="center"/>
          </w:tcPr>
          <w:p w:rsidR="00060727" w:rsidRPr="00C20459" w:rsidRDefault="00060727" w:rsidP="00C04561">
            <w:pPr>
              <w:rPr>
                <w:color w:val="000000"/>
              </w:rPr>
            </w:pPr>
            <w:r w:rsidRPr="00C20459">
              <w:rPr>
                <w:i/>
                <w:iCs/>
                <w:color w:val="000000"/>
              </w:rPr>
              <w:sym w:font="Symbol" w:char="F06C"/>
            </w:r>
            <w:r w:rsidRPr="00C20459">
              <w:rPr>
                <w:i/>
                <w:iCs/>
                <w:color w:val="000000"/>
              </w:rPr>
              <w:t xml:space="preserve"> </w:t>
            </w:r>
            <w:r w:rsidRPr="00C20459">
              <w:rPr>
                <w:color w:val="000000"/>
              </w:rPr>
              <w:t>: longitude in radians, and</w:t>
            </w:r>
          </w:p>
          <w:p w:rsidR="00060727" w:rsidRPr="00C20459" w:rsidRDefault="00060727" w:rsidP="00C04561">
            <w:pPr>
              <w:rPr>
                <w:color w:val="000000"/>
              </w:rPr>
            </w:pPr>
            <w:r w:rsidRPr="00C20459">
              <w:rPr>
                <w:i/>
                <w:iCs/>
                <w:color w:val="000000"/>
              </w:rPr>
              <w:sym w:font="Symbol" w:char="F066"/>
            </w:r>
            <w:r w:rsidRPr="00C20459">
              <w:rPr>
                <w:i/>
                <w:iCs/>
                <w:color w:val="000000"/>
              </w:rPr>
              <w:t xml:space="preserve"> </w:t>
            </w:r>
            <w:r w:rsidRPr="00C20459">
              <w:rPr>
                <w:color w:val="000000"/>
              </w:rPr>
              <w:t xml:space="preserve">: </w:t>
            </w:r>
            <w:proofErr w:type="gramStart"/>
            <w:r w:rsidRPr="00C20459">
              <w:rPr>
                <w:color w:val="000000"/>
              </w:rPr>
              <w:t>geodetic</w:t>
            </w:r>
            <w:proofErr w:type="gramEnd"/>
            <w:r w:rsidRPr="00C20459">
              <w:rPr>
                <w:color w:val="000000"/>
              </w:rPr>
              <w:t xml:space="preserve"> latitude in radians.</w:t>
            </w:r>
          </w:p>
        </w:tc>
      </w:tr>
      <w:tr w:rsidR="00060727" w:rsidRPr="00C20459" w:rsidTr="00060727">
        <w:trPr>
          <w:cantSplit/>
        </w:trPr>
        <w:tc>
          <w:tcPr>
            <w:tcW w:w="2551" w:type="dxa"/>
            <w:vAlign w:val="center"/>
          </w:tcPr>
          <w:p w:rsidR="00060727" w:rsidRPr="00C20459" w:rsidRDefault="00060727" w:rsidP="00C04561">
            <w:pPr>
              <w:rPr>
                <w:color w:val="000000"/>
              </w:rPr>
            </w:pPr>
            <w:r w:rsidRPr="00C20459">
              <w:rPr>
                <w:color w:val="000000"/>
              </w:rPr>
              <w:t>Domain of the generating function or mapping equations</w:t>
            </w:r>
          </w:p>
        </w:tc>
        <w:tc>
          <w:tcPr>
            <w:tcW w:w="5954" w:type="dxa"/>
            <w:vAlign w:val="center"/>
          </w:tcPr>
          <w:p w:rsidR="00060727" w:rsidRPr="00C20459" w:rsidRDefault="00060727" w:rsidP="00C04561">
            <w:pPr>
              <w:rPr>
                <w:color w:val="000000"/>
              </w:rPr>
            </w:pPr>
            <w:r w:rsidRPr="00C20459">
              <w:rPr>
                <w:color w:val="000000"/>
                <w:position w:val="-28"/>
              </w:rPr>
              <w:object w:dxaOrig="13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6.75pt" o:ole="">
                  <v:imagedata r:id="rId14" o:title=""/>
                </v:shape>
                <o:OLEObject Type="Embed" ProgID="Equation.DSMT4" ShapeID="_x0000_i1025" DrawAspect="Content" ObjectID="_1521388945" r:id="rId15"/>
              </w:object>
            </w:r>
          </w:p>
        </w:tc>
      </w:tr>
      <w:tr w:rsidR="00060727" w:rsidRPr="00C20459" w:rsidTr="00060727">
        <w:trPr>
          <w:cantSplit/>
        </w:trPr>
        <w:tc>
          <w:tcPr>
            <w:tcW w:w="2551" w:type="dxa"/>
            <w:vAlign w:val="center"/>
          </w:tcPr>
          <w:p w:rsidR="00060727" w:rsidRPr="00C20459" w:rsidRDefault="00060727" w:rsidP="00C04561">
            <w:pPr>
              <w:rPr>
                <w:color w:val="000000"/>
              </w:rPr>
            </w:pPr>
            <w:r w:rsidRPr="00C20459">
              <w:rPr>
                <w:color w:val="000000"/>
              </w:rPr>
              <w:lastRenderedPageBreak/>
              <w:t>Domain of the inverse of the generating function or mapping equations</w:t>
            </w:r>
          </w:p>
        </w:tc>
        <w:tc>
          <w:tcPr>
            <w:tcW w:w="5954" w:type="dxa"/>
            <w:vAlign w:val="center"/>
          </w:tcPr>
          <w:p w:rsidR="00060727" w:rsidRPr="00C20459" w:rsidRDefault="00060727" w:rsidP="00C04561">
            <w:pPr>
              <w:rPr>
                <w:color w:val="000000"/>
              </w:rPr>
            </w:pPr>
            <w:r w:rsidRPr="00C20459">
              <w:rPr>
                <w:color w:val="000000"/>
                <w:position w:val="-22"/>
              </w:rPr>
              <w:object w:dxaOrig="2659" w:dyaOrig="580">
                <v:shape id="_x0000_i1026" type="#_x0000_t75" style="width:132.75pt;height:30pt" o:ole="">
                  <v:imagedata r:id="rId16" o:title=""/>
                </v:shape>
                <o:OLEObject Type="Embed" ProgID="Equation.DSMT4" ShapeID="_x0000_i1026" DrawAspect="Content" ObjectID="_1521388946" r:id="rId17"/>
              </w:object>
            </w:r>
          </w:p>
        </w:tc>
      </w:tr>
      <w:tr w:rsidR="00060727" w:rsidRPr="00C20459" w:rsidTr="00060727">
        <w:trPr>
          <w:cantSplit/>
        </w:trPr>
        <w:tc>
          <w:tcPr>
            <w:tcW w:w="2551" w:type="dxa"/>
            <w:vAlign w:val="center"/>
          </w:tcPr>
          <w:p w:rsidR="00060727" w:rsidRPr="00C20459" w:rsidRDefault="00060727" w:rsidP="00C04561">
            <w:pPr>
              <w:rPr>
                <w:color w:val="000000"/>
              </w:rPr>
            </w:pPr>
            <w:r w:rsidRPr="00C20459">
              <w:rPr>
                <w:color w:val="000000"/>
              </w:rPr>
              <w:t>Notes</w:t>
            </w:r>
          </w:p>
        </w:tc>
        <w:tc>
          <w:tcPr>
            <w:tcW w:w="5954" w:type="dxa"/>
            <w:vAlign w:val="center"/>
          </w:tcPr>
          <w:p w:rsidR="00060727" w:rsidRPr="00C20459" w:rsidRDefault="00060727" w:rsidP="00060727">
            <w:pPr>
              <w:numPr>
                <w:ilvl w:val="0"/>
                <w:numId w:val="13"/>
              </w:num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80" w:after="80"/>
              <w:ind w:left="350" w:hanging="350"/>
              <w:rPr>
                <w:color w:val="000000"/>
              </w:rPr>
            </w:pPr>
            <w:r w:rsidRPr="00C20459">
              <w:rPr>
                <w:color w:val="000000"/>
              </w:rPr>
              <w:t>The CS surface is the oblate ellipsoid (or sphere) surface excluding the pole points.</w:t>
            </w:r>
          </w:p>
          <w:p w:rsidR="00060727" w:rsidRPr="00C20459" w:rsidRDefault="00060727" w:rsidP="00060727">
            <w:pPr>
              <w:numPr>
                <w:ilvl w:val="0"/>
                <w:numId w:val="13"/>
              </w:num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80" w:after="80"/>
              <w:ind w:left="350" w:hanging="350"/>
              <w:rPr>
                <w:color w:val="000000"/>
              </w:rPr>
            </w:pPr>
            <w:r w:rsidRPr="00C20459">
              <w:rPr>
                <w:color w:val="000000"/>
              </w:rPr>
              <w:t>The geodetic 3D CS induces this CS on the 3</w:t>
            </w:r>
            <w:r w:rsidRPr="00C20459">
              <w:rPr>
                <w:color w:val="000000"/>
                <w:vertAlign w:val="superscript"/>
              </w:rPr>
              <w:t>rd</w:t>
            </w:r>
            <w:r w:rsidRPr="00C20459">
              <w:rPr>
                <w:color w:val="000000"/>
              </w:rPr>
              <w:t xml:space="preserve"> coordinate surface at any point for which </w:t>
            </w:r>
            <w:r w:rsidRPr="00C20459">
              <w:rPr>
                <w:i/>
                <w:iCs/>
                <w:color w:val="000000"/>
              </w:rPr>
              <w:t xml:space="preserve">h </w:t>
            </w:r>
            <w:r w:rsidRPr="00C20459">
              <w:rPr>
                <w:color w:val="000000"/>
              </w:rPr>
              <w:t>= 0.</w:t>
            </w:r>
          </w:p>
          <w:p w:rsidR="00060727" w:rsidRPr="00C20459" w:rsidRDefault="00060727" w:rsidP="00060727">
            <w:pPr>
              <w:numPr>
                <w:ilvl w:val="0"/>
                <w:numId w:val="13"/>
              </w:num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80" w:after="80"/>
              <w:ind w:left="350" w:hanging="350"/>
              <w:rPr>
                <w:color w:val="000000"/>
              </w:rPr>
            </w:pPr>
            <w:r w:rsidRPr="00C20459">
              <w:rPr>
                <w:color w:val="000000"/>
              </w:rPr>
              <w:t xml:space="preserve">If a = b, the geodetic latitude </w:t>
            </w:r>
            <w:r w:rsidRPr="00C20459">
              <w:rPr>
                <w:color w:val="000000"/>
              </w:rPr>
              <w:sym w:font="Symbol" w:char="F066"/>
            </w:r>
            <w:r w:rsidRPr="00C20459">
              <w:rPr>
                <w:color w:val="000000"/>
              </w:rPr>
              <w:t xml:space="preserve">  coincides with the spherical </w:t>
            </w:r>
            <w:proofErr w:type="gramStart"/>
            <w:r w:rsidRPr="00C20459">
              <w:rPr>
                <w:color w:val="000000"/>
              </w:rPr>
              <w:t xml:space="preserve">latitude </w:t>
            </w:r>
            <w:proofErr w:type="gramEnd"/>
            <w:r w:rsidRPr="00C20459">
              <w:rPr>
                <w:color w:val="000000"/>
              </w:rPr>
              <w:sym w:font="Symbol" w:char="F071"/>
            </w:r>
            <w:r w:rsidRPr="00C20459">
              <w:rPr>
                <w:color w:val="000000"/>
              </w:rPr>
              <w:t>.</w:t>
            </w:r>
          </w:p>
          <w:p w:rsidR="00060727" w:rsidRPr="00C20459" w:rsidRDefault="00060727" w:rsidP="00060727">
            <w:pPr>
              <w:numPr>
                <w:ilvl w:val="0"/>
                <w:numId w:val="13"/>
              </w:num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80" w:after="80"/>
              <w:ind w:left="350" w:hanging="350"/>
              <w:rPr>
                <w:color w:val="000000"/>
              </w:rPr>
            </w:pPr>
            <w:r w:rsidRPr="00C20459">
              <w:rPr>
                <w:color w:val="000000"/>
              </w:rPr>
              <w:t xml:space="preserve">For WGS-84 a= </w:t>
            </w:r>
            <w:r w:rsidRPr="00C20459">
              <w:rPr>
                <w:rFonts w:cs="Arial"/>
                <w:color w:val="000000"/>
              </w:rPr>
              <w:t>6,378,137 m and b = 6,356,752 m.  The inverse flattening ratio f</w:t>
            </w:r>
            <w:r w:rsidRPr="00C20459">
              <w:rPr>
                <w:rFonts w:cs="Arial"/>
                <w:color w:val="000000"/>
                <w:vertAlign w:val="superscript"/>
              </w:rPr>
              <w:t>-1</w:t>
            </w:r>
            <w:r w:rsidRPr="00C20459">
              <w:rPr>
                <w:color w:val="000000"/>
              </w:rPr>
              <w:t xml:space="preserve"> is </w:t>
            </w:r>
            <w:r w:rsidRPr="00C20459">
              <w:rPr>
                <w:rFonts w:cs="Arial"/>
                <w:color w:val="000000"/>
              </w:rPr>
              <w:t>298.257223563.</w:t>
            </w:r>
          </w:p>
        </w:tc>
      </w:tr>
    </w:tbl>
    <w:p w:rsidR="009A7B37" w:rsidRDefault="009A7B37" w:rsidP="00731BD8"/>
    <w:p w:rsidR="0056360B" w:rsidRDefault="0056360B" w:rsidP="0056360B">
      <w:pPr>
        <w:pStyle w:val="Heading3"/>
      </w:pPr>
      <w:bookmarkStart w:id="16" w:name="_Toc445727707"/>
      <w:r w:rsidRPr="0056360B">
        <w:t>Earth-Centered SR</w:t>
      </w:r>
      <w:r w:rsidR="009E754C">
        <w:t>S</w:t>
      </w:r>
      <w:r w:rsidRPr="0056360B">
        <w:t xml:space="preserve"> (aka Rectangular Geocentric SR</w:t>
      </w:r>
      <w:r w:rsidR="009E754C">
        <w:t>S</w:t>
      </w:r>
      <w:r w:rsidRPr="0056360B">
        <w:t>)</w:t>
      </w:r>
      <w:bookmarkEnd w:id="16"/>
    </w:p>
    <w:p w:rsidR="00731BD8" w:rsidRDefault="0056360B" w:rsidP="00731BD8">
      <w:r w:rsidRPr="00C20459">
        <w:t xml:space="preserve">The earth-centered </w:t>
      </w:r>
      <w:r w:rsidR="00664457">
        <w:t>SRS</w:t>
      </w:r>
      <w:r w:rsidRPr="00C20459">
        <w:t xml:space="preserve"> defines a three-dimensional Euclidian space with respect to the geometric center of the reference ellipsoid, the center of the earth.  The reference datum of the Earth-centered SR</w:t>
      </w:r>
      <w:r w:rsidR="009E754C">
        <w:t>S</w:t>
      </w:r>
      <w:r w:rsidRPr="00C20459">
        <w:t xml:space="preserve"> is based on the WGS-84 ellipsoid reference model.  In this SR</w:t>
      </w:r>
      <w:r w:rsidR="009E754C">
        <w:t>S</w:t>
      </w:r>
      <w:r w:rsidRPr="00C20459">
        <w:t>, the z-axis is pointing at the North Pole, the x-axis is pointing at the intersection of the equator and the Greenwich meridian, the prime meridian, and the y-axis is pointing at the intersection of the equator and 90</w:t>
      </w:r>
      <w:r w:rsidRPr="00C20459">
        <w:rPr>
          <w:vertAlign w:val="superscript"/>
        </w:rPr>
        <w:t>o</w:t>
      </w:r>
      <w:r w:rsidRPr="00C20459">
        <w:t xml:space="preserve"> east longitude.  The associated coordinate system is called th</w:t>
      </w:r>
      <w:r>
        <w:t>e World Coordinate System and</w:t>
      </w:r>
      <w:r w:rsidRPr="00C20459">
        <w:t xml:space="preserve"> its units are meters.  The </w:t>
      </w:r>
      <w:r w:rsidR="00A72980">
        <w:t>world coordinate system</w:t>
      </w:r>
      <w:r w:rsidR="00A72980" w:rsidRPr="00C20459">
        <w:t xml:space="preserve"> </w:t>
      </w:r>
      <w:r w:rsidRPr="00C20459">
        <w:t>is used to specify the 3D position of objects with respect to the earth-centered SR</w:t>
      </w:r>
      <w:r w:rsidR="00664457">
        <w:t>S</w:t>
      </w:r>
      <w:r w:rsidRPr="00C20459">
        <w:t>.  This coordinate system is used as an intermediate system to convert geodetic coordinates to LVCS and vice versa</w:t>
      </w:r>
    </w:p>
    <w:p w:rsidR="00731BD8" w:rsidRDefault="0056360B" w:rsidP="0056360B">
      <w:pPr>
        <w:pStyle w:val="Heading3"/>
      </w:pPr>
      <w:bookmarkStart w:id="17" w:name="_Toc445727708"/>
      <w:r>
        <w:t>General Cartesian SR</w:t>
      </w:r>
      <w:r w:rsidR="00664457">
        <w:t>S</w:t>
      </w:r>
      <w:bookmarkEnd w:id="17"/>
    </w:p>
    <w:p w:rsidR="0056360B" w:rsidRPr="00C20459" w:rsidRDefault="0056360B" w:rsidP="0056360B">
      <w:r w:rsidRPr="00C20459">
        <w:t>The Cartesian spatial reference frame defines a three-dimensional Euclidian space with respect to an arbitrary origin.  The reference datum specifying the origin and the orientation of the SR</w:t>
      </w:r>
      <w:r w:rsidR="00664457">
        <w:t>S</w:t>
      </w:r>
      <w:r w:rsidRPr="00C20459">
        <w:t xml:space="preserve"> is arbitrary, i.e. the reference datum can be specified within a geocentric SR</w:t>
      </w:r>
      <w:r w:rsidR="00664457">
        <w:t>S</w:t>
      </w:r>
      <w:r w:rsidRPr="00C20459">
        <w:t>, a LVCS SR</w:t>
      </w:r>
      <w:r w:rsidR="00664457">
        <w:t>S</w:t>
      </w:r>
      <w:r w:rsidRPr="00C20459">
        <w:t xml:space="preserve"> or any other SR</w:t>
      </w:r>
      <w:r w:rsidR="00664457">
        <w:t>S</w:t>
      </w:r>
      <w:r w:rsidRPr="00C20459">
        <w:t>.  The SR</w:t>
      </w:r>
      <w:r w:rsidR="00664457">
        <w:t>S</w:t>
      </w:r>
      <w:r w:rsidRPr="00C20459">
        <w:t xml:space="preserve"> is right-handed and </w:t>
      </w:r>
      <w:proofErr w:type="spellStart"/>
      <w:r w:rsidRPr="00C20459">
        <w:t>orthonormal</w:t>
      </w:r>
      <w:proofErr w:type="spellEnd"/>
      <w:r w:rsidRPr="00C20459">
        <w:t>.  In this SR</w:t>
      </w:r>
      <w:r w:rsidR="00664457">
        <w:t>S</w:t>
      </w:r>
      <w:r w:rsidRPr="00C20459">
        <w:t xml:space="preserve"> system, the z-axis is pointing up and both the x-axis and y-axis lie in the horizontal plane.  The associated coordinate system is called the General Cartesian Coordinate System; coordinates are specified in meters.  This coordinate system is used for the representation of 3-D objects, moving and/or static.  Its use is generally constrained to objects that are small in comparison to the earth</w:t>
      </w:r>
      <w:r w:rsidRPr="00C20459">
        <w:rPr>
          <w:vertAlign w:val="superscript"/>
        </w:rPr>
        <w:footnoteReference w:id="2"/>
      </w:r>
      <w:r w:rsidRPr="00C20459">
        <w:t>.</w:t>
      </w:r>
    </w:p>
    <w:p w:rsidR="0056360B" w:rsidRDefault="0056360B" w:rsidP="0056360B">
      <w:pPr>
        <w:pStyle w:val="Heading3"/>
      </w:pPr>
      <w:bookmarkStart w:id="18" w:name="_Toc445727709"/>
      <w:r>
        <w:lastRenderedPageBreak/>
        <w:t>Local Vertical SR</w:t>
      </w:r>
      <w:r w:rsidR="00664457">
        <w:t>S</w:t>
      </w:r>
      <w:bookmarkEnd w:id="18"/>
    </w:p>
    <w:p w:rsidR="0056360B" w:rsidRDefault="0056360B" w:rsidP="0056360B">
      <w:r w:rsidRPr="00C20459">
        <w:t>The Local Vertical SR</w:t>
      </w:r>
      <w:r w:rsidR="00664457">
        <w:t>S</w:t>
      </w:r>
      <w:r w:rsidRPr="00C20459">
        <w:t xml:space="preserve"> (LVCS) spatial reference frame defines a three-dimensional Euclidian space.  It is a SRF similar to the Geocentric SRF except that the origin of the SRF is translated and rotated to a point on the surface of the WGS-84 ellipsoid.  At that point, the x-y plane is tangent to the surface of the earth and the z-axis is normal to the ellipsoid.  The associated coordinate system is called the local vertical coordinate system; the coordinates are specified in meters.  In this coordinate system, the z-axis is pointing up, the y-axis is pointing north and the x-axis is pointing east.  Its use is generally constrained to a surface that is small in comparison to the earth</w:t>
      </w:r>
      <w:r w:rsidRPr="00C20459">
        <w:rPr>
          <w:vertAlign w:val="superscript"/>
        </w:rPr>
        <w:footnoteReference w:id="3"/>
      </w:r>
      <w:r w:rsidRPr="00C20459">
        <w:t>.</w:t>
      </w:r>
    </w:p>
    <w:p w:rsidR="003528B5" w:rsidRPr="00C20459" w:rsidRDefault="003528B5" w:rsidP="003528B5">
      <w:pPr>
        <w:pStyle w:val="Heading2"/>
      </w:pPr>
      <w:bookmarkStart w:id="19" w:name="_Toc445727710"/>
      <w:r>
        <w:t>Geodetic to Geocentric transformation</w:t>
      </w:r>
      <w:r w:rsidR="00D01E5C">
        <w:rPr>
          <w:rStyle w:val="FootnoteReference"/>
        </w:rPr>
        <w:footnoteReference w:id="4"/>
      </w:r>
      <w:bookmarkEnd w:id="19"/>
    </w:p>
    <w:p w:rsidR="003528B5" w:rsidRPr="00C20459" w:rsidRDefault="00A72980" w:rsidP="00D837BE">
      <w:pPr>
        <w:pStyle w:val="Requirement"/>
        <w:numPr>
          <w:ilvl w:val="0"/>
          <w:numId w:val="0"/>
        </w:numPr>
      </w:pPr>
      <w:r>
        <w:t xml:space="preserve">The following equations are used to </w:t>
      </w:r>
      <w:r w:rsidR="003528B5" w:rsidRPr="00C20459">
        <w:t>transform geodetic information to geocentric information according to the following:</w:t>
      </w:r>
    </w:p>
    <w:p w:rsidR="003528B5" w:rsidRPr="00C20459" w:rsidRDefault="003528B5" w:rsidP="003528B5">
      <w:pPr>
        <w:numPr>
          <w:ilvl w:val="0"/>
          <w:numId w:val="14"/>
        </w:numPr>
        <w:spacing w:after="0"/>
      </w:pPr>
      <w:r w:rsidRPr="00C20459">
        <w:t xml:space="preserve">If </w:t>
      </w:r>
      <w:r w:rsidRPr="00C20459">
        <w:sym w:font="Symbol" w:char="F03C"/>
      </w:r>
      <w:r w:rsidRPr="00C20459">
        <w:rPr>
          <w:i/>
          <w:iCs/>
        </w:rPr>
        <w:sym w:font="Symbol" w:char="F06A"/>
      </w:r>
      <w:r w:rsidRPr="00C20459">
        <w:t>, </w:t>
      </w:r>
      <w:r w:rsidRPr="00C20459">
        <w:rPr>
          <w:i/>
          <w:iCs/>
        </w:rPr>
        <w:sym w:font="Symbol" w:char="F06C"/>
      </w:r>
      <w:r w:rsidRPr="00C20459">
        <w:t>, </w:t>
      </w:r>
      <w:r w:rsidRPr="00C20459">
        <w:rPr>
          <w:i/>
          <w:iCs/>
        </w:rPr>
        <w:t>h</w:t>
      </w:r>
      <w:r w:rsidRPr="00C20459">
        <w:sym w:font="Symbol" w:char="F03E"/>
      </w:r>
      <w:r w:rsidRPr="00C20459">
        <w:t xml:space="preserve"> represents the geodetic coordinates to be transformed, where </w:t>
      </w:r>
      <w:r w:rsidRPr="00C20459">
        <w:rPr>
          <w:i/>
          <w:iCs/>
        </w:rPr>
        <w:sym w:font="Symbol" w:char="F06A"/>
      </w:r>
      <w:r w:rsidRPr="00C20459">
        <w:t xml:space="preserve"> is the latitude, </w:t>
      </w:r>
      <w:r w:rsidRPr="00C20459">
        <w:rPr>
          <w:i/>
          <w:iCs/>
        </w:rPr>
        <w:sym w:font="Symbol" w:char="F06C"/>
      </w:r>
      <w:r w:rsidRPr="00C20459">
        <w:t xml:space="preserve"> is the longitude, and </w:t>
      </w:r>
      <w:r w:rsidRPr="00C20459">
        <w:rPr>
          <w:i/>
          <w:iCs/>
        </w:rPr>
        <w:t>h</w:t>
      </w:r>
      <w:r w:rsidRPr="00C20459">
        <w:t xml:space="preserve"> is the WGS84 height above mean-sea-level; and</w:t>
      </w:r>
    </w:p>
    <w:p w:rsidR="003528B5" w:rsidRPr="00C20459" w:rsidRDefault="003528B5" w:rsidP="003528B5"/>
    <w:p w:rsidR="003528B5" w:rsidRPr="00C20459" w:rsidRDefault="003528B5" w:rsidP="003528B5">
      <w:pPr>
        <w:numPr>
          <w:ilvl w:val="0"/>
          <w:numId w:val="14"/>
        </w:numPr>
        <w:spacing w:after="0"/>
      </w:pPr>
      <w:r w:rsidRPr="00C20459">
        <w:t xml:space="preserve">If </w:t>
      </w:r>
      <w:r w:rsidRPr="00C20459">
        <w:sym w:font="Symbol" w:char="F03C"/>
      </w:r>
      <w:r w:rsidRPr="00C20459">
        <w:rPr>
          <w:i/>
          <w:iCs/>
        </w:rPr>
        <w:t>x,</w:t>
      </w:r>
      <w:r w:rsidRPr="00C20459">
        <w:t> </w:t>
      </w:r>
      <w:r w:rsidRPr="00C20459">
        <w:rPr>
          <w:i/>
          <w:iCs/>
        </w:rPr>
        <w:t>y, z</w:t>
      </w:r>
      <w:r w:rsidRPr="00C20459">
        <w:sym w:font="Symbol" w:char="F03E"/>
      </w:r>
      <w:r w:rsidRPr="00C20459">
        <w:t xml:space="preserve"> represents the geocentric coordinates; then using the WGS84 ellipsoid equatorial radius, a, of 6,378,137.0m and the WGS84 ellipsoid polar radius, b, of 6,356,752.314245m, the flattening </w:t>
      </w:r>
      <w:r w:rsidRPr="00C20459">
        <w:rPr>
          <w:i/>
          <w:iCs/>
        </w:rPr>
        <w:t>f</w:t>
      </w:r>
      <w:r w:rsidRPr="00C20459">
        <w:t xml:space="preserve">, the eccentricity </w:t>
      </w:r>
      <w:r w:rsidRPr="00C20459">
        <w:rPr>
          <w:i/>
          <w:iCs/>
        </w:rPr>
        <w:t>e</w:t>
      </w:r>
      <w:r w:rsidRPr="00C20459">
        <w:t xml:space="preserve"> and the radius of curvature as a function of latitude </w:t>
      </w:r>
      <w:r w:rsidRPr="00C20459">
        <w:rPr>
          <w:i/>
          <w:iCs/>
        </w:rPr>
        <w:t>N(</w:t>
      </w:r>
      <w:r w:rsidRPr="00C20459">
        <w:rPr>
          <w:i/>
          <w:iCs/>
        </w:rPr>
        <w:sym w:font="Symbol" w:char="F06A"/>
      </w:r>
      <w:r w:rsidRPr="00C20459">
        <w:rPr>
          <w:i/>
          <w:iCs/>
        </w:rPr>
        <w:t>)</w:t>
      </w:r>
      <w:r w:rsidRPr="00C20459">
        <w:t xml:space="preserve"> are given by equation eq. A-1:</w:t>
      </w:r>
    </w:p>
    <w:p w:rsidR="003528B5" w:rsidRPr="00C20459" w:rsidRDefault="003528B5" w:rsidP="003528B5"/>
    <w:tbl>
      <w:tblPr>
        <w:tblW w:w="8280" w:type="dxa"/>
        <w:tblLook w:val="0000"/>
      </w:tblPr>
      <w:tblGrid>
        <w:gridCol w:w="7110"/>
        <w:gridCol w:w="1170"/>
      </w:tblGrid>
      <w:tr w:rsidR="003528B5" w:rsidRPr="00C20459" w:rsidTr="003528B5">
        <w:tc>
          <w:tcPr>
            <w:tcW w:w="7110" w:type="dxa"/>
            <w:vAlign w:val="center"/>
          </w:tcPr>
          <w:p w:rsidR="003528B5" w:rsidRPr="00C20459" w:rsidRDefault="003528B5" w:rsidP="00C04561">
            <w:pPr>
              <w:jc w:val="center"/>
            </w:pPr>
            <w:r w:rsidRPr="00C20459">
              <w:rPr>
                <w:position w:val="-10"/>
              </w:rPr>
              <w:object w:dxaOrig="1340" w:dyaOrig="340">
                <v:shape id="_x0000_i1027" type="#_x0000_t75" style="width:65.25pt;height:15.75pt" o:ole="">
                  <v:imagedata r:id="rId18" o:title=""/>
                </v:shape>
                <o:OLEObject Type="Embed" ProgID="Equation.3" ShapeID="_x0000_i1027" DrawAspect="Content" ObjectID="_1521388947" r:id="rId19"/>
              </w:object>
            </w:r>
          </w:p>
          <w:p w:rsidR="003528B5" w:rsidRPr="00C20459" w:rsidRDefault="003528B5" w:rsidP="00C04561">
            <w:pPr>
              <w:jc w:val="center"/>
            </w:pPr>
            <w:r w:rsidRPr="00C20459">
              <w:rPr>
                <w:position w:val="-10"/>
              </w:rPr>
              <w:object w:dxaOrig="1340" w:dyaOrig="360">
                <v:shape id="_x0000_i1028" type="#_x0000_t75" style="width:65.25pt;height:16.5pt" o:ole="">
                  <v:imagedata r:id="rId20" o:title=""/>
                </v:shape>
                <o:OLEObject Type="Embed" ProgID="Equation.3" ShapeID="_x0000_i1028" DrawAspect="Content" ObjectID="_1521388948" r:id="rId21"/>
              </w:object>
            </w:r>
          </w:p>
          <w:p w:rsidR="003528B5" w:rsidRPr="00C20459" w:rsidRDefault="003528B5" w:rsidP="00C04561">
            <w:pPr>
              <w:jc w:val="center"/>
            </w:pPr>
            <w:r w:rsidRPr="00C20459">
              <w:rPr>
                <w:position w:val="-12"/>
              </w:rPr>
              <w:object w:dxaOrig="2400" w:dyaOrig="440">
                <v:shape id="_x0000_i1029" type="#_x0000_t75" style="width:120.75pt;height:23.25pt" o:ole="">
                  <v:imagedata r:id="rId22" o:title=""/>
                </v:shape>
                <o:OLEObject Type="Embed" ProgID="Equation.3" ShapeID="_x0000_i1029" DrawAspect="Content" ObjectID="_1521388949" r:id="rId23"/>
              </w:object>
            </w:r>
          </w:p>
        </w:tc>
        <w:tc>
          <w:tcPr>
            <w:tcW w:w="1170" w:type="dxa"/>
            <w:vAlign w:val="center"/>
          </w:tcPr>
          <w:p w:rsidR="003528B5" w:rsidRPr="00C20459" w:rsidRDefault="003528B5" w:rsidP="00C04561">
            <w:pPr>
              <w:keepNext/>
            </w:pPr>
            <w:bookmarkStart w:id="20" w:name="_Ref93467910"/>
            <w:r w:rsidRPr="00C20459">
              <w:t>(eq. A</w:t>
            </w:r>
            <w:r w:rsidRPr="00C20459">
              <w:noBreakHyphen/>
            </w:r>
            <w:fldSimple w:instr=" SEQ (eq. \* ARABIC \s 1 ">
              <w:r>
                <w:rPr>
                  <w:noProof/>
                </w:rPr>
                <w:t>1</w:t>
              </w:r>
            </w:fldSimple>
            <w:r w:rsidRPr="00C20459">
              <w:t>)</w:t>
            </w:r>
            <w:bookmarkEnd w:id="20"/>
          </w:p>
        </w:tc>
      </w:tr>
    </w:tbl>
    <w:p w:rsidR="003528B5" w:rsidRPr="00C20459" w:rsidRDefault="003528B5" w:rsidP="003528B5"/>
    <w:p w:rsidR="003528B5" w:rsidRPr="00C20459" w:rsidRDefault="003528B5" w:rsidP="003528B5"/>
    <w:p w:rsidR="003528B5" w:rsidRPr="00C20459" w:rsidRDefault="003528B5" w:rsidP="003528B5">
      <w:r w:rsidRPr="00C20459">
        <w:t>From these equations, we define the transformation of each geodetic coordinate as:</w:t>
      </w:r>
    </w:p>
    <w:p w:rsidR="003528B5" w:rsidRPr="00C20459" w:rsidRDefault="003528B5" w:rsidP="003528B5"/>
    <w:tbl>
      <w:tblPr>
        <w:tblW w:w="8280" w:type="dxa"/>
        <w:tblLook w:val="0000"/>
      </w:tblPr>
      <w:tblGrid>
        <w:gridCol w:w="7110"/>
        <w:gridCol w:w="1170"/>
      </w:tblGrid>
      <w:tr w:rsidR="003528B5" w:rsidRPr="00C20459" w:rsidTr="003528B5">
        <w:tc>
          <w:tcPr>
            <w:tcW w:w="7110" w:type="dxa"/>
            <w:vAlign w:val="center"/>
          </w:tcPr>
          <w:p w:rsidR="003528B5" w:rsidRPr="00C20459" w:rsidRDefault="003528B5" w:rsidP="00C04561">
            <w:pPr>
              <w:jc w:val="center"/>
            </w:pPr>
            <w:r w:rsidRPr="00C20459">
              <w:rPr>
                <w:position w:val="-10"/>
              </w:rPr>
              <w:object w:dxaOrig="2600" w:dyaOrig="340">
                <v:shape id="_x0000_i1030" type="#_x0000_t75" style="width:130.5pt;height:15.75pt" o:ole="">
                  <v:imagedata r:id="rId24" o:title=""/>
                </v:shape>
                <o:OLEObject Type="Embed" ProgID="Equation.3" ShapeID="_x0000_i1030" DrawAspect="Content" ObjectID="_1521388950" r:id="rId25"/>
              </w:object>
            </w:r>
          </w:p>
          <w:p w:rsidR="003528B5" w:rsidRPr="00C20459" w:rsidRDefault="003528B5" w:rsidP="00C04561">
            <w:pPr>
              <w:jc w:val="center"/>
            </w:pPr>
            <w:r w:rsidRPr="00C20459">
              <w:rPr>
                <w:position w:val="-10"/>
              </w:rPr>
              <w:object w:dxaOrig="2600" w:dyaOrig="340">
                <v:shape id="_x0000_i1031" type="#_x0000_t75" style="width:130.5pt;height:15.75pt" o:ole="">
                  <v:imagedata r:id="rId26" o:title=""/>
                </v:shape>
                <o:OLEObject Type="Embed" ProgID="Equation.3" ShapeID="_x0000_i1031" DrawAspect="Content" ObjectID="_1521388951" r:id="rId27"/>
              </w:object>
            </w:r>
          </w:p>
          <w:p w:rsidR="003528B5" w:rsidRPr="00C20459" w:rsidRDefault="003528B5" w:rsidP="00C04561">
            <w:pPr>
              <w:jc w:val="center"/>
            </w:pPr>
            <w:r w:rsidRPr="00C20459">
              <w:rPr>
                <w:position w:val="-10"/>
              </w:rPr>
              <w:object w:dxaOrig="2680" w:dyaOrig="360">
                <v:shape id="_x0000_i1032" type="#_x0000_t75" style="width:133.5pt;height:16.5pt" o:ole="">
                  <v:imagedata r:id="rId28" o:title=""/>
                </v:shape>
                <o:OLEObject Type="Embed" ProgID="Equation.3" ShapeID="_x0000_i1032" DrawAspect="Content" ObjectID="_1521388952" r:id="rId29"/>
              </w:object>
            </w:r>
          </w:p>
        </w:tc>
        <w:tc>
          <w:tcPr>
            <w:tcW w:w="1170" w:type="dxa"/>
            <w:vAlign w:val="center"/>
          </w:tcPr>
          <w:p w:rsidR="003528B5" w:rsidRPr="00C20459" w:rsidRDefault="003528B5" w:rsidP="00C04561">
            <w:pPr>
              <w:keepNext/>
              <w:jc w:val="right"/>
            </w:pPr>
            <w:r w:rsidRPr="00C20459">
              <w:lastRenderedPageBreak/>
              <w:t>(eq. A</w:t>
            </w:r>
            <w:r w:rsidRPr="00C20459">
              <w:noBreakHyphen/>
            </w:r>
            <w:fldSimple w:instr=" SEQ (eq. \* ARABIC \s 1 ">
              <w:r>
                <w:rPr>
                  <w:noProof/>
                </w:rPr>
                <w:t>2</w:t>
              </w:r>
            </w:fldSimple>
            <w:r w:rsidRPr="00C20459">
              <w:t>)</w:t>
            </w:r>
          </w:p>
        </w:tc>
      </w:tr>
    </w:tbl>
    <w:p w:rsidR="00403236" w:rsidRDefault="00403236" w:rsidP="00403236">
      <w:pPr>
        <w:pStyle w:val="Heading2"/>
      </w:pPr>
      <w:bookmarkStart w:id="21" w:name="_Toc445727711"/>
      <w:r>
        <w:lastRenderedPageBreak/>
        <w:t>Geocentric to Geodetic Transformation</w:t>
      </w:r>
      <w:bookmarkEnd w:id="21"/>
    </w:p>
    <w:p w:rsidR="00403236" w:rsidRPr="00C20459" w:rsidRDefault="00403236" w:rsidP="00403236">
      <w:r w:rsidRPr="00C20459">
        <w:t xml:space="preserve">Geocentric coordinates cannot be transformed to the geodetic coordinate system directly.  Instead, a successive approximation approach is used to compute the new coordinates.  The following describes the algorithm to convert geocentric coordinates </w:t>
      </w:r>
      <w:r w:rsidRPr="00C20459">
        <w:sym w:font="Symbol" w:char="F03C"/>
      </w:r>
      <w:r w:rsidRPr="00C20459">
        <w:rPr>
          <w:i/>
          <w:iCs/>
        </w:rPr>
        <w:t>x,</w:t>
      </w:r>
      <w:r w:rsidRPr="00C20459">
        <w:t> </w:t>
      </w:r>
      <w:r w:rsidRPr="00C20459">
        <w:rPr>
          <w:i/>
          <w:iCs/>
        </w:rPr>
        <w:t>y, z</w:t>
      </w:r>
      <w:r w:rsidRPr="00C20459">
        <w:sym w:font="Symbol" w:char="F03E"/>
      </w:r>
      <w:r w:rsidRPr="00C20459">
        <w:t xml:space="preserve"> to geodetic </w:t>
      </w:r>
      <w:proofErr w:type="gramStart"/>
      <w:r w:rsidRPr="00C20459">
        <w:t xml:space="preserve">coordinates </w:t>
      </w:r>
      <w:proofErr w:type="gramEnd"/>
      <w:r w:rsidRPr="00C20459">
        <w:sym w:font="Symbol" w:char="F03C"/>
      </w:r>
      <w:r w:rsidRPr="00C20459">
        <w:rPr>
          <w:i/>
          <w:iCs/>
        </w:rPr>
        <w:sym w:font="Symbol" w:char="F06A"/>
      </w:r>
      <w:r w:rsidRPr="00C20459">
        <w:t>, </w:t>
      </w:r>
      <w:r w:rsidRPr="00C20459">
        <w:rPr>
          <w:i/>
          <w:iCs/>
        </w:rPr>
        <w:sym w:font="Symbol" w:char="F06C"/>
      </w:r>
      <w:r w:rsidRPr="00C20459">
        <w:t>, </w:t>
      </w:r>
      <w:r w:rsidRPr="00C20459">
        <w:rPr>
          <w:i/>
          <w:iCs/>
        </w:rPr>
        <w:t>h</w:t>
      </w:r>
      <w:r w:rsidRPr="00C20459">
        <w:sym w:font="Symbol" w:char="F03E"/>
      </w:r>
      <w:r w:rsidRPr="00C20459">
        <w:t xml:space="preserve">, where </w:t>
      </w:r>
      <w:r w:rsidRPr="00C20459">
        <w:rPr>
          <w:i/>
          <w:iCs/>
        </w:rPr>
        <w:sym w:font="Symbol" w:char="F06A"/>
      </w:r>
      <w:r w:rsidRPr="00C20459">
        <w:t xml:space="preserve"> is the latitude, </w:t>
      </w:r>
      <w:r w:rsidRPr="00C20459">
        <w:rPr>
          <w:i/>
          <w:iCs/>
        </w:rPr>
        <w:sym w:font="Symbol" w:char="F06C"/>
      </w:r>
      <w:r w:rsidRPr="00C20459">
        <w:rPr>
          <w:i/>
          <w:iCs/>
        </w:rPr>
        <w:t xml:space="preserve"> </w:t>
      </w:r>
      <w:r w:rsidRPr="00C20459">
        <w:t xml:space="preserve">is the longitude, and </w:t>
      </w:r>
      <w:r w:rsidRPr="00C20459">
        <w:rPr>
          <w:i/>
          <w:iCs/>
        </w:rPr>
        <w:t>h</w:t>
      </w:r>
      <w:r w:rsidRPr="00C20459">
        <w:t xml:space="preserve"> is the WGS84 height above mean-sea-level.  First, using the WGS84 ellipsoid equatorial radius, </w:t>
      </w:r>
      <w:r w:rsidRPr="00C20459">
        <w:rPr>
          <w:i/>
          <w:iCs/>
        </w:rPr>
        <w:t xml:space="preserve">a </w:t>
      </w:r>
      <w:r w:rsidRPr="00C20459">
        <w:t xml:space="preserve">= 6,378,137.0 m and the WGS84 ellipsoid polar radius, </w:t>
      </w:r>
      <w:r w:rsidRPr="00C20459">
        <w:rPr>
          <w:i/>
          <w:iCs/>
        </w:rPr>
        <w:t>b</w:t>
      </w:r>
      <w:r w:rsidRPr="00C20459">
        <w:t xml:space="preserve"> = 6,356,752.314245 m, the flattening </w:t>
      </w:r>
      <w:r w:rsidRPr="00C20459">
        <w:rPr>
          <w:i/>
          <w:iCs/>
        </w:rPr>
        <w:t xml:space="preserve">f </w:t>
      </w:r>
      <w:r w:rsidRPr="00C20459">
        <w:t xml:space="preserve">and the eccentricity </w:t>
      </w:r>
      <w:r w:rsidRPr="00C20459">
        <w:rPr>
          <w:i/>
          <w:iCs/>
        </w:rPr>
        <w:t>e</w:t>
      </w:r>
      <w:r w:rsidRPr="00C20459">
        <w:t xml:space="preserve"> of the ellipsoid are given by equation A-3:</w:t>
      </w:r>
    </w:p>
    <w:p w:rsidR="00403236" w:rsidRPr="00C20459" w:rsidRDefault="00403236" w:rsidP="00403236"/>
    <w:tbl>
      <w:tblPr>
        <w:tblW w:w="8280" w:type="dxa"/>
        <w:tblLook w:val="0000"/>
      </w:tblPr>
      <w:tblGrid>
        <w:gridCol w:w="7110"/>
        <w:gridCol w:w="1170"/>
      </w:tblGrid>
      <w:tr w:rsidR="00403236" w:rsidRPr="00C20459" w:rsidTr="00403236">
        <w:tc>
          <w:tcPr>
            <w:tcW w:w="7110" w:type="dxa"/>
            <w:vAlign w:val="center"/>
          </w:tcPr>
          <w:p w:rsidR="00403236" w:rsidRPr="00C20459" w:rsidRDefault="00403236" w:rsidP="00C04561">
            <w:pPr>
              <w:jc w:val="center"/>
            </w:pPr>
            <w:r w:rsidRPr="00C20459">
              <w:rPr>
                <w:position w:val="-10"/>
              </w:rPr>
              <w:object w:dxaOrig="1340" w:dyaOrig="340">
                <v:shape id="_x0000_i1033" type="#_x0000_t75" style="width:65.25pt;height:15.75pt" o:ole="">
                  <v:imagedata r:id="rId18" o:title=""/>
                </v:shape>
                <o:OLEObject Type="Embed" ProgID="Equation.3" ShapeID="_x0000_i1033" DrawAspect="Content" ObjectID="_1521388953" r:id="rId30"/>
              </w:object>
            </w:r>
          </w:p>
          <w:p w:rsidR="00403236" w:rsidRPr="00C20459" w:rsidRDefault="00403236" w:rsidP="00C04561">
            <w:pPr>
              <w:jc w:val="center"/>
            </w:pPr>
            <w:r w:rsidRPr="00C20459">
              <w:rPr>
                <w:position w:val="-10"/>
              </w:rPr>
              <w:object w:dxaOrig="1340" w:dyaOrig="360">
                <v:shape id="_x0000_i1034" type="#_x0000_t75" style="width:65.25pt;height:16.5pt" o:ole="">
                  <v:imagedata r:id="rId20" o:title=""/>
                </v:shape>
                <o:OLEObject Type="Embed" ProgID="Equation.3" ShapeID="_x0000_i1034" DrawAspect="Content" ObjectID="_1521388954" r:id="rId31"/>
              </w:object>
            </w:r>
          </w:p>
        </w:tc>
        <w:tc>
          <w:tcPr>
            <w:tcW w:w="1170" w:type="dxa"/>
            <w:vAlign w:val="center"/>
          </w:tcPr>
          <w:p w:rsidR="00403236" w:rsidRPr="00C20459" w:rsidRDefault="00403236" w:rsidP="00C04561">
            <w:pPr>
              <w:keepNext/>
              <w:ind w:left="-8"/>
              <w:jc w:val="right"/>
            </w:pPr>
            <w:bookmarkStart w:id="22" w:name="_Ref89675651"/>
            <w:r w:rsidRPr="00C20459">
              <w:t>(eq. A</w:t>
            </w:r>
            <w:r w:rsidRPr="00C20459">
              <w:noBreakHyphen/>
            </w:r>
            <w:fldSimple w:instr=" SEQ (eq. \* ARABIC \s 1 ">
              <w:r>
                <w:rPr>
                  <w:noProof/>
                </w:rPr>
                <w:t>3</w:t>
              </w:r>
            </w:fldSimple>
            <w:r w:rsidRPr="00C20459">
              <w:t>)</w:t>
            </w:r>
            <w:bookmarkEnd w:id="22"/>
          </w:p>
        </w:tc>
      </w:tr>
    </w:tbl>
    <w:p w:rsidR="00403236" w:rsidRPr="00C20459" w:rsidRDefault="00403236" w:rsidP="00403236"/>
    <w:p w:rsidR="00403236" w:rsidRPr="00C20459" w:rsidRDefault="00403236" w:rsidP="00403236">
      <w:r w:rsidRPr="00C20459">
        <w:t xml:space="preserve">We first compute the longitude </w:t>
      </w:r>
      <w:r w:rsidRPr="00C20459">
        <w:rPr>
          <w:i/>
          <w:iCs/>
        </w:rPr>
        <w:sym w:font="Symbol" w:char="F06C"/>
      </w:r>
      <w:r w:rsidRPr="00C20459">
        <w:rPr>
          <w:i/>
          <w:iCs/>
        </w:rPr>
        <w:t xml:space="preserve"> </w:t>
      </w:r>
      <w:r w:rsidRPr="00C20459">
        <w:rPr>
          <w:iCs/>
        </w:rPr>
        <w:t>with equation A-4</w:t>
      </w:r>
      <w:r w:rsidRPr="00C20459">
        <w:t>:</w:t>
      </w:r>
    </w:p>
    <w:p w:rsidR="00403236" w:rsidRPr="00C20459" w:rsidRDefault="00403236" w:rsidP="00403236"/>
    <w:tbl>
      <w:tblPr>
        <w:tblW w:w="0" w:type="auto"/>
        <w:tblLook w:val="0000"/>
      </w:tblPr>
      <w:tblGrid>
        <w:gridCol w:w="7110"/>
        <w:gridCol w:w="1170"/>
      </w:tblGrid>
      <w:tr w:rsidR="00403236" w:rsidRPr="00C20459" w:rsidTr="00403236">
        <w:tc>
          <w:tcPr>
            <w:tcW w:w="7110" w:type="dxa"/>
            <w:vAlign w:val="center"/>
          </w:tcPr>
          <w:p w:rsidR="00403236" w:rsidRPr="00C20459" w:rsidRDefault="00403236" w:rsidP="00C04561">
            <w:pPr>
              <w:jc w:val="center"/>
            </w:pPr>
            <w:r w:rsidRPr="00C20459">
              <w:rPr>
                <w:position w:val="-28"/>
              </w:rPr>
              <w:object w:dxaOrig="1400" w:dyaOrig="680">
                <v:shape id="_x0000_i1035" type="#_x0000_t75" style="width:69.75pt;height:34.5pt" o:ole="">
                  <v:imagedata r:id="rId32" o:title=""/>
                </v:shape>
                <o:OLEObject Type="Embed" ProgID="Equation.3" ShapeID="_x0000_i1035" DrawAspect="Content" ObjectID="_1521388955" r:id="rId33"/>
              </w:object>
            </w:r>
          </w:p>
        </w:tc>
        <w:tc>
          <w:tcPr>
            <w:tcW w:w="1170" w:type="dxa"/>
            <w:vAlign w:val="center"/>
          </w:tcPr>
          <w:p w:rsidR="00403236" w:rsidRPr="00C20459" w:rsidRDefault="00403236" w:rsidP="00C04561">
            <w:pPr>
              <w:keepNext/>
              <w:ind w:left="25"/>
              <w:jc w:val="right"/>
            </w:pPr>
            <w:bookmarkStart w:id="23" w:name="_Ref89675957"/>
            <w:r w:rsidRPr="00C20459">
              <w:t>(eq. A</w:t>
            </w:r>
            <w:r w:rsidRPr="00C20459">
              <w:noBreakHyphen/>
            </w:r>
            <w:fldSimple w:instr=" SEQ (eq. \* ARABIC \s 1 ">
              <w:r>
                <w:rPr>
                  <w:noProof/>
                </w:rPr>
                <w:t>4</w:t>
              </w:r>
            </w:fldSimple>
            <w:r w:rsidRPr="00C20459">
              <w:t>)</w:t>
            </w:r>
            <w:bookmarkEnd w:id="23"/>
          </w:p>
        </w:tc>
      </w:tr>
    </w:tbl>
    <w:p w:rsidR="00403236" w:rsidRPr="00C20459" w:rsidRDefault="00403236" w:rsidP="00403236"/>
    <w:p w:rsidR="00403236" w:rsidRPr="00C20459" w:rsidRDefault="00403236" w:rsidP="00403236">
      <w:r w:rsidRPr="00C20459">
        <w:t>We then compute a first approximation of the latitude assuming a spherical earth model with equation A-5:</w:t>
      </w:r>
    </w:p>
    <w:p w:rsidR="00403236" w:rsidRPr="00C20459" w:rsidRDefault="00403236" w:rsidP="00403236"/>
    <w:tbl>
      <w:tblPr>
        <w:tblW w:w="0" w:type="auto"/>
        <w:tblLook w:val="0000"/>
      </w:tblPr>
      <w:tblGrid>
        <w:gridCol w:w="7110"/>
        <w:gridCol w:w="1170"/>
      </w:tblGrid>
      <w:tr w:rsidR="00403236" w:rsidRPr="00C20459" w:rsidTr="00403236">
        <w:tc>
          <w:tcPr>
            <w:tcW w:w="7110" w:type="dxa"/>
            <w:vAlign w:val="center"/>
          </w:tcPr>
          <w:p w:rsidR="00403236" w:rsidRPr="00C20459" w:rsidRDefault="00403236" w:rsidP="00C04561">
            <w:pPr>
              <w:jc w:val="center"/>
            </w:pPr>
            <w:r w:rsidRPr="00C20459">
              <w:rPr>
                <w:position w:val="-38"/>
              </w:rPr>
              <w:object w:dxaOrig="2140" w:dyaOrig="880">
                <v:shape id="_x0000_i1036" type="#_x0000_t75" style="width:107.25pt;height:46.5pt" o:ole="">
                  <v:imagedata r:id="rId34" o:title=""/>
                </v:shape>
                <o:OLEObject Type="Embed" ProgID="Equation.3" ShapeID="_x0000_i1036" DrawAspect="Content" ObjectID="_1521388956" r:id="rId35"/>
              </w:object>
            </w:r>
          </w:p>
        </w:tc>
        <w:tc>
          <w:tcPr>
            <w:tcW w:w="1170" w:type="dxa"/>
            <w:vAlign w:val="center"/>
          </w:tcPr>
          <w:p w:rsidR="00403236" w:rsidRPr="00C20459" w:rsidRDefault="00403236" w:rsidP="00C04561">
            <w:pPr>
              <w:keepNext/>
              <w:ind w:left="25"/>
              <w:jc w:val="right"/>
            </w:pPr>
            <w:bookmarkStart w:id="24" w:name="_Ref89676124"/>
            <w:r w:rsidRPr="00C20459">
              <w:t>(eq. A</w:t>
            </w:r>
            <w:r w:rsidRPr="00C20459">
              <w:noBreakHyphen/>
            </w:r>
            <w:fldSimple w:instr=" SEQ (eq. \* ARABIC \s 1 ">
              <w:r>
                <w:rPr>
                  <w:noProof/>
                </w:rPr>
                <w:t>5</w:t>
              </w:r>
            </w:fldSimple>
            <w:r w:rsidRPr="00C20459">
              <w:t>)</w:t>
            </w:r>
            <w:bookmarkEnd w:id="24"/>
          </w:p>
        </w:tc>
      </w:tr>
    </w:tbl>
    <w:p w:rsidR="00403236" w:rsidRPr="00C20459" w:rsidRDefault="00403236" w:rsidP="00403236"/>
    <w:p w:rsidR="00403236" w:rsidRPr="00C20459" w:rsidRDefault="00403236" w:rsidP="00403236">
      <w:r w:rsidRPr="00C20459">
        <w:t xml:space="preserve">Then, we iteratively compute the radius of curvature as a function of latitude </w:t>
      </w:r>
      <w:proofErr w:type="gramStart"/>
      <w:r w:rsidRPr="00C20459">
        <w:rPr>
          <w:i/>
          <w:iCs/>
        </w:rPr>
        <w:t>N(</w:t>
      </w:r>
      <w:proofErr w:type="gramEnd"/>
      <w:r w:rsidRPr="00C20459">
        <w:rPr>
          <w:i/>
          <w:iCs/>
        </w:rPr>
        <w:sym w:font="Symbol" w:char="F06A"/>
      </w:r>
      <w:r w:rsidRPr="00C20459">
        <w:rPr>
          <w:i/>
          <w:iCs/>
        </w:rPr>
        <w:t>)</w:t>
      </w:r>
      <w:r w:rsidRPr="00C20459">
        <w:t xml:space="preserve"> and, as a result we iteratively converge to a new, more accurate latitude </w:t>
      </w:r>
      <w:r w:rsidRPr="00C20459">
        <w:rPr>
          <w:i/>
          <w:iCs/>
        </w:rPr>
        <w:sym w:font="Symbol" w:char="F06A"/>
      </w:r>
      <w:r w:rsidRPr="00C20459">
        <w:rPr>
          <w:i/>
          <w:iCs/>
        </w:rPr>
        <w:t xml:space="preserve">’ </w:t>
      </w:r>
      <w:r w:rsidRPr="00C20459">
        <w:rPr>
          <w:iCs/>
        </w:rPr>
        <w:t>with equation A-6</w:t>
      </w:r>
      <w:r w:rsidRPr="00C20459">
        <w:t>:</w:t>
      </w:r>
    </w:p>
    <w:p w:rsidR="00403236" w:rsidRPr="00C20459" w:rsidRDefault="00403236" w:rsidP="00403236"/>
    <w:tbl>
      <w:tblPr>
        <w:tblW w:w="0" w:type="auto"/>
        <w:tblInd w:w="1188" w:type="dxa"/>
        <w:tblLook w:val="0000"/>
      </w:tblPr>
      <w:tblGrid>
        <w:gridCol w:w="6563"/>
        <w:gridCol w:w="1105"/>
      </w:tblGrid>
      <w:tr w:rsidR="00403236" w:rsidRPr="00C20459" w:rsidTr="00C04561">
        <w:tc>
          <w:tcPr>
            <w:tcW w:w="7110" w:type="dxa"/>
            <w:vAlign w:val="center"/>
          </w:tcPr>
          <w:p w:rsidR="00403236" w:rsidRPr="00C20459" w:rsidRDefault="00403236" w:rsidP="00C04561">
            <w:pPr>
              <w:jc w:val="center"/>
            </w:pPr>
            <w:r w:rsidRPr="00C20459">
              <w:rPr>
                <w:position w:val="-12"/>
              </w:rPr>
              <w:object w:dxaOrig="2360" w:dyaOrig="440">
                <v:shape id="_x0000_i1037" type="#_x0000_t75" style="width:119.25pt;height:23.25pt" o:ole="">
                  <v:imagedata r:id="rId36" o:title=""/>
                </v:shape>
                <o:OLEObject Type="Embed" ProgID="Equation.3" ShapeID="_x0000_i1037" DrawAspect="Content" ObjectID="_1521388957" r:id="rId37"/>
              </w:object>
            </w:r>
          </w:p>
          <w:p w:rsidR="00403236" w:rsidRPr="00C20459" w:rsidRDefault="00403236" w:rsidP="00C04561">
            <w:pPr>
              <w:jc w:val="center"/>
            </w:pPr>
            <w:r w:rsidRPr="00C20459">
              <w:rPr>
                <w:position w:val="-38"/>
              </w:rPr>
              <w:object w:dxaOrig="2900" w:dyaOrig="880">
                <v:shape id="_x0000_i1038" type="#_x0000_t75" style="width:2in;height:46.5pt" o:ole="">
                  <v:imagedata r:id="rId38" o:title=""/>
                </v:shape>
                <o:OLEObject Type="Embed" ProgID="Equation.3" ShapeID="_x0000_i1038" DrawAspect="Content" ObjectID="_1521388958" r:id="rId39"/>
              </w:object>
            </w:r>
          </w:p>
        </w:tc>
        <w:tc>
          <w:tcPr>
            <w:tcW w:w="1170" w:type="dxa"/>
            <w:vAlign w:val="center"/>
          </w:tcPr>
          <w:p w:rsidR="00403236" w:rsidRPr="00C20459" w:rsidRDefault="00403236" w:rsidP="00C04561">
            <w:pPr>
              <w:keepNext/>
              <w:ind w:left="25"/>
              <w:jc w:val="right"/>
            </w:pPr>
            <w:bookmarkStart w:id="25" w:name="_Ref89676272"/>
            <w:r w:rsidRPr="00C20459">
              <w:t>(eq. A</w:t>
            </w:r>
            <w:r w:rsidRPr="00C20459">
              <w:noBreakHyphen/>
            </w:r>
            <w:fldSimple w:instr=" SEQ (eq. \* ARABIC \s 1 ">
              <w:r>
                <w:rPr>
                  <w:noProof/>
                </w:rPr>
                <w:t>6</w:t>
              </w:r>
            </w:fldSimple>
            <w:r w:rsidRPr="00C20459">
              <w:t>)</w:t>
            </w:r>
            <w:bookmarkEnd w:id="25"/>
          </w:p>
        </w:tc>
      </w:tr>
    </w:tbl>
    <w:p w:rsidR="00403236" w:rsidRPr="00C20459" w:rsidRDefault="00403236" w:rsidP="00403236"/>
    <w:p w:rsidR="00403236" w:rsidRPr="00C20459" w:rsidRDefault="00403236" w:rsidP="00403236">
      <w:r w:rsidRPr="00C20459">
        <w:t xml:space="preserve">For each iteration, </w:t>
      </w:r>
      <w:r w:rsidRPr="00C20459">
        <w:rPr>
          <w:b/>
          <w:bCs/>
          <w:i/>
          <w:iCs/>
        </w:rPr>
        <w:sym w:font="Symbol" w:char="F06A"/>
      </w:r>
      <w:r w:rsidRPr="00C20459">
        <w:rPr>
          <w:i/>
          <w:iCs/>
        </w:rPr>
        <w:t xml:space="preserve"> </w:t>
      </w:r>
      <w:r w:rsidRPr="00C20459">
        <w:t>is replaced with</w:t>
      </w:r>
      <w:r w:rsidRPr="00C20459">
        <w:rPr>
          <w:i/>
          <w:iCs/>
        </w:rPr>
        <w:t xml:space="preserve"> </w:t>
      </w:r>
      <w:r w:rsidRPr="00C20459">
        <w:rPr>
          <w:i/>
          <w:iCs/>
        </w:rPr>
        <w:sym w:font="Symbol" w:char="F06A"/>
      </w:r>
      <w:r w:rsidRPr="00C20459">
        <w:rPr>
          <w:i/>
          <w:iCs/>
        </w:rPr>
        <w:t>’</w:t>
      </w:r>
      <w:r w:rsidRPr="00C20459">
        <w:t xml:space="preserve">, until the difference between the two values is less than a preset allowable error.  The resulting latitude error will be less </w:t>
      </w:r>
      <w:proofErr w:type="gramStart"/>
      <w:r w:rsidRPr="00C20459">
        <w:t xml:space="preserve">than </w:t>
      </w:r>
      <w:proofErr w:type="gramEnd"/>
      <w:r w:rsidRPr="00C20459">
        <w:rPr>
          <w:b/>
          <w:bCs/>
          <w:i/>
          <w:iCs/>
        </w:rPr>
        <w:sym w:font="Symbol" w:char="F065"/>
      </w:r>
      <w:r w:rsidRPr="00C20459">
        <w:t xml:space="preserve">.  Finally, we compute the height above mean-sea-level </w:t>
      </w:r>
      <w:r w:rsidRPr="00C20459">
        <w:rPr>
          <w:i/>
          <w:iCs/>
        </w:rPr>
        <w:t xml:space="preserve">h </w:t>
      </w:r>
      <w:r w:rsidRPr="00C20459">
        <w:rPr>
          <w:iCs/>
        </w:rPr>
        <w:t>with equation A-7</w:t>
      </w:r>
    </w:p>
    <w:p w:rsidR="00403236" w:rsidRPr="00C20459" w:rsidRDefault="00403236" w:rsidP="00403236"/>
    <w:tbl>
      <w:tblPr>
        <w:tblW w:w="0" w:type="auto"/>
        <w:tblInd w:w="1188" w:type="dxa"/>
        <w:tblLook w:val="0000"/>
      </w:tblPr>
      <w:tblGrid>
        <w:gridCol w:w="6552"/>
        <w:gridCol w:w="1116"/>
      </w:tblGrid>
      <w:tr w:rsidR="00403236" w:rsidRPr="00C20459" w:rsidTr="00C04561">
        <w:tc>
          <w:tcPr>
            <w:tcW w:w="7110" w:type="dxa"/>
            <w:vAlign w:val="center"/>
          </w:tcPr>
          <w:p w:rsidR="00403236" w:rsidRPr="00C20459" w:rsidRDefault="00403236" w:rsidP="00C04561">
            <w:pPr>
              <w:ind w:left="-54"/>
              <w:jc w:val="center"/>
            </w:pPr>
            <w:r w:rsidRPr="00C20459">
              <w:rPr>
                <w:position w:val="-30"/>
              </w:rPr>
              <w:object w:dxaOrig="2120" w:dyaOrig="780">
                <v:shape id="_x0000_i1039" type="#_x0000_t75" style="width:102pt;height:37.5pt" o:ole="">
                  <v:imagedata r:id="rId40" o:title=""/>
                </v:shape>
                <o:OLEObject Type="Embed" ProgID="Equation.3" ShapeID="_x0000_i1039" DrawAspect="Content" ObjectID="_1521388959" r:id="rId41"/>
              </w:object>
            </w:r>
          </w:p>
        </w:tc>
        <w:tc>
          <w:tcPr>
            <w:tcW w:w="1170" w:type="dxa"/>
            <w:vAlign w:val="center"/>
          </w:tcPr>
          <w:p w:rsidR="00403236" w:rsidRPr="00C20459" w:rsidRDefault="00403236" w:rsidP="00C04561">
            <w:pPr>
              <w:keepNext/>
              <w:ind w:left="25"/>
              <w:jc w:val="right"/>
            </w:pPr>
            <w:bookmarkStart w:id="26" w:name="_Ref89676428"/>
            <w:r w:rsidRPr="00C20459">
              <w:t>(eq. A</w:t>
            </w:r>
            <w:r w:rsidRPr="00C20459">
              <w:noBreakHyphen/>
            </w:r>
            <w:fldSimple w:instr=" SEQ (eq. \* ARABIC \s 1 ">
              <w:r>
                <w:rPr>
                  <w:noProof/>
                </w:rPr>
                <w:t>7</w:t>
              </w:r>
            </w:fldSimple>
            <w:r w:rsidRPr="00C20459">
              <w:t>)</w:t>
            </w:r>
            <w:bookmarkEnd w:id="26"/>
          </w:p>
        </w:tc>
      </w:tr>
    </w:tbl>
    <w:p w:rsidR="003528B5" w:rsidRPr="00C20459" w:rsidRDefault="003528B5" w:rsidP="003528B5"/>
    <w:p w:rsidR="000D692E" w:rsidRDefault="000D692E" w:rsidP="000D692E">
      <w:pPr>
        <w:pStyle w:val="Heading2"/>
      </w:pPr>
      <w:bookmarkStart w:id="27" w:name="_Toc445727712"/>
      <w:r w:rsidRPr="000D692E">
        <w:t>Geodetic to LVCS Coordinate Transformation</w:t>
      </w:r>
      <w:bookmarkEnd w:id="27"/>
    </w:p>
    <w:p w:rsidR="000D692E" w:rsidRPr="00C20459" w:rsidRDefault="000D692E" w:rsidP="000D692E">
      <w:pPr>
        <w:rPr>
          <w:color w:val="000000"/>
        </w:rPr>
      </w:pPr>
      <w:r w:rsidRPr="00C20459">
        <w:rPr>
          <w:color w:val="000000"/>
        </w:rPr>
        <w:t>The transformation of a geodetic coordinate into an LVCS coordinate is decomposed into two parts:</w:t>
      </w:r>
    </w:p>
    <w:p w:rsidR="000D692E" w:rsidRPr="00C20459" w:rsidRDefault="000D692E" w:rsidP="004D0C88">
      <w:pPr>
        <w:pStyle w:val="ListParagraph"/>
        <w:numPr>
          <w:ilvl w:val="0"/>
          <w:numId w:val="16"/>
        </w:numPr>
        <w:spacing w:after="0"/>
      </w:pPr>
      <w:r w:rsidRPr="00C20459">
        <w:t>Apply a coordinate transformation to each coordinate of an object from the geodetic coordinate system to the rectangular geocentric coordinate system.</w:t>
      </w:r>
    </w:p>
    <w:p w:rsidR="004D0C88" w:rsidRDefault="000D692E" w:rsidP="004D0C88">
      <w:pPr>
        <w:pStyle w:val="ListParagraph"/>
        <w:numPr>
          <w:ilvl w:val="0"/>
          <w:numId w:val="16"/>
        </w:numPr>
        <w:spacing w:after="0"/>
      </w:pPr>
      <w:r w:rsidRPr="00C20459">
        <w:t>Then apply a second transformation to go from the geocentric coordinate system to LVCS.</w:t>
      </w:r>
    </w:p>
    <w:p w:rsidR="004D0C88" w:rsidRPr="004D0C88" w:rsidRDefault="004D0C88" w:rsidP="004D0C88">
      <w:pPr>
        <w:spacing w:after="0"/>
      </w:pPr>
    </w:p>
    <w:p w:rsidR="000D692E" w:rsidRPr="00C20459" w:rsidRDefault="000D692E" w:rsidP="004D0C88">
      <w:r w:rsidRPr="00C20459">
        <w:rPr>
          <w:color w:val="000000"/>
        </w:rPr>
        <w:t xml:space="preserve">The first transformation, from geodetic to rectangular geocentric is described in section </w:t>
      </w:r>
      <w:r w:rsidR="00AA01B9" w:rsidRPr="00C20459">
        <w:rPr>
          <w:color w:val="000000"/>
        </w:rPr>
        <w:fldChar w:fldCharType="begin"/>
      </w:r>
      <w:r w:rsidRPr="00C20459">
        <w:rPr>
          <w:color w:val="000000"/>
        </w:rPr>
        <w:instrText xml:space="preserve"> REF _Ref91308130 \r \h </w:instrText>
      </w:r>
      <w:r w:rsidR="00AA01B9" w:rsidRPr="00C20459">
        <w:rPr>
          <w:color w:val="000000"/>
        </w:rPr>
      </w:r>
      <w:r w:rsidR="00AA01B9" w:rsidRPr="00C20459">
        <w:rPr>
          <w:color w:val="000000"/>
        </w:rPr>
        <w:fldChar w:fldCharType="separate"/>
      </w:r>
      <w:r>
        <w:rPr>
          <w:color w:val="000000"/>
        </w:rPr>
        <w:t>K.4</w:t>
      </w:r>
      <w:r w:rsidR="00AA01B9" w:rsidRPr="00C20459">
        <w:rPr>
          <w:color w:val="000000"/>
        </w:rPr>
        <w:fldChar w:fldCharType="end"/>
      </w:r>
      <w:r w:rsidRPr="00C20459">
        <w:rPr>
          <w:color w:val="000000"/>
        </w:rPr>
        <w:t>.  The transformation is applied to the origin of the object.  The result of this transformation is the origin x</w:t>
      </w:r>
      <w:r w:rsidRPr="00C20459">
        <w:rPr>
          <w:color w:val="000000"/>
          <w:vertAlign w:val="subscript"/>
        </w:rPr>
        <w:t>0</w:t>
      </w:r>
      <w:r w:rsidRPr="00C20459">
        <w:t xml:space="preserve"> </w:t>
      </w:r>
      <w:r w:rsidRPr="00C20459">
        <w:rPr>
          <w:color w:val="000000"/>
        </w:rPr>
        <w:t xml:space="preserve">of the object </w:t>
      </w:r>
      <w:r w:rsidRPr="00C20459">
        <w:t>in the geocentric coordinate system.  Then for each coordinate x of the object, we apply the geodetic to geocentric transformation to coordinate x and we then compute the translation vector t between x and x</w:t>
      </w:r>
      <w:r w:rsidRPr="00C20459">
        <w:rPr>
          <w:vertAlign w:val="subscript"/>
        </w:rPr>
        <w:t>0</w:t>
      </w:r>
      <w:r w:rsidRPr="00C20459">
        <w:t xml:space="preserve"> in the geocentric coordinate system with equation A-8</w:t>
      </w:r>
    </w:p>
    <w:tbl>
      <w:tblPr>
        <w:tblW w:w="0" w:type="auto"/>
        <w:tblInd w:w="720" w:type="dxa"/>
        <w:tblLook w:val="0000"/>
      </w:tblPr>
      <w:tblGrid>
        <w:gridCol w:w="6547"/>
        <w:gridCol w:w="1121"/>
      </w:tblGrid>
      <w:tr w:rsidR="000D692E" w:rsidRPr="00C20459" w:rsidTr="00D01D09">
        <w:tc>
          <w:tcPr>
            <w:tcW w:w="6547" w:type="dxa"/>
            <w:vAlign w:val="center"/>
          </w:tcPr>
          <w:p w:rsidR="000D692E" w:rsidRPr="00C20459" w:rsidRDefault="000D692E" w:rsidP="00C04561">
            <w:pPr>
              <w:jc w:val="center"/>
            </w:pPr>
            <w:r w:rsidRPr="00C20459">
              <w:rPr>
                <w:position w:val="-12"/>
              </w:rPr>
              <w:object w:dxaOrig="960" w:dyaOrig="360">
                <v:shape id="_x0000_i1040" type="#_x0000_t75" style="width:57.75pt;height:19.5pt" o:ole="">
                  <v:imagedata r:id="rId42" o:title=""/>
                </v:shape>
                <o:OLEObject Type="Embed" ProgID="Equation.3" ShapeID="_x0000_i1040" DrawAspect="Content" ObjectID="_1521388960" r:id="rId43"/>
              </w:object>
            </w:r>
          </w:p>
        </w:tc>
        <w:tc>
          <w:tcPr>
            <w:tcW w:w="1121" w:type="dxa"/>
            <w:vAlign w:val="center"/>
          </w:tcPr>
          <w:p w:rsidR="000D692E" w:rsidRPr="00C20459" w:rsidRDefault="000D692E" w:rsidP="00C04561">
            <w:pPr>
              <w:keepNext/>
              <w:jc w:val="right"/>
            </w:pPr>
            <w:r w:rsidRPr="00C20459">
              <w:t>(eq. A</w:t>
            </w:r>
            <w:r w:rsidRPr="00C20459">
              <w:noBreakHyphen/>
            </w:r>
            <w:fldSimple w:instr=" SEQ (eq. \* ARABIC \s 1 ">
              <w:r>
                <w:rPr>
                  <w:noProof/>
                </w:rPr>
                <w:t>8</w:t>
              </w:r>
            </w:fldSimple>
            <w:r w:rsidRPr="00C20459">
              <w:t>)</w:t>
            </w:r>
          </w:p>
        </w:tc>
      </w:tr>
      <w:tr w:rsidR="000D692E" w:rsidRPr="00C20459" w:rsidTr="00D01D09">
        <w:tc>
          <w:tcPr>
            <w:tcW w:w="6547" w:type="dxa"/>
            <w:vAlign w:val="center"/>
          </w:tcPr>
          <w:p w:rsidR="000D692E" w:rsidRPr="00C20459" w:rsidRDefault="000D692E" w:rsidP="00D01D09"/>
        </w:tc>
        <w:tc>
          <w:tcPr>
            <w:tcW w:w="1121" w:type="dxa"/>
            <w:vAlign w:val="center"/>
          </w:tcPr>
          <w:p w:rsidR="000D692E" w:rsidRPr="00C20459" w:rsidRDefault="000D692E" w:rsidP="00C04561">
            <w:pPr>
              <w:keepNext/>
              <w:jc w:val="right"/>
            </w:pPr>
          </w:p>
        </w:tc>
      </w:tr>
    </w:tbl>
    <w:p w:rsidR="000D692E" w:rsidRPr="00C20459" w:rsidRDefault="000D692E" w:rsidP="000D692E">
      <w:r w:rsidRPr="00C20459">
        <w:rPr>
          <w:color w:val="000000"/>
        </w:rPr>
        <w:t>The second transformation, from geocentric to LVCS is presented here as an algorithm to transform all coordinates of an object from the geodetic coordinate system to LVCS.  The transformation from geodetic to LVCS first requires the assembly of a 3x3 rotation matrix M</w:t>
      </w:r>
      <w:r w:rsidRPr="00C20459">
        <w:t xml:space="preserve"> with equation A-9:</w:t>
      </w:r>
    </w:p>
    <w:tbl>
      <w:tblPr>
        <w:tblW w:w="0" w:type="auto"/>
        <w:tblInd w:w="720" w:type="dxa"/>
        <w:tblLook w:val="0000"/>
      </w:tblPr>
      <w:tblGrid>
        <w:gridCol w:w="6601"/>
        <w:gridCol w:w="1067"/>
      </w:tblGrid>
      <w:tr w:rsidR="000D692E" w:rsidRPr="00C20459" w:rsidTr="00D01D09">
        <w:tc>
          <w:tcPr>
            <w:tcW w:w="6601" w:type="dxa"/>
            <w:vAlign w:val="center"/>
          </w:tcPr>
          <w:p w:rsidR="000D692E" w:rsidRPr="00C20459" w:rsidRDefault="000D692E" w:rsidP="00C04561">
            <w:pPr>
              <w:jc w:val="center"/>
            </w:pPr>
            <w:r w:rsidRPr="00C20459">
              <w:rPr>
                <w:position w:val="-50"/>
              </w:rPr>
              <w:object w:dxaOrig="4360" w:dyaOrig="1120">
                <v:shape id="_x0000_i1041" type="#_x0000_t75" style="width:220.5pt;height:58.5pt" o:ole="">
                  <v:imagedata r:id="rId44" o:title=""/>
                </v:shape>
                <o:OLEObject Type="Embed" ProgID="Equation.3" ShapeID="_x0000_i1041" DrawAspect="Content" ObjectID="_1521388961" r:id="rId45"/>
              </w:object>
            </w:r>
          </w:p>
        </w:tc>
        <w:tc>
          <w:tcPr>
            <w:tcW w:w="1067" w:type="dxa"/>
            <w:vAlign w:val="center"/>
          </w:tcPr>
          <w:p w:rsidR="000D692E" w:rsidRPr="00C20459" w:rsidRDefault="000D692E" w:rsidP="00C04561">
            <w:pPr>
              <w:keepNext/>
              <w:jc w:val="right"/>
            </w:pPr>
            <w:bookmarkStart w:id="28" w:name="_Ref89676903"/>
            <w:r w:rsidRPr="00C20459">
              <w:t>(eq. A</w:t>
            </w:r>
            <w:r w:rsidRPr="00C20459">
              <w:noBreakHyphen/>
            </w:r>
            <w:fldSimple w:instr=" SEQ (eq. \* ARABIC \s 1 ">
              <w:r>
                <w:rPr>
                  <w:noProof/>
                </w:rPr>
                <w:t>9</w:t>
              </w:r>
            </w:fldSimple>
            <w:r w:rsidRPr="00C20459">
              <w:t>)</w:t>
            </w:r>
            <w:bookmarkEnd w:id="28"/>
          </w:p>
        </w:tc>
      </w:tr>
    </w:tbl>
    <w:p w:rsidR="000D692E" w:rsidRPr="00C20459" w:rsidRDefault="000D692E" w:rsidP="000D692E"/>
    <w:p w:rsidR="000D692E" w:rsidRPr="00C20459" w:rsidRDefault="000D692E" w:rsidP="000D692E">
      <w:r w:rsidRPr="00C20459">
        <w:t>Where:</w:t>
      </w:r>
      <w:r w:rsidRPr="00C20459">
        <w:tab/>
      </w:r>
      <w:r w:rsidRPr="00C20459">
        <w:rPr>
          <w:i/>
          <w:iCs/>
        </w:rPr>
        <w:sym w:font="Symbol" w:char="F06A"/>
      </w:r>
      <w:r w:rsidRPr="00C20459">
        <w:rPr>
          <w:b/>
          <w:bCs/>
          <w:i/>
          <w:iCs/>
          <w:vertAlign w:val="subscript"/>
        </w:rPr>
        <w:t>0</w:t>
      </w:r>
      <w:r w:rsidRPr="00C20459">
        <w:t xml:space="preserve"> and </w:t>
      </w:r>
      <w:r w:rsidRPr="00C20459">
        <w:rPr>
          <w:rFonts w:cs="Arial"/>
          <w:i/>
          <w:iCs/>
        </w:rPr>
        <w:sym w:font="Symbol" w:char="F06C"/>
      </w:r>
      <w:r w:rsidRPr="00C20459">
        <w:rPr>
          <w:rFonts w:cs="Arial"/>
          <w:b/>
          <w:bCs/>
          <w:i/>
          <w:iCs/>
          <w:vertAlign w:val="subscript"/>
        </w:rPr>
        <w:t>0</w:t>
      </w:r>
      <w:r w:rsidRPr="00C20459">
        <w:rPr>
          <w:rFonts w:cs="Arial"/>
          <w:bCs/>
          <w:iCs/>
        </w:rPr>
        <w:t xml:space="preserve"> </w:t>
      </w:r>
      <w:r w:rsidRPr="00C20459">
        <w:t>= the latitude and longitude of the origin of the object.</w:t>
      </w:r>
    </w:p>
    <w:p w:rsidR="000D692E" w:rsidRPr="00C20459" w:rsidRDefault="000D692E" w:rsidP="000D692E">
      <w:r w:rsidRPr="00C20459">
        <w:t xml:space="preserve">Finally, the rotation matrix M is applied to the translation vector t to obtain each coordinate </w:t>
      </w:r>
      <w:proofErr w:type="spellStart"/>
      <w:proofErr w:type="gramStart"/>
      <w:r w:rsidRPr="00C20459">
        <w:rPr>
          <w:b/>
          <w:bCs/>
        </w:rPr>
        <w:t>x</w:t>
      </w:r>
      <w:r w:rsidRPr="00C20459">
        <w:rPr>
          <w:b/>
          <w:bCs/>
          <w:vertAlign w:val="subscript"/>
        </w:rPr>
        <w:t>L</w:t>
      </w:r>
      <w:proofErr w:type="spellEnd"/>
      <w:proofErr w:type="gramEnd"/>
      <w:r w:rsidRPr="00C20459">
        <w:t xml:space="preserve"> in the local vertical coordinate system with equation A-10:</w:t>
      </w:r>
    </w:p>
    <w:tbl>
      <w:tblPr>
        <w:tblW w:w="0" w:type="auto"/>
        <w:tblInd w:w="720" w:type="dxa"/>
        <w:tblLook w:val="0000"/>
      </w:tblPr>
      <w:tblGrid>
        <w:gridCol w:w="6545"/>
        <w:gridCol w:w="1123"/>
      </w:tblGrid>
      <w:tr w:rsidR="000D692E" w:rsidRPr="00C20459" w:rsidTr="00D01D09">
        <w:tc>
          <w:tcPr>
            <w:tcW w:w="6545" w:type="dxa"/>
            <w:vAlign w:val="center"/>
          </w:tcPr>
          <w:p w:rsidR="000D692E" w:rsidRPr="00C20459" w:rsidRDefault="000D692E" w:rsidP="00C04561">
            <w:pPr>
              <w:jc w:val="center"/>
            </w:pPr>
            <w:r w:rsidRPr="00C20459">
              <w:rPr>
                <w:position w:val="-10"/>
              </w:rPr>
              <w:object w:dxaOrig="840" w:dyaOrig="340">
                <v:shape id="_x0000_i1042" type="#_x0000_t75" style="width:48.75pt;height:19.5pt" o:ole="">
                  <v:imagedata r:id="rId46" o:title=""/>
                </v:shape>
                <o:OLEObject Type="Embed" ProgID="Equation.3" ShapeID="_x0000_i1042" DrawAspect="Content" ObjectID="_1521388962" r:id="rId47"/>
              </w:object>
            </w:r>
          </w:p>
        </w:tc>
        <w:tc>
          <w:tcPr>
            <w:tcW w:w="1123" w:type="dxa"/>
            <w:vAlign w:val="center"/>
          </w:tcPr>
          <w:p w:rsidR="000D692E" w:rsidRPr="00C20459" w:rsidRDefault="000D692E" w:rsidP="00C04561">
            <w:pPr>
              <w:keepNext/>
              <w:ind w:right="-108"/>
            </w:pPr>
            <w:r w:rsidRPr="00C20459">
              <w:t>(eq. A</w:t>
            </w:r>
            <w:r w:rsidRPr="00C20459">
              <w:noBreakHyphen/>
            </w:r>
            <w:fldSimple w:instr=" SEQ (eq. \* ARABIC \s 1 ">
              <w:r>
                <w:rPr>
                  <w:noProof/>
                </w:rPr>
                <w:t>10</w:t>
              </w:r>
            </w:fldSimple>
            <w:r w:rsidRPr="00C20459">
              <w:t>)</w:t>
            </w:r>
          </w:p>
        </w:tc>
      </w:tr>
    </w:tbl>
    <w:p w:rsidR="00D01D09" w:rsidRDefault="00D01D09" w:rsidP="00D01D09">
      <w:pPr>
        <w:pStyle w:val="Heading2"/>
      </w:pPr>
      <w:bookmarkStart w:id="29" w:name="_Toc445727713"/>
      <w:r w:rsidRPr="00D01D09">
        <w:t>Angular Displacements to Linear Displacement</w:t>
      </w:r>
      <w:bookmarkEnd w:id="29"/>
    </w:p>
    <w:p w:rsidR="00D01D09" w:rsidRPr="00C20459" w:rsidRDefault="00D01D09" w:rsidP="00D01D09">
      <w:r w:rsidRPr="00C20459">
        <w:t>For WGS84, which is an elliptical representation of the earth, the transformation from angular displacements to equivalent linear displacements in a tangential plane is slightly different t</w:t>
      </w:r>
      <w:r>
        <w:t>han that for a spherical earth.</w:t>
      </w:r>
    </w:p>
    <w:p w:rsidR="00D01D09" w:rsidRPr="00C20459" w:rsidRDefault="00D01D09" w:rsidP="00D01D09">
      <w:r w:rsidRPr="00C20459">
        <w:t>For WGS84 we get…</w:t>
      </w:r>
    </w:p>
    <w:p w:rsidR="00D01D09" w:rsidRPr="00C20459" w:rsidRDefault="00D01D09" w:rsidP="00D01D09"/>
    <w:p w:rsidR="00D01D09" w:rsidRPr="00C20459" w:rsidRDefault="00D01D09" w:rsidP="00D01D09">
      <w:pPr>
        <w:jc w:val="center"/>
      </w:pPr>
      <w:r w:rsidRPr="00C20459">
        <w:rPr>
          <w:position w:val="-30"/>
        </w:rPr>
        <w:object w:dxaOrig="2000" w:dyaOrig="720">
          <v:shape id="_x0000_i1043" type="#_x0000_t75" style="width:99.75pt;height:36.75pt" o:ole="">
            <v:imagedata r:id="rId48" o:title=""/>
          </v:shape>
          <o:OLEObject Type="Embed" ProgID="Equation.3" ShapeID="_x0000_i1043" DrawAspect="Content" ObjectID="_1521388963" r:id="rId49"/>
        </w:object>
      </w:r>
    </w:p>
    <w:p w:rsidR="00D01D09" w:rsidRPr="00C20459" w:rsidRDefault="00D01D09" w:rsidP="00D01D09"/>
    <w:p w:rsidR="00D01D09" w:rsidRPr="00C20459" w:rsidRDefault="00D01D09" w:rsidP="00D01D09">
      <w:pPr>
        <w:ind w:left="2520"/>
      </w:pPr>
      <w:r w:rsidRPr="00C20459">
        <w:t xml:space="preserve">… </w:t>
      </w:r>
      <w:proofErr w:type="gramStart"/>
      <w:r w:rsidRPr="00C20459">
        <w:t>as</w:t>
      </w:r>
      <w:proofErr w:type="gramEnd"/>
      <w:r w:rsidRPr="00C20459">
        <w:t xml:space="preserve"> opposed to for a spherical earth </w:t>
      </w:r>
    </w:p>
    <w:p w:rsidR="00D01D09" w:rsidRPr="00C20459" w:rsidRDefault="00D01D09" w:rsidP="00D01D09"/>
    <w:p w:rsidR="00D01D09" w:rsidRPr="00C20459" w:rsidRDefault="00D01D09" w:rsidP="00D01D09">
      <w:pPr>
        <w:jc w:val="center"/>
      </w:pPr>
      <w:r w:rsidRPr="00C20459">
        <w:rPr>
          <w:position w:val="-24"/>
        </w:rPr>
        <w:object w:dxaOrig="1640" w:dyaOrig="580">
          <v:shape id="_x0000_i1044" type="#_x0000_t75" style="width:95.25pt;height:35.25pt" o:ole="">
            <v:imagedata r:id="rId50" o:title=""/>
          </v:shape>
          <o:OLEObject Type="Embed" ProgID="Equation.3" ShapeID="_x0000_i1044" DrawAspect="Content" ObjectID="_1521388964" r:id="rId51"/>
        </w:object>
      </w:r>
    </w:p>
    <w:p w:rsidR="00D01D09" w:rsidRPr="00C20459" w:rsidRDefault="00D01D09" w:rsidP="00D01D09"/>
    <w:p w:rsidR="00D01D09" w:rsidRPr="00C20459" w:rsidRDefault="00D01D09" w:rsidP="00D01D09">
      <w:proofErr w:type="gramStart"/>
      <w:r w:rsidRPr="00C20459">
        <w:t>where</w:t>
      </w:r>
      <w:proofErr w:type="gramEnd"/>
      <w:r w:rsidRPr="00C20459">
        <w:t xml:space="preserve">… </w:t>
      </w:r>
    </w:p>
    <w:p w:rsidR="00D01D09" w:rsidRPr="00C20459" w:rsidRDefault="00D01D09" w:rsidP="00D01D09">
      <w:pPr>
        <w:tabs>
          <w:tab w:val="num" w:pos="1800"/>
        </w:tabs>
      </w:pPr>
      <w:r w:rsidRPr="00C20459">
        <w:tab/>
      </w:r>
      <w:r w:rsidRPr="00C20459">
        <w:rPr>
          <w:position w:val="-8"/>
        </w:rPr>
        <w:object w:dxaOrig="620" w:dyaOrig="260">
          <v:shape id="_x0000_i1045" type="#_x0000_t75" style="width:30pt;height:12pt" o:ole="" o:bullet="t">
            <v:imagedata r:id="rId52" o:title=""/>
          </v:shape>
          <o:OLEObject Type="Embed" ProgID="Equation.3" ShapeID="_x0000_i1045" DrawAspect="Content" ObjectID="_1521388965" r:id="rId53"/>
        </w:object>
      </w:r>
      <w:r w:rsidRPr="00C20459">
        <w:tab/>
      </w:r>
      <w:proofErr w:type="gramStart"/>
      <w:r w:rsidRPr="00C20459">
        <w:t>are</w:t>
      </w:r>
      <w:proofErr w:type="gramEnd"/>
      <w:r w:rsidRPr="00C20459">
        <w:t xml:space="preserve"> the linear displacements along the x and y axes.</w:t>
      </w:r>
    </w:p>
    <w:p w:rsidR="00D01D09" w:rsidRPr="00C20459" w:rsidRDefault="00D01D09" w:rsidP="00D01D09">
      <w:pPr>
        <w:tabs>
          <w:tab w:val="num" w:pos="1800"/>
        </w:tabs>
      </w:pPr>
      <w:r w:rsidRPr="00C20459">
        <w:tab/>
      </w:r>
      <w:r w:rsidRPr="00C20459">
        <w:rPr>
          <w:position w:val="-10"/>
        </w:rPr>
        <w:object w:dxaOrig="620" w:dyaOrig="300">
          <v:shape id="_x0000_i1046" type="#_x0000_t75" style="width:30pt;height:15.75pt" o:ole="" o:bullet="t">
            <v:imagedata r:id="rId54" o:title=""/>
          </v:shape>
          <o:OLEObject Type="Embed" ProgID="Equation.3" ShapeID="_x0000_i1046" DrawAspect="Content" ObjectID="_1521388966" r:id="rId55"/>
        </w:object>
      </w:r>
      <w:r w:rsidRPr="00C20459">
        <w:tab/>
      </w:r>
      <w:proofErr w:type="gramStart"/>
      <w:r w:rsidRPr="00C20459">
        <w:t>are</w:t>
      </w:r>
      <w:proofErr w:type="gramEnd"/>
      <w:r w:rsidRPr="00C20459">
        <w:t xml:space="preserve"> the </w:t>
      </w:r>
      <w:proofErr w:type="spellStart"/>
      <w:r w:rsidRPr="00C20459">
        <w:t>meridional</w:t>
      </w:r>
      <w:proofErr w:type="spellEnd"/>
      <w:r w:rsidRPr="00C20459">
        <w:t xml:space="preserve"> and transverse radiuses of curvature.</w:t>
      </w:r>
    </w:p>
    <w:p w:rsidR="00D01D09" w:rsidRPr="00C20459" w:rsidRDefault="00D01D09" w:rsidP="00D01D09">
      <w:pPr>
        <w:tabs>
          <w:tab w:val="num" w:pos="1800"/>
        </w:tabs>
      </w:pPr>
      <w:r w:rsidRPr="00C20459">
        <w:tab/>
      </w:r>
      <w:r w:rsidRPr="00C20459">
        <w:rPr>
          <w:position w:val="-10"/>
        </w:rPr>
        <w:object w:dxaOrig="220" w:dyaOrig="240">
          <v:shape id="_x0000_i1047" type="#_x0000_t75" style="width:14.25pt;height:14.25pt" o:ole="" o:bullet="t">
            <v:imagedata r:id="rId56" o:title=""/>
          </v:shape>
          <o:OLEObject Type="Embed" ProgID="Equation.3" ShapeID="_x0000_i1047" DrawAspect="Content" ObjectID="_1521388967" r:id="rId57"/>
        </w:object>
      </w:r>
      <w:r w:rsidRPr="00C20459">
        <w:tab/>
      </w:r>
      <w:r w:rsidRPr="00C20459">
        <w:tab/>
      </w:r>
      <w:proofErr w:type="gramStart"/>
      <w:r w:rsidRPr="00C20459">
        <w:t>is</w:t>
      </w:r>
      <w:proofErr w:type="gramEnd"/>
      <w:r w:rsidRPr="00C20459">
        <w:t xml:space="preserve"> the radius of the spherical earth.</w:t>
      </w:r>
    </w:p>
    <w:p w:rsidR="00D01D09" w:rsidRPr="00C20459" w:rsidRDefault="00D01D09" w:rsidP="00D01D09">
      <w:pPr>
        <w:tabs>
          <w:tab w:val="num" w:pos="1800"/>
        </w:tabs>
      </w:pPr>
      <w:r w:rsidRPr="00C20459">
        <w:lastRenderedPageBreak/>
        <w:tab/>
      </w:r>
      <w:r w:rsidRPr="00C20459">
        <w:rPr>
          <w:position w:val="-8"/>
        </w:rPr>
        <w:object w:dxaOrig="820" w:dyaOrig="279">
          <v:shape id="_x0000_i1048" type="#_x0000_t75" style="width:42pt;height:12pt" o:ole="">
            <v:imagedata r:id="rId58" o:title=""/>
          </v:shape>
          <o:OLEObject Type="Embed" ProgID="Equation.3" ShapeID="_x0000_i1048" DrawAspect="Content" ObjectID="_1521388968" r:id="rId59"/>
        </w:object>
      </w:r>
      <w:r w:rsidRPr="00C20459">
        <w:tab/>
      </w:r>
      <w:proofErr w:type="gramStart"/>
      <w:r w:rsidRPr="00C20459">
        <w:t>are</w:t>
      </w:r>
      <w:proofErr w:type="gramEnd"/>
      <w:r w:rsidRPr="00C20459">
        <w:t xml:space="preserve"> small displacements at location </w:t>
      </w:r>
      <w:r w:rsidRPr="00C20459">
        <w:rPr>
          <w:i/>
          <w:iCs/>
        </w:rPr>
        <w:t>lat/</w:t>
      </w:r>
      <w:proofErr w:type="spellStart"/>
      <w:r w:rsidRPr="00C20459">
        <w:rPr>
          <w:i/>
          <w:iCs/>
        </w:rPr>
        <w:t>lon</w:t>
      </w:r>
      <w:proofErr w:type="spellEnd"/>
    </w:p>
    <w:p w:rsidR="00D01D09" w:rsidRPr="00C20459" w:rsidRDefault="00D01D09" w:rsidP="00D01D09">
      <w:pPr>
        <w:tabs>
          <w:tab w:val="num" w:pos="2160"/>
        </w:tabs>
      </w:pPr>
    </w:p>
    <w:p w:rsidR="00D01D09" w:rsidRPr="00C20459" w:rsidRDefault="00D01D09" w:rsidP="00D01D09">
      <w:pPr>
        <w:tabs>
          <w:tab w:val="num" w:pos="2160"/>
        </w:tabs>
      </w:pPr>
    </w:p>
    <w:p w:rsidR="00D01D09" w:rsidRPr="00C20459" w:rsidRDefault="00D01D09" w:rsidP="00D01D09">
      <w:pPr>
        <w:tabs>
          <w:tab w:val="num" w:pos="2160"/>
        </w:tabs>
      </w:pPr>
      <w:proofErr w:type="gramStart"/>
      <w:r w:rsidRPr="00C20459">
        <w:t>we</w:t>
      </w:r>
      <w:proofErr w:type="gramEnd"/>
      <w:r w:rsidRPr="00C20459">
        <w:t xml:space="preserve"> have…</w:t>
      </w:r>
    </w:p>
    <w:p w:rsidR="00D01D09" w:rsidRPr="00C20459" w:rsidRDefault="00D01D09" w:rsidP="00D01D09">
      <w:pPr>
        <w:tabs>
          <w:tab w:val="num" w:pos="2160"/>
        </w:tabs>
        <w:jc w:val="center"/>
      </w:pPr>
      <w:r w:rsidRPr="00C20459">
        <w:rPr>
          <w:position w:val="-138"/>
        </w:rPr>
        <w:object w:dxaOrig="2420" w:dyaOrig="2880">
          <v:shape id="_x0000_i1049" type="#_x0000_t75" style="width:120pt;height:2in" o:ole="">
            <v:imagedata r:id="rId60" o:title=""/>
          </v:shape>
          <o:OLEObject Type="Embed" ProgID="Equation.3" ShapeID="_x0000_i1049" DrawAspect="Content" ObjectID="_1521388969" r:id="rId61"/>
        </w:object>
      </w:r>
    </w:p>
    <w:p w:rsidR="00D01D09" w:rsidRPr="00C20459" w:rsidRDefault="00D01D09" w:rsidP="00D01D09"/>
    <w:p w:rsidR="00D01D09" w:rsidRPr="00C20459" w:rsidRDefault="00D01D09" w:rsidP="00D01D09">
      <w:proofErr w:type="gramStart"/>
      <w:r w:rsidRPr="00C20459">
        <w:t>where</w:t>
      </w:r>
      <w:proofErr w:type="gramEnd"/>
      <w:r w:rsidRPr="00C20459">
        <w:t>…</w:t>
      </w:r>
    </w:p>
    <w:p w:rsidR="00D01D09" w:rsidRPr="00C20459" w:rsidRDefault="00D01D09" w:rsidP="00D01D09">
      <w:pPr>
        <w:pStyle w:val="NoSpacing"/>
        <w:ind w:left="720"/>
      </w:pPr>
      <w:proofErr w:type="gramStart"/>
      <w:r w:rsidRPr="00C20459">
        <w:rPr>
          <w:i/>
          <w:iCs/>
        </w:rPr>
        <w:t>e</w:t>
      </w:r>
      <w:r w:rsidRPr="00C20459">
        <w:rPr>
          <w:i/>
          <w:iCs/>
          <w:vertAlign w:val="superscript"/>
        </w:rPr>
        <w:t>2</w:t>
      </w:r>
      <w:proofErr w:type="gramEnd"/>
      <w:r w:rsidRPr="00C20459">
        <w:tab/>
      </w:r>
      <w:r w:rsidRPr="00C20459">
        <w:tab/>
        <w:t>is the square of the eccentricity</w:t>
      </w:r>
    </w:p>
    <w:p w:rsidR="00D01D09" w:rsidRDefault="00D01D09" w:rsidP="00D01D09">
      <w:pPr>
        <w:pStyle w:val="NoSpacing"/>
        <w:ind w:left="720"/>
      </w:pPr>
      <w:proofErr w:type="spellStart"/>
      <w:proofErr w:type="gramStart"/>
      <w:r w:rsidRPr="00C20459">
        <w:rPr>
          <w:i/>
          <w:iCs/>
        </w:rPr>
        <w:t>a,</w:t>
      </w:r>
      <w:proofErr w:type="gramEnd"/>
      <w:r w:rsidRPr="00C20459">
        <w:rPr>
          <w:i/>
          <w:iCs/>
        </w:rPr>
        <w:t>b</w:t>
      </w:r>
      <w:proofErr w:type="spellEnd"/>
      <w:r w:rsidRPr="00C20459">
        <w:tab/>
      </w:r>
      <w:r w:rsidRPr="00C20459">
        <w:tab/>
        <w:t>are the semi-major an</w:t>
      </w:r>
      <w:r>
        <w:t>d</w:t>
      </w:r>
      <w:r w:rsidRPr="00C20459">
        <w:t xml:space="preserve"> th</w:t>
      </w:r>
      <w:r>
        <w:t>e minor axes of the earth</w:t>
      </w:r>
    </w:p>
    <w:p w:rsidR="00731BD8" w:rsidRDefault="00D01D09" w:rsidP="00D01D09">
      <w:pPr>
        <w:pStyle w:val="NoSpacing"/>
        <w:ind w:left="720"/>
      </w:pPr>
      <w:proofErr w:type="gramStart"/>
      <w:r w:rsidRPr="00C20459">
        <w:rPr>
          <w:i/>
          <w:iCs/>
        </w:rPr>
        <w:t>f</w:t>
      </w:r>
      <w:proofErr w:type="gramEnd"/>
      <w:r w:rsidRPr="00C20459">
        <w:rPr>
          <w:i/>
          <w:iCs/>
        </w:rPr>
        <w:tab/>
      </w:r>
      <w:r w:rsidRPr="00C20459">
        <w:rPr>
          <w:i/>
          <w:iCs/>
        </w:rPr>
        <w:tab/>
      </w:r>
      <w:r w:rsidRPr="00C20459">
        <w:t>is the flattening</w:t>
      </w:r>
    </w:p>
    <w:p w:rsidR="00D01D09" w:rsidRDefault="00D01D09" w:rsidP="00D01D09">
      <w:pPr>
        <w:pStyle w:val="NoSpacing"/>
        <w:ind w:left="720"/>
      </w:pPr>
    </w:p>
    <w:p w:rsidR="00D01D09" w:rsidRDefault="00D01D09" w:rsidP="00D01D09">
      <w:pPr>
        <w:pStyle w:val="NoSpacing"/>
      </w:pPr>
    </w:p>
    <w:p w:rsidR="004D0C88" w:rsidRPr="004D0C88" w:rsidRDefault="004D0C88" w:rsidP="004D0C88">
      <w:r w:rsidRPr="004D0C88">
        <w:t>This section describes the transformations required to go to-and-from the DIS/HLA and the CDB moving model coordinate systems.</w:t>
      </w:r>
    </w:p>
    <w:p w:rsidR="004D0C88" w:rsidRPr="004D0C88" w:rsidRDefault="004D0C88" w:rsidP="004D0C88">
      <w:pPr>
        <w:pStyle w:val="Heading2"/>
      </w:pPr>
      <w:bookmarkStart w:id="30" w:name="_Toc445727714"/>
      <w:r w:rsidRPr="004D0C88">
        <w:t>3D Model Coordinate System</w:t>
      </w:r>
      <w:bookmarkEnd w:id="30"/>
    </w:p>
    <w:p w:rsidR="004D0C88" w:rsidRPr="004D0C88" w:rsidRDefault="004D0C88" w:rsidP="004D0C88">
      <w:r w:rsidRPr="004D0C88">
        <w:t xml:space="preserve">The CDB 3D model coordinate system conventions </w:t>
      </w:r>
      <w:r w:rsidR="00D01E5C">
        <w:t>are</w:t>
      </w:r>
      <w:r w:rsidR="00D01E5C" w:rsidRPr="004D0C88">
        <w:t xml:space="preserve"> </w:t>
      </w:r>
      <w:r w:rsidRPr="004D0C88">
        <w:t>presented earlier in</w:t>
      </w:r>
      <w:r w:rsidR="00D01E5C">
        <w:t xml:space="preserve"> </w:t>
      </w:r>
      <w:r w:rsidR="00585F35">
        <w:t xml:space="preserve">the OGC CDB Rules for Encoding Data using </w:t>
      </w:r>
      <w:proofErr w:type="spellStart"/>
      <w:r w:rsidR="00585F35">
        <w:t>OpenFlight</w:t>
      </w:r>
      <w:proofErr w:type="spellEnd"/>
      <w:r w:rsidR="00585F35">
        <w:t xml:space="preserve"> Best Practice</w:t>
      </w:r>
      <w:bookmarkStart w:id="31" w:name="_GoBack"/>
      <w:bookmarkEnd w:id="31"/>
      <w:r w:rsidRPr="004D0C88">
        <w:t>.</w:t>
      </w:r>
    </w:p>
    <w:p w:rsidR="004D0C88" w:rsidRPr="004D0C88" w:rsidRDefault="004D0C88" w:rsidP="004D0C88"/>
    <w:p w:rsidR="004D0C88" w:rsidRPr="004D0C88" w:rsidRDefault="004D0C88" w:rsidP="004D0C88">
      <w:pPr>
        <w:keepNext/>
        <w:numPr>
          <w:ilvl w:val="12"/>
          <w:numId w:val="0"/>
        </w:numPr>
        <w:spacing w:before="120" w:after="120"/>
        <w:ind w:left="1080"/>
        <w:contextualSpacing/>
        <w:jc w:val="center"/>
        <w:rPr>
          <w:rFonts w:ascii="Times" w:hAnsi="Times"/>
          <w:sz w:val="20"/>
          <w:szCs w:val="20"/>
        </w:rPr>
      </w:pPr>
      <w:r w:rsidRPr="004D0C88">
        <w:rPr>
          <w:rFonts w:ascii="Times" w:hAnsi="Times"/>
          <w:noProof/>
          <w:sz w:val="20"/>
          <w:szCs w:val="20"/>
        </w:rPr>
        <w:lastRenderedPageBreak/>
        <w:drawing>
          <wp:inline distT="0" distB="0" distL="0" distR="0">
            <wp:extent cx="2755265" cy="2109470"/>
            <wp:effectExtent l="19050" t="0" r="6985" b="0"/>
            <wp:docPr id="2" name="Picture 2" descr="CDB Coordinat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DB Coordinate System"/>
                    <pic:cNvPicPr>
                      <a:picLocks noChangeAspect="1" noChangeArrowheads="1"/>
                    </pic:cNvPicPr>
                  </pic:nvPicPr>
                  <pic:blipFill>
                    <a:blip r:embed="rId62" cstate="print"/>
                    <a:srcRect/>
                    <a:stretch>
                      <a:fillRect/>
                    </a:stretch>
                  </pic:blipFill>
                  <pic:spPr bwMode="auto">
                    <a:xfrm>
                      <a:off x="0" y="0"/>
                      <a:ext cx="2755265" cy="2109470"/>
                    </a:xfrm>
                    <a:prstGeom prst="rect">
                      <a:avLst/>
                    </a:prstGeom>
                    <a:noFill/>
                    <a:ln w="12700" cmpd="sng">
                      <a:noFill/>
                      <a:miter lim="800000"/>
                      <a:headEnd/>
                      <a:tailEnd/>
                    </a:ln>
                    <a:effectLst/>
                  </pic:spPr>
                </pic:pic>
              </a:graphicData>
            </a:graphic>
          </wp:inline>
        </w:drawing>
      </w:r>
    </w:p>
    <w:p w:rsidR="004D0C88" w:rsidRPr="004D0C88" w:rsidRDefault="004D0C88" w:rsidP="004D0C88">
      <w:pPr>
        <w:spacing w:after="200"/>
        <w:jc w:val="center"/>
        <w:rPr>
          <w:b/>
          <w:bCs/>
          <w:color w:val="4F81BD" w:themeColor="accent1"/>
          <w:sz w:val="18"/>
          <w:szCs w:val="18"/>
        </w:rPr>
      </w:pPr>
      <w:bookmarkStart w:id="32" w:name="_Toc383000621"/>
      <w:r w:rsidRPr="004D0C88">
        <w:rPr>
          <w:b/>
          <w:bCs/>
          <w:color w:val="4F81BD" w:themeColor="accent1"/>
          <w:sz w:val="18"/>
          <w:szCs w:val="18"/>
        </w:rPr>
        <w:t xml:space="preserve">Figure </w:t>
      </w:r>
      <w:r w:rsidR="00AA01B9" w:rsidRPr="004D0C88">
        <w:rPr>
          <w:b/>
          <w:bCs/>
          <w:color w:val="4F81BD" w:themeColor="accent1"/>
          <w:sz w:val="18"/>
          <w:szCs w:val="18"/>
        </w:rPr>
        <w:fldChar w:fldCharType="begin"/>
      </w:r>
      <w:r w:rsidRPr="004D0C88">
        <w:rPr>
          <w:b/>
          <w:bCs/>
          <w:color w:val="4F81BD" w:themeColor="accent1"/>
          <w:sz w:val="18"/>
          <w:szCs w:val="18"/>
        </w:rPr>
        <w:instrText xml:space="preserve"> SEQ Figure \* ARABIC \s 1 </w:instrText>
      </w:r>
      <w:r w:rsidR="00AA01B9" w:rsidRPr="004D0C88">
        <w:rPr>
          <w:b/>
          <w:bCs/>
          <w:color w:val="4F81BD" w:themeColor="accent1"/>
          <w:sz w:val="18"/>
          <w:szCs w:val="18"/>
        </w:rPr>
        <w:fldChar w:fldCharType="separate"/>
      </w:r>
      <w:r w:rsidRPr="004D0C88">
        <w:rPr>
          <w:b/>
          <w:bCs/>
          <w:noProof/>
          <w:color w:val="4F81BD" w:themeColor="accent1"/>
          <w:sz w:val="18"/>
          <w:szCs w:val="18"/>
        </w:rPr>
        <w:t>2</w:t>
      </w:r>
      <w:r w:rsidR="00AA01B9" w:rsidRPr="004D0C88">
        <w:rPr>
          <w:b/>
          <w:bCs/>
          <w:noProof/>
          <w:color w:val="4F81BD" w:themeColor="accent1"/>
          <w:sz w:val="18"/>
          <w:szCs w:val="18"/>
        </w:rPr>
        <w:fldChar w:fldCharType="end"/>
      </w:r>
      <w:r w:rsidRPr="004D0C88">
        <w:rPr>
          <w:b/>
          <w:bCs/>
          <w:color w:val="4F81BD" w:themeColor="accent1"/>
          <w:sz w:val="18"/>
          <w:szCs w:val="18"/>
        </w:rPr>
        <w:t>: CDB 3D Model Coordinate System</w:t>
      </w:r>
      <w:bookmarkEnd w:id="32"/>
    </w:p>
    <w:p w:rsidR="004D0C88" w:rsidRPr="004D0C88" w:rsidRDefault="004D0C88" w:rsidP="004D0C88">
      <w:r w:rsidRPr="004D0C88">
        <w:t>The DIS coordinate system is used on a HLA network and is represented on the following figure.</w:t>
      </w:r>
    </w:p>
    <w:p w:rsidR="004D0C88" w:rsidRPr="004D0C88" w:rsidRDefault="004D0C88" w:rsidP="004D0C88"/>
    <w:p w:rsidR="004D0C88" w:rsidRPr="004D0C88" w:rsidRDefault="004D0C88" w:rsidP="004D0C88">
      <w:pPr>
        <w:keepNext/>
        <w:numPr>
          <w:ilvl w:val="12"/>
          <w:numId w:val="0"/>
        </w:numPr>
        <w:spacing w:before="120" w:after="120"/>
        <w:ind w:left="1080"/>
        <w:contextualSpacing/>
        <w:jc w:val="center"/>
        <w:rPr>
          <w:rFonts w:ascii="Times" w:hAnsi="Times"/>
          <w:sz w:val="20"/>
          <w:szCs w:val="20"/>
        </w:rPr>
      </w:pPr>
      <w:r w:rsidRPr="004D0C88">
        <w:rPr>
          <w:rFonts w:ascii="Times" w:hAnsi="Times"/>
          <w:noProof/>
          <w:sz w:val="20"/>
          <w:szCs w:val="20"/>
        </w:rPr>
        <w:drawing>
          <wp:inline distT="0" distB="0" distL="0" distR="0">
            <wp:extent cx="2767330" cy="2243455"/>
            <wp:effectExtent l="0" t="0" r="0" b="0"/>
            <wp:docPr id="3" name="Picture 3" descr="D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DOF"/>
                    <pic:cNvPicPr>
                      <a:picLocks noChangeAspect="1" noChangeArrowheads="1"/>
                    </pic:cNvPicPr>
                  </pic:nvPicPr>
                  <pic:blipFill>
                    <a:blip r:embed="rId63" cstate="print"/>
                    <a:srcRect/>
                    <a:stretch>
                      <a:fillRect/>
                    </a:stretch>
                  </pic:blipFill>
                  <pic:spPr bwMode="auto">
                    <a:xfrm>
                      <a:off x="0" y="0"/>
                      <a:ext cx="2767330" cy="2243455"/>
                    </a:xfrm>
                    <a:prstGeom prst="rect">
                      <a:avLst/>
                    </a:prstGeom>
                    <a:noFill/>
                    <a:ln w="12700" cmpd="sng">
                      <a:noFill/>
                      <a:miter lim="800000"/>
                      <a:headEnd/>
                      <a:tailEnd/>
                    </a:ln>
                    <a:effectLst/>
                  </pic:spPr>
                </pic:pic>
              </a:graphicData>
            </a:graphic>
          </wp:inline>
        </w:drawing>
      </w:r>
    </w:p>
    <w:p w:rsidR="004D0C88" w:rsidRPr="004D0C88" w:rsidRDefault="004D0C88" w:rsidP="004D0C88">
      <w:pPr>
        <w:spacing w:after="200"/>
        <w:jc w:val="center"/>
        <w:rPr>
          <w:b/>
          <w:bCs/>
          <w:color w:val="4F81BD" w:themeColor="accent1"/>
          <w:sz w:val="18"/>
          <w:szCs w:val="18"/>
        </w:rPr>
      </w:pPr>
      <w:bookmarkStart w:id="33" w:name="_Toc383000622"/>
      <w:r w:rsidRPr="004D0C88">
        <w:rPr>
          <w:b/>
          <w:bCs/>
          <w:color w:val="4F81BD" w:themeColor="accent1"/>
          <w:sz w:val="18"/>
          <w:szCs w:val="18"/>
        </w:rPr>
        <w:t xml:space="preserve">Figure </w:t>
      </w:r>
      <w:r w:rsidR="00AA01B9" w:rsidRPr="004D0C88">
        <w:rPr>
          <w:b/>
          <w:bCs/>
          <w:color w:val="4F81BD" w:themeColor="accent1"/>
          <w:sz w:val="18"/>
          <w:szCs w:val="18"/>
        </w:rPr>
        <w:fldChar w:fldCharType="begin"/>
      </w:r>
      <w:r w:rsidRPr="004D0C88">
        <w:rPr>
          <w:b/>
          <w:bCs/>
          <w:color w:val="4F81BD" w:themeColor="accent1"/>
          <w:sz w:val="18"/>
          <w:szCs w:val="18"/>
        </w:rPr>
        <w:instrText xml:space="preserve"> SEQ Figure \* ARABIC \s 1 </w:instrText>
      </w:r>
      <w:r w:rsidR="00AA01B9" w:rsidRPr="004D0C88">
        <w:rPr>
          <w:b/>
          <w:bCs/>
          <w:color w:val="4F81BD" w:themeColor="accent1"/>
          <w:sz w:val="18"/>
          <w:szCs w:val="18"/>
        </w:rPr>
        <w:fldChar w:fldCharType="separate"/>
      </w:r>
      <w:r w:rsidRPr="004D0C88">
        <w:rPr>
          <w:b/>
          <w:bCs/>
          <w:noProof/>
          <w:color w:val="4F81BD" w:themeColor="accent1"/>
          <w:sz w:val="18"/>
          <w:szCs w:val="18"/>
        </w:rPr>
        <w:t>3</w:t>
      </w:r>
      <w:r w:rsidR="00AA01B9" w:rsidRPr="004D0C88">
        <w:rPr>
          <w:b/>
          <w:bCs/>
          <w:noProof/>
          <w:color w:val="4F81BD" w:themeColor="accent1"/>
          <w:sz w:val="18"/>
          <w:szCs w:val="18"/>
        </w:rPr>
        <w:fldChar w:fldCharType="end"/>
      </w:r>
      <w:r w:rsidRPr="004D0C88">
        <w:rPr>
          <w:b/>
          <w:bCs/>
          <w:color w:val="4F81BD" w:themeColor="accent1"/>
          <w:sz w:val="18"/>
          <w:szCs w:val="18"/>
        </w:rPr>
        <w:t>: DIS Entity</w:t>
      </w:r>
      <w:r w:rsidRPr="004D0C88">
        <w:rPr>
          <w:b/>
          <w:bCs/>
          <w:color w:val="4F81BD" w:themeColor="accent1"/>
          <w:sz w:val="18"/>
          <w:szCs w:val="18"/>
          <w:vertAlign w:val="superscript"/>
        </w:rPr>
        <w:footnoteReference w:id="5"/>
      </w:r>
      <w:r w:rsidRPr="004D0C88">
        <w:rPr>
          <w:b/>
          <w:bCs/>
          <w:color w:val="4F81BD" w:themeColor="accent1"/>
          <w:sz w:val="18"/>
          <w:szCs w:val="18"/>
        </w:rPr>
        <w:t xml:space="preserve"> Coordinate System</w:t>
      </w:r>
      <w:bookmarkEnd w:id="33"/>
    </w:p>
    <w:p w:rsidR="004D0C88" w:rsidRPr="004D0C88" w:rsidRDefault="004D0C88" w:rsidP="004D0C88">
      <w:r w:rsidRPr="004D0C88">
        <w:t>The two coordinate systems differ in the axis conventions (Z is up in the CDB while Z is down in DIS).  Furthermore, the position of the origin also differs; DIS requires that the origin of its coordinate system be located at the center of the entity’s bounding box excluding its articulated and attached parts</w:t>
      </w:r>
      <w:r w:rsidRPr="004D0C88">
        <w:rPr>
          <w:vertAlign w:val="superscript"/>
        </w:rPr>
        <w:footnoteReference w:id="6"/>
      </w:r>
      <w:r w:rsidRPr="004D0C88">
        <w:t>.  The CDB s</w:t>
      </w:r>
      <w:r w:rsidR="003D7638">
        <w:t>tandard</w:t>
      </w:r>
      <w:r w:rsidRPr="004D0C88">
        <w:t xml:space="preserve"> uses a different convention.</w:t>
      </w:r>
    </w:p>
    <w:p w:rsidR="004D0C88" w:rsidRPr="004D0C88" w:rsidRDefault="004D0C88" w:rsidP="004D0C88">
      <w:r w:rsidRPr="004D0C88">
        <w:t xml:space="preserve">The transformation from the CDB coordinate system to the DIS coordinate system involves one translation followed by two rotations.  The translation represents the offset </w:t>
      </w:r>
      <w:r w:rsidRPr="004D0C88">
        <w:lastRenderedPageBreak/>
        <w:t>to the DIS origin as defined in chapter 6.  Assume that P</w:t>
      </w:r>
      <w:r w:rsidRPr="004D0C88">
        <w:rPr>
          <w:vertAlign w:val="subscript"/>
        </w:rPr>
        <w:t>0</w:t>
      </w:r>
      <w:r w:rsidRPr="004D0C88">
        <w:t xml:space="preserve"> represents the coordinate of the DIS origin.</w:t>
      </w:r>
    </w:p>
    <w:tbl>
      <w:tblPr>
        <w:tblW w:w="0" w:type="auto"/>
        <w:tblInd w:w="720" w:type="dxa"/>
        <w:tblLook w:val="0000"/>
      </w:tblPr>
      <w:tblGrid>
        <w:gridCol w:w="5655"/>
        <w:gridCol w:w="2013"/>
      </w:tblGrid>
      <w:tr w:rsidR="004D0C88" w:rsidRPr="004D0C88" w:rsidTr="004D0C88">
        <w:tc>
          <w:tcPr>
            <w:tcW w:w="5655" w:type="dxa"/>
            <w:vAlign w:val="center"/>
          </w:tcPr>
          <w:p w:rsidR="004D0C88" w:rsidRPr="004D0C88" w:rsidRDefault="004D0C88" w:rsidP="004D0C88">
            <w:pPr>
              <w:keepNext/>
              <w:jc w:val="center"/>
            </w:pPr>
            <w:r w:rsidRPr="004D0C88">
              <w:rPr>
                <w:position w:val="-12"/>
              </w:rPr>
              <w:object w:dxaOrig="1520" w:dyaOrig="360">
                <v:shape id="_x0000_i1050" type="#_x0000_t75" style="width:78.75pt;height:16.5pt" o:ole="">
                  <v:imagedata r:id="rId64" o:title=""/>
                </v:shape>
                <o:OLEObject Type="Embed" ProgID="Equation.3" ShapeID="_x0000_i1050" DrawAspect="Content" ObjectID="_1521388970" r:id="rId65"/>
              </w:object>
            </w:r>
          </w:p>
        </w:tc>
        <w:tc>
          <w:tcPr>
            <w:tcW w:w="2013" w:type="dxa"/>
            <w:vAlign w:val="center"/>
          </w:tcPr>
          <w:p w:rsidR="004D0C88" w:rsidRPr="004D0C88" w:rsidRDefault="004D0C88" w:rsidP="004D0C88">
            <w:pPr>
              <w:keepNext/>
              <w:jc w:val="right"/>
            </w:pPr>
            <w:r w:rsidRPr="004D0C88">
              <w:t>(eq. A</w:t>
            </w:r>
            <w:r w:rsidRPr="004D0C88">
              <w:noBreakHyphen/>
            </w:r>
            <w:fldSimple w:instr=" SEQ (eq. \* ARABIC \s 1 ">
              <w:r w:rsidRPr="004D0C88">
                <w:rPr>
                  <w:noProof/>
                </w:rPr>
                <w:t>11</w:t>
              </w:r>
            </w:fldSimple>
            <w:r w:rsidRPr="004D0C88">
              <w:t>)</w:t>
            </w:r>
          </w:p>
        </w:tc>
      </w:tr>
    </w:tbl>
    <w:p w:rsidR="004D0C88" w:rsidRPr="004D0C88" w:rsidRDefault="004D0C88" w:rsidP="004D0C88"/>
    <w:p w:rsidR="004D0C88" w:rsidRPr="004D0C88" w:rsidRDefault="004D0C88" w:rsidP="004D0C88">
      <w:r w:rsidRPr="004D0C88">
        <w:t>The two rotations are relatively simple.  First, rotate 180° about the X-axis.  This rotation will position the Z-axis in its correct position.  Equation A-12 represents this rotation.</w:t>
      </w:r>
    </w:p>
    <w:p w:rsidR="004D0C88" w:rsidRPr="004D0C88" w:rsidRDefault="004D0C88" w:rsidP="004D0C88"/>
    <w:tbl>
      <w:tblPr>
        <w:tblW w:w="0" w:type="auto"/>
        <w:tblInd w:w="720" w:type="dxa"/>
        <w:tblLook w:val="0000"/>
      </w:tblPr>
      <w:tblGrid>
        <w:gridCol w:w="5664"/>
        <w:gridCol w:w="2004"/>
      </w:tblGrid>
      <w:tr w:rsidR="004D0C88" w:rsidRPr="004D0C88" w:rsidTr="004D0C88">
        <w:tc>
          <w:tcPr>
            <w:tcW w:w="5664" w:type="dxa"/>
            <w:vAlign w:val="center"/>
          </w:tcPr>
          <w:p w:rsidR="004D0C88" w:rsidRPr="004D0C88" w:rsidRDefault="004D0C88" w:rsidP="004D0C88">
            <w:pPr>
              <w:keepNext/>
              <w:jc w:val="center"/>
            </w:pPr>
            <w:r w:rsidRPr="004D0C88">
              <w:rPr>
                <w:position w:val="-50"/>
              </w:rPr>
              <w:object w:dxaOrig="1939" w:dyaOrig="1120">
                <v:shape id="_x0000_i1051" type="#_x0000_t75" style="width:95.25pt;height:58.5pt" o:ole="">
                  <v:imagedata r:id="rId66" o:title=""/>
                </v:shape>
                <o:OLEObject Type="Embed" ProgID="Equation.3" ShapeID="_x0000_i1051" DrawAspect="Content" ObjectID="_1521388971" r:id="rId67"/>
              </w:object>
            </w:r>
          </w:p>
        </w:tc>
        <w:tc>
          <w:tcPr>
            <w:tcW w:w="2004" w:type="dxa"/>
            <w:vAlign w:val="center"/>
          </w:tcPr>
          <w:p w:rsidR="004D0C88" w:rsidRPr="004D0C88" w:rsidRDefault="004D0C88" w:rsidP="004D0C88">
            <w:pPr>
              <w:keepNext/>
              <w:jc w:val="right"/>
            </w:pPr>
            <w:r w:rsidRPr="004D0C88">
              <w:t>(eq. A</w:t>
            </w:r>
            <w:r w:rsidRPr="004D0C88">
              <w:noBreakHyphen/>
            </w:r>
            <w:fldSimple w:instr=" SEQ (eq. \* ARABIC \s 1 ">
              <w:r w:rsidRPr="004D0C88">
                <w:rPr>
                  <w:noProof/>
                </w:rPr>
                <w:t>12</w:t>
              </w:r>
            </w:fldSimple>
            <w:r w:rsidRPr="004D0C88">
              <w:t>)</w:t>
            </w:r>
          </w:p>
        </w:tc>
      </w:tr>
    </w:tbl>
    <w:p w:rsidR="004D0C88" w:rsidRPr="004D0C88" w:rsidRDefault="004D0C88" w:rsidP="004D0C88"/>
    <w:p w:rsidR="004D0C88" w:rsidRPr="004D0C88" w:rsidRDefault="004D0C88" w:rsidP="004D0C88">
      <w:r w:rsidRPr="004D0C88">
        <w:t>Second, rotate -90° about this new Z-axis.  This last rotation completes the transformation and is represented by equation A-13.</w:t>
      </w:r>
    </w:p>
    <w:p w:rsidR="004D0C88" w:rsidRPr="004D0C88" w:rsidRDefault="004D0C88" w:rsidP="004D0C88"/>
    <w:tbl>
      <w:tblPr>
        <w:tblW w:w="0" w:type="auto"/>
        <w:tblInd w:w="720" w:type="dxa"/>
        <w:tblLook w:val="0000"/>
      </w:tblPr>
      <w:tblGrid>
        <w:gridCol w:w="5662"/>
        <w:gridCol w:w="2006"/>
      </w:tblGrid>
      <w:tr w:rsidR="004D0C88" w:rsidRPr="004D0C88" w:rsidTr="004D0C88">
        <w:tc>
          <w:tcPr>
            <w:tcW w:w="5662" w:type="dxa"/>
            <w:vAlign w:val="center"/>
          </w:tcPr>
          <w:p w:rsidR="004D0C88" w:rsidRPr="004D0C88" w:rsidRDefault="004D0C88" w:rsidP="004D0C88">
            <w:pPr>
              <w:keepNext/>
              <w:jc w:val="center"/>
            </w:pPr>
            <w:r w:rsidRPr="004D0C88">
              <w:rPr>
                <w:position w:val="-50"/>
              </w:rPr>
              <w:object w:dxaOrig="1840" w:dyaOrig="1120">
                <v:shape id="_x0000_i1052" type="#_x0000_t75" style="width:91.5pt;height:58.5pt" o:ole="">
                  <v:imagedata r:id="rId68" o:title=""/>
                </v:shape>
                <o:OLEObject Type="Embed" ProgID="Equation.3" ShapeID="_x0000_i1052" DrawAspect="Content" ObjectID="_1521388972" r:id="rId69"/>
              </w:object>
            </w:r>
          </w:p>
        </w:tc>
        <w:tc>
          <w:tcPr>
            <w:tcW w:w="2006" w:type="dxa"/>
            <w:vAlign w:val="center"/>
          </w:tcPr>
          <w:p w:rsidR="004D0C88" w:rsidRPr="004D0C88" w:rsidRDefault="004D0C88" w:rsidP="004D0C88">
            <w:pPr>
              <w:keepNext/>
              <w:jc w:val="right"/>
            </w:pPr>
            <w:r w:rsidRPr="004D0C88">
              <w:t>(eq. A</w:t>
            </w:r>
            <w:r w:rsidRPr="004D0C88">
              <w:noBreakHyphen/>
            </w:r>
            <w:fldSimple w:instr=" SEQ (eq. \* ARABIC \s 1 ">
              <w:r w:rsidRPr="004D0C88">
                <w:rPr>
                  <w:noProof/>
                </w:rPr>
                <w:t>13</w:t>
              </w:r>
            </w:fldSimple>
            <w:r w:rsidRPr="004D0C88">
              <w:t>)</w:t>
            </w:r>
          </w:p>
        </w:tc>
      </w:tr>
    </w:tbl>
    <w:p w:rsidR="004D0C88" w:rsidRPr="004D0C88" w:rsidRDefault="004D0C88" w:rsidP="004D0C88"/>
    <w:p w:rsidR="004D0C88" w:rsidRPr="004D0C88" w:rsidRDefault="004D0C88" w:rsidP="004D0C88">
      <w:r w:rsidRPr="004D0C88">
        <w:t>Now, if we combine equations A-11, A-12 and A-13, we can transform a point P expressed in the CDB coordinate system into point P’ in the DIS coordinate system.  Equation A-14 presents the complete transformation.</w:t>
      </w:r>
    </w:p>
    <w:tbl>
      <w:tblPr>
        <w:tblW w:w="0" w:type="auto"/>
        <w:tblInd w:w="720" w:type="dxa"/>
        <w:tblLook w:val="0000"/>
      </w:tblPr>
      <w:tblGrid>
        <w:gridCol w:w="5665"/>
        <w:gridCol w:w="2003"/>
      </w:tblGrid>
      <w:tr w:rsidR="004D0C88" w:rsidRPr="004D0C88" w:rsidTr="004D0C88">
        <w:tc>
          <w:tcPr>
            <w:tcW w:w="5665" w:type="dxa"/>
            <w:vAlign w:val="center"/>
          </w:tcPr>
          <w:p w:rsidR="004D0C88" w:rsidRPr="004D0C88" w:rsidRDefault="004D0C88" w:rsidP="004D0C88">
            <w:pPr>
              <w:keepNext/>
              <w:jc w:val="center"/>
            </w:pPr>
            <w:r w:rsidRPr="004D0C88">
              <w:rPr>
                <w:position w:val="-12"/>
              </w:rPr>
              <w:object w:dxaOrig="1920" w:dyaOrig="380">
                <v:shape id="_x0000_i1053" type="#_x0000_t75" style="width:97.5pt;height:19.5pt" o:ole="">
                  <v:imagedata r:id="rId70" o:title=""/>
                </v:shape>
                <o:OLEObject Type="Embed" ProgID="Equation.3" ShapeID="_x0000_i1053" DrawAspect="Content" ObjectID="_1521388973" r:id="rId71"/>
              </w:object>
            </w:r>
          </w:p>
        </w:tc>
        <w:tc>
          <w:tcPr>
            <w:tcW w:w="2003" w:type="dxa"/>
            <w:vAlign w:val="center"/>
          </w:tcPr>
          <w:p w:rsidR="004D0C88" w:rsidRPr="004D0C88" w:rsidRDefault="004D0C88" w:rsidP="004D0C88">
            <w:pPr>
              <w:keepNext/>
              <w:jc w:val="right"/>
            </w:pPr>
            <w:r w:rsidRPr="004D0C88">
              <w:t>(eq. A</w:t>
            </w:r>
            <w:r w:rsidRPr="004D0C88">
              <w:noBreakHyphen/>
            </w:r>
            <w:fldSimple w:instr=" SEQ (eq. \* ARABIC \s 1 ">
              <w:r w:rsidRPr="004D0C88">
                <w:rPr>
                  <w:noProof/>
                </w:rPr>
                <w:t>14</w:t>
              </w:r>
            </w:fldSimple>
            <w:r w:rsidRPr="004D0C88">
              <w:t>)</w:t>
            </w:r>
          </w:p>
        </w:tc>
      </w:tr>
    </w:tbl>
    <w:p w:rsidR="004D0C88" w:rsidRPr="004D0C88" w:rsidRDefault="004D0C88" w:rsidP="004D0C88"/>
    <w:p w:rsidR="004D0C88" w:rsidRPr="004D0C88" w:rsidRDefault="004D0C88" w:rsidP="004D0C88">
      <w:r w:rsidRPr="004D0C88">
        <w:t>The combined matrix gives equation A-15 and the resulting individual terms are presented in A-16.</w:t>
      </w:r>
    </w:p>
    <w:p w:rsidR="004D0C88" w:rsidRPr="004D0C88" w:rsidRDefault="004D0C88" w:rsidP="004D0C88"/>
    <w:tbl>
      <w:tblPr>
        <w:tblW w:w="0" w:type="auto"/>
        <w:tblInd w:w="720" w:type="dxa"/>
        <w:tblLook w:val="0000"/>
      </w:tblPr>
      <w:tblGrid>
        <w:gridCol w:w="5661"/>
        <w:gridCol w:w="2007"/>
      </w:tblGrid>
      <w:tr w:rsidR="004D0C88" w:rsidRPr="004D0C88" w:rsidTr="004D0C88">
        <w:tc>
          <w:tcPr>
            <w:tcW w:w="5661" w:type="dxa"/>
            <w:vAlign w:val="center"/>
          </w:tcPr>
          <w:p w:rsidR="004D0C88" w:rsidRPr="004D0C88" w:rsidRDefault="004D0C88" w:rsidP="004D0C88">
            <w:pPr>
              <w:keepNext/>
              <w:jc w:val="center"/>
            </w:pPr>
            <w:r w:rsidRPr="004D0C88">
              <w:rPr>
                <w:position w:val="-50"/>
              </w:rPr>
              <w:object w:dxaOrig="1880" w:dyaOrig="1120">
                <v:shape id="_x0000_i1054" type="#_x0000_t75" style="width:90.75pt;height:58.5pt" o:ole="">
                  <v:imagedata r:id="rId72" o:title=""/>
                </v:shape>
                <o:OLEObject Type="Embed" ProgID="Equation.3" ShapeID="_x0000_i1054" DrawAspect="Content" ObjectID="_1521388974" r:id="rId73"/>
              </w:object>
            </w:r>
          </w:p>
        </w:tc>
        <w:tc>
          <w:tcPr>
            <w:tcW w:w="2007" w:type="dxa"/>
            <w:vAlign w:val="center"/>
          </w:tcPr>
          <w:p w:rsidR="004D0C88" w:rsidRPr="004D0C88" w:rsidRDefault="004D0C88" w:rsidP="004D0C88">
            <w:pPr>
              <w:keepNext/>
              <w:jc w:val="right"/>
            </w:pPr>
            <w:r w:rsidRPr="004D0C88">
              <w:t>(eq. A</w:t>
            </w:r>
            <w:r w:rsidRPr="004D0C88">
              <w:noBreakHyphen/>
            </w:r>
            <w:fldSimple w:instr=" SEQ (eq. \* ARABIC \s 1 ">
              <w:r w:rsidRPr="004D0C88">
                <w:rPr>
                  <w:noProof/>
                </w:rPr>
                <w:t>15</w:t>
              </w:r>
            </w:fldSimple>
            <w:r w:rsidRPr="004D0C88">
              <w:t>)</w:t>
            </w:r>
          </w:p>
        </w:tc>
      </w:tr>
    </w:tbl>
    <w:p w:rsidR="004D0C88" w:rsidRPr="004D0C88" w:rsidRDefault="004D0C88" w:rsidP="004D0C88"/>
    <w:tbl>
      <w:tblPr>
        <w:tblW w:w="0" w:type="auto"/>
        <w:tblInd w:w="720" w:type="dxa"/>
        <w:tblLook w:val="0000"/>
      </w:tblPr>
      <w:tblGrid>
        <w:gridCol w:w="5643"/>
        <w:gridCol w:w="2025"/>
      </w:tblGrid>
      <w:tr w:rsidR="004D0C88" w:rsidRPr="004D0C88" w:rsidTr="004D0C88">
        <w:tc>
          <w:tcPr>
            <w:tcW w:w="5643" w:type="dxa"/>
            <w:vAlign w:val="center"/>
          </w:tcPr>
          <w:p w:rsidR="004D0C88" w:rsidRPr="004D0C88" w:rsidRDefault="004D0C88" w:rsidP="004D0C88">
            <w:pPr>
              <w:keepNext/>
              <w:jc w:val="center"/>
            </w:pPr>
            <w:r w:rsidRPr="004D0C88">
              <w:rPr>
                <w:position w:val="-50"/>
              </w:rPr>
              <w:object w:dxaOrig="1060" w:dyaOrig="1160">
                <v:shape id="_x0000_i1055" type="#_x0000_t75" style="width:52.5pt;height:57.75pt" o:ole="">
                  <v:imagedata r:id="rId74" o:title=""/>
                </v:shape>
                <o:OLEObject Type="Embed" ProgID="Equation.3" ShapeID="_x0000_i1055" DrawAspect="Content" ObjectID="_1521388975" r:id="rId75"/>
              </w:object>
            </w:r>
          </w:p>
        </w:tc>
        <w:tc>
          <w:tcPr>
            <w:tcW w:w="2025" w:type="dxa"/>
            <w:vAlign w:val="center"/>
          </w:tcPr>
          <w:p w:rsidR="004D0C88" w:rsidRPr="004D0C88" w:rsidRDefault="004D0C88" w:rsidP="004D0C88">
            <w:pPr>
              <w:keepNext/>
              <w:jc w:val="right"/>
            </w:pPr>
            <w:r w:rsidRPr="004D0C88">
              <w:t>(eq. A</w:t>
            </w:r>
            <w:r w:rsidRPr="004D0C88">
              <w:noBreakHyphen/>
            </w:r>
            <w:fldSimple w:instr=" SEQ (eq. \* ARABIC \s 1 ">
              <w:r w:rsidRPr="004D0C88">
                <w:rPr>
                  <w:noProof/>
                </w:rPr>
                <w:t>16</w:t>
              </w:r>
            </w:fldSimple>
            <w:r w:rsidRPr="004D0C88">
              <w:t>)</w:t>
            </w:r>
          </w:p>
        </w:tc>
      </w:tr>
    </w:tbl>
    <w:p w:rsidR="004D0C88" w:rsidRPr="004D0C88" w:rsidRDefault="004D0C88" w:rsidP="004D0C88"/>
    <w:p w:rsidR="004D0C88" w:rsidRPr="004D0C88" w:rsidRDefault="004D0C88" w:rsidP="004D0C88">
      <w:r w:rsidRPr="004D0C88">
        <w:t xml:space="preserve">If a single transformation matrix M is preferred then Matrix </w:t>
      </w:r>
      <w:proofErr w:type="spellStart"/>
      <w:r w:rsidRPr="004D0C88">
        <w:t>M</w:t>
      </w:r>
      <w:r w:rsidRPr="004D0C88">
        <w:rPr>
          <w:vertAlign w:val="subscript"/>
        </w:rPr>
        <w:t>zx</w:t>
      </w:r>
      <w:proofErr w:type="spellEnd"/>
      <w:r w:rsidRPr="004D0C88">
        <w:t xml:space="preserve"> and point P</w:t>
      </w:r>
      <w:r w:rsidRPr="004D0C88">
        <w:rPr>
          <w:vertAlign w:val="subscript"/>
        </w:rPr>
        <w:t>0</w:t>
      </w:r>
      <w:r w:rsidRPr="004D0C88">
        <w:t xml:space="preserve"> are combined to obtain the set of equations A-17.</w:t>
      </w:r>
    </w:p>
    <w:p w:rsidR="004D0C88" w:rsidRPr="004D0C88" w:rsidRDefault="004D0C88" w:rsidP="004D0C88"/>
    <w:tbl>
      <w:tblPr>
        <w:tblW w:w="0" w:type="auto"/>
        <w:tblInd w:w="720" w:type="dxa"/>
        <w:tblLook w:val="0000"/>
      </w:tblPr>
      <w:tblGrid>
        <w:gridCol w:w="5680"/>
        <w:gridCol w:w="1988"/>
      </w:tblGrid>
      <w:tr w:rsidR="004D0C88" w:rsidRPr="004D0C88" w:rsidTr="004D0C88">
        <w:tc>
          <w:tcPr>
            <w:tcW w:w="5680" w:type="dxa"/>
            <w:vAlign w:val="center"/>
          </w:tcPr>
          <w:p w:rsidR="004D0C88" w:rsidRPr="004D0C88" w:rsidRDefault="004D0C88" w:rsidP="004D0C88">
            <w:pPr>
              <w:keepNext/>
              <w:jc w:val="center"/>
            </w:pPr>
            <w:r w:rsidRPr="004D0C88">
              <w:rPr>
                <w:position w:val="-250"/>
              </w:rPr>
              <w:object w:dxaOrig="2420" w:dyaOrig="3980">
                <v:shape id="_x0000_i1056" type="#_x0000_t75" style="width:120pt;height:200.25pt" o:ole="">
                  <v:imagedata r:id="rId76" o:title=""/>
                </v:shape>
                <o:OLEObject Type="Embed" ProgID="Equation.3" ShapeID="_x0000_i1056" DrawAspect="Content" ObjectID="_1521388976" r:id="rId77"/>
              </w:object>
            </w:r>
          </w:p>
        </w:tc>
        <w:tc>
          <w:tcPr>
            <w:tcW w:w="1988" w:type="dxa"/>
            <w:vAlign w:val="center"/>
          </w:tcPr>
          <w:p w:rsidR="004D0C88" w:rsidRPr="004D0C88" w:rsidRDefault="004D0C88" w:rsidP="004D0C88">
            <w:pPr>
              <w:keepNext/>
              <w:jc w:val="right"/>
            </w:pPr>
            <w:r w:rsidRPr="004D0C88">
              <w:t>(eq. A</w:t>
            </w:r>
            <w:r w:rsidRPr="004D0C88">
              <w:noBreakHyphen/>
            </w:r>
            <w:fldSimple w:instr=" SEQ (eq. \* ARABIC \s 1 ">
              <w:r w:rsidRPr="004D0C88">
                <w:rPr>
                  <w:noProof/>
                </w:rPr>
                <w:t>17</w:t>
              </w:r>
            </w:fldSimple>
            <w:r w:rsidRPr="004D0C88">
              <w:t>)</w:t>
            </w:r>
          </w:p>
        </w:tc>
      </w:tr>
    </w:tbl>
    <w:p w:rsidR="004D0C88" w:rsidRPr="004D0C88" w:rsidRDefault="004D0C88" w:rsidP="004D0C88"/>
    <w:p w:rsidR="004D0C88" w:rsidRPr="004D0C88" w:rsidRDefault="004D0C88" w:rsidP="004D0C88">
      <w:r w:rsidRPr="004D0C88">
        <w:t xml:space="preserve">To convert from the DIS coordinate system back to the CDB coordinate system, the inverse transformation is applied.  Knowing that </w:t>
      </w:r>
      <w:proofErr w:type="spellStart"/>
      <w:r w:rsidRPr="004D0C88">
        <w:t>unscaled</w:t>
      </w:r>
      <w:proofErr w:type="spellEnd"/>
      <w:r w:rsidRPr="004D0C88">
        <w:t xml:space="preserve"> rotation matrices (the upper 3 x 3 portion of M) have the property that their inverse is their transpose, we obtain the set of equations A-18.</w:t>
      </w:r>
    </w:p>
    <w:p w:rsidR="004D0C88" w:rsidRPr="004D0C88" w:rsidRDefault="004D0C88" w:rsidP="004D0C88"/>
    <w:tbl>
      <w:tblPr>
        <w:tblW w:w="0" w:type="auto"/>
        <w:tblInd w:w="720" w:type="dxa"/>
        <w:tblLook w:val="0000"/>
      </w:tblPr>
      <w:tblGrid>
        <w:gridCol w:w="5681"/>
        <w:gridCol w:w="1987"/>
      </w:tblGrid>
      <w:tr w:rsidR="004D0C88" w:rsidRPr="004D0C88" w:rsidTr="004D0C88">
        <w:tc>
          <w:tcPr>
            <w:tcW w:w="5681" w:type="dxa"/>
            <w:vAlign w:val="center"/>
          </w:tcPr>
          <w:p w:rsidR="004D0C88" w:rsidRPr="004D0C88" w:rsidRDefault="004D0C88" w:rsidP="004D0C88">
            <w:pPr>
              <w:keepNext/>
              <w:jc w:val="center"/>
            </w:pPr>
            <w:r w:rsidRPr="004D0C88">
              <w:rPr>
                <w:position w:val="-158"/>
              </w:rPr>
              <w:object w:dxaOrig="2400" w:dyaOrig="2200">
                <v:shape id="_x0000_i1057" type="#_x0000_t75" style="width:120.75pt;height:109.5pt" o:ole="">
                  <v:imagedata r:id="rId78" o:title=""/>
                </v:shape>
                <o:OLEObject Type="Embed" ProgID="Equation.3" ShapeID="_x0000_i1057" DrawAspect="Content" ObjectID="_1521388977" r:id="rId79"/>
              </w:object>
            </w:r>
          </w:p>
        </w:tc>
        <w:tc>
          <w:tcPr>
            <w:tcW w:w="1987" w:type="dxa"/>
            <w:vAlign w:val="center"/>
          </w:tcPr>
          <w:p w:rsidR="004D0C88" w:rsidRPr="004D0C88" w:rsidRDefault="004D0C88" w:rsidP="004D0C88">
            <w:pPr>
              <w:keepNext/>
              <w:jc w:val="right"/>
            </w:pPr>
            <w:r w:rsidRPr="004D0C88">
              <w:t>(eq. A</w:t>
            </w:r>
            <w:r w:rsidRPr="004D0C88">
              <w:noBreakHyphen/>
            </w:r>
            <w:fldSimple w:instr=" SEQ (eq. \* ARABIC \s 1 ">
              <w:r w:rsidRPr="004D0C88">
                <w:rPr>
                  <w:noProof/>
                </w:rPr>
                <w:t>18</w:t>
              </w:r>
            </w:fldSimple>
            <w:r w:rsidRPr="004D0C88">
              <w:t>)</w:t>
            </w:r>
          </w:p>
        </w:tc>
      </w:tr>
    </w:tbl>
    <w:p w:rsidR="004D0C88" w:rsidRDefault="004D0C88" w:rsidP="00D01D09">
      <w:pPr>
        <w:pStyle w:val="NoSpacing"/>
      </w:pPr>
    </w:p>
    <w:p w:rsidR="004D0C88" w:rsidRDefault="004D0C88">
      <w:pPr>
        <w:spacing w:after="0"/>
      </w:pPr>
      <w:r>
        <w:br w:type="page"/>
      </w:r>
    </w:p>
    <w:p w:rsidR="004D0C88" w:rsidRDefault="004D0C88" w:rsidP="00D01D09">
      <w:pPr>
        <w:pStyle w:val="NoSpacing"/>
      </w:pPr>
    </w:p>
    <w:p w:rsidR="009A7B37" w:rsidRPr="001254D8" w:rsidRDefault="009A7B37" w:rsidP="001254D8">
      <w:pPr>
        <w:pStyle w:val="Annex"/>
        <w:jc w:val="left"/>
      </w:pPr>
      <w:r>
        <w:br w:type="page"/>
      </w:r>
      <w:bookmarkStart w:id="34" w:name="_Toc165888231"/>
      <w:r w:rsidR="00165E04" w:rsidRPr="001254D8">
        <w:lastRenderedPageBreak/>
        <w:t xml:space="preserve">Annex </w:t>
      </w:r>
      <w:r w:rsidR="001254D8" w:rsidRPr="001254D8">
        <w:t>A:</w:t>
      </w:r>
      <w:r w:rsidRPr="001254D8">
        <w:t xml:space="preserve"> Revision history</w:t>
      </w:r>
      <w:bookmarkEnd w:id="34"/>
    </w:p>
    <w:p w:rsidR="009A7B37" w:rsidRPr="001254D8" w:rsidRDefault="009A7B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95"/>
        <w:gridCol w:w="990"/>
        <w:gridCol w:w="990"/>
        <w:gridCol w:w="2130"/>
        <w:gridCol w:w="3345"/>
      </w:tblGrid>
      <w:tr w:rsidR="009A7B37" w:rsidRPr="001254D8">
        <w:tc>
          <w:tcPr>
            <w:tcW w:w="1095" w:type="dxa"/>
            <w:tcBorders>
              <w:top w:val="single" w:sz="4" w:space="0" w:color="auto"/>
              <w:left w:val="single" w:sz="4" w:space="0" w:color="auto"/>
              <w:bottom w:val="single" w:sz="4" w:space="0" w:color="auto"/>
              <w:right w:val="single" w:sz="4" w:space="0" w:color="auto"/>
            </w:tcBorders>
          </w:tcPr>
          <w:p w:rsidR="009A7B37" w:rsidRPr="001254D8" w:rsidRDefault="009A7B37" w:rsidP="00165E04">
            <w:pPr>
              <w:pStyle w:val="OGCtableheader"/>
              <w:rPr>
                <w:color w:val="auto"/>
              </w:rPr>
            </w:pPr>
            <w:r w:rsidRPr="001254D8">
              <w:rPr>
                <w:color w:val="auto"/>
              </w:rPr>
              <w:t>Date</w:t>
            </w:r>
          </w:p>
        </w:tc>
        <w:tc>
          <w:tcPr>
            <w:tcW w:w="990" w:type="dxa"/>
            <w:tcBorders>
              <w:top w:val="single" w:sz="4" w:space="0" w:color="auto"/>
              <w:left w:val="single" w:sz="4" w:space="0" w:color="auto"/>
              <w:bottom w:val="single" w:sz="4" w:space="0" w:color="auto"/>
              <w:right w:val="single" w:sz="4" w:space="0" w:color="auto"/>
            </w:tcBorders>
          </w:tcPr>
          <w:p w:rsidR="009A7B37" w:rsidRPr="001254D8" w:rsidRDefault="009A7B37" w:rsidP="00165E04">
            <w:pPr>
              <w:pStyle w:val="OGCtableheader"/>
              <w:rPr>
                <w:color w:val="auto"/>
              </w:rPr>
            </w:pPr>
            <w:r w:rsidRPr="001254D8">
              <w:rPr>
                <w:color w:val="auto"/>
              </w:rPr>
              <w:t>Release</w:t>
            </w:r>
          </w:p>
        </w:tc>
        <w:tc>
          <w:tcPr>
            <w:tcW w:w="990" w:type="dxa"/>
            <w:tcBorders>
              <w:top w:val="single" w:sz="4" w:space="0" w:color="auto"/>
              <w:left w:val="single" w:sz="4" w:space="0" w:color="auto"/>
              <w:bottom w:val="single" w:sz="4" w:space="0" w:color="auto"/>
              <w:right w:val="single" w:sz="4" w:space="0" w:color="auto"/>
            </w:tcBorders>
          </w:tcPr>
          <w:p w:rsidR="009A7B37" w:rsidRPr="001254D8" w:rsidRDefault="001254D8" w:rsidP="00165E04">
            <w:pPr>
              <w:pStyle w:val="OGCtableheader"/>
              <w:rPr>
                <w:color w:val="auto"/>
              </w:rPr>
            </w:pPr>
            <w:r>
              <w:rPr>
                <w:color w:val="auto"/>
              </w:rPr>
              <w:t>Editor</w:t>
            </w:r>
          </w:p>
        </w:tc>
        <w:tc>
          <w:tcPr>
            <w:tcW w:w="2130" w:type="dxa"/>
            <w:tcBorders>
              <w:top w:val="single" w:sz="4" w:space="0" w:color="auto"/>
              <w:left w:val="single" w:sz="4" w:space="0" w:color="auto"/>
              <w:bottom w:val="single" w:sz="4" w:space="0" w:color="auto"/>
              <w:right w:val="single" w:sz="4" w:space="0" w:color="auto"/>
            </w:tcBorders>
          </w:tcPr>
          <w:p w:rsidR="009A7B37" w:rsidRPr="001254D8" w:rsidRDefault="009A7B37" w:rsidP="00165E04">
            <w:pPr>
              <w:pStyle w:val="OGCtableheader"/>
              <w:rPr>
                <w:color w:val="auto"/>
              </w:rPr>
            </w:pPr>
            <w:r w:rsidRPr="001254D8">
              <w:rPr>
                <w:color w:val="auto"/>
              </w:rPr>
              <w:t>Paragraph modified</w:t>
            </w:r>
          </w:p>
        </w:tc>
        <w:tc>
          <w:tcPr>
            <w:tcW w:w="3345" w:type="dxa"/>
            <w:tcBorders>
              <w:top w:val="single" w:sz="4" w:space="0" w:color="auto"/>
              <w:left w:val="single" w:sz="4" w:space="0" w:color="auto"/>
              <w:bottom w:val="single" w:sz="4" w:space="0" w:color="auto"/>
              <w:right w:val="single" w:sz="4" w:space="0" w:color="auto"/>
            </w:tcBorders>
          </w:tcPr>
          <w:p w:rsidR="009A7B37" w:rsidRPr="001254D8" w:rsidRDefault="009A7B37" w:rsidP="00165E04">
            <w:pPr>
              <w:pStyle w:val="OGCtableheader"/>
              <w:rPr>
                <w:color w:val="auto"/>
              </w:rPr>
            </w:pPr>
            <w:r w:rsidRPr="001254D8">
              <w:rPr>
                <w:color w:val="auto"/>
              </w:rPr>
              <w:t>Description</w:t>
            </w:r>
          </w:p>
        </w:tc>
      </w:tr>
      <w:tr w:rsidR="009A7B37" w:rsidRPr="001254D8">
        <w:tc>
          <w:tcPr>
            <w:tcW w:w="1095" w:type="dxa"/>
            <w:tcBorders>
              <w:top w:val="single" w:sz="4" w:space="0" w:color="auto"/>
              <w:left w:val="single" w:sz="4" w:space="0" w:color="auto"/>
              <w:bottom w:val="single" w:sz="4" w:space="0" w:color="auto"/>
              <w:right w:val="single" w:sz="4" w:space="0" w:color="auto"/>
            </w:tcBorders>
          </w:tcPr>
          <w:p w:rsidR="009A7B37" w:rsidRPr="001254D8" w:rsidRDefault="001254D8" w:rsidP="00165E04">
            <w:pPr>
              <w:pStyle w:val="OGCtabletext"/>
              <w:rPr>
                <w:b w:val="0"/>
                <w:color w:val="auto"/>
                <w:sz w:val="20"/>
                <w:szCs w:val="20"/>
              </w:rPr>
            </w:pPr>
            <w:r>
              <w:rPr>
                <w:b w:val="0"/>
                <w:color w:val="auto"/>
                <w:sz w:val="20"/>
                <w:szCs w:val="20"/>
              </w:rPr>
              <w:t>2/5/2016</w:t>
            </w:r>
          </w:p>
        </w:tc>
        <w:tc>
          <w:tcPr>
            <w:tcW w:w="990" w:type="dxa"/>
            <w:tcBorders>
              <w:top w:val="single" w:sz="4" w:space="0" w:color="auto"/>
              <w:left w:val="single" w:sz="4" w:space="0" w:color="auto"/>
              <w:bottom w:val="single" w:sz="4" w:space="0" w:color="auto"/>
              <w:right w:val="single" w:sz="4" w:space="0" w:color="auto"/>
            </w:tcBorders>
          </w:tcPr>
          <w:p w:rsidR="009A7B37" w:rsidRPr="001254D8" w:rsidRDefault="001254D8" w:rsidP="00165E04">
            <w:pPr>
              <w:pStyle w:val="OGCtabletext"/>
              <w:rPr>
                <w:b w:val="0"/>
                <w:color w:val="auto"/>
                <w:sz w:val="20"/>
                <w:szCs w:val="20"/>
              </w:rPr>
            </w:pPr>
            <w:r w:rsidRPr="001254D8">
              <w:rPr>
                <w:b w:val="0"/>
                <w:color w:val="auto"/>
                <w:sz w:val="20"/>
                <w:szCs w:val="20"/>
              </w:rPr>
              <w:t>1.0</w:t>
            </w:r>
          </w:p>
        </w:tc>
        <w:tc>
          <w:tcPr>
            <w:tcW w:w="990" w:type="dxa"/>
            <w:tcBorders>
              <w:top w:val="single" w:sz="4" w:space="0" w:color="auto"/>
              <w:left w:val="single" w:sz="4" w:space="0" w:color="auto"/>
              <w:bottom w:val="single" w:sz="4" w:space="0" w:color="auto"/>
              <w:right w:val="single" w:sz="4" w:space="0" w:color="auto"/>
            </w:tcBorders>
          </w:tcPr>
          <w:p w:rsidR="009A7B37" w:rsidRPr="001254D8" w:rsidRDefault="001254D8" w:rsidP="00165E04">
            <w:pPr>
              <w:pStyle w:val="OGCtabletext"/>
              <w:rPr>
                <w:b w:val="0"/>
                <w:color w:val="auto"/>
                <w:sz w:val="20"/>
                <w:szCs w:val="20"/>
              </w:rPr>
            </w:pPr>
            <w:r>
              <w:rPr>
                <w:b w:val="0"/>
                <w:color w:val="auto"/>
                <w:sz w:val="20"/>
                <w:szCs w:val="20"/>
              </w:rPr>
              <w:t>C. Reed</w:t>
            </w:r>
          </w:p>
        </w:tc>
        <w:tc>
          <w:tcPr>
            <w:tcW w:w="2130" w:type="dxa"/>
            <w:tcBorders>
              <w:top w:val="single" w:sz="4" w:space="0" w:color="auto"/>
              <w:left w:val="single" w:sz="4" w:space="0" w:color="auto"/>
              <w:bottom w:val="single" w:sz="4" w:space="0" w:color="auto"/>
              <w:right w:val="single" w:sz="4" w:space="0" w:color="auto"/>
            </w:tcBorders>
          </w:tcPr>
          <w:p w:rsidR="009A7B37" w:rsidRPr="001254D8" w:rsidRDefault="001254D8" w:rsidP="00165E04">
            <w:pPr>
              <w:pStyle w:val="OGCtabletext"/>
              <w:rPr>
                <w:b w:val="0"/>
                <w:color w:val="auto"/>
                <w:sz w:val="20"/>
                <w:szCs w:val="20"/>
              </w:rPr>
            </w:pPr>
            <w:r>
              <w:rPr>
                <w:b w:val="0"/>
                <w:color w:val="auto"/>
                <w:sz w:val="20"/>
                <w:szCs w:val="20"/>
              </w:rPr>
              <w:t>Various</w:t>
            </w:r>
          </w:p>
        </w:tc>
        <w:tc>
          <w:tcPr>
            <w:tcW w:w="3345" w:type="dxa"/>
            <w:tcBorders>
              <w:top w:val="single" w:sz="4" w:space="0" w:color="auto"/>
              <w:left w:val="single" w:sz="4" w:space="0" w:color="auto"/>
              <w:bottom w:val="single" w:sz="4" w:space="0" w:color="auto"/>
              <w:right w:val="single" w:sz="4" w:space="0" w:color="auto"/>
            </w:tcBorders>
          </w:tcPr>
          <w:p w:rsidR="009A7B37" w:rsidRPr="001254D8" w:rsidRDefault="001254D8" w:rsidP="00165E04">
            <w:pPr>
              <w:pStyle w:val="OGCtabletext"/>
              <w:rPr>
                <w:b w:val="0"/>
                <w:color w:val="auto"/>
                <w:sz w:val="20"/>
                <w:szCs w:val="20"/>
              </w:rPr>
            </w:pPr>
            <w:r>
              <w:rPr>
                <w:b w:val="0"/>
                <w:color w:val="auto"/>
                <w:sz w:val="20"/>
                <w:szCs w:val="20"/>
              </w:rPr>
              <w:t>Prepare as version 1.</w:t>
            </w:r>
          </w:p>
        </w:tc>
      </w:tr>
      <w:tr w:rsidR="009A7B37" w:rsidRPr="001254D8">
        <w:tc>
          <w:tcPr>
            <w:tcW w:w="1095" w:type="dxa"/>
            <w:tcBorders>
              <w:top w:val="single" w:sz="4" w:space="0" w:color="auto"/>
              <w:left w:val="single" w:sz="4" w:space="0" w:color="auto"/>
              <w:bottom w:val="single" w:sz="4" w:space="0" w:color="auto"/>
              <w:right w:val="single" w:sz="4" w:space="0" w:color="auto"/>
            </w:tcBorders>
          </w:tcPr>
          <w:p w:rsidR="009A7B37" w:rsidRPr="001254D8" w:rsidRDefault="001254D8" w:rsidP="00165E04">
            <w:pPr>
              <w:pStyle w:val="OGCtabletext"/>
              <w:rPr>
                <w:b w:val="0"/>
                <w:color w:val="auto"/>
                <w:sz w:val="20"/>
                <w:szCs w:val="20"/>
              </w:rPr>
            </w:pPr>
            <w:r>
              <w:rPr>
                <w:b w:val="0"/>
                <w:color w:val="auto"/>
                <w:sz w:val="20"/>
                <w:szCs w:val="20"/>
              </w:rPr>
              <w:t>3/8/2016</w:t>
            </w:r>
          </w:p>
        </w:tc>
        <w:tc>
          <w:tcPr>
            <w:tcW w:w="990" w:type="dxa"/>
            <w:tcBorders>
              <w:top w:val="single" w:sz="4" w:space="0" w:color="auto"/>
              <w:left w:val="single" w:sz="4" w:space="0" w:color="auto"/>
              <w:bottom w:val="single" w:sz="4" w:space="0" w:color="auto"/>
              <w:right w:val="single" w:sz="4" w:space="0" w:color="auto"/>
            </w:tcBorders>
          </w:tcPr>
          <w:p w:rsidR="009A7B37" w:rsidRPr="001254D8" w:rsidRDefault="001254D8" w:rsidP="00165E04">
            <w:pPr>
              <w:pStyle w:val="OGCtabletext"/>
              <w:rPr>
                <w:b w:val="0"/>
                <w:color w:val="auto"/>
                <w:sz w:val="20"/>
                <w:szCs w:val="20"/>
              </w:rPr>
            </w:pPr>
            <w:r>
              <w:rPr>
                <w:b w:val="0"/>
                <w:color w:val="auto"/>
                <w:sz w:val="20"/>
                <w:szCs w:val="20"/>
              </w:rPr>
              <w:t>1.0</w:t>
            </w:r>
          </w:p>
        </w:tc>
        <w:tc>
          <w:tcPr>
            <w:tcW w:w="990" w:type="dxa"/>
            <w:tcBorders>
              <w:top w:val="single" w:sz="4" w:space="0" w:color="auto"/>
              <w:left w:val="single" w:sz="4" w:space="0" w:color="auto"/>
              <w:bottom w:val="single" w:sz="4" w:space="0" w:color="auto"/>
              <w:right w:val="single" w:sz="4" w:space="0" w:color="auto"/>
            </w:tcBorders>
          </w:tcPr>
          <w:p w:rsidR="009A7B37" w:rsidRPr="001254D8" w:rsidRDefault="001254D8" w:rsidP="00165E04">
            <w:pPr>
              <w:pStyle w:val="OGCtabletext"/>
              <w:rPr>
                <w:b w:val="0"/>
                <w:color w:val="auto"/>
                <w:sz w:val="20"/>
                <w:szCs w:val="20"/>
              </w:rPr>
            </w:pPr>
            <w:r>
              <w:rPr>
                <w:b w:val="0"/>
                <w:color w:val="auto"/>
                <w:sz w:val="20"/>
                <w:szCs w:val="20"/>
              </w:rPr>
              <w:t>C. Reed</w:t>
            </w:r>
          </w:p>
        </w:tc>
        <w:tc>
          <w:tcPr>
            <w:tcW w:w="2130" w:type="dxa"/>
            <w:tcBorders>
              <w:top w:val="single" w:sz="4" w:space="0" w:color="auto"/>
              <w:left w:val="single" w:sz="4" w:space="0" w:color="auto"/>
              <w:bottom w:val="single" w:sz="4" w:space="0" w:color="auto"/>
              <w:right w:val="single" w:sz="4" w:space="0" w:color="auto"/>
            </w:tcBorders>
          </w:tcPr>
          <w:p w:rsidR="009A7B37" w:rsidRPr="001254D8" w:rsidRDefault="001254D8" w:rsidP="00165E04">
            <w:pPr>
              <w:pStyle w:val="OGCtabletext"/>
              <w:rPr>
                <w:b w:val="0"/>
                <w:color w:val="auto"/>
                <w:sz w:val="20"/>
                <w:szCs w:val="20"/>
              </w:rPr>
            </w:pPr>
            <w:r>
              <w:rPr>
                <w:b w:val="0"/>
                <w:color w:val="auto"/>
                <w:sz w:val="20"/>
                <w:szCs w:val="20"/>
              </w:rPr>
              <w:t>Various</w:t>
            </w:r>
          </w:p>
        </w:tc>
        <w:tc>
          <w:tcPr>
            <w:tcW w:w="3345" w:type="dxa"/>
            <w:tcBorders>
              <w:top w:val="single" w:sz="4" w:space="0" w:color="auto"/>
              <w:left w:val="single" w:sz="4" w:space="0" w:color="auto"/>
              <w:bottom w:val="single" w:sz="4" w:space="0" w:color="auto"/>
              <w:right w:val="single" w:sz="4" w:space="0" w:color="auto"/>
            </w:tcBorders>
          </w:tcPr>
          <w:p w:rsidR="009A7B37" w:rsidRPr="001254D8" w:rsidRDefault="001254D8" w:rsidP="00165E04">
            <w:pPr>
              <w:pStyle w:val="OGCtabletext"/>
              <w:rPr>
                <w:b w:val="0"/>
                <w:color w:val="auto"/>
                <w:sz w:val="20"/>
                <w:szCs w:val="20"/>
              </w:rPr>
            </w:pPr>
            <w:r>
              <w:rPr>
                <w:b w:val="0"/>
                <w:color w:val="auto"/>
                <w:sz w:val="20"/>
                <w:szCs w:val="20"/>
              </w:rPr>
              <w:t>Modify based on 3/8/2016 SWG discussions</w:t>
            </w:r>
          </w:p>
        </w:tc>
      </w:tr>
      <w:tr w:rsidR="009A7B37" w:rsidRPr="001254D8">
        <w:tc>
          <w:tcPr>
            <w:tcW w:w="1095" w:type="dxa"/>
            <w:tcBorders>
              <w:top w:val="single" w:sz="4" w:space="0" w:color="auto"/>
              <w:left w:val="single" w:sz="4" w:space="0" w:color="auto"/>
              <w:bottom w:val="single" w:sz="4" w:space="0" w:color="auto"/>
              <w:right w:val="single" w:sz="4" w:space="0" w:color="auto"/>
            </w:tcBorders>
          </w:tcPr>
          <w:p w:rsidR="009A7B37" w:rsidRPr="001254D8" w:rsidRDefault="009A7B37">
            <w:pPr>
              <w:pStyle w:val="ListBullet"/>
              <w:keepLines/>
              <w:ind w:left="0" w:firstLine="0"/>
              <w:rPr>
                <w:sz w:val="20"/>
              </w:rPr>
            </w:pPr>
          </w:p>
        </w:tc>
        <w:tc>
          <w:tcPr>
            <w:tcW w:w="990" w:type="dxa"/>
            <w:tcBorders>
              <w:top w:val="single" w:sz="4" w:space="0" w:color="auto"/>
              <w:left w:val="single" w:sz="4" w:space="0" w:color="auto"/>
              <w:bottom w:val="single" w:sz="4" w:space="0" w:color="auto"/>
              <w:right w:val="single" w:sz="4" w:space="0" w:color="auto"/>
            </w:tcBorders>
          </w:tcPr>
          <w:p w:rsidR="009A7B37" w:rsidRPr="001254D8" w:rsidRDefault="009A7B37">
            <w:pPr>
              <w:pStyle w:val="ListBullet"/>
              <w:keepLines/>
              <w:ind w:left="0" w:firstLine="0"/>
              <w:rPr>
                <w:sz w:val="20"/>
              </w:rPr>
            </w:pPr>
          </w:p>
        </w:tc>
        <w:tc>
          <w:tcPr>
            <w:tcW w:w="990" w:type="dxa"/>
            <w:tcBorders>
              <w:top w:val="single" w:sz="4" w:space="0" w:color="auto"/>
              <w:left w:val="single" w:sz="4" w:space="0" w:color="auto"/>
              <w:bottom w:val="single" w:sz="4" w:space="0" w:color="auto"/>
              <w:right w:val="single" w:sz="4" w:space="0" w:color="auto"/>
            </w:tcBorders>
          </w:tcPr>
          <w:p w:rsidR="009A7B37" w:rsidRPr="001254D8" w:rsidRDefault="009A7B37">
            <w:pPr>
              <w:pStyle w:val="ListBullet"/>
              <w:keepLines/>
              <w:ind w:left="0" w:firstLine="0"/>
              <w:rPr>
                <w:sz w:val="20"/>
              </w:rPr>
            </w:pPr>
          </w:p>
        </w:tc>
        <w:tc>
          <w:tcPr>
            <w:tcW w:w="2130" w:type="dxa"/>
            <w:tcBorders>
              <w:top w:val="single" w:sz="4" w:space="0" w:color="auto"/>
              <w:left w:val="single" w:sz="4" w:space="0" w:color="auto"/>
              <w:bottom w:val="single" w:sz="4" w:space="0" w:color="auto"/>
              <w:right w:val="single" w:sz="4" w:space="0" w:color="auto"/>
            </w:tcBorders>
          </w:tcPr>
          <w:p w:rsidR="009A7B37" w:rsidRPr="001254D8" w:rsidRDefault="009A7B37">
            <w:pPr>
              <w:pStyle w:val="ListBullet"/>
              <w:keepLines/>
              <w:ind w:left="0" w:firstLine="0"/>
              <w:rPr>
                <w:sz w:val="20"/>
              </w:rPr>
            </w:pPr>
          </w:p>
        </w:tc>
        <w:tc>
          <w:tcPr>
            <w:tcW w:w="3345" w:type="dxa"/>
            <w:tcBorders>
              <w:top w:val="single" w:sz="4" w:space="0" w:color="auto"/>
              <w:left w:val="single" w:sz="4" w:space="0" w:color="auto"/>
              <w:bottom w:val="single" w:sz="4" w:space="0" w:color="auto"/>
              <w:right w:val="single" w:sz="4" w:space="0" w:color="auto"/>
            </w:tcBorders>
          </w:tcPr>
          <w:p w:rsidR="009A7B37" w:rsidRPr="001254D8" w:rsidRDefault="009A7B37">
            <w:pPr>
              <w:pStyle w:val="ListBullet"/>
              <w:keepLines/>
              <w:ind w:left="0" w:firstLine="0"/>
              <w:rPr>
                <w:sz w:val="20"/>
              </w:rPr>
            </w:pPr>
          </w:p>
        </w:tc>
      </w:tr>
    </w:tbl>
    <w:p w:rsidR="009A7B37" w:rsidRDefault="009A7B37"/>
    <w:p w:rsidR="004A5507" w:rsidRPr="00165E04" w:rsidRDefault="009A7B37" w:rsidP="00D837BE">
      <w:pPr>
        <w:pStyle w:val="Annex"/>
      </w:pPr>
      <w:r>
        <w:br w:type="page"/>
      </w:r>
    </w:p>
    <w:sectPr w:rsidR="004A5507" w:rsidRPr="00165E04" w:rsidSect="00F27D5A">
      <w:footerReference w:type="default" r:id="rId8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BC7" w:rsidRDefault="00017BC7">
      <w:pPr>
        <w:spacing w:after="0"/>
      </w:pPr>
      <w:r>
        <w:separator/>
      </w:r>
    </w:p>
  </w:endnote>
  <w:endnote w:type="continuationSeparator" w:id="0">
    <w:p w:rsidR="00017BC7" w:rsidRDefault="00017BC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105142"/>
      <w:docPartObj>
        <w:docPartGallery w:val="Page Numbers (Bottom of Page)"/>
        <w:docPartUnique/>
      </w:docPartObj>
    </w:sdtPr>
    <w:sdtEndPr>
      <w:rPr>
        <w:noProof/>
      </w:rPr>
    </w:sdtEndPr>
    <w:sdtContent>
      <w:p w:rsidR="00585F35" w:rsidRDefault="00AA01B9">
        <w:pPr>
          <w:pStyle w:val="Footer"/>
          <w:jc w:val="right"/>
        </w:pPr>
        <w:r>
          <w:fldChar w:fldCharType="begin"/>
        </w:r>
        <w:r w:rsidR="00585F35">
          <w:instrText xml:space="preserve"> PAGE   \* MERGEFORMAT </w:instrText>
        </w:r>
        <w:r>
          <w:fldChar w:fldCharType="separate"/>
        </w:r>
        <w:r w:rsidR="00704CEF">
          <w:rPr>
            <w:noProof/>
          </w:rPr>
          <w:t>1</w:t>
        </w:r>
        <w:r>
          <w:rPr>
            <w:noProof/>
          </w:rPr>
          <w:fldChar w:fldCharType="end"/>
        </w:r>
      </w:p>
    </w:sdtContent>
  </w:sdt>
  <w:p w:rsidR="00D837BE" w:rsidRPr="0079517D" w:rsidRDefault="00585F35" w:rsidP="00585F35">
    <w:pPr>
      <w:pStyle w:val="Footer"/>
      <w:rPr>
        <w:sz w:val="16"/>
        <w:szCs w:val="16"/>
      </w:rPr>
    </w:pPr>
    <w:r w:rsidRPr="0079517D">
      <w:rPr>
        <w:sz w:val="16"/>
        <w:szCs w:val="16"/>
      </w:rPr>
      <w:t xml:space="preserve">Copyright © </w:t>
    </w:r>
    <w:r w:rsidRPr="00C04561">
      <w:rPr>
        <w:sz w:val="16"/>
        <w:szCs w:val="16"/>
      </w:rPr>
      <w:t>201</w:t>
    </w:r>
    <w:r>
      <w:rPr>
        <w:sz w:val="16"/>
        <w:szCs w:val="16"/>
      </w:rPr>
      <w:t>6</w:t>
    </w:r>
    <w:r w:rsidRPr="00C04561">
      <w:rPr>
        <w:sz w:val="16"/>
        <w:szCs w:val="16"/>
      </w:rPr>
      <w:t xml:space="preserve"> </w:t>
    </w:r>
    <w:r w:rsidRPr="0079517D">
      <w:rPr>
        <w:sz w:val="16"/>
        <w:szCs w:val="16"/>
      </w:rPr>
      <w:t>Open Geospatial Consortium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BC7" w:rsidRDefault="00017BC7">
      <w:pPr>
        <w:spacing w:after="0"/>
      </w:pPr>
      <w:r>
        <w:separator/>
      </w:r>
    </w:p>
  </w:footnote>
  <w:footnote w:type="continuationSeparator" w:id="0">
    <w:p w:rsidR="00017BC7" w:rsidRDefault="00017BC7">
      <w:pPr>
        <w:spacing w:after="0"/>
      </w:pPr>
      <w:r>
        <w:continuationSeparator/>
      </w:r>
    </w:p>
  </w:footnote>
  <w:footnote w:id="1">
    <w:p w:rsidR="00D837BE" w:rsidRDefault="00D837BE">
      <w:pPr>
        <w:pStyle w:val="FootnoteText"/>
      </w:pPr>
      <w:r>
        <w:rPr>
          <w:rStyle w:val="FootnoteReference"/>
        </w:rPr>
        <w:footnoteRef/>
      </w:r>
      <w:r>
        <w:t xml:space="preserve"> . </w:t>
      </w:r>
      <w:r w:rsidRPr="00637CCB">
        <w:rPr>
          <w:sz w:val="24"/>
          <w:szCs w:val="24"/>
        </w:rPr>
        <w:t xml:space="preserve">A </w:t>
      </w:r>
      <w:r w:rsidRPr="00637CCB">
        <w:rPr>
          <w:b/>
          <w:bCs/>
          <w:sz w:val="24"/>
          <w:szCs w:val="24"/>
        </w:rPr>
        <w:t>Cartesian coordinate system</w:t>
      </w:r>
      <w:r w:rsidRPr="00637CCB">
        <w:rPr>
          <w:sz w:val="24"/>
          <w:szCs w:val="24"/>
        </w:rPr>
        <w:t xml:space="preserve"> is a </w:t>
      </w:r>
      <w:hyperlink r:id="rId1" w:tooltip="Coordinate system" w:history="1">
        <w:r w:rsidRPr="00637CCB">
          <w:rPr>
            <w:color w:val="0000FF"/>
            <w:sz w:val="24"/>
            <w:szCs w:val="24"/>
            <w:u w:val="single"/>
          </w:rPr>
          <w:t>coordinate system</w:t>
        </w:r>
      </w:hyperlink>
      <w:r w:rsidRPr="00637CCB">
        <w:rPr>
          <w:sz w:val="24"/>
          <w:szCs w:val="24"/>
        </w:rPr>
        <w:t xml:space="preserve"> that specifies each </w:t>
      </w:r>
      <w:hyperlink r:id="rId2" w:tooltip="Point (geometry)" w:history="1">
        <w:r w:rsidRPr="00637CCB">
          <w:rPr>
            <w:color w:val="0000FF"/>
            <w:sz w:val="24"/>
            <w:szCs w:val="24"/>
            <w:u w:val="single"/>
          </w:rPr>
          <w:t>point</w:t>
        </w:r>
      </w:hyperlink>
      <w:r w:rsidRPr="00637CCB">
        <w:rPr>
          <w:sz w:val="24"/>
          <w:szCs w:val="24"/>
        </w:rPr>
        <w:t xml:space="preserve"> uniquely in a </w:t>
      </w:r>
      <w:hyperlink r:id="rId3" w:tooltip="Plane (geometry)" w:history="1">
        <w:r w:rsidRPr="00637CCB">
          <w:rPr>
            <w:color w:val="0000FF"/>
            <w:sz w:val="24"/>
            <w:szCs w:val="24"/>
            <w:u w:val="single"/>
          </w:rPr>
          <w:t>plane</w:t>
        </w:r>
      </w:hyperlink>
      <w:r w:rsidRPr="00637CCB">
        <w:rPr>
          <w:sz w:val="24"/>
          <w:szCs w:val="24"/>
        </w:rPr>
        <w:t xml:space="preserve"> by a pair of </w:t>
      </w:r>
      <w:hyperlink r:id="rId4" w:tooltip="Number" w:history="1">
        <w:r w:rsidRPr="00637CCB">
          <w:rPr>
            <w:color w:val="0000FF"/>
            <w:sz w:val="24"/>
            <w:szCs w:val="24"/>
            <w:u w:val="single"/>
          </w:rPr>
          <w:t>numerical</w:t>
        </w:r>
      </w:hyperlink>
      <w:r w:rsidRPr="00637CCB">
        <w:rPr>
          <w:sz w:val="24"/>
          <w:szCs w:val="24"/>
        </w:rPr>
        <w:t xml:space="preserve"> </w:t>
      </w:r>
      <w:r w:rsidRPr="00637CCB">
        <w:rPr>
          <w:b/>
          <w:bCs/>
          <w:sz w:val="24"/>
          <w:szCs w:val="24"/>
        </w:rPr>
        <w:t>coordinates</w:t>
      </w:r>
      <w:r w:rsidRPr="00637CCB">
        <w:rPr>
          <w:sz w:val="24"/>
          <w:szCs w:val="24"/>
        </w:rPr>
        <w:t xml:space="preserve">, which are the </w:t>
      </w:r>
      <w:hyperlink r:id="rId5" w:tooltip="Positive and negative numbers" w:history="1">
        <w:r w:rsidRPr="00637CCB">
          <w:rPr>
            <w:color w:val="0000FF"/>
            <w:sz w:val="24"/>
            <w:szCs w:val="24"/>
            <w:u w:val="single"/>
          </w:rPr>
          <w:t>signed</w:t>
        </w:r>
      </w:hyperlink>
      <w:r w:rsidRPr="00637CCB">
        <w:rPr>
          <w:sz w:val="24"/>
          <w:szCs w:val="24"/>
        </w:rPr>
        <w:t xml:space="preserve"> distances to the point from two fixed </w:t>
      </w:r>
      <w:hyperlink r:id="rId6" w:tooltip="Perpendicular" w:history="1">
        <w:r w:rsidRPr="00637CCB">
          <w:rPr>
            <w:color w:val="0000FF"/>
            <w:sz w:val="24"/>
            <w:szCs w:val="24"/>
            <w:u w:val="single"/>
          </w:rPr>
          <w:t>perpendicular</w:t>
        </w:r>
      </w:hyperlink>
      <w:r w:rsidRPr="00637CCB">
        <w:rPr>
          <w:sz w:val="24"/>
          <w:szCs w:val="24"/>
        </w:rPr>
        <w:t xml:space="preserve"> directed lines, measured in the same </w:t>
      </w:r>
      <w:hyperlink r:id="rId7" w:tooltip="Unit length" w:history="1">
        <w:r w:rsidRPr="00637CCB">
          <w:rPr>
            <w:color w:val="0000FF"/>
            <w:sz w:val="24"/>
            <w:szCs w:val="24"/>
            <w:u w:val="single"/>
          </w:rPr>
          <w:t>unit of length</w:t>
        </w:r>
      </w:hyperlink>
    </w:p>
  </w:footnote>
  <w:footnote w:id="2">
    <w:p w:rsidR="00D837BE" w:rsidRDefault="00D837BE" w:rsidP="0056360B">
      <w:pPr>
        <w:pStyle w:val="FootnoteText"/>
        <w:rPr>
          <w:sz w:val="18"/>
        </w:rPr>
      </w:pPr>
      <w:r>
        <w:rPr>
          <w:sz w:val="18"/>
        </w:rPr>
        <w:footnoteRef/>
      </w:r>
      <w:r>
        <w:rPr>
          <w:sz w:val="18"/>
        </w:rPr>
        <w:t xml:space="preserve"> </w:t>
      </w:r>
      <w:proofErr w:type="gramStart"/>
      <w:r>
        <w:rPr>
          <w:sz w:val="18"/>
        </w:rPr>
        <w:t>To ensure that the object preserves its shape, size, orientation, and relative geometry.</w:t>
      </w:r>
      <w:proofErr w:type="gramEnd"/>
    </w:p>
  </w:footnote>
  <w:footnote w:id="3">
    <w:p w:rsidR="00D837BE" w:rsidRDefault="00D837BE" w:rsidP="0056360B">
      <w:pPr>
        <w:ind w:left="180" w:hanging="180"/>
        <w:rPr>
          <w:sz w:val="18"/>
        </w:rPr>
      </w:pPr>
      <w:r>
        <w:rPr>
          <w:sz w:val="18"/>
        </w:rPr>
        <w:footnoteRef/>
      </w:r>
      <w:r>
        <w:rPr>
          <w:sz w:val="18"/>
        </w:rPr>
        <w:t xml:space="preserve"> To ensure that the object preserves its shape, size, orientation, and direction </w:t>
      </w:r>
    </w:p>
  </w:footnote>
  <w:footnote w:id="4">
    <w:p w:rsidR="00D837BE" w:rsidRDefault="00D837BE">
      <w:pPr>
        <w:pStyle w:val="FootnoteText"/>
      </w:pPr>
      <w:r>
        <w:rPr>
          <w:rStyle w:val="FootnoteReference"/>
        </w:rPr>
        <w:footnoteRef/>
      </w:r>
      <w:r>
        <w:t xml:space="preserve"> There are many excellent references. A recent one is: </w:t>
      </w:r>
      <w:r w:rsidRPr="00D01E5C">
        <w:t>http://www.oc.nps.edu/oc2902w/coord/coordcvt.pdf</w:t>
      </w:r>
    </w:p>
  </w:footnote>
  <w:footnote w:id="5">
    <w:p w:rsidR="00D837BE" w:rsidRDefault="00D837BE" w:rsidP="004D0C88">
      <w:pPr>
        <w:pStyle w:val="FootnoteText"/>
        <w:ind w:left="270" w:hanging="270"/>
        <w:rPr>
          <w:sz w:val="18"/>
        </w:rPr>
      </w:pPr>
      <w:r>
        <w:rPr>
          <w:rStyle w:val="FootnoteReference"/>
          <w:sz w:val="18"/>
        </w:rPr>
        <w:footnoteRef/>
      </w:r>
      <w:r>
        <w:rPr>
          <w:sz w:val="18"/>
        </w:rPr>
        <w:t xml:space="preserve"> </w:t>
      </w:r>
      <w:r>
        <w:rPr>
          <w:sz w:val="18"/>
        </w:rPr>
        <w:tab/>
        <w:t>DIS refers to a 3D model as an entity.</w:t>
      </w:r>
    </w:p>
  </w:footnote>
  <w:footnote w:id="6">
    <w:p w:rsidR="00D837BE" w:rsidRDefault="00D837BE" w:rsidP="004D0C88">
      <w:pPr>
        <w:pStyle w:val="FootnoteText"/>
        <w:ind w:left="270" w:hanging="270"/>
        <w:rPr>
          <w:sz w:val="18"/>
        </w:rPr>
      </w:pPr>
      <w:r>
        <w:rPr>
          <w:rStyle w:val="FootnoteReference"/>
          <w:sz w:val="18"/>
        </w:rPr>
        <w:footnoteRef/>
      </w:r>
      <w:r>
        <w:rPr>
          <w:sz w:val="18"/>
        </w:rPr>
        <w:t xml:space="preserve"> </w:t>
      </w:r>
      <w:r>
        <w:rPr>
          <w:sz w:val="18"/>
        </w:rPr>
        <w:tab/>
        <w:t xml:space="preserve">This definition can be found on page 3 of IEEE </w:t>
      </w:r>
      <w:proofErr w:type="gramStart"/>
      <w:r>
        <w:rPr>
          <w:sz w:val="18"/>
        </w:rPr>
        <w:t>Std</w:t>
      </w:r>
      <w:proofErr w:type="gramEnd"/>
      <w:r>
        <w:rPr>
          <w:sz w:val="18"/>
        </w:rPr>
        <w:t xml:space="preserve"> 1278.1-1995.  Note that the CDB provides the means to store the DIS origin within the coordinate system space of the model.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FFC87FA"/>
    <w:lvl w:ilvl="0">
      <w:start w:val="1"/>
      <w:numFmt w:val="bullet"/>
      <w:lvlText w:val=""/>
      <w:lvlJc w:val="left"/>
      <w:pPr>
        <w:tabs>
          <w:tab w:val="num" w:pos="360"/>
        </w:tabs>
        <w:ind w:left="360" w:hanging="360"/>
      </w:pPr>
      <w:rPr>
        <w:rFonts w:ascii="Symbol" w:hAnsi="Symbol" w:hint="default"/>
      </w:rPr>
    </w:lvl>
  </w:abstractNum>
  <w:abstractNum w:abstractNumId="1">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2">
    <w:nsid w:val="10B64532"/>
    <w:multiLevelType w:val="singleLevel"/>
    <w:tmpl w:val="67FA3C56"/>
    <w:lvl w:ilvl="0">
      <w:start w:val="1"/>
      <w:numFmt w:val="decimal"/>
      <w:lvlText w:val="(%1)"/>
      <w:lvlJc w:val="left"/>
      <w:pPr>
        <w:tabs>
          <w:tab w:val="num" w:pos="1800"/>
        </w:tabs>
        <w:ind w:left="1800" w:hanging="720"/>
      </w:pPr>
    </w:lvl>
  </w:abstractNum>
  <w:abstractNum w:abstractNumId="3">
    <w:nsid w:val="10E25AEF"/>
    <w:multiLevelType w:val="hybridMultilevel"/>
    <w:tmpl w:val="B13C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8275A"/>
    <w:multiLevelType w:val="multilevel"/>
    <w:tmpl w:val="B24E04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A64364F"/>
    <w:multiLevelType w:val="singleLevel"/>
    <w:tmpl w:val="3F062EAE"/>
    <w:lvl w:ilvl="0">
      <w:start w:val="1"/>
      <w:numFmt w:val="decimal"/>
      <w:lvlText w:val="(%1)"/>
      <w:lvlJc w:val="left"/>
      <w:pPr>
        <w:tabs>
          <w:tab w:val="num" w:pos="1800"/>
        </w:tabs>
        <w:ind w:left="1800" w:hanging="720"/>
      </w:pPr>
    </w:lvl>
  </w:abstractNum>
  <w:abstractNum w:abstractNumId="6">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7">
    <w:nsid w:val="2491763C"/>
    <w:multiLevelType w:val="hybridMultilevel"/>
    <w:tmpl w:val="5B4275DA"/>
    <w:lvl w:ilvl="0" w:tplc="B4FA5F52">
      <w:start w:val="1"/>
      <w:numFmt w:val="decimal"/>
      <w:pStyle w:val="Require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8">
    <w:nsid w:val="27FB7A3C"/>
    <w:multiLevelType w:val="singleLevel"/>
    <w:tmpl w:val="70AE539E"/>
    <w:lvl w:ilvl="0">
      <w:start w:val="1"/>
      <w:numFmt w:val="decimal"/>
      <w:pStyle w:val="TermNum"/>
      <w:lvlText w:val="4.%1"/>
      <w:lvlJc w:val="left"/>
      <w:pPr>
        <w:tabs>
          <w:tab w:val="num" w:pos="720"/>
        </w:tabs>
        <w:ind w:left="720" w:hanging="720"/>
      </w:pPr>
      <w:rPr>
        <w:rFonts w:ascii="Arial" w:hAnsi="Arial" w:cs="Arial" w:hint="default"/>
        <w:b/>
        <w:i w:val="0"/>
      </w:rPr>
    </w:lvl>
  </w:abstractNum>
  <w:abstractNum w:abstractNumId="9">
    <w:nsid w:val="2A8E5315"/>
    <w:multiLevelType w:val="hybridMultilevel"/>
    <w:tmpl w:val="33860D42"/>
    <w:lvl w:ilvl="0" w:tplc="12161CEE">
      <w:start w:val="1"/>
      <w:numFmt w:val="bullet"/>
      <w:pStyle w:val="List2OGC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8039D5"/>
    <w:multiLevelType w:val="multilevel"/>
    <w:tmpl w:val="A76A312E"/>
    <w:lvl w:ilvl="0">
      <w:start w:val="1"/>
      <w:numFmt w:val="lowerRoman"/>
      <w:lvlText w:val="%1."/>
      <w:lvlJc w:val="right"/>
      <w:pPr>
        <w:ind w:left="50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2D9A1EC6"/>
    <w:multiLevelType w:val="multilevel"/>
    <w:tmpl w:val="A3B4AD78"/>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2">
    <w:nsid w:val="33DF2DE7"/>
    <w:multiLevelType w:val="singleLevel"/>
    <w:tmpl w:val="1F30EAE2"/>
    <w:lvl w:ilvl="0">
      <w:start w:val="1"/>
      <w:numFmt w:val="decimal"/>
      <w:lvlText w:val="(%1)"/>
      <w:lvlJc w:val="left"/>
      <w:pPr>
        <w:tabs>
          <w:tab w:val="num" w:pos="1800"/>
        </w:tabs>
        <w:ind w:left="1800" w:hanging="720"/>
      </w:pPr>
    </w:lvl>
  </w:abstractNum>
  <w:abstractNum w:abstractNumId="13">
    <w:nsid w:val="358267FB"/>
    <w:multiLevelType w:val="multilevel"/>
    <w:tmpl w:val="0C09001F"/>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152" w:hanging="432"/>
      </w:pPr>
      <w:rPr>
        <w:rFonts w:ascii="Times New Roman" w:hAnsi="Times New Roman" w:cs="Times New Roman"/>
      </w:rPr>
    </w:lvl>
    <w:lvl w:ilvl="2">
      <w:start w:val="1"/>
      <w:numFmt w:val="decimal"/>
      <w:lvlText w:val="%1.%2.%3."/>
      <w:lvlJc w:val="left"/>
      <w:pPr>
        <w:ind w:left="1584" w:hanging="504"/>
      </w:pPr>
      <w:rPr>
        <w:rFonts w:ascii="Times New Roman" w:hAnsi="Times New Roman" w:cs="Times New Roman"/>
      </w:rPr>
    </w:lvl>
    <w:lvl w:ilvl="3">
      <w:start w:val="1"/>
      <w:numFmt w:val="decimal"/>
      <w:lvlText w:val="%1.%2.%3.%4."/>
      <w:lvlJc w:val="left"/>
      <w:pPr>
        <w:ind w:left="2088" w:hanging="648"/>
      </w:pPr>
      <w:rPr>
        <w:rFonts w:ascii="Times New Roman" w:hAnsi="Times New Roman" w:cs="Times New Roman"/>
      </w:rPr>
    </w:lvl>
    <w:lvl w:ilvl="4">
      <w:start w:val="1"/>
      <w:numFmt w:val="decimal"/>
      <w:lvlText w:val="%1.%2.%3.%4.%5."/>
      <w:lvlJc w:val="left"/>
      <w:pPr>
        <w:ind w:left="2592" w:hanging="792"/>
      </w:pPr>
      <w:rPr>
        <w:rFonts w:ascii="Times New Roman" w:hAnsi="Times New Roman" w:cs="Times New Roman"/>
      </w:rPr>
    </w:lvl>
    <w:lvl w:ilvl="5">
      <w:start w:val="1"/>
      <w:numFmt w:val="decimal"/>
      <w:lvlText w:val="%1.%2.%3.%4.%5.%6."/>
      <w:lvlJc w:val="left"/>
      <w:pPr>
        <w:ind w:left="3096" w:hanging="936"/>
      </w:pPr>
      <w:rPr>
        <w:rFonts w:ascii="Times New Roman" w:hAnsi="Times New Roman" w:cs="Times New Roman"/>
      </w:rPr>
    </w:lvl>
    <w:lvl w:ilvl="6">
      <w:start w:val="1"/>
      <w:numFmt w:val="decimal"/>
      <w:lvlText w:val="%1.%2.%3.%4.%5.%6.%7."/>
      <w:lvlJc w:val="left"/>
      <w:pPr>
        <w:ind w:left="3600" w:hanging="1080"/>
      </w:pPr>
      <w:rPr>
        <w:rFonts w:ascii="Times New Roman" w:hAnsi="Times New Roman" w:cs="Times New Roman"/>
      </w:rPr>
    </w:lvl>
    <w:lvl w:ilvl="7">
      <w:start w:val="1"/>
      <w:numFmt w:val="decimal"/>
      <w:lvlText w:val="%1.%2.%3.%4.%5.%6.%7.%8."/>
      <w:lvlJc w:val="left"/>
      <w:pPr>
        <w:ind w:left="4104" w:hanging="1224"/>
      </w:pPr>
      <w:rPr>
        <w:rFonts w:ascii="Times New Roman" w:hAnsi="Times New Roman" w:cs="Times New Roman"/>
      </w:rPr>
    </w:lvl>
    <w:lvl w:ilvl="8">
      <w:start w:val="1"/>
      <w:numFmt w:val="decimal"/>
      <w:lvlText w:val="%1.%2.%3.%4.%5.%6.%7.%8.%9."/>
      <w:lvlJc w:val="left"/>
      <w:pPr>
        <w:ind w:left="4680" w:hanging="1440"/>
      </w:pPr>
      <w:rPr>
        <w:rFonts w:ascii="Times New Roman" w:hAnsi="Times New Roman" w:cs="Times New Roman"/>
      </w:rPr>
    </w:lvl>
  </w:abstractNum>
  <w:abstractNum w:abstractNumId="14">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2"/>
      <w:lvlText w:val="%1.%2"/>
      <w:lvlJc w:val="left"/>
      <w:pPr>
        <w:tabs>
          <w:tab w:val="num" w:pos="576"/>
        </w:tabs>
        <w:ind w:left="576" w:hanging="576"/>
      </w:pPr>
      <w:rPr>
        <w:rFonts w:ascii="Times New Roman" w:hAnsi="Times New Roman" w:cs="Times New Roman" w:hint="default"/>
      </w:rPr>
    </w:lvl>
    <w:lvl w:ilvl="2">
      <w:start w:val="1"/>
      <w:numFmt w:val="decimal"/>
      <w:pStyle w:val="Annexlevel3"/>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5">
    <w:nsid w:val="36954171"/>
    <w:multiLevelType w:val="hybridMultilevel"/>
    <w:tmpl w:val="9CCA57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69C4694"/>
    <w:multiLevelType w:val="hybridMultilevel"/>
    <w:tmpl w:val="B4129386"/>
    <w:lvl w:ilvl="0" w:tplc="E2C8A71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Times New Roman" w:hint="default"/>
      </w:rPr>
    </w:lvl>
    <w:lvl w:ilvl="3" w:tplc="04090001">
      <w:start w:val="1"/>
      <w:numFmt w:val="bullet"/>
      <w:lvlText w:val=""/>
      <w:lvlJc w:val="left"/>
      <w:pPr>
        <w:tabs>
          <w:tab w:val="num" w:pos="1800"/>
        </w:tabs>
        <w:ind w:left="1800" w:hanging="360"/>
      </w:pPr>
      <w:rPr>
        <w:rFonts w:ascii="Symbol" w:hAnsi="Symbol"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Times New Roman" w:hint="default"/>
      </w:rPr>
    </w:lvl>
    <w:lvl w:ilvl="6" w:tplc="04090001">
      <w:start w:val="1"/>
      <w:numFmt w:val="bullet"/>
      <w:lvlText w:val=""/>
      <w:lvlJc w:val="left"/>
      <w:pPr>
        <w:tabs>
          <w:tab w:val="num" w:pos="3960"/>
        </w:tabs>
        <w:ind w:left="3960" w:hanging="360"/>
      </w:pPr>
      <w:rPr>
        <w:rFonts w:ascii="Symbol" w:hAnsi="Symbol"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Times New Roman" w:hint="default"/>
      </w:rPr>
    </w:lvl>
  </w:abstractNum>
  <w:abstractNum w:abstractNumId="17">
    <w:nsid w:val="480C3069"/>
    <w:multiLevelType w:val="hybridMultilevel"/>
    <w:tmpl w:val="C858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6143D7"/>
    <w:multiLevelType w:val="hybridMultilevel"/>
    <w:tmpl w:val="96BAF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D444A49"/>
    <w:multiLevelType w:val="singleLevel"/>
    <w:tmpl w:val="8522CDD4"/>
    <w:lvl w:ilvl="0">
      <w:start w:val="1"/>
      <w:numFmt w:val="decimal"/>
      <w:lvlText w:val="(%1)"/>
      <w:lvlJc w:val="left"/>
      <w:pPr>
        <w:tabs>
          <w:tab w:val="num" w:pos="1800"/>
        </w:tabs>
        <w:ind w:left="1800" w:hanging="720"/>
      </w:pPr>
    </w:lvl>
  </w:abstractNum>
  <w:abstractNum w:abstractNumId="20">
    <w:nsid w:val="760862B8"/>
    <w:multiLevelType w:val="singleLevel"/>
    <w:tmpl w:val="8960A552"/>
    <w:lvl w:ilvl="0">
      <w:start w:val="1"/>
      <w:numFmt w:val="decimal"/>
      <w:lvlText w:val="(%1)"/>
      <w:lvlJc w:val="left"/>
      <w:pPr>
        <w:tabs>
          <w:tab w:val="num" w:pos="1800"/>
        </w:tabs>
        <w:ind w:left="1800" w:hanging="720"/>
      </w:pPr>
    </w:lvl>
  </w:abstractNum>
  <w:abstractNum w:abstractNumId="21">
    <w:nsid w:val="7AE74056"/>
    <w:multiLevelType w:val="multilevel"/>
    <w:tmpl w:val="A382605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21"/>
  </w:num>
  <w:num w:numId="2">
    <w:abstractNumId w:val="1"/>
  </w:num>
  <w:num w:numId="3">
    <w:abstractNumId w:val="6"/>
  </w:num>
  <w:num w:numId="4">
    <w:abstractNumId w:val="16"/>
  </w:num>
  <w:num w:numId="5">
    <w:abstractNumId w:val="9"/>
  </w:num>
  <w:num w:numId="6">
    <w:abstractNumId w:val="8"/>
  </w:num>
  <w:num w:numId="7">
    <w:abstractNumId w:val="7"/>
  </w:num>
  <w:num w:numId="8">
    <w:abstractNumId w:val="14"/>
  </w:num>
  <w:num w:numId="9">
    <w:abstractNumId w:val="0"/>
  </w:num>
  <w:num w:numId="10">
    <w:abstractNumId w:val="13"/>
  </w:num>
  <w:num w:numId="11">
    <w:abstractNumId w:val="12"/>
  </w:num>
  <w:num w:numId="12">
    <w:abstractNumId w:val="5"/>
  </w:num>
  <w:num w:numId="13">
    <w:abstractNumId w:val="20"/>
  </w:num>
  <w:num w:numId="14">
    <w:abstractNumId w:val="2"/>
  </w:num>
  <w:num w:numId="15">
    <w:abstractNumId w:val="19"/>
  </w:num>
  <w:num w:numId="16">
    <w:abstractNumId w:val="15"/>
  </w:num>
  <w:num w:numId="17">
    <w:abstractNumId w:val="11"/>
  </w:num>
  <w:num w:numId="18">
    <w:abstractNumId w:val="11"/>
  </w:num>
  <w:num w:numId="19">
    <w:abstractNumId w:val="4"/>
  </w:num>
  <w:num w:numId="20">
    <w:abstractNumId w:val="3"/>
  </w:num>
  <w:num w:numId="21">
    <w:abstractNumId w:val="11"/>
  </w:num>
  <w:num w:numId="22">
    <w:abstractNumId w:val="18"/>
  </w:num>
  <w:num w:numId="23">
    <w:abstractNumId w:val="10"/>
  </w:num>
  <w:num w:numId="24">
    <w:abstractNumId w:val="1"/>
  </w:num>
  <w:num w:numId="25">
    <w:abstractNumId w:val="1"/>
  </w:num>
  <w:num w:numId="26">
    <w:abstractNumId w:val="1"/>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rsids>
    <w:rsidRoot w:val="0044520C"/>
    <w:rsid w:val="000009F5"/>
    <w:rsid w:val="00017BC7"/>
    <w:rsid w:val="00060727"/>
    <w:rsid w:val="000D692E"/>
    <w:rsid w:val="000D7633"/>
    <w:rsid w:val="001254D8"/>
    <w:rsid w:val="0013283D"/>
    <w:rsid w:val="00154114"/>
    <w:rsid w:val="00165E04"/>
    <w:rsid w:val="00166B76"/>
    <w:rsid w:val="001811FA"/>
    <w:rsid w:val="001901CC"/>
    <w:rsid w:val="00194279"/>
    <w:rsid w:val="001B5EA6"/>
    <w:rsid w:val="001E1C22"/>
    <w:rsid w:val="00211657"/>
    <w:rsid w:val="0022058F"/>
    <w:rsid w:val="00247B72"/>
    <w:rsid w:val="00274AAD"/>
    <w:rsid w:val="002B2FD4"/>
    <w:rsid w:val="002C0B9E"/>
    <w:rsid w:val="002D769B"/>
    <w:rsid w:val="003528B5"/>
    <w:rsid w:val="00377235"/>
    <w:rsid w:val="003B5D4E"/>
    <w:rsid w:val="003D7638"/>
    <w:rsid w:val="00403236"/>
    <w:rsid w:val="004111ED"/>
    <w:rsid w:val="004203F0"/>
    <w:rsid w:val="0044520C"/>
    <w:rsid w:val="0044777B"/>
    <w:rsid w:val="00450065"/>
    <w:rsid w:val="004A5507"/>
    <w:rsid w:val="004C43DA"/>
    <w:rsid w:val="004D0C88"/>
    <w:rsid w:val="004D5800"/>
    <w:rsid w:val="004E325F"/>
    <w:rsid w:val="004F51E1"/>
    <w:rsid w:val="0050540B"/>
    <w:rsid w:val="0056360B"/>
    <w:rsid w:val="00585F35"/>
    <w:rsid w:val="005D0298"/>
    <w:rsid w:val="005E1259"/>
    <w:rsid w:val="0061232C"/>
    <w:rsid w:val="00637CCB"/>
    <w:rsid w:val="00644EF0"/>
    <w:rsid w:val="006459C4"/>
    <w:rsid w:val="00664457"/>
    <w:rsid w:val="00684C85"/>
    <w:rsid w:val="00690385"/>
    <w:rsid w:val="006D031A"/>
    <w:rsid w:val="006E7F3A"/>
    <w:rsid w:val="00704CEF"/>
    <w:rsid w:val="00731BD8"/>
    <w:rsid w:val="00734A4F"/>
    <w:rsid w:val="00777540"/>
    <w:rsid w:val="007927D6"/>
    <w:rsid w:val="0079517D"/>
    <w:rsid w:val="007F6680"/>
    <w:rsid w:val="008A4A86"/>
    <w:rsid w:val="008D60B2"/>
    <w:rsid w:val="008E2F69"/>
    <w:rsid w:val="0093014E"/>
    <w:rsid w:val="009412CB"/>
    <w:rsid w:val="009A7B37"/>
    <w:rsid w:val="009E106A"/>
    <w:rsid w:val="009E50F8"/>
    <w:rsid w:val="009E754C"/>
    <w:rsid w:val="009F4AA7"/>
    <w:rsid w:val="00A35280"/>
    <w:rsid w:val="00A37EDC"/>
    <w:rsid w:val="00A72980"/>
    <w:rsid w:val="00A7757F"/>
    <w:rsid w:val="00AA01B9"/>
    <w:rsid w:val="00AA1AB8"/>
    <w:rsid w:val="00AC2E40"/>
    <w:rsid w:val="00AE0777"/>
    <w:rsid w:val="00AE5A6A"/>
    <w:rsid w:val="00B12B14"/>
    <w:rsid w:val="00B30B68"/>
    <w:rsid w:val="00B31486"/>
    <w:rsid w:val="00B74EA1"/>
    <w:rsid w:val="00BD7744"/>
    <w:rsid w:val="00C04561"/>
    <w:rsid w:val="00C229AD"/>
    <w:rsid w:val="00C53DDA"/>
    <w:rsid w:val="00C76627"/>
    <w:rsid w:val="00CE1AAD"/>
    <w:rsid w:val="00CE32FC"/>
    <w:rsid w:val="00D01D09"/>
    <w:rsid w:val="00D01E5C"/>
    <w:rsid w:val="00D054DD"/>
    <w:rsid w:val="00D22A0D"/>
    <w:rsid w:val="00D2634A"/>
    <w:rsid w:val="00D268C0"/>
    <w:rsid w:val="00D43C95"/>
    <w:rsid w:val="00D5712A"/>
    <w:rsid w:val="00D837BE"/>
    <w:rsid w:val="00D90B44"/>
    <w:rsid w:val="00D943ED"/>
    <w:rsid w:val="00DB1F99"/>
    <w:rsid w:val="00DE64B1"/>
    <w:rsid w:val="00DE7A41"/>
    <w:rsid w:val="00E01A7D"/>
    <w:rsid w:val="00E50724"/>
    <w:rsid w:val="00E62168"/>
    <w:rsid w:val="00E70397"/>
    <w:rsid w:val="00E74EC0"/>
    <w:rsid w:val="00E9230C"/>
    <w:rsid w:val="00E927F0"/>
    <w:rsid w:val="00EE70EC"/>
    <w:rsid w:val="00F10885"/>
    <w:rsid w:val="00F27D5A"/>
    <w:rsid w:val="00F33D18"/>
    <w:rsid w:val="00F60CB2"/>
    <w:rsid w:val="00FE02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7D5A"/>
    <w:pPr>
      <w:spacing w:after="240"/>
    </w:pPr>
    <w:rPr>
      <w:sz w:val="24"/>
      <w:szCs w:val="24"/>
    </w:rPr>
  </w:style>
  <w:style w:type="paragraph" w:styleId="Heading1">
    <w:name w:val="heading 1"/>
    <w:aliases w:val="OGC Header Level 1,numbered"/>
    <w:basedOn w:val="Normal"/>
    <w:next w:val="Normal"/>
    <w:qFormat/>
    <w:rsid w:val="00F27D5A"/>
    <w:pPr>
      <w:keepNext/>
      <w:numPr>
        <w:numId w:val="1"/>
      </w:numPr>
      <w:spacing w:before="480" w:line="360" w:lineRule="auto"/>
      <w:outlineLvl w:val="0"/>
    </w:pPr>
    <w:rPr>
      <w:b/>
      <w:bCs/>
      <w:sz w:val="28"/>
    </w:rPr>
  </w:style>
  <w:style w:type="paragraph" w:styleId="Heading2">
    <w:name w:val="heading 2"/>
    <w:aliases w:val="OGC Heading 2"/>
    <w:basedOn w:val="Normal"/>
    <w:next w:val="Normal"/>
    <w:link w:val="Heading2Char"/>
    <w:qFormat/>
    <w:rsid w:val="00F27D5A"/>
    <w:pPr>
      <w:keepNext/>
      <w:numPr>
        <w:ilvl w:val="1"/>
        <w:numId w:val="1"/>
      </w:numPr>
      <w:spacing w:before="240" w:after="60"/>
      <w:outlineLvl w:val="1"/>
    </w:pPr>
    <w:rPr>
      <w:rFonts w:cs="Arial"/>
      <w:b/>
      <w:bCs/>
      <w:iCs/>
      <w:szCs w:val="28"/>
    </w:rPr>
  </w:style>
  <w:style w:type="paragraph" w:styleId="Heading3">
    <w:name w:val="heading 3"/>
    <w:aliases w:val="OGC Heading 3"/>
    <w:basedOn w:val="Normal"/>
    <w:next w:val="Normal"/>
    <w:qFormat/>
    <w:rsid w:val="00F27D5A"/>
    <w:pPr>
      <w:keepNext/>
      <w:numPr>
        <w:ilvl w:val="2"/>
        <w:numId w:val="1"/>
      </w:numPr>
      <w:spacing w:before="240" w:after="60"/>
      <w:outlineLvl w:val="2"/>
    </w:pPr>
    <w:rPr>
      <w:rFonts w:cs="Arial"/>
      <w:b/>
      <w:bCs/>
      <w:szCs w:val="26"/>
    </w:rPr>
  </w:style>
  <w:style w:type="paragraph" w:styleId="Heading4">
    <w:name w:val="heading 4"/>
    <w:aliases w:val="OGC Heading 4"/>
    <w:basedOn w:val="Normal"/>
    <w:next w:val="Normal"/>
    <w:qFormat/>
    <w:rsid w:val="00F27D5A"/>
    <w:pPr>
      <w:keepNext/>
      <w:numPr>
        <w:ilvl w:val="3"/>
        <w:numId w:val="1"/>
      </w:numPr>
      <w:spacing w:before="240" w:after="60"/>
      <w:outlineLvl w:val="3"/>
    </w:pPr>
    <w:rPr>
      <w:b/>
      <w:bCs/>
      <w:szCs w:val="28"/>
    </w:rPr>
  </w:style>
  <w:style w:type="paragraph" w:styleId="Heading5">
    <w:name w:val="heading 5"/>
    <w:basedOn w:val="Normal"/>
    <w:next w:val="Normal"/>
    <w:rsid w:val="00F27D5A"/>
    <w:pPr>
      <w:numPr>
        <w:ilvl w:val="4"/>
        <w:numId w:val="1"/>
      </w:numPr>
      <w:spacing w:before="240" w:after="60"/>
      <w:outlineLvl w:val="4"/>
    </w:pPr>
    <w:rPr>
      <w:b/>
      <w:bCs/>
      <w:i/>
      <w:iCs/>
      <w:sz w:val="26"/>
      <w:szCs w:val="26"/>
    </w:rPr>
  </w:style>
  <w:style w:type="paragraph" w:styleId="Heading6">
    <w:name w:val="heading 6"/>
    <w:basedOn w:val="Normal"/>
    <w:next w:val="Normal"/>
    <w:rsid w:val="00F27D5A"/>
    <w:pPr>
      <w:numPr>
        <w:ilvl w:val="5"/>
        <w:numId w:val="1"/>
      </w:numPr>
      <w:spacing w:before="240" w:after="60"/>
      <w:outlineLvl w:val="5"/>
    </w:pPr>
    <w:rPr>
      <w:b/>
      <w:bCs/>
      <w:sz w:val="22"/>
      <w:szCs w:val="22"/>
    </w:rPr>
  </w:style>
  <w:style w:type="paragraph" w:styleId="Heading7">
    <w:name w:val="heading 7"/>
    <w:basedOn w:val="Normal"/>
    <w:next w:val="Normal"/>
    <w:rsid w:val="00F27D5A"/>
    <w:pPr>
      <w:numPr>
        <w:ilvl w:val="6"/>
        <w:numId w:val="1"/>
      </w:numPr>
      <w:spacing w:before="240" w:after="60"/>
      <w:outlineLvl w:val="6"/>
    </w:pPr>
  </w:style>
  <w:style w:type="paragraph" w:styleId="Heading8">
    <w:name w:val="heading 8"/>
    <w:basedOn w:val="Normal"/>
    <w:next w:val="Normal"/>
    <w:rsid w:val="00F27D5A"/>
    <w:pPr>
      <w:numPr>
        <w:ilvl w:val="7"/>
        <w:numId w:val="1"/>
      </w:numPr>
      <w:spacing w:before="240" w:after="60"/>
      <w:outlineLvl w:val="7"/>
    </w:pPr>
    <w:rPr>
      <w:i/>
      <w:iCs/>
    </w:rPr>
  </w:style>
  <w:style w:type="paragraph" w:styleId="Heading9">
    <w:name w:val="heading 9"/>
    <w:basedOn w:val="Normal"/>
    <w:next w:val="Normal"/>
    <w:rsid w:val="00F27D5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next w:val="Normal"/>
    <w:rsid w:val="00F27D5A"/>
    <w:pPr>
      <w:tabs>
        <w:tab w:val="left" w:pos="560"/>
      </w:tabs>
    </w:pPr>
    <w:rPr>
      <w:szCs w:val="20"/>
      <w:lang w:val="en-GB"/>
    </w:rPr>
  </w:style>
  <w:style w:type="paragraph" w:customStyle="1" w:styleId="OGCClause">
    <w:name w:val="OGC Clause"/>
    <w:basedOn w:val="Normal"/>
    <w:next w:val="Normal"/>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Normal"/>
    <w:next w:val="Normal"/>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F27D5A"/>
    <w:pPr>
      <w:spacing w:after="220"/>
      <w:jc w:val="right"/>
    </w:pPr>
    <w:rPr>
      <w:b/>
      <w:color w:val="000000"/>
      <w:szCs w:val="20"/>
      <w:lang w:val="en-GB"/>
    </w:rPr>
  </w:style>
  <w:style w:type="character" w:styleId="Hyperlink">
    <w:name w:val="Hyperlink"/>
    <w:basedOn w:val="DefaultParagraphFont"/>
    <w:uiPriority w:val="99"/>
    <w:rsid w:val="00F27D5A"/>
    <w:rPr>
      <w:rFonts w:cs="Times New Roman"/>
      <w:color w:val="0000FF"/>
      <w:u w:val="single"/>
    </w:rPr>
  </w:style>
  <w:style w:type="paragraph" w:customStyle="1" w:styleId="OGCtableheader">
    <w:name w:val="OGC table header"/>
    <w:basedOn w:val="Normal"/>
    <w:autoRedefine/>
    <w:qFormat/>
    <w:rsid w:val="00165E04"/>
    <w:pPr>
      <w:spacing w:before="60" w:after="60" w:line="211" w:lineRule="auto"/>
    </w:pPr>
    <w:rPr>
      <w:color w:val="FF0000"/>
      <w:lang w:val="en-GB"/>
    </w:rPr>
  </w:style>
  <w:style w:type="paragraph" w:customStyle="1" w:styleId="OGCtabletext">
    <w:name w:val="OGC table text"/>
    <w:basedOn w:val="OGCtableheader"/>
    <w:autoRedefine/>
    <w:rsid w:val="00F27D5A"/>
    <w:rPr>
      <w:b/>
      <w:color w:val="008000"/>
    </w:rPr>
  </w:style>
  <w:style w:type="paragraph" w:customStyle="1" w:styleId="List1OGCletters">
    <w:name w:val="List 1 OGC letters"/>
    <w:basedOn w:val="Normal"/>
    <w:qFormat/>
    <w:rsid w:val="00F27D5A"/>
    <w:pPr>
      <w:numPr>
        <w:numId w:val="3"/>
      </w:numPr>
      <w:tabs>
        <w:tab w:val="clear" w:pos="720"/>
        <w:tab w:val="num" w:pos="360"/>
      </w:tabs>
      <w:ind w:left="360"/>
    </w:pPr>
    <w:rPr>
      <w:szCs w:val="20"/>
      <w:lang w:val="en-GB"/>
    </w:rPr>
  </w:style>
  <w:style w:type="paragraph" w:styleId="FootnoteText">
    <w:name w:val="footnote text"/>
    <w:basedOn w:val="Normal"/>
    <w:link w:val="FootnoteTextChar"/>
    <w:semiHidden/>
    <w:rsid w:val="00F27D5A"/>
    <w:rPr>
      <w:sz w:val="20"/>
      <w:szCs w:val="20"/>
    </w:rPr>
  </w:style>
  <w:style w:type="character" w:customStyle="1" w:styleId="Codefragment">
    <w:name w:val="Codefragment"/>
    <w:basedOn w:val="DefaultParagraphFont"/>
    <w:rsid w:val="00F27D5A"/>
    <w:rPr>
      <w:rFonts w:ascii="Courier New" w:hAnsi="Courier New" w:cs="Courier New"/>
      <w:noProof/>
      <w:sz w:val="22"/>
      <w:szCs w:val="22"/>
      <w:lang w:val="en-US"/>
    </w:rPr>
  </w:style>
  <w:style w:type="paragraph" w:customStyle="1" w:styleId="List2OGCbullets">
    <w:name w:val="List 2 OGC bullets"/>
    <w:basedOn w:val="Normal"/>
    <w:qFormat/>
    <w:rsid w:val="00F27D5A"/>
    <w:pPr>
      <w:numPr>
        <w:numId w:val="5"/>
      </w:numPr>
    </w:pPr>
  </w:style>
  <w:style w:type="paragraph" w:customStyle="1" w:styleId="Definition">
    <w:name w:val="Definition"/>
    <w:basedOn w:val="Normal"/>
    <w:next w:val="TermNum"/>
    <w:qFormat/>
    <w:rsid w:val="00F27D5A"/>
    <w:rPr>
      <w:szCs w:val="20"/>
      <w:lang w:val="en-GB"/>
    </w:rPr>
  </w:style>
  <w:style w:type="paragraph" w:customStyle="1" w:styleId="Terms">
    <w:name w:val="Term(s)"/>
    <w:basedOn w:val="Normal"/>
    <w:next w:val="Definition"/>
    <w:qFormat/>
    <w:rsid w:val="00F27D5A"/>
    <w:pPr>
      <w:keepNext/>
      <w:suppressAutoHyphens/>
      <w:spacing w:after="0"/>
    </w:pPr>
    <w:rPr>
      <w:b/>
      <w:szCs w:val="20"/>
      <w:lang w:val="en-GB"/>
    </w:rPr>
  </w:style>
  <w:style w:type="paragraph" w:customStyle="1" w:styleId="TermNum">
    <w:name w:val="TermNum"/>
    <w:basedOn w:val="Normal"/>
    <w:next w:val="Terms"/>
    <w:qFormat/>
    <w:rsid w:val="00F27D5A"/>
    <w:pPr>
      <w:keepNext/>
      <w:numPr>
        <w:numId w:val="6"/>
      </w:numPr>
      <w:spacing w:after="0"/>
    </w:pPr>
    <w:rPr>
      <w:b/>
      <w:szCs w:val="20"/>
      <w:lang w:val="en-GB"/>
    </w:rPr>
  </w:style>
  <w:style w:type="paragraph" w:customStyle="1" w:styleId="Requirement">
    <w:name w:val="Requirement"/>
    <w:basedOn w:val="Normal"/>
    <w:next w:val="Normal"/>
    <w:qFormat/>
    <w:rsid w:val="00F27D5A"/>
    <w:pPr>
      <w:numPr>
        <w:numId w:val="7"/>
      </w:numPr>
      <w:tabs>
        <w:tab w:val="left" w:pos="964"/>
      </w:tabs>
    </w:pPr>
    <w:rPr>
      <w:noProof/>
      <w:sz w:val="23"/>
      <w:lang w:val="en-GB"/>
    </w:rPr>
  </w:style>
  <w:style w:type="paragraph" w:customStyle="1" w:styleId="AnnexLevel1main">
    <w:name w:val="Annex Level 1 (main)"/>
    <w:basedOn w:val="Normal"/>
    <w:next w:val="Normal"/>
    <w:link w:val="AnnexLevel1mainChar"/>
    <w:rsid w:val="00F27D5A"/>
    <w:pPr>
      <w:spacing w:after="200" w:line="276" w:lineRule="auto"/>
      <w:jc w:val="center"/>
    </w:pPr>
    <w:rPr>
      <w:b/>
      <w:sz w:val="28"/>
      <w:szCs w:val="22"/>
    </w:rPr>
  </w:style>
  <w:style w:type="paragraph" w:customStyle="1" w:styleId="Annexlevel3">
    <w:name w:val="Annex level 3"/>
    <w:basedOn w:val="Heading3"/>
    <w:next w:val="Normal"/>
    <w:rsid w:val="00F27D5A"/>
    <w:pPr>
      <w:numPr>
        <w:numId w:val="8"/>
      </w:numPr>
      <w:tabs>
        <w:tab w:val="left" w:pos="660"/>
        <w:tab w:val="left" w:pos="880"/>
      </w:tabs>
      <w:suppressAutoHyphens/>
      <w:spacing w:before="60" w:after="240" w:line="-230" w:lineRule="auto"/>
      <w:ind w:left="432" w:hanging="432"/>
    </w:pPr>
    <w:rPr>
      <w:rFonts w:cs="Times New Roman"/>
      <w:bCs w:val="0"/>
      <w:sz w:val="20"/>
      <w:szCs w:val="20"/>
      <w:lang w:val="en-AU" w:eastAsia="en-AU"/>
    </w:rPr>
  </w:style>
  <w:style w:type="paragraph" w:styleId="NoSpacing">
    <w:name w:val="No Spacing"/>
    <w:uiPriority w:val="1"/>
    <w:qFormat/>
    <w:rsid w:val="004A5507"/>
    <w:rPr>
      <w:sz w:val="24"/>
      <w:szCs w:val="24"/>
    </w:rPr>
  </w:style>
  <w:style w:type="paragraph" w:customStyle="1" w:styleId="AnnexLevel2">
    <w:name w:val="Annex Level 2"/>
    <w:basedOn w:val="Heading2"/>
    <w:link w:val="AnnexLevel2Char"/>
    <w:rsid w:val="00F27D5A"/>
    <w:pPr>
      <w:numPr>
        <w:numId w:val="8"/>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ListBullet">
    <w:name w:val="List Bullet"/>
    <w:basedOn w:val="List"/>
    <w:autoRedefine/>
    <w:semiHidden/>
    <w:rsid w:val="00F27D5A"/>
    <w:pPr>
      <w:spacing w:after="120"/>
      <w:ind w:left="1440"/>
    </w:pPr>
    <w:rPr>
      <w:szCs w:val="20"/>
      <w:lang w:val="en-GB"/>
    </w:rPr>
  </w:style>
  <w:style w:type="paragraph" w:styleId="List">
    <w:name w:val="List"/>
    <w:basedOn w:val="Normal"/>
    <w:semiHidden/>
    <w:rsid w:val="00F27D5A"/>
    <w:pPr>
      <w:ind w:left="360" w:hanging="360"/>
    </w:pPr>
  </w:style>
  <w:style w:type="paragraph" w:customStyle="1" w:styleId="Annex">
    <w:name w:val="Annex"/>
    <w:basedOn w:val="AnnexLevel1main"/>
    <w:next w:val="Normal"/>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DefaultParagraphFont"/>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
    <w:name w:val="a4"/>
    <w:basedOn w:val="Heading4"/>
    <w:next w:val="Normal"/>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Heading2Char">
    <w:name w:val="Heading 2 Char"/>
    <w:aliases w:val="OGC Heading 2 Char"/>
    <w:basedOn w:val="DefaultParagraphFont"/>
    <w:link w:val="Heading2"/>
    <w:rsid w:val="004A5507"/>
    <w:rPr>
      <w:rFonts w:cs="Arial"/>
      <w:b/>
      <w:bCs/>
      <w:iCs/>
      <w:sz w:val="24"/>
      <w:szCs w:val="28"/>
    </w:rPr>
  </w:style>
  <w:style w:type="character" w:customStyle="1" w:styleId="AnnexLevel2Char">
    <w:name w:val="Annex Level 2 Char"/>
    <w:basedOn w:val="Heading2Char"/>
    <w:link w:val="AnnexLevel2"/>
    <w:rsid w:val="004A5507"/>
    <w:rPr>
      <w:rFonts w:cs="Arial"/>
      <w:b/>
      <w:bCs/>
      <w:iCs/>
      <w:sz w:val="22"/>
      <w:szCs w:val="28"/>
      <w:lang w:val="en-AU" w:eastAsia="en-AU"/>
    </w:rPr>
  </w:style>
  <w:style w:type="character" w:customStyle="1" w:styleId="AnnexNumberedChar">
    <w:name w:val="Annex Numbered Char"/>
    <w:basedOn w:val="AnnexLevel2Char"/>
    <w:link w:val="AnnexNumbered"/>
    <w:rsid w:val="004A5507"/>
    <w:rPr>
      <w:rFonts w:cs="Arial"/>
      <w:b/>
      <w:bCs/>
      <w:iCs/>
      <w:sz w:val="22"/>
      <w:szCs w:val="28"/>
      <w:lang w:val="en-AU" w:eastAsia="en-AU"/>
    </w:rPr>
  </w:style>
  <w:style w:type="paragraph" w:styleId="TOCHeading">
    <w:name w:val="TOC Heading"/>
    <w:basedOn w:val="Heading1"/>
    <w:next w:val="Normal"/>
    <w:uiPriority w:val="39"/>
    <w:semiHidden/>
    <w:unhideWhenUsed/>
    <w:qFormat/>
    <w:rsid w:val="00F60CB2"/>
    <w:pPr>
      <w:keepLines/>
      <w:numPr>
        <w:numId w:val="0"/>
      </w:numPr>
      <w:spacing w:after="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60CB2"/>
  </w:style>
  <w:style w:type="paragraph" w:styleId="TOC2">
    <w:name w:val="toc 2"/>
    <w:basedOn w:val="Normal"/>
    <w:next w:val="Normal"/>
    <w:autoRedefine/>
    <w:uiPriority w:val="39"/>
    <w:unhideWhenUsed/>
    <w:rsid w:val="00F60CB2"/>
    <w:pPr>
      <w:ind w:left="240"/>
    </w:pPr>
  </w:style>
  <w:style w:type="paragraph" w:styleId="TOC3">
    <w:name w:val="toc 3"/>
    <w:basedOn w:val="Normal"/>
    <w:next w:val="Normal"/>
    <w:autoRedefine/>
    <w:uiPriority w:val="39"/>
    <w:unhideWhenUsed/>
    <w:rsid w:val="00F60CB2"/>
    <w:pPr>
      <w:ind w:left="480"/>
    </w:pPr>
  </w:style>
  <w:style w:type="paragraph" w:styleId="Header">
    <w:name w:val="header"/>
    <w:basedOn w:val="Normal"/>
    <w:link w:val="HeaderChar"/>
    <w:uiPriority w:val="99"/>
    <w:unhideWhenUsed/>
    <w:rsid w:val="0079517D"/>
    <w:pPr>
      <w:tabs>
        <w:tab w:val="center" w:pos="4680"/>
        <w:tab w:val="right" w:pos="9360"/>
      </w:tabs>
      <w:spacing w:after="0"/>
    </w:pPr>
  </w:style>
  <w:style w:type="character" w:customStyle="1" w:styleId="HeaderChar">
    <w:name w:val="Header Char"/>
    <w:basedOn w:val="DefaultParagraphFont"/>
    <w:link w:val="Header"/>
    <w:uiPriority w:val="99"/>
    <w:rsid w:val="0079517D"/>
    <w:rPr>
      <w:sz w:val="24"/>
      <w:szCs w:val="24"/>
    </w:rPr>
  </w:style>
  <w:style w:type="paragraph" w:styleId="Footer">
    <w:name w:val="footer"/>
    <w:basedOn w:val="Normal"/>
    <w:link w:val="FooterChar"/>
    <w:uiPriority w:val="99"/>
    <w:unhideWhenUsed/>
    <w:rsid w:val="0079517D"/>
    <w:pPr>
      <w:tabs>
        <w:tab w:val="center" w:pos="4680"/>
        <w:tab w:val="right" w:pos="9360"/>
      </w:tabs>
      <w:spacing w:after="0"/>
    </w:pPr>
  </w:style>
  <w:style w:type="character" w:customStyle="1" w:styleId="FooterChar">
    <w:name w:val="Footer Char"/>
    <w:basedOn w:val="DefaultParagraphFont"/>
    <w:link w:val="Footer"/>
    <w:uiPriority w:val="99"/>
    <w:rsid w:val="0079517D"/>
    <w:rPr>
      <w:sz w:val="24"/>
      <w:szCs w:val="24"/>
    </w:rPr>
  </w:style>
  <w:style w:type="paragraph" w:styleId="BodyTextIndent">
    <w:name w:val="Body Text Indent"/>
    <w:basedOn w:val="Normal"/>
    <w:link w:val="BodyTextIndentChar"/>
    <w:rsid w:val="00FE0219"/>
    <w:pPr>
      <w:spacing w:before="40" w:after="40" w:line="211" w:lineRule="auto"/>
      <w:ind w:left="144" w:hanging="144"/>
    </w:pPr>
    <w:rPr>
      <w:sz w:val="22"/>
      <w:szCs w:val="22"/>
    </w:rPr>
  </w:style>
  <w:style w:type="character" w:customStyle="1" w:styleId="BodyTextIndentChar">
    <w:name w:val="Body Text Indent Char"/>
    <w:basedOn w:val="DefaultParagraphFont"/>
    <w:link w:val="BodyTextIndent"/>
    <w:rsid w:val="00FE0219"/>
    <w:rPr>
      <w:sz w:val="22"/>
      <w:szCs w:val="22"/>
    </w:rPr>
  </w:style>
  <w:style w:type="paragraph" w:customStyle="1" w:styleId="TablefootnoteChar">
    <w:name w:val="Table footnote Char"/>
    <w:basedOn w:val="Normal"/>
    <w:rsid w:val="00FE0219"/>
    <w:pPr>
      <w:tabs>
        <w:tab w:val="left" w:pos="340"/>
      </w:tabs>
      <w:spacing w:before="60" w:after="60" w:line="210" w:lineRule="auto"/>
    </w:pPr>
    <w:rPr>
      <w:sz w:val="18"/>
      <w:szCs w:val="18"/>
    </w:rPr>
  </w:style>
  <w:style w:type="character" w:styleId="FollowedHyperlink">
    <w:name w:val="FollowedHyperlink"/>
    <w:basedOn w:val="DefaultParagraphFont"/>
    <w:uiPriority w:val="99"/>
    <w:semiHidden/>
    <w:unhideWhenUsed/>
    <w:rsid w:val="004111ED"/>
    <w:rPr>
      <w:color w:val="800080" w:themeColor="followedHyperlink"/>
      <w:u w:val="single"/>
    </w:rPr>
  </w:style>
  <w:style w:type="character" w:styleId="CommentReference">
    <w:name w:val="annotation reference"/>
    <w:basedOn w:val="DefaultParagraphFont"/>
    <w:unhideWhenUsed/>
    <w:rsid w:val="0022058F"/>
    <w:rPr>
      <w:sz w:val="16"/>
      <w:szCs w:val="16"/>
    </w:rPr>
  </w:style>
  <w:style w:type="paragraph" w:styleId="CommentText">
    <w:name w:val="annotation text"/>
    <w:basedOn w:val="Normal"/>
    <w:link w:val="CommentTextChar"/>
    <w:unhideWhenUsed/>
    <w:rsid w:val="0022058F"/>
    <w:rPr>
      <w:sz w:val="20"/>
      <w:szCs w:val="20"/>
    </w:rPr>
  </w:style>
  <w:style w:type="character" w:customStyle="1" w:styleId="CommentTextChar">
    <w:name w:val="Comment Text Char"/>
    <w:basedOn w:val="DefaultParagraphFont"/>
    <w:link w:val="CommentText"/>
    <w:rsid w:val="0022058F"/>
  </w:style>
  <w:style w:type="paragraph" w:customStyle="1" w:styleId="Figure">
    <w:name w:val="Figure"/>
    <w:basedOn w:val="Normal"/>
    <w:link w:val="FigureChar"/>
    <w:qFormat/>
    <w:rsid w:val="0022058F"/>
    <w:pPr>
      <w:keepNext/>
      <w:numPr>
        <w:ilvl w:val="12"/>
      </w:numPr>
      <w:spacing w:before="120" w:after="120"/>
      <w:ind w:left="1080"/>
      <w:contextualSpacing/>
      <w:jc w:val="center"/>
    </w:pPr>
    <w:rPr>
      <w:rFonts w:ascii="Times" w:hAnsi="Times"/>
      <w:noProof/>
      <w:sz w:val="20"/>
      <w:szCs w:val="20"/>
    </w:rPr>
  </w:style>
  <w:style w:type="character" w:customStyle="1" w:styleId="FigureChar">
    <w:name w:val="Figure Char"/>
    <w:basedOn w:val="DefaultParagraphFont"/>
    <w:link w:val="Figure"/>
    <w:rsid w:val="0022058F"/>
    <w:rPr>
      <w:rFonts w:ascii="Times" w:hAnsi="Times"/>
      <w:noProof/>
    </w:rPr>
  </w:style>
  <w:style w:type="paragraph" w:styleId="Caption">
    <w:name w:val="caption"/>
    <w:basedOn w:val="Normal"/>
    <w:next w:val="Normal"/>
    <w:link w:val="CaptionChar"/>
    <w:unhideWhenUsed/>
    <w:qFormat/>
    <w:rsid w:val="0022058F"/>
    <w:pPr>
      <w:spacing w:after="200"/>
    </w:pPr>
    <w:rPr>
      <w:b/>
      <w:bCs/>
      <w:color w:val="4F81BD" w:themeColor="accent1"/>
      <w:sz w:val="18"/>
      <w:szCs w:val="18"/>
    </w:rPr>
  </w:style>
  <w:style w:type="character" w:customStyle="1" w:styleId="CaptionChar">
    <w:name w:val="Caption Char"/>
    <w:basedOn w:val="DefaultParagraphFont"/>
    <w:link w:val="Caption"/>
    <w:rsid w:val="0022058F"/>
    <w:rPr>
      <w:b/>
      <w:bCs/>
      <w:color w:val="4F81BD" w:themeColor="accent1"/>
      <w:sz w:val="18"/>
      <w:szCs w:val="18"/>
    </w:rPr>
  </w:style>
  <w:style w:type="paragraph" w:styleId="BalloonText">
    <w:name w:val="Balloon Text"/>
    <w:basedOn w:val="Normal"/>
    <w:link w:val="BalloonTextChar"/>
    <w:uiPriority w:val="99"/>
    <w:semiHidden/>
    <w:unhideWhenUsed/>
    <w:rsid w:val="002205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58F"/>
    <w:rPr>
      <w:rFonts w:ascii="Tahoma" w:hAnsi="Tahoma" w:cs="Tahoma"/>
      <w:sz w:val="16"/>
      <w:szCs w:val="16"/>
    </w:rPr>
  </w:style>
  <w:style w:type="paragraph" w:customStyle="1" w:styleId="CaptionTable">
    <w:name w:val="Caption (Table)"/>
    <w:basedOn w:val="Caption"/>
    <w:next w:val="Normal"/>
    <w:rsid w:val="00060727"/>
    <w:pPr>
      <w:numPr>
        <w:ilvl w:val="12"/>
      </w:numPr>
      <w:tabs>
        <w:tab w:val="left" w:pos="1224"/>
        <w:tab w:val="left" w:pos="1440"/>
        <w:tab w:val="left" w:pos="1728"/>
        <w:tab w:val="left" w:pos="2016"/>
      </w:tabs>
      <w:spacing w:before="120" w:after="0"/>
      <w:ind w:left="187" w:hanging="187"/>
      <w:jc w:val="center"/>
    </w:pPr>
    <w:rPr>
      <w:rFonts w:ascii="Times New Roman Bold" w:hAnsi="Times New Roman Bold"/>
      <w:bCs w:val="0"/>
      <w:noProof/>
      <w:color w:val="auto"/>
      <w:sz w:val="20"/>
      <w:szCs w:val="24"/>
      <w:lang w:val="fr-CA" w:eastAsia="fr-CA"/>
    </w:rPr>
  </w:style>
  <w:style w:type="character" w:customStyle="1" w:styleId="FootnoteTextChar">
    <w:name w:val="Footnote Text Char"/>
    <w:basedOn w:val="DefaultParagraphFont"/>
    <w:link w:val="FootnoteText"/>
    <w:semiHidden/>
    <w:rsid w:val="0056360B"/>
  </w:style>
  <w:style w:type="paragraph" w:styleId="ListParagraph">
    <w:name w:val="List Paragraph"/>
    <w:basedOn w:val="Normal"/>
    <w:uiPriority w:val="34"/>
    <w:qFormat/>
    <w:rsid w:val="004D0C88"/>
    <w:pPr>
      <w:ind w:left="720"/>
      <w:contextualSpacing/>
    </w:pPr>
  </w:style>
  <w:style w:type="character" w:styleId="FootnoteReference">
    <w:name w:val="footnote reference"/>
    <w:basedOn w:val="DefaultParagraphFont"/>
    <w:semiHidden/>
    <w:rsid w:val="004D0C88"/>
    <w:rPr>
      <w:vertAlign w:val="superscript"/>
    </w:rPr>
  </w:style>
  <w:style w:type="paragraph" w:styleId="CommentSubject">
    <w:name w:val="annotation subject"/>
    <w:basedOn w:val="CommentText"/>
    <w:next w:val="CommentText"/>
    <w:link w:val="CommentSubjectChar"/>
    <w:uiPriority w:val="99"/>
    <w:semiHidden/>
    <w:unhideWhenUsed/>
    <w:rsid w:val="004D0C88"/>
    <w:rPr>
      <w:b/>
      <w:bCs/>
    </w:rPr>
  </w:style>
  <w:style w:type="character" w:customStyle="1" w:styleId="CommentSubjectChar">
    <w:name w:val="Comment Subject Char"/>
    <w:basedOn w:val="CommentTextChar"/>
    <w:link w:val="CommentSubject"/>
    <w:uiPriority w:val="99"/>
    <w:semiHidden/>
    <w:rsid w:val="004D0C88"/>
    <w:rPr>
      <w:b/>
      <w:bCs/>
    </w:rPr>
  </w:style>
  <w:style w:type="character" w:customStyle="1" w:styleId="bold">
    <w:name w:val="bold"/>
    <w:basedOn w:val="DefaultParagraphFont"/>
    <w:rsid w:val="004D5800"/>
  </w:style>
  <w:style w:type="character" w:customStyle="1" w:styleId="italic">
    <w:name w:val="italic"/>
    <w:basedOn w:val="DefaultParagraphFont"/>
    <w:rsid w:val="004D5800"/>
  </w:style>
  <w:style w:type="paragraph" w:styleId="NormalWeb">
    <w:name w:val="Normal (Web)"/>
    <w:basedOn w:val="Normal"/>
    <w:uiPriority w:val="99"/>
    <w:semiHidden/>
    <w:unhideWhenUsed/>
    <w:rsid w:val="00CE32FC"/>
    <w:pPr>
      <w:spacing w:before="100" w:beforeAutospacing="1" w:after="100" w:afterAutospacing="1"/>
    </w:pPr>
    <w:rPr>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7D5A"/>
    <w:pPr>
      <w:spacing w:after="240"/>
    </w:pPr>
    <w:rPr>
      <w:sz w:val="24"/>
      <w:szCs w:val="24"/>
    </w:rPr>
  </w:style>
  <w:style w:type="paragraph" w:styleId="Heading1">
    <w:name w:val="heading 1"/>
    <w:aliases w:val="OGC Header Level 1,numbered"/>
    <w:basedOn w:val="Normal"/>
    <w:next w:val="Normal"/>
    <w:qFormat/>
    <w:rsid w:val="00F27D5A"/>
    <w:pPr>
      <w:keepNext/>
      <w:numPr>
        <w:numId w:val="1"/>
      </w:numPr>
      <w:spacing w:before="480" w:line="360" w:lineRule="auto"/>
      <w:outlineLvl w:val="0"/>
    </w:pPr>
    <w:rPr>
      <w:b/>
      <w:bCs/>
      <w:sz w:val="28"/>
    </w:rPr>
  </w:style>
  <w:style w:type="paragraph" w:styleId="Heading2">
    <w:name w:val="heading 2"/>
    <w:aliases w:val="OGC Heading 2"/>
    <w:basedOn w:val="Normal"/>
    <w:next w:val="Normal"/>
    <w:link w:val="Heading2Char"/>
    <w:qFormat/>
    <w:rsid w:val="00F27D5A"/>
    <w:pPr>
      <w:keepNext/>
      <w:numPr>
        <w:ilvl w:val="1"/>
        <w:numId w:val="1"/>
      </w:numPr>
      <w:spacing w:before="240" w:after="60"/>
      <w:outlineLvl w:val="1"/>
    </w:pPr>
    <w:rPr>
      <w:rFonts w:cs="Arial"/>
      <w:b/>
      <w:bCs/>
      <w:iCs/>
      <w:szCs w:val="28"/>
    </w:rPr>
  </w:style>
  <w:style w:type="paragraph" w:styleId="Heading3">
    <w:name w:val="heading 3"/>
    <w:aliases w:val="OGC Heading 3"/>
    <w:basedOn w:val="Normal"/>
    <w:next w:val="Normal"/>
    <w:qFormat/>
    <w:rsid w:val="00F27D5A"/>
    <w:pPr>
      <w:keepNext/>
      <w:numPr>
        <w:ilvl w:val="2"/>
        <w:numId w:val="1"/>
      </w:numPr>
      <w:spacing w:before="240" w:after="60"/>
      <w:outlineLvl w:val="2"/>
    </w:pPr>
    <w:rPr>
      <w:rFonts w:cs="Arial"/>
      <w:b/>
      <w:bCs/>
      <w:szCs w:val="26"/>
    </w:rPr>
  </w:style>
  <w:style w:type="paragraph" w:styleId="Heading4">
    <w:name w:val="heading 4"/>
    <w:aliases w:val="OGC Heading 4"/>
    <w:basedOn w:val="Normal"/>
    <w:next w:val="Normal"/>
    <w:qFormat/>
    <w:rsid w:val="00F27D5A"/>
    <w:pPr>
      <w:keepNext/>
      <w:numPr>
        <w:ilvl w:val="3"/>
        <w:numId w:val="1"/>
      </w:numPr>
      <w:spacing w:before="240" w:after="60"/>
      <w:outlineLvl w:val="3"/>
    </w:pPr>
    <w:rPr>
      <w:b/>
      <w:bCs/>
      <w:szCs w:val="28"/>
    </w:rPr>
  </w:style>
  <w:style w:type="paragraph" w:styleId="Heading5">
    <w:name w:val="heading 5"/>
    <w:basedOn w:val="Normal"/>
    <w:next w:val="Normal"/>
    <w:rsid w:val="00F27D5A"/>
    <w:pPr>
      <w:numPr>
        <w:ilvl w:val="4"/>
        <w:numId w:val="1"/>
      </w:numPr>
      <w:spacing w:before="240" w:after="60"/>
      <w:outlineLvl w:val="4"/>
    </w:pPr>
    <w:rPr>
      <w:b/>
      <w:bCs/>
      <w:i/>
      <w:iCs/>
      <w:sz w:val="26"/>
      <w:szCs w:val="26"/>
    </w:rPr>
  </w:style>
  <w:style w:type="paragraph" w:styleId="Heading6">
    <w:name w:val="heading 6"/>
    <w:basedOn w:val="Normal"/>
    <w:next w:val="Normal"/>
    <w:rsid w:val="00F27D5A"/>
    <w:pPr>
      <w:numPr>
        <w:ilvl w:val="5"/>
        <w:numId w:val="1"/>
      </w:numPr>
      <w:spacing w:before="240" w:after="60"/>
      <w:outlineLvl w:val="5"/>
    </w:pPr>
    <w:rPr>
      <w:b/>
      <w:bCs/>
      <w:sz w:val="22"/>
      <w:szCs w:val="22"/>
    </w:rPr>
  </w:style>
  <w:style w:type="paragraph" w:styleId="Heading7">
    <w:name w:val="heading 7"/>
    <w:basedOn w:val="Normal"/>
    <w:next w:val="Normal"/>
    <w:rsid w:val="00F27D5A"/>
    <w:pPr>
      <w:numPr>
        <w:ilvl w:val="6"/>
        <w:numId w:val="1"/>
      </w:numPr>
      <w:spacing w:before="240" w:after="60"/>
      <w:outlineLvl w:val="6"/>
    </w:pPr>
  </w:style>
  <w:style w:type="paragraph" w:styleId="Heading8">
    <w:name w:val="heading 8"/>
    <w:basedOn w:val="Normal"/>
    <w:next w:val="Normal"/>
    <w:rsid w:val="00F27D5A"/>
    <w:pPr>
      <w:numPr>
        <w:ilvl w:val="7"/>
        <w:numId w:val="1"/>
      </w:numPr>
      <w:spacing w:before="240" w:after="60"/>
      <w:outlineLvl w:val="7"/>
    </w:pPr>
    <w:rPr>
      <w:i/>
      <w:iCs/>
    </w:rPr>
  </w:style>
  <w:style w:type="paragraph" w:styleId="Heading9">
    <w:name w:val="heading 9"/>
    <w:basedOn w:val="Normal"/>
    <w:next w:val="Normal"/>
    <w:rsid w:val="00F27D5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next w:val="Normal"/>
    <w:rsid w:val="00F27D5A"/>
    <w:pPr>
      <w:tabs>
        <w:tab w:val="left" w:pos="560"/>
      </w:tabs>
    </w:pPr>
    <w:rPr>
      <w:szCs w:val="20"/>
      <w:lang w:val="en-GB"/>
    </w:rPr>
  </w:style>
  <w:style w:type="paragraph" w:customStyle="1" w:styleId="OGCClause">
    <w:name w:val="OGC Clause"/>
    <w:basedOn w:val="Normal"/>
    <w:next w:val="Normal"/>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Normal"/>
    <w:next w:val="Normal"/>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F27D5A"/>
    <w:pPr>
      <w:spacing w:after="220"/>
      <w:jc w:val="right"/>
    </w:pPr>
    <w:rPr>
      <w:b/>
      <w:color w:val="000000"/>
      <w:szCs w:val="20"/>
      <w:lang w:val="en-GB"/>
    </w:rPr>
  </w:style>
  <w:style w:type="character" w:styleId="Hyperlink">
    <w:name w:val="Hyperlink"/>
    <w:basedOn w:val="DefaultParagraphFont"/>
    <w:uiPriority w:val="99"/>
    <w:rsid w:val="00F27D5A"/>
    <w:rPr>
      <w:rFonts w:cs="Times New Roman"/>
      <w:color w:val="0000FF"/>
      <w:u w:val="single"/>
    </w:rPr>
  </w:style>
  <w:style w:type="paragraph" w:customStyle="1" w:styleId="OGCtableheader">
    <w:name w:val="OGC table header"/>
    <w:basedOn w:val="Normal"/>
    <w:autoRedefine/>
    <w:qFormat/>
    <w:rsid w:val="00165E04"/>
    <w:pPr>
      <w:spacing w:before="60" w:after="60" w:line="211" w:lineRule="auto"/>
    </w:pPr>
    <w:rPr>
      <w:color w:val="FF0000"/>
      <w:lang w:val="en-GB"/>
    </w:rPr>
  </w:style>
  <w:style w:type="paragraph" w:customStyle="1" w:styleId="OGCtabletext">
    <w:name w:val="OGC table text"/>
    <w:basedOn w:val="OGCtableheader"/>
    <w:autoRedefine/>
    <w:rsid w:val="00F27D5A"/>
    <w:rPr>
      <w:b/>
      <w:color w:val="008000"/>
    </w:rPr>
  </w:style>
  <w:style w:type="paragraph" w:customStyle="1" w:styleId="List1OGCletters">
    <w:name w:val="List 1 OGC letters"/>
    <w:basedOn w:val="Normal"/>
    <w:qFormat/>
    <w:rsid w:val="00F27D5A"/>
    <w:pPr>
      <w:numPr>
        <w:numId w:val="3"/>
      </w:numPr>
      <w:tabs>
        <w:tab w:val="clear" w:pos="720"/>
        <w:tab w:val="num" w:pos="360"/>
      </w:tabs>
      <w:ind w:left="360"/>
    </w:pPr>
    <w:rPr>
      <w:szCs w:val="20"/>
      <w:lang w:val="en-GB"/>
    </w:rPr>
  </w:style>
  <w:style w:type="paragraph" w:styleId="FootnoteText">
    <w:name w:val="footnote text"/>
    <w:basedOn w:val="Normal"/>
    <w:link w:val="FootnoteTextChar"/>
    <w:semiHidden/>
    <w:rsid w:val="00F27D5A"/>
    <w:rPr>
      <w:sz w:val="20"/>
      <w:szCs w:val="20"/>
    </w:rPr>
  </w:style>
  <w:style w:type="character" w:customStyle="1" w:styleId="Codefragment">
    <w:name w:val="Codefragment"/>
    <w:basedOn w:val="DefaultParagraphFont"/>
    <w:rsid w:val="00F27D5A"/>
    <w:rPr>
      <w:rFonts w:ascii="Courier New" w:hAnsi="Courier New" w:cs="Courier New"/>
      <w:noProof/>
      <w:sz w:val="22"/>
      <w:szCs w:val="22"/>
      <w:lang w:val="en-US"/>
    </w:rPr>
  </w:style>
  <w:style w:type="paragraph" w:customStyle="1" w:styleId="List2OGCbullets">
    <w:name w:val="List 2 OGC bullets"/>
    <w:basedOn w:val="Normal"/>
    <w:qFormat/>
    <w:rsid w:val="00F27D5A"/>
    <w:pPr>
      <w:numPr>
        <w:numId w:val="5"/>
      </w:numPr>
    </w:pPr>
  </w:style>
  <w:style w:type="paragraph" w:customStyle="1" w:styleId="Definition">
    <w:name w:val="Definition"/>
    <w:basedOn w:val="Normal"/>
    <w:next w:val="TermNum"/>
    <w:qFormat/>
    <w:rsid w:val="00F27D5A"/>
    <w:rPr>
      <w:szCs w:val="20"/>
      <w:lang w:val="en-GB"/>
    </w:rPr>
  </w:style>
  <w:style w:type="paragraph" w:customStyle="1" w:styleId="Terms">
    <w:name w:val="Term(s)"/>
    <w:basedOn w:val="Normal"/>
    <w:next w:val="Definition"/>
    <w:qFormat/>
    <w:rsid w:val="00F27D5A"/>
    <w:pPr>
      <w:keepNext/>
      <w:suppressAutoHyphens/>
      <w:spacing w:after="0"/>
    </w:pPr>
    <w:rPr>
      <w:b/>
      <w:szCs w:val="20"/>
      <w:lang w:val="en-GB"/>
    </w:rPr>
  </w:style>
  <w:style w:type="paragraph" w:customStyle="1" w:styleId="TermNum">
    <w:name w:val="TermNum"/>
    <w:basedOn w:val="Normal"/>
    <w:next w:val="Terms"/>
    <w:qFormat/>
    <w:rsid w:val="00F27D5A"/>
    <w:pPr>
      <w:keepNext/>
      <w:numPr>
        <w:numId w:val="6"/>
      </w:numPr>
      <w:spacing w:after="0"/>
    </w:pPr>
    <w:rPr>
      <w:b/>
      <w:szCs w:val="20"/>
      <w:lang w:val="en-GB"/>
    </w:rPr>
  </w:style>
  <w:style w:type="paragraph" w:customStyle="1" w:styleId="Requirement">
    <w:name w:val="Requirement"/>
    <w:basedOn w:val="Normal"/>
    <w:next w:val="Normal"/>
    <w:qFormat/>
    <w:rsid w:val="00F27D5A"/>
    <w:pPr>
      <w:numPr>
        <w:numId w:val="7"/>
      </w:numPr>
      <w:tabs>
        <w:tab w:val="left" w:pos="964"/>
      </w:tabs>
    </w:pPr>
    <w:rPr>
      <w:noProof/>
      <w:sz w:val="23"/>
      <w:lang w:val="en-GB"/>
    </w:rPr>
  </w:style>
  <w:style w:type="paragraph" w:customStyle="1" w:styleId="AnnexLevel1main">
    <w:name w:val="Annex Level 1 (main)"/>
    <w:basedOn w:val="Normal"/>
    <w:next w:val="Normal"/>
    <w:link w:val="AnnexLevel1mainChar"/>
    <w:rsid w:val="00F27D5A"/>
    <w:pPr>
      <w:spacing w:after="200" w:line="276" w:lineRule="auto"/>
      <w:jc w:val="center"/>
    </w:pPr>
    <w:rPr>
      <w:b/>
      <w:sz w:val="28"/>
      <w:szCs w:val="22"/>
    </w:rPr>
  </w:style>
  <w:style w:type="paragraph" w:customStyle="1" w:styleId="Annexlevel3">
    <w:name w:val="Annex level 3"/>
    <w:basedOn w:val="Heading3"/>
    <w:next w:val="Normal"/>
    <w:rsid w:val="00F27D5A"/>
    <w:pPr>
      <w:numPr>
        <w:numId w:val="8"/>
      </w:numPr>
      <w:tabs>
        <w:tab w:val="left" w:pos="660"/>
        <w:tab w:val="left" w:pos="880"/>
      </w:tabs>
      <w:suppressAutoHyphens/>
      <w:spacing w:before="60" w:after="240" w:line="-230" w:lineRule="auto"/>
      <w:ind w:left="432" w:hanging="432"/>
    </w:pPr>
    <w:rPr>
      <w:rFonts w:cs="Times New Roman"/>
      <w:bCs w:val="0"/>
      <w:sz w:val="20"/>
      <w:szCs w:val="20"/>
      <w:lang w:val="en-AU" w:eastAsia="en-AU"/>
    </w:rPr>
  </w:style>
  <w:style w:type="paragraph" w:styleId="NoSpacing">
    <w:name w:val="No Spacing"/>
    <w:uiPriority w:val="1"/>
    <w:qFormat/>
    <w:rsid w:val="004A5507"/>
    <w:rPr>
      <w:sz w:val="24"/>
      <w:szCs w:val="24"/>
    </w:rPr>
  </w:style>
  <w:style w:type="paragraph" w:customStyle="1" w:styleId="AnnexLevel2">
    <w:name w:val="Annex Level 2"/>
    <w:basedOn w:val="Heading2"/>
    <w:link w:val="AnnexLevel2Char"/>
    <w:rsid w:val="00F27D5A"/>
    <w:pPr>
      <w:numPr>
        <w:numId w:val="8"/>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ListBullet">
    <w:name w:val="List Bullet"/>
    <w:basedOn w:val="List"/>
    <w:autoRedefine/>
    <w:semiHidden/>
    <w:rsid w:val="00F27D5A"/>
    <w:pPr>
      <w:spacing w:after="120"/>
      <w:ind w:left="1440"/>
    </w:pPr>
    <w:rPr>
      <w:szCs w:val="20"/>
      <w:lang w:val="en-GB"/>
    </w:rPr>
  </w:style>
  <w:style w:type="paragraph" w:styleId="List">
    <w:name w:val="List"/>
    <w:basedOn w:val="Normal"/>
    <w:semiHidden/>
    <w:rsid w:val="00F27D5A"/>
    <w:pPr>
      <w:ind w:left="360" w:hanging="360"/>
    </w:pPr>
  </w:style>
  <w:style w:type="paragraph" w:customStyle="1" w:styleId="Annex">
    <w:name w:val="Annex"/>
    <w:basedOn w:val="AnnexLevel1main"/>
    <w:next w:val="Normal"/>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DefaultParagraphFont"/>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
    <w:name w:val="a4"/>
    <w:basedOn w:val="Heading4"/>
    <w:next w:val="Normal"/>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Heading2Char">
    <w:name w:val="Heading 2 Char"/>
    <w:aliases w:val="OGC Heading 2 Char"/>
    <w:basedOn w:val="DefaultParagraphFont"/>
    <w:link w:val="Heading2"/>
    <w:rsid w:val="004A5507"/>
    <w:rPr>
      <w:rFonts w:cs="Arial"/>
      <w:b/>
      <w:bCs/>
      <w:iCs/>
      <w:sz w:val="24"/>
      <w:szCs w:val="28"/>
    </w:rPr>
  </w:style>
  <w:style w:type="character" w:customStyle="1" w:styleId="AnnexLevel2Char">
    <w:name w:val="Annex Level 2 Char"/>
    <w:basedOn w:val="Heading2Char"/>
    <w:link w:val="AnnexLevel2"/>
    <w:rsid w:val="004A5507"/>
    <w:rPr>
      <w:rFonts w:cs="Arial"/>
      <w:b/>
      <w:bCs/>
      <w:iCs/>
      <w:sz w:val="22"/>
      <w:szCs w:val="28"/>
      <w:lang w:val="en-AU" w:eastAsia="en-AU"/>
    </w:rPr>
  </w:style>
  <w:style w:type="character" w:customStyle="1" w:styleId="AnnexNumberedChar">
    <w:name w:val="Annex Numbered Char"/>
    <w:basedOn w:val="AnnexLevel2Char"/>
    <w:link w:val="AnnexNumbered"/>
    <w:rsid w:val="004A5507"/>
    <w:rPr>
      <w:rFonts w:cs="Arial"/>
      <w:b/>
      <w:bCs/>
      <w:iCs/>
      <w:sz w:val="22"/>
      <w:szCs w:val="28"/>
      <w:lang w:val="en-AU" w:eastAsia="en-AU"/>
    </w:rPr>
  </w:style>
  <w:style w:type="paragraph" w:styleId="TOCHeading">
    <w:name w:val="TOC Heading"/>
    <w:basedOn w:val="Heading1"/>
    <w:next w:val="Normal"/>
    <w:uiPriority w:val="39"/>
    <w:semiHidden/>
    <w:unhideWhenUsed/>
    <w:qFormat/>
    <w:rsid w:val="00F60CB2"/>
    <w:pPr>
      <w:keepLines/>
      <w:numPr>
        <w:numId w:val="0"/>
      </w:numPr>
      <w:spacing w:after="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60CB2"/>
  </w:style>
  <w:style w:type="paragraph" w:styleId="TOC2">
    <w:name w:val="toc 2"/>
    <w:basedOn w:val="Normal"/>
    <w:next w:val="Normal"/>
    <w:autoRedefine/>
    <w:uiPriority w:val="39"/>
    <w:unhideWhenUsed/>
    <w:rsid w:val="00F60CB2"/>
    <w:pPr>
      <w:ind w:left="240"/>
    </w:pPr>
  </w:style>
  <w:style w:type="paragraph" w:styleId="TOC3">
    <w:name w:val="toc 3"/>
    <w:basedOn w:val="Normal"/>
    <w:next w:val="Normal"/>
    <w:autoRedefine/>
    <w:uiPriority w:val="39"/>
    <w:unhideWhenUsed/>
    <w:rsid w:val="00F60CB2"/>
    <w:pPr>
      <w:ind w:left="480"/>
    </w:pPr>
  </w:style>
  <w:style w:type="paragraph" w:styleId="Header">
    <w:name w:val="header"/>
    <w:basedOn w:val="Normal"/>
    <w:link w:val="HeaderChar"/>
    <w:uiPriority w:val="99"/>
    <w:unhideWhenUsed/>
    <w:rsid w:val="0079517D"/>
    <w:pPr>
      <w:tabs>
        <w:tab w:val="center" w:pos="4680"/>
        <w:tab w:val="right" w:pos="9360"/>
      </w:tabs>
      <w:spacing w:after="0"/>
    </w:pPr>
  </w:style>
  <w:style w:type="character" w:customStyle="1" w:styleId="HeaderChar">
    <w:name w:val="Header Char"/>
    <w:basedOn w:val="DefaultParagraphFont"/>
    <w:link w:val="Header"/>
    <w:uiPriority w:val="99"/>
    <w:rsid w:val="0079517D"/>
    <w:rPr>
      <w:sz w:val="24"/>
      <w:szCs w:val="24"/>
    </w:rPr>
  </w:style>
  <w:style w:type="paragraph" w:styleId="Footer">
    <w:name w:val="footer"/>
    <w:basedOn w:val="Normal"/>
    <w:link w:val="FooterChar"/>
    <w:uiPriority w:val="99"/>
    <w:unhideWhenUsed/>
    <w:rsid w:val="0079517D"/>
    <w:pPr>
      <w:tabs>
        <w:tab w:val="center" w:pos="4680"/>
        <w:tab w:val="right" w:pos="9360"/>
      </w:tabs>
      <w:spacing w:after="0"/>
    </w:pPr>
  </w:style>
  <w:style w:type="character" w:customStyle="1" w:styleId="FooterChar">
    <w:name w:val="Footer Char"/>
    <w:basedOn w:val="DefaultParagraphFont"/>
    <w:link w:val="Footer"/>
    <w:uiPriority w:val="99"/>
    <w:rsid w:val="0079517D"/>
    <w:rPr>
      <w:sz w:val="24"/>
      <w:szCs w:val="24"/>
    </w:rPr>
  </w:style>
  <w:style w:type="paragraph" w:styleId="BodyTextIndent">
    <w:name w:val="Body Text Indent"/>
    <w:basedOn w:val="Normal"/>
    <w:link w:val="BodyTextIndentChar"/>
    <w:rsid w:val="00FE0219"/>
    <w:pPr>
      <w:spacing w:before="40" w:after="40" w:line="211" w:lineRule="auto"/>
      <w:ind w:left="144" w:hanging="144"/>
    </w:pPr>
    <w:rPr>
      <w:sz w:val="22"/>
      <w:szCs w:val="22"/>
    </w:rPr>
  </w:style>
  <w:style w:type="character" w:customStyle="1" w:styleId="BodyTextIndentChar">
    <w:name w:val="Body Text Indent Char"/>
    <w:basedOn w:val="DefaultParagraphFont"/>
    <w:link w:val="BodyTextIndent"/>
    <w:rsid w:val="00FE0219"/>
    <w:rPr>
      <w:sz w:val="22"/>
      <w:szCs w:val="22"/>
    </w:rPr>
  </w:style>
  <w:style w:type="paragraph" w:customStyle="1" w:styleId="TablefootnoteChar">
    <w:name w:val="Table footnote Char"/>
    <w:basedOn w:val="Normal"/>
    <w:rsid w:val="00FE0219"/>
    <w:pPr>
      <w:tabs>
        <w:tab w:val="left" w:pos="340"/>
      </w:tabs>
      <w:spacing w:before="60" w:after="60" w:line="210" w:lineRule="auto"/>
    </w:pPr>
    <w:rPr>
      <w:sz w:val="18"/>
      <w:szCs w:val="18"/>
    </w:rPr>
  </w:style>
  <w:style w:type="character" w:styleId="FollowedHyperlink">
    <w:name w:val="FollowedHyperlink"/>
    <w:basedOn w:val="DefaultParagraphFont"/>
    <w:uiPriority w:val="99"/>
    <w:semiHidden/>
    <w:unhideWhenUsed/>
    <w:rsid w:val="004111ED"/>
    <w:rPr>
      <w:color w:val="800080" w:themeColor="followedHyperlink"/>
      <w:u w:val="single"/>
    </w:rPr>
  </w:style>
  <w:style w:type="character" w:styleId="CommentReference">
    <w:name w:val="annotation reference"/>
    <w:basedOn w:val="DefaultParagraphFont"/>
    <w:unhideWhenUsed/>
    <w:rsid w:val="0022058F"/>
    <w:rPr>
      <w:sz w:val="16"/>
      <w:szCs w:val="16"/>
    </w:rPr>
  </w:style>
  <w:style w:type="paragraph" w:styleId="CommentText">
    <w:name w:val="annotation text"/>
    <w:basedOn w:val="Normal"/>
    <w:link w:val="CommentTextChar"/>
    <w:unhideWhenUsed/>
    <w:rsid w:val="0022058F"/>
    <w:rPr>
      <w:sz w:val="20"/>
      <w:szCs w:val="20"/>
    </w:rPr>
  </w:style>
  <w:style w:type="character" w:customStyle="1" w:styleId="CommentTextChar">
    <w:name w:val="Comment Text Char"/>
    <w:basedOn w:val="DefaultParagraphFont"/>
    <w:link w:val="CommentText"/>
    <w:rsid w:val="0022058F"/>
  </w:style>
  <w:style w:type="paragraph" w:customStyle="1" w:styleId="Figure">
    <w:name w:val="Figure"/>
    <w:basedOn w:val="Normal"/>
    <w:link w:val="FigureChar"/>
    <w:qFormat/>
    <w:rsid w:val="0022058F"/>
    <w:pPr>
      <w:keepNext/>
      <w:numPr>
        <w:ilvl w:val="12"/>
      </w:numPr>
      <w:spacing w:before="120" w:after="120"/>
      <w:ind w:left="1080"/>
      <w:contextualSpacing/>
      <w:jc w:val="center"/>
    </w:pPr>
    <w:rPr>
      <w:rFonts w:ascii="Times" w:hAnsi="Times"/>
      <w:noProof/>
      <w:sz w:val="20"/>
      <w:szCs w:val="20"/>
    </w:rPr>
  </w:style>
  <w:style w:type="character" w:customStyle="1" w:styleId="FigureChar">
    <w:name w:val="Figure Char"/>
    <w:basedOn w:val="DefaultParagraphFont"/>
    <w:link w:val="Figure"/>
    <w:rsid w:val="0022058F"/>
    <w:rPr>
      <w:rFonts w:ascii="Times" w:hAnsi="Times"/>
      <w:noProof/>
    </w:rPr>
  </w:style>
  <w:style w:type="paragraph" w:styleId="Caption">
    <w:name w:val="caption"/>
    <w:basedOn w:val="Normal"/>
    <w:next w:val="Normal"/>
    <w:link w:val="CaptionChar"/>
    <w:unhideWhenUsed/>
    <w:qFormat/>
    <w:rsid w:val="0022058F"/>
    <w:pPr>
      <w:spacing w:after="200"/>
    </w:pPr>
    <w:rPr>
      <w:b/>
      <w:bCs/>
      <w:color w:val="4F81BD" w:themeColor="accent1"/>
      <w:sz w:val="18"/>
      <w:szCs w:val="18"/>
    </w:rPr>
  </w:style>
  <w:style w:type="character" w:customStyle="1" w:styleId="CaptionChar">
    <w:name w:val="Caption Char"/>
    <w:basedOn w:val="DefaultParagraphFont"/>
    <w:link w:val="Caption"/>
    <w:rsid w:val="0022058F"/>
    <w:rPr>
      <w:b/>
      <w:bCs/>
      <w:color w:val="4F81BD" w:themeColor="accent1"/>
      <w:sz w:val="18"/>
      <w:szCs w:val="18"/>
    </w:rPr>
  </w:style>
  <w:style w:type="paragraph" w:styleId="BalloonText">
    <w:name w:val="Balloon Text"/>
    <w:basedOn w:val="Normal"/>
    <w:link w:val="BalloonTextChar"/>
    <w:uiPriority w:val="99"/>
    <w:semiHidden/>
    <w:unhideWhenUsed/>
    <w:rsid w:val="002205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58F"/>
    <w:rPr>
      <w:rFonts w:ascii="Tahoma" w:hAnsi="Tahoma" w:cs="Tahoma"/>
      <w:sz w:val="16"/>
      <w:szCs w:val="16"/>
    </w:rPr>
  </w:style>
  <w:style w:type="paragraph" w:customStyle="1" w:styleId="CaptionTable">
    <w:name w:val="Caption (Table)"/>
    <w:basedOn w:val="Caption"/>
    <w:next w:val="Normal"/>
    <w:rsid w:val="00060727"/>
    <w:pPr>
      <w:numPr>
        <w:ilvl w:val="12"/>
      </w:numPr>
      <w:tabs>
        <w:tab w:val="left" w:pos="1224"/>
        <w:tab w:val="left" w:pos="1440"/>
        <w:tab w:val="left" w:pos="1728"/>
        <w:tab w:val="left" w:pos="2016"/>
      </w:tabs>
      <w:spacing w:before="120" w:after="0"/>
      <w:ind w:left="187" w:hanging="187"/>
      <w:jc w:val="center"/>
    </w:pPr>
    <w:rPr>
      <w:rFonts w:ascii="Times New Roman Bold" w:hAnsi="Times New Roman Bold"/>
      <w:bCs w:val="0"/>
      <w:noProof/>
      <w:color w:val="auto"/>
      <w:sz w:val="20"/>
      <w:szCs w:val="24"/>
      <w:lang w:val="fr-CA" w:eastAsia="fr-CA"/>
    </w:rPr>
  </w:style>
  <w:style w:type="character" w:customStyle="1" w:styleId="FootnoteTextChar">
    <w:name w:val="Footnote Text Char"/>
    <w:basedOn w:val="DefaultParagraphFont"/>
    <w:link w:val="FootnoteText"/>
    <w:semiHidden/>
    <w:rsid w:val="0056360B"/>
  </w:style>
  <w:style w:type="paragraph" w:styleId="ListParagraph">
    <w:name w:val="List Paragraph"/>
    <w:basedOn w:val="Normal"/>
    <w:uiPriority w:val="34"/>
    <w:qFormat/>
    <w:rsid w:val="004D0C88"/>
    <w:pPr>
      <w:ind w:left="720"/>
      <w:contextualSpacing/>
    </w:pPr>
  </w:style>
  <w:style w:type="character" w:styleId="FootnoteReference">
    <w:name w:val="footnote reference"/>
    <w:basedOn w:val="DefaultParagraphFont"/>
    <w:semiHidden/>
    <w:rsid w:val="004D0C88"/>
    <w:rPr>
      <w:vertAlign w:val="superscript"/>
    </w:rPr>
  </w:style>
  <w:style w:type="paragraph" w:styleId="CommentSubject">
    <w:name w:val="annotation subject"/>
    <w:basedOn w:val="CommentText"/>
    <w:next w:val="CommentText"/>
    <w:link w:val="CommentSubjectChar"/>
    <w:uiPriority w:val="99"/>
    <w:semiHidden/>
    <w:unhideWhenUsed/>
    <w:rsid w:val="004D0C88"/>
    <w:rPr>
      <w:b/>
      <w:bCs/>
    </w:rPr>
  </w:style>
  <w:style w:type="character" w:customStyle="1" w:styleId="CommentSubjectChar">
    <w:name w:val="Comment Subject Char"/>
    <w:basedOn w:val="CommentTextChar"/>
    <w:link w:val="CommentSubject"/>
    <w:uiPriority w:val="99"/>
    <w:semiHidden/>
    <w:rsid w:val="004D0C88"/>
    <w:rPr>
      <w:b/>
      <w:bCs/>
    </w:rPr>
  </w:style>
  <w:style w:type="character" w:customStyle="1" w:styleId="bold">
    <w:name w:val="bold"/>
    <w:basedOn w:val="DefaultParagraphFont"/>
    <w:rsid w:val="004D5800"/>
  </w:style>
  <w:style w:type="character" w:customStyle="1" w:styleId="italic">
    <w:name w:val="italic"/>
    <w:basedOn w:val="DefaultParagraphFont"/>
    <w:rsid w:val="004D5800"/>
  </w:style>
  <w:style w:type="paragraph" w:styleId="NormalWeb">
    <w:name w:val="Normal (Web)"/>
    <w:basedOn w:val="Normal"/>
    <w:uiPriority w:val="99"/>
    <w:semiHidden/>
    <w:unhideWhenUsed/>
    <w:rsid w:val="00CE32FC"/>
    <w:pPr>
      <w:spacing w:before="100" w:beforeAutospacing="1" w:after="100" w:afterAutospacing="1"/>
    </w:pPr>
    <w:rPr>
      <w:lang w:val="en-CA" w:eastAsia="en-CA"/>
    </w:rPr>
  </w:style>
</w:styles>
</file>

<file path=word/webSettings.xml><?xml version="1.0" encoding="utf-8"?>
<w:webSettings xmlns:r="http://schemas.openxmlformats.org/officeDocument/2006/relationships" xmlns:w="http://schemas.openxmlformats.org/wordprocessingml/2006/main">
  <w:divs>
    <w:div w:id="82847781">
      <w:bodyDiv w:val="1"/>
      <w:marLeft w:val="0"/>
      <w:marRight w:val="0"/>
      <w:marTop w:val="0"/>
      <w:marBottom w:val="0"/>
      <w:divBdr>
        <w:top w:val="none" w:sz="0" w:space="0" w:color="auto"/>
        <w:left w:val="none" w:sz="0" w:space="0" w:color="auto"/>
        <w:bottom w:val="none" w:sz="0" w:space="0" w:color="auto"/>
        <w:right w:val="none" w:sz="0" w:space="0" w:color="auto"/>
      </w:divBdr>
    </w:div>
    <w:div w:id="83115093">
      <w:bodyDiv w:val="1"/>
      <w:marLeft w:val="0"/>
      <w:marRight w:val="0"/>
      <w:marTop w:val="0"/>
      <w:marBottom w:val="0"/>
      <w:divBdr>
        <w:top w:val="none" w:sz="0" w:space="0" w:color="auto"/>
        <w:left w:val="none" w:sz="0" w:space="0" w:color="auto"/>
        <w:bottom w:val="none" w:sz="0" w:space="0" w:color="auto"/>
        <w:right w:val="none" w:sz="0" w:space="0" w:color="auto"/>
      </w:divBdr>
    </w:div>
    <w:div w:id="70988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4.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8.bin"/><Relationship Id="rId50" Type="http://schemas.openxmlformats.org/officeDocument/2006/relationships/image" Target="media/image19.wmf"/><Relationship Id="rId55" Type="http://schemas.openxmlformats.org/officeDocument/2006/relationships/oleObject" Target="embeddings/oleObject22.bin"/><Relationship Id="rId63" Type="http://schemas.openxmlformats.org/officeDocument/2006/relationships/image" Target="media/image26.png"/><Relationship Id="rId68" Type="http://schemas.openxmlformats.org/officeDocument/2006/relationships/image" Target="media/image29.wmf"/><Relationship Id="rId76"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29.bin"/><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hyperlink" Target="https://en.wikipedia.org/wiki/Flattening" TargetMode="External"/><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3.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3.bin"/><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theme" Target="theme/theme1.xml"/><Relationship Id="rId10" Type="http://schemas.openxmlformats.org/officeDocument/2006/relationships/hyperlink" Target="https://en.wikipedia.org/wiki/Equator" TargetMode="External"/><Relationship Id="rId19" Type="http://schemas.openxmlformats.org/officeDocument/2006/relationships/oleObject" Target="embeddings/oleObject3.bin"/><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4.w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Oblate_spheroid"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7.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hyperlink" Target="http://www.opengeospatial.org/legal/" TargetMode="External"/><Relationship Id="rId51" Type="http://schemas.openxmlformats.org/officeDocument/2006/relationships/oleObject" Target="embeddings/oleObject20.bin"/><Relationship Id="rId72" Type="http://schemas.openxmlformats.org/officeDocument/2006/relationships/image" Target="media/image31.wmf"/><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en.wikipedia.org/wiki/World_Geodetic_Syste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4.bin"/><Relationship Id="rId67" Type="http://schemas.openxmlformats.org/officeDocument/2006/relationships/oleObject" Target="embeddings/oleObject27.bin"/><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1.wmf"/><Relationship Id="rId62" Type="http://schemas.openxmlformats.org/officeDocument/2006/relationships/image" Target="media/image25.png"/><Relationship Id="rId70" Type="http://schemas.openxmlformats.org/officeDocument/2006/relationships/image" Target="media/image30.wmf"/><Relationship Id="rId75" Type="http://schemas.openxmlformats.org/officeDocument/2006/relationships/oleObject" Target="embeddings/oleObject31.bin"/><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2.wmf"/><Relationship Id="rId49" Type="http://schemas.openxmlformats.org/officeDocument/2006/relationships/oleObject" Target="embeddings/oleObject19.bin"/><Relationship Id="rId57" Type="http://schemas.openxmlformats.org/officeDocument/2006/relationships/oleObject" Target="embeddings/oleObject23.bin"/></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Plane_%28geometry%29" TargetMode="External"/><Relationship Id="rId7" Type="http://schemas.openxmlformats.org/officeDocument/2006/relationships/hyperlink" Target="https://en.wikipedia.org/wiki/Unit_length" TargetMode="External"/><Relationship Id="rId2" Type="http://schemas.openxmlformats.org/officeDocument/2006/relationships/hyperlink" Target="https://en.wikipedia.org/wiki/Point_%28geometry%29" TargetMode="External"/><Relationship Id="rId1" Type="http://schemas.openxmlformats.org/officeDocument/2006/relationships/hyperlink" Target="https://en.wikipedia.org/wiki/Coordinate_system" TargetMode="External"/><Relationship Id="rId6" Type="http://schemas.openxmlformats.org/officeDocument/2006/relationships/hyperlink" Target="https://en.wikipedia.org/wiki/Perpendicular" TargetMode="External"/><Relationship Id="rId5" Type="http://schemas.openxmlformats.org/officeDocument/2006/relationships/hyperlink" Target="https://en.wikipedia.org/wiki/Positive_and_negative_numbers" TargetMode="External"/><Relationship Id="rId4" Type="http://schemas.openxmlformats.org/officeDocument/2006/relationships/hyperlink" Target="https://en.wikipedia.org/wiki/Numb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Local\Temp\OGC_Standard_Document_Template_10-176r6-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3F99F-2E72-4482-BDFD-D2A98081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OGC_Standard_Document_Template_10-176r6-1</Template>
  <TotalTime>0</TotalTime>
  <Pages>22</Pages>
  <Words>4387</Words>
  <Characters>25012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Open Geospatial Consortium</vt:lpstr>
    </vt:vector>
  </TitlesOfParts>
  <Company>OGC</Company>
  <LinksUpToDate>false</LinksUpToDate>
  <CharactersWithSpaces>29341</CharactersWithSpaces>
  <SharedDoc>false</SharedDoc>
  <HLinks>
    <vt:vector size="24" baseType="variant">
      <vt:variant>
        <vt:i4>2097207</vt:i4>
      </vt:variant>
      <vt:variant>
        <vt:i4>9</vt:i4>
      </vt:variant>
      <vt:variant>
        <vt:i4>0</vt:i4>
      </vt:variant>
      <vt:variant>
        <vt:i4>5</vt:i4>
      </vt:variant>
      <vt:variant>
        <vt:lpwstr>http://opengis.net/spec/WCS/2.0/core/exception</vt:lpwstr>
      </vt:variant>
      <vt:variant>
        <vt:lpwstr/>
      </vt:variant>
      <vt:variant>
        <vt:i4>1310803</vt:i4>
      </vt:variant>
      <vt:variant>
        <vt:i4>3</vt:i4>
      </vt:variant>
      <vt:variant>
        <vt:i4>0</vt:i4>
      </vt:variant>
      <vt:variant>
        <vt:i4>5</vt:i4>
      </vt:variant>
      <vt:variant>
        <vt:lpwstr>http://www.opengeospatial.org/legal/</vt:lpwstr>
      </vt:variant>
      <vt:variant>
        <vt:lpwstr/>
      </vt:variant>
      <vt:variant>
        <vt:i4>1572887</vt:i4>
      </vt:variant>
      <vt:variant>
        <vt:i4>0</vt:i4>
      </vt:variant>
      <vt:variant>
        <vt:i4>0</vt:i4>
      </vt:variant>
      <vt:variant>
        <vt:i4>5</vt:i4>
      </vt:variant>
      <vt:variant>
        <vt:lpwstr>http://www.opengis.net/doc/template/standard/1.0</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Geospatial Consortium</dc:title>
  <dc:subject>OGC Standards document template</dc:subject>
  <dc:creator>Carl Reed</dc:creator>
  <cp:lastModifiedBy>CarlandSusie</cp:lastModifiedBy>
  <cp:revision>2</cp:revision>
  <dcterms:created xsi:type="dcterms:W3CDTF">2016-04-06T01:13:00Z</dcterms:created>
  <dcterms:modified xsi:type="dcterms:W3CDTF">2016-04-06T01:13:00Z</dcterms:modified>
</cp:coreProperties>
</file>