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CCE994" w14:textId="77777777" w:rsidR="00C40EC2" w:rsidRPr="00477924" w:rsidRDefault="00021F74" w:rsidP="00C40EC2">
      <w:pPr>
        <w:pStyle w:val="DocumentHeaderInfo"/>
        <w:jc w:val="both"/>
        <w:rPr>
          <w:rFonts w:cs="Arial"/>
        </w:rPr>
      </w:pPr>
      <w:r w:rsidRPr="00477924">
        <w:rPr>
          <w:rFonts w:cs="Arial"/>
        </w:rPr>
        <w:t xml:space="preserve">TITLE: </w:t>
      </w:r>
      <w:r w:rsidR="00C40EC2" w:rsidRPr="00477924">
        <w:rPr>
          <w:rFonts w:cs="Arial"/>
          <w:bCs/>
          <w:sz w:val="22"/>
          <w:szCs w:val="22"/>
        </w:rPr>
        <w:t xml:space="preserve">Hydrologic Feature </w:t>
      </w:r>
      <w:r w:rsidR="00C40EC2" w:rsidRPr="00477924">
        <w:rPr>
          <w:rFonts w:cs="Arial"/>
        </w:rPr>
        <w:t xml:space="preserve">Standards Working Group Charter </w:t>
      </w:r>
    </w:p>
    <w:p w14:paraId="0B29D991" w14:textId="274E2E8F" w:rsidR="00021F74" w:rsidRPr="00477924" w:rsidRDefault="00021F74">
      <w:pPr>
        <w:pStyle w:val="DocumentHeaderInfo"/>
        <w:jc w:val="both"/>
        <w:rPr>
          <w:rFonts w:cs="Arial"/>
        </w:rPr>
      </w:pPr>
      <w:r w:rsidRPr="00477924">
        <w:rPr>
          <w:rFonts w:cs="Arial"/>
        </w:rPr>
        <w:t>Author Name</w:t>
      </w:r>
      <w:r w:rsidR="005657C7" w:rsidRPr="00477924">
        <w:rPr>
          <w:rFonts w:cs="Arial"/>
        </w:rPr>
        <w:t>(s)</w:t>
      </w:r>
      <w:r w:rsidRPr="00477924">
        <w:rPr>
          <w:rFonts w:cs="Arial"/>
        </w:rPr>
        <w:t>:</w:t>
      </w:r>
      <w:r w:rsidR="005657C7" w:rsidRPr="00477924">
        <w:rPr>
          <w:rFonts w:cs="Arial"/>
        </w:rPr>
        <w:t xml:space="preserve"> </w:t>
      </w:r>
      <w:r w:rsidR="00C40EC2" w:rsidRPr="00477924">
        <w:rPr>
          <w:rFonts w:cs="Arial"/>
        </w:rPr>
        <w:t>Irina Dornblut</w:t>
      </w:r>
      <w:r w:rsidR="008F7B57" w:rsidRPr="00477924">
        <w:rPr>
          <w:rFonts w:cs="Arial"/>
        </w:rPr>
        <w:t>, Rob Atkinson</w:t>
      </w:r>
    </w:p>
    <w:p w14:paraId="5F8C3A75" w14:textId="77777777" w:rsidR="008F7B57" w:rsidRPr="00477924" w:rsidRDefault="00021F74">
      <w:pPr>
        <w:pStyle w:val="DocumentHeaderInfo"/>
        <w:jc w:val="both"/>
        <w:rPr>
          <w:rFonts w:cs="Arial"/>
        </w:rPr>
      </w:pPr>
      <w:r w:rsidRPr="00477924">
        <w:rPr>
          <w:rFonts w:cs="Arial"/>
        </w:rPr>
        <w:t>Email:</w:t>
      </w:r>
      <w:r w:rsidR="005657C7" w:rsidRPr="00477924">
        <w:rPr>
          <w:rFonts w:cs="Arial"/>
        </w:rPr>
        <w:t xml:space="preserve"> </w:t>
      </w:r>
      <w:r w:rsidR="008F7B57" w:rsidRPr="00477924">
        <w:rPr>
          <w:rFonts w:cs="Arial"/>
        </w:rPr>
        <w:t>dornblut@bafg.de, rob@metalinkage.com.au</w:t>
      </w:r>
    </w:p>
    <w:p w14:paraId="21AB8FD8" w14:textId="72FFA5DF" w:rsidR="00021F74" w:rsidRPr="00477924" w:rsidRDefault="00021F74">
      <w:pPr>
        <w:pStyle w:val="DocumentHeaderInfo"/>
        <w:jc w:val="both"/>
        <w:rPr>
          <w:rFonts w:cs="Arial"/>
        </w:rPr>
      </w:pPr>
      <w:r w:rsidRPr="00477924">
        <w:rPr>
          <w:rFonts w:cs="Arial"/>
        </w:rPr>
        <w:t>DATE:</w:t>
      </w:r>
      <w:r w:rsidR="005657C7" w:rsidRPr="00477924">
        <w:rPr>
          <w:rFonts w:cs="Arial"/>
        </w:rPr>
        <w:t xml:space="preserve"> </w:t>
      </w:r>
      <w:r w:rsidR="00477924" w:rsidRPr="00477924">
        <w:rPr>
          <w:rFonts w:cs="Arial"/>
        </w:rPr>
        <w:t>2015-06-01</w:t>
      </w:r>
    </w:p>
    <w:p w14:paraId="4DBA162D" w14:textId="77777777" w:rsidR="00021F74" w:rsidRPr="00477924" w:rsidRDefault="00021F74">
      <w:pPr>
        <w:pStyle w:val="DocumentHeaderInfo"/>
        <w:jc w:val="both"/>
        <w:rPr>
          <w:rFonts w:cs="Arial"/>
        </w:rPr>
      </w:pPr>
      <w:r w:rsidRPr="00477924">
        <w:rPr>
          <w:rFonts w:cs="Arial"/>
        </w:rPr>
        <w:t xml:space="preserve">CATEGORY: SWG Charter </w:t>
      </w:r>
    </w:p>
    <w:p w14:paraId="76F1ABD7" w14:textId="77777777" w:rsidR="001631AC" w:rsidRPr="00477924" w:rsidRDefault="001631AC" w:rsidP="00C40EC2">
      <w:pPr>
        <w:rPr>
          <w:rFonts w:ascii="Arial" w:hAnsi="Arial" w:cs="Arial"/>
        </w:rPr>
      </w:pPr>
    </w:p>
    <w:p w14:paraId="305A3BBC" w14:textId="77777777" w:rsidR="001631AC" w:rsidRPr="00477924" w:rsidRDefault="001631AC" w:rsidP="00C40EC2">
      <w:pPr>
        <w:rPr>
          <w:rFonts w:ascii="Arial" w:hAnsi="Arial" w:cs="Arial"/>
        </w:rPr>
      </w:pPr>
    </w:p>
    <w:p w14:paraId="10B2730B" w14:textId="77777777" w:rsidR="001631AC" w:rsidRPr="00477924" w:rsidRDefault="001631AC" w:rsidP="001631AC">
      <w:pPr>
        <w:pStyle w:val="Heading1"/>
        <w:numPr>
          <w:ilvl w:val="0"/>
          <w:numId w:val="0"/>
        </w:numPr>
        <w:rPr>
          <w:rFonts w:cs="Arial"/>
          <w:sz w:val="20"/>
        </w:rPr>
      </w:pPr>
      <w:r w:rsidRPr="00477924">
        <w:rPr>
          <w:rFonts w:cs="Arial"/>
          <w:sz w:val="20"/>
        </w:rPr>
        <w:t>General Call to be included in the participation announcement.</w:t>
      </w:r>
    </w:p>
    <w:p w14:paraId="28F41502" w14:textId="77777777" w:rsidR="00021F74" w:rsidRPr="00500F5A" w:rsidRDefault="00021F74" w:rsidP="00C40EC2">
      <w:pPr>
        <w:rPr>
          <w:rFonts w:ascii="Arial" w:hAnsi="Arial" w:cs="Arial"/>
          <w:sz w:val="22"/>
          <w:szCs w:val="22"/>
          <w:rPrChange w:id="0" w:author="Scott Simmons" w:date="2015-06-11T16:54:00Z">
            <w:rPr>
              <w:rFonts w:ascii="Arial" w:hAnsi="Arial" w:cs="Arial"/>
            </w:rPr>
          </w:rPrChange>
        </w:rPr>
      </w:pPr>
      <w:r w:rsidRPr="00500F5A">
        <w:rPr>
          <w:rFonts w:ascii="Arial" w:hAnsi="Arial" w:cs="Arial"/>
          <w:sz w:val="22"/>
          <w:szCs w:val="22"/>
          <w:rPrChange w:id="1" w:author="Scott Simmons" w:date="2015-06-11T16:54:00Z">
            <w:rPr>
              <w:rFonts w:ascii="Arial" w:hAnsi="Arial" w:cs="Arial"/>
            </w:rPr>
          </w:rPrChange>
        </w:rPr>
        <w:t>To:  OGC members &amp; interested parties</w:t>
      </w:r>
      <w:r w:rsidRPr="00500F5A">
        <w:rPr>
          <w:rFonts w:ascii="Arial" w:hAnsi="Arial" w:cs="Arial"/>
          <w:sz w:val="22"/>
          <w:szCs w:val="22"/>
          <w:rPrChange w:id="2" w:author="Scott Simmons" w:date="2015-06-11T16:54:00Z">
            <w:rPr>
              <w:rFonts w:ascii="Arial" w:hAnsi="Arial" w:cs="Arial"/>
            </w:rPr>
          </w:rPrChange>
        </w:rPr>
        <w:br/>
      </w:r>
      <w:r w:rsidRPr="00500F5A">
        <w:rPr>
          <w:rFonts w:ascii="Arial" w:hAnsi="Arial" w:cs="Arial"/>
          <w:sz w:val="22"/>
          <w:szCs w:val="22"/>
          <w:rPrChange w:id="3" w:author="Scott Simmons" w:date="2015-06-11T16:54:00Z">
            <w:rPr>
              <w:rFonts w:ascii="Arial" w:hAnsi="Arial" w:cs="Arial"/>
            </w:rPr>
          </w:rPrChange>
        </w:rPr>
        <w:br/>
      </w:r>
      <w:proofErr w:type="gramStart"/>
      <w:r w:rsidRPr="00500F5A">
        <w:rPr>
          <w:rFonts w:ascii="Arial" w:hAnsi="Arial" w:cs="Arial"/>
          <w:sz w:val="22"/>
          <w:szCs w:val="22"/>
          <w:rPrChange w:id="4" w:author="Scott Simmons" w:date="2015-06-11T16:54:00Z">
            <w:rPr>
              <w:rFonts w:ascii="Arial" w:hAnsi="Arial" w:cs="Arial"/>
            </w:rPr>
          </w:rPrChange>
        </w:rPr>
        <w:t>A</w:t>
      </w:r>
      <w:proofErr w:type="gramEnd"/>
      <w:r w:rsidRPr="00500F5A">
        <w:rPr>
          <w:rFonts w:ascii="Arial" w:hAnsi="Arial" w:cs="Arial"/>
          <w:sz w:val="22"/>
          <w:szCs w:val="22"/>
          <w:rPrChange w:id="5" w:author="Scott Simmons" w:date="2015-06-11T16:54:00Z">
            <w:rPr>
              <w:rFonts w:ascii="Arial" w:hAnsi="Arial" w:cs="Arial"/>
            </w:rPr>
          </w:rPrChange>
        </w:rPr>
        <w:t xml:space="preserve"> new OGC Standards Working Group is being formed. The OGC members listed below have proposed the </w:t>
      </w:r>
      <w:r w:rsidR="00C40EC2" w:rsidRPr="00500F5A">
        <w:rPr>
          <w:rFonts w:ascii="Arial" w:hAnsi="Arial" w:cs="Arial"/>
          <w:sz w:val="22"/>
          <w:szCs w:val="22"/>
          <w:rPrChange w:id="6" w:author="Scott Simmons" w:date="2015-06-11T16:54:00Z">
            <w:rPr>
              <w:rFonts w:ascii="Arial" w:hAnsi="Arial" w:cs="Arial"/>
            </w:rPr>
          </w:rPrChange>
        </w:rPr>
        <w:t>OGC Hydrologic Feature SWG</w:t>
      </w:r>
      <w:r w:rsidRPr="00500F5A">
        <w:rPr>
          <w:rFonts w:ascii="Arial" w:hAnsi="Arial" w:cs="Arial"/>
          <w:sz w:val="22"/>
          <w:szCs w:val="22"/>
          <w:rPrChange w:id="7" w:author="Scott Simmons" w:date="2015-06-11T16:54:00Z">
            <w:rPr>
              <w:rFonts w:ascii="Arial" w:hAnsi="Arial" w:cs="Arial"/>
            </w:rPr>
          </w:rPrChange>
        </w:rPr>
        <w:t>.  The SWG proposal provided in this document meets the requirements of the OGC TC Policies and Procedures.</w:t>
      </w:r>
      <w:r w:rsidRPr="00500F5A">
        <w:rPr>
          <w:rFonts w:ascii="Arial" w:hAnsi="Arial" w:cs="Arial"/>
          <w:sz w:val="22"/>
          <w:szCs w:val="22"/>
          <w:rPrChange w:id="8" w:author="Scott Simmons" w:date="2015-06-11T16:54:00Z">
            <w:rPr>
              <w:rFonts w:ascii="Arial" w:hAnsi="Arial" w:cs="Arial"/>
            </w:rPr>
          </w:rPrChange>
        </w:rPr>
        <w:br/>
      </w:r>
    </w:p>
    <w:p w14:paraId="36D6C76B" w14:textId="77777777" w:rsidR="006F6907" w:rsidRPr="00500F5A" w:rsidRDefault="00021F74" w:rsidP="006F6907">
      <w:pPr>
        <w:rPr>
          <w:rFonts w:ascii="Arial" w:hAnsi="Arial" w:cs="Arial"/>
          <w:sz w:val="22"/>
          <w:szCs w:val="22"/>
          <w:rPrChange w:id="9" w:author="Scott Simmons" w:date="2015-06-11T16:54:00Z">
            <w:rPr>
              <w:rFonts w:ascii="Arial" w:hAnsi="Arial" w:cs="Arial"/>
            </w:rPr>
          </w:rPrChange>
        </w:rPr>
      </w:pPr>
      <w:r w:rsidRPr="00500F5A">
        <w:rPr>
          <w:rFonts w:ascii="Arial" w:hAnsi="Arial" w:cs="Arial"/>
          <w:sz w:val="22"/>
          <w:szCs w:val="22"/>
          <w:rPrChange w:id="10" w:author="Scott Simmons" w:date="2015-06-11T16:54:00Z">
            <w:rPr>
              <w:rFonts w:ascii="Arial" w:hAnsi="Arial" w:cs="Arial"/>
            </w:rPr>
          </w:rPrChange>
        </w:rPr>
        <w:t>The SWG name, statement of purpose, scope, list of deliverables, audience, and language specified in the proposal will constitute the SWG's official charter. Technical discussions may occur no sooner than the SWG's first meeting.</w:t>
      </w:r>
      <w:r w:rsidRPr="00500F5A">
        <w:rPr>
          <w:rFonts w:ascii="Arial" w:hAnsi="Arial" w:cs="Arial"/>
          <w:sz w:val="22"/>
          <w:szCs w:val="22"/>
          <w:rPrChange w:id="11" w:author="Scott Simmons" w:date="2015-06-11T16:54:00Z">
            <w:rPr>
              <w:rFonts w:ascii="Arial" w:hAnsi="Arial" w:cs="Arial"/>
            </w:rPr>
          </w:rPrChange>
        </w:rPr>
        <w:br/>
      </w:r>
      <w:r w:rsidRPr="00500F5A">
        <w:rPr>
          <w:rFonts w:ascii="Arial" w:hAnsi="Arial" w:cs="Arial"/>
          <w:sz w:val="22"/>
          <w:szCs w:val="22"/>
          <w:rPrChange w:id="12" w:author="Scott Simmons" w:date="2015-06-11T16:54:00Z">
            <w:rPr>
              <w:rFonts w:ascii="Arial" w:hAnsi="Arial" w:cs="Arial"/>
            </w:rPr>
          </w:rPrChange>
        </w:rPr>
        <w:br/>
        <w:t>This SWG will operate under the OGC 2007 IPR Policy. The eligibility requirements for becoming a participant in the SWG at the first meeting</w:t>
      </w:r>
      <w:r w:rsidR="006F6907" w:rsidRPr="00500F5A">
        <w:rPr>
          <w:rFonts w:ascii="Arial" w:hAnsi="Arial" w:cs="Arial"/>
          <w:sz w:val="22"/>
          <w:szCs w:val="22"/>
          <w:rPrChange w:id="13" w:author="Scott Simmons" w:date="2015-06-11T16:54:00Z">
            <w:rPr>
              <w:rFonts w:ascii="Arial" w:hAnsi="Arial" w:cs="Arial"/>
            </w:rPr>
          </w:rPrChange>
        </w:rPr>
        <w:t xml:space="preserve"> (see details below) are that:</w:t>
      </w:r>
      <w:r w:rsidR="006F6907" w:rsidRPr="00500F5A">
        <w:rPr>
          <w:rFonts w:ascii="Arial" w:hAnsi="Arial" w:cs="Arial"/>
          <w:sz w:val="22"/>
          <w:szCs w:val="22"/>
          <w:rPrChange w:id="14" w:author="Scott Simmons" w:date="2015-06-11T16:54:00Z">
            <w:rPr>
              <w:rFonts w:ascii="Arial" w:hAnsi="Arial" w:cs="Arial"/>
            </w:rPr>
          </w:rPrChange>
        </w:rPr>
        <w:br/>
      </w:r>
    </w:p>
    <w:p w14:paraId="68AD179B" w14:textId="77777777" w:rsidR="006F6907" w:rsidRPr="00500F5A" w:rsidRDefault="006F6907" w:rsidP="006F6907">
      <w:pPr>
        <w:numPr>
          <w:ilvl w:val="0"/>
          <w:numId w:val="14"/>
        </w:numPr>
        <w:rPr>
          <w:rFonts w:ascii="Arial" w:hAnsi="Arial" w:cs="Arial"/>
          <w:sz w:val="22"/>
          <w:szCs w:val="22"/>
          <w:rPrChange w:id="15" w:author="Scott Simmons" w:date="2015-06-11T16:54:00Z">
            <w:rPr>
              <w:rFonts w:ascii="Arial" w:hAnsi="Arial" w:cs="Arial"/>
            </w:rPr>
          </w:rPrChange>
        </w:rPr>
      </w:pPr>
      <w:r w:rsidRPr="00500F5A">
        <w:rPr>
          <w:rFonts w:ascii="Arial" w:hAnsi="Arial" w:cs="Arial"/>
          <w:sz w:val="22"/>
          <w:szCs w:val="22"/>
          <w:rPrChange w:id="16" w:author="Scott Simmons" w:date="2015-06-11T16:54:00Z">
            <w:rPr>
              <w:rFonts w:ascii="Arial" w:hAnsi="Arial" w:cs="Arial"/>
            </w:rPr>
          </w:rPrChange>
        </w:rPr>
        <w:t>Y</w:t>
      </w:r>
      <w:r w:rsidR="00021F74" w:rsidRPr="00500F5A">
        <w:rPr>
          <w:rFonts w:ascii="Arial" w:hAnsi="Arial" w:cs="Arial"/>
          <w:sz w:val="22"/>
          <w:szCs w:val="22"/>
          <w:rPrChange w:id="17" w:author="Scott Simmons" w:date="2015-06-11T16:54:00Z">
            <w:rPr>
              <w:rFonts w:ascii="Arial" w:hAnsi="Arial" w:cs="Arial"/>
            </w:rPr>
          </w:rPrChange>
        </w:rPr>
        <w:t xml:space="preserve">ou must be an employee of an OGC member organization </w:t>
      </w:r>
      <w:r w:rsidRPr="00500F5A">
        <w:rPr>
          <w:rFonts w:ascii="Arial" w:hAnsi="Arial" w:cs="Arial"/>
          <w:sz w:val="22"/>
          <w:szCs w:val="22"/>
          <w:rPrChange w:id="18" w:author="Scott Simmons" w:date="2015-06-11T16:54:00Z">
            <w:rPr>
              <w:rFonts w:ascii="Arial" w:hAnsi="Arial" w:cs="Arial"/>
            </w:rPr>
          </w:rPrChange>
        </w:rPr>
        <w:t>or an individual</w:t>
      </w:r>
      <w:r w:rsidRPr="00500F5A">
        <w:rPr>
          <w:rFonts w:ascii="Arial" w:hAnsi="Arial" w:cs="Arial"/>
          <w:sz w:val="22"/>
          <w:szCs w:val="22"/>
          <w:rPrChange w:id="19" w:author="Scott Simmons" w:date="2015-06-11T16:54:00Z">
            <w:rPr>
              <w:rFonts w:ascii="Arial" w:hAnsi="Arial" w:cs="Arial"/>
            </w:rPr>
          </w:rPrChange>
        </w:rPr>
        <w:br/>
        <w:t>member of OGC;</w:t>
      </w:r>
    </w:p>
    <w:p w14:paraId="536F76F0" w14:textId="77777777" w:rsidR="006F6907" w:rsidRPr="00500F5A" w:rsidRDefault="006F6907" w:rsidP="006F6907">
      <w:pPr>
        <w:numPr>
          <w:ilvl w:val="0"/>
          <w:numId w:val="14"/>
        </w:numPr>
        <w:rPr>
          <w:rFonts w:ascii="Arial" w:hAnsi="Arial" w:cs="Arial"/>
          <w:sz w:val="22"/>
          <w:szCs w:val="22"/>
          <w:rPrChange w:id="20" w:author="Scott Simmons" w:date="2015-06-11T16:54:00Z">
            <w:rPr>
              <w:rFonts w:ascii="Arial" w:hAnsi="Arial" w:cs="Arial"/>
            </w:rPr>
          </w:rPrChange>
        </w:rPr>
      </w:pPr>
      <w:r w:rsidRPr="00500F5A">
        <w:rPr>
          <w:rFonts w:ascii="Arial" w:hAnsi="Arial" w:cs="Arial"/>
          <w:sz w:val="22"/>
          <w:szCs w:val="22"/>
          <w:rPrChange w:id="21" w:author="Scott Simmons" w:date="2015-06-11T16:54:00Z">
            <w:rPr>
              <w:rFonts w:ascii="Arial" w:hAnsi="Arial" w:cs="Arial"/>
            </w:rPr>
          </w:rPrChange>
        </w:rPr>
        <w:t>T</w:t>
      </w:r>
      <w:r w:rsidR="00021F74" w:rsidRPr="00500F5A">
        <w:rPr>
          <w:rFonts w:ascii="Arial" w:hAnsi="Arial" w:cs="Arial"/>
          <w:sz w:val="22"/>
          <w:szCs w:val="22"/>
          <w:rPrChange w:id="22" w:author="Scott Simmons" w:date="2015-06-11T16:54:00Z">
            <w:rPr>
              <w:rFonts w:ascii="Arial" w:hAnsi="Arial" w:cs="Arial"/>
            </w:rPr>
          </w:rPrChange>
        </w:rPr>
        <w:t>he OGC m</w:t>
      </w:r>
      <w:r w:rsidR="00F57452" w:rsidRPr="00500F5A">
        <w:rPr>
          <w:rFonts w:ascii="Arial" w:hAnsi="Arial" w:cs="Arial"/>
          <w:sz w:val="22"/>
          <w:szCs w:val="22"/>
          <w:rPrChange w:id="23" w:author="Scott Simmons" w:date="2015-06-11T16:54:00Z">
            <w:rPr>
              <w:rFonts w:ascii="Arial" w:hAnsi="Arial" w:cs="Arial"/>
            </w:rPr>
          </w:rPrChange>
        </w:rPr>
        <w:t>ember must have signed the OGC M</w:t>
      </w:r>
      <w:r w:rsidRPr="00500F5A">
        <w:rPr>
          <w:rFonts w:ascii="Arial" w:hAnsi="Arial" w:cs="Arial"/>
          <w:sz w:val="22"/>
          <w:szCs w:val="22"/>
          <w:rPrChange w:id="24" w:author="Scott Simmons" w:date="2015-06-11T16:54:00Z">
            <w:rPr>
              <w:rFonts w:ascii="Arial" w:hAnsi="Arial" w:cs="Arial"/>
            </w:rPr>
          </w:rPrChange>
        </w:rPr>
        <w:t>embership agreement;</w:t>
      </w:r>
    </w:p>
    <w:p w14:paraId="7632C906" w14:textId="77777777" w:rsidR="006F6907" w:rsidRPr="00500F5A" w:rsidRDefault="006F6907" w:rsidP="006F6907">
      <w:pPr>
        <w:numPr>
          <w:ilvl w:val="0"/>
          <w:numId w:val="14"/>
        </w:numPr>
        <w:rPr>
          <w:rFonts w:ascii="Arial" w:hAnsi="Arial" w:cs="Arial"/>
          <w:sz w:val="22"/>
          <w:szCs w:val="22"/>
          <w:rPrChange w:id="25" w:author="Scott Simmons" w:date="2015-06-11T16:54:00Z">
            <w:rPr>
              <w:rFonts w:ascii="Arial" w:hAnsi="Arial" w:cs="Arial"/>
            </w:rPr>
          </w:rPrChange>
        </w:rPr>
      </w:pPr>
      <w:r w:rsidRPr="00500F5A">
        <w:rPr>
          <w:rFonts w:ascii="Arial" w:hAnsi="Arial" w:cs="Arial"/>
          <w:sz w:val="22"/>
          <w:szCs w:val="22"/>
          <w:rPrChange w:id="26" w:author="Scott Simmons" w:date="2015-06-11T16:54:00Z">
            <w:rPr>
              <w:rFonts w:ascii="Arial" w:hAnsi="Arial" w:cs="Arial"/>
            </w:rPr>
          </w:rPrChange>
        </w:rPr>
        <w:t>Y</w:t>
      </w:r>
      <w:r w:rsidR="00021F74" w:rsidRPr="00500F5A">
        <w:rPr>
          <w:rFonts w:ascii="Arial" w:hAnsi="Arial" w:cs="Arial"/>
          <w:sz w:val="22"/>
          <w:szCs w:val="22"/>
          <w:rPrChange w:id="27" w:author="Scott Simmons" w:date="2015-06-11T16:54:00Z">
            <w:rPr>
              <w:rFonts w:ascii="Arial" w:hAnsi="Arial" w:cs="Arial"/>
            </w:rPr>
          </w:rPrChange>
        </w:rPr>
        <w:t xml:space="preserve">ou must notify the SWG chair of your intent to participate to the first meeting. Members may do so by </w:t>
      </w:r>
      <w:r w:rsidR="00F57452" w:rsidRPr="00500F5A">
        <w:rPr>
          <w:rFonts w:ascii="Arial" w:hAnsi="Arial" w:cs="Arial"/>
          <w:sz w:val="22"/>
          <w:szCs w:val="22"/>
          <w:rPrChange w:id="28" w:author="Scott Simmons" w:date="2015-06-11T16:54:00Z">
            <w:rPr>
              <w:rFonts w:ascii="Arial" w:hAnsi="Arial" w:cs="Arial"/>
            </w:rPr>
          </w:rPrChange>
        </w:rPr>
        <w:t>logging onto the OGC Portal and navigating to the Observer page and clicking on the link for the SWG they wish to join</w:t>
      </w:r>
      <w:r w:rsidR="00021F74" w:rsidRPr="00500F5A">
        <w:rPr>
          <w:rFonts w:ascii="Arial" w:hAnsi="Arial" w:cs="Arial"/>
          <w:sz w:val="22"/>
          <w:szCs w:val="22"/>
          <w:rPrChange w:id="29" w:author="Scott Simmons" w:date="2015-06-11T16:54:00Z">
            <w:rPr>
              <w:rFonts w:ascii="Arial" w:hAnsi="Arial" w:cs="Arial"/>
            </w:rPr>
          </w:rPrChange>
        </w:rPr>
        <w:t xml:space="preserve"> and</w:t>
      </w:r>
      <w:r w:rsidR="00F57452" w:rsidRPr="00500F5A">
        <w:rPr>
          <w:rFonts w:ascii="Arial" w:hAnsi="Arial" w:cs="Arial"/>
          <w:sz w:val="22"/>
          <w:szCs w:val="22"/>
          <w:rPrChange w:id="30" w:author="Scott Simmons" w:date="2015-06-11T16:54:00Z">
            <w:rPr>
              <w:rFonts w:ascii="Arial" w:hAnsi="Arial" w:cs="Arial"/>
            </w:rPr>
          </w:rPrChange>
        </w:rPr>
        <w:t>;</w:t>
      </w:r>
    </w:p>
    <w:p w14:paraId="1556E457" w14:textId="77777777" w:rsidR="006F6907" w:rsidRPr="00500F5A" w:rsidRDefault="006F6907" w:rsidP="006F6907">
      <w:pPr>
        <w:numPr>
          <w:ilvl w:val="0"/>
          <w:numId w:val="14"/>
        </w:numPr>
        <w:rPr>
          <w:rFonts w:ascii="Arial" w:hAnsi="Arial" w:cs="Arial"/>
          <w:sz w:val="22"/>
          <w:szCs w:val="22"/>
          <w:rPrChange w:id="31" w:author="Scott Simmons" w:date="2015-06-11T16:54:00Z">
            <w:rPr>
              <w:rFonts w:ascii="Arial" w:hAnsi="Arial" w:cs="Arial"/>
            </w:rPr>
          </w:rPrChange>
        </w:rPr>
      </w:pPr>
      <w:r w:rsidRPr="00500F5A">
        <w:rPr>
          <w:rFonts w:ascii="Arial" w:hAnsi="Arial" w:cs="Arial"/>
          <w:sz w:val="22"/>
          <w:szCs w:val="22"/>
          <w:rPrChange w:id="32" w:author="Scott Simmons" w:date="2015-06-11T16:54:00Z">
            <w:rPr>
              <w:rFonts w:ascii="Arial" w:hAnsi="Arial" w:cs="Arial"/>
            </w:rPr>
          </w:rPrChange>
        </w:rPr>
        <w:t>Y</w:t>
      </w:r>
      <w:r w:rsidR="00021F74" w:rsidRPr="00500F5A">
        <w:rPr>
          <w:rFonts w:ascii="Arial" w:hAnsi="Arial" w:cs="Arial"/>
          <w:sz w:val="22"/>
          <w:szCs w:val="22"/>
          <w:rPrChange w:id="33" w:author="Scott Simmons" w:date="2015-06-11T16:54:00Z">
            <w:rPr>
              <w:rFonts w:ascii="Arial" w:hAnsi="Arial" w:cs="Arial"/>
            </w:rPr>
          </w:rPrChange>
        </w:rPr>
        <w:t>ou must attend meetings of the SWG. The first meeting of this SWG is at the time and date fixed below. Attendance may be by teleconference.</w:t>
      </w:r>
      <w:r w:rsidR="00021F74" w:rsidRPr="00500F5A">
        <w:rPr>
          <w:rFonts w:ascii="Arial" w:hAnsi="Arial" w:cs="Arial"/>
          <w:sz w:val="22"/>
          <w:szCs w:val="22"/>
          <w:rPrChange w:id="34" w:author="Scott Simmons" w:date="2015-06-11T16:54:00Z">
            <w:rPr>
              <w:rFonts w:ascii="Arial" w:hAnsi="Arial" w:cs="Arial"/>
            </w:rPr>
          </w:rPrChange>
        </w:rPr>
        <w:br/>
      </w:r>
    </w:p>
    <w:p w14:paraId="4182AC81" w14:textId="77777777" w:rsidR="00021F74" w:rsidRPr="00500F5A" w:rsidRDefault="00021F74" w:rsidP="006F6907">
      <w:pPr>
        <w:rPr>
          <w:rFonts w:ascii="Arial" w:hAnsi="Arial" w:cs="Arial"/>
          <w:sz w:val="22"/>
          <w:szCs w:val="22"/>
          <w:rPrChange w:id="35" w:author="Scott Simmons" w:date="2015-06-11T16:54:00Z">
            <w:rPr>
              <w:rFonts w:ascii="Arial" w:hAnsi="Arial" w:cs="Arial"/>
            </w:rPr>
          </w:rPrChange>
        </w:rPr>
      </w:pPr>
      <w:r w:rsidRPr="00500F5A">
        <w:rPr>
          <w:rFonts w:ascii="Arial" w:hAnsi="Arial" w:cs="Arial"/>
          <w:sz w:val="22"/>
          <w:szCs w:val="22"/>
          <w:rPrChange w:id="36" w:author="Scott Simmons" w:date="2015-06-11T16:54:00Z">
            <w:rPr>
              <w:rFonts w:ascii="Arial" w:hAnsi="Arial" w:cs="Arial"/>
            </w:rPr>
          </w:rPrChange>
        </w:rPr>
        <w:t>Of course, participants also may join the SWG at any time. The OGC and the SWG welcomes all interested parties.</w:t>
      </w:r>
      <w:r w:rsidRPr="00500F5A">
        <w:rPr>
          <w:rFonts w:ascii="Arial" w:hAnsi="Arial" w:cs="Arial"/>
          <w:sz w:val="22"/>
          <w:szCs w:val="22"/>
          <w:rPrChange w:id="37" w:author="Scott Simmons" w:date="2015-06-11T16:54:00Z">
            <w:rPr>
              <w:rFonts w:ascii="Arial" w:hAnsi="Arial" w:cs="Arial"/>
            </w:rPr>
          </w:rPrChange>
        </w:rPr>
        <w:br/>
      </w:r>
      <w:r w:rsidRPr="00500F5A">
        <w:rPr>
          <w:rFonts w:ascii="Arial" w:hAnsi="Arial" w:cs="Arial"/>
          <w:sz w:val="22"/>
          <w:szCs w:val="22"/>
          <w:rPrChange w:id="38" w:author="Scott Simmons" w:date="2015-06-11T16:54:00Z">
            <w:rPr>
              <w:rFonts w:ascii="Arial" w:hAnsi="Arial" w:cs="Arial"/>
            </w:rPr>
          </w:rPrChange>
        </w:rPr>
        <w:br/>
        <w:t>Non-OGC members who wish to participate may contact us about joining the OGC. In addition, the public may access some of the resources maintained for each SWG: the SWG public description, the SWG Charter, Change Requests, and public comments, which will be linked from the SWG’s page.</w:t>
      </w:r>
      <w:r w:rsidRPr="00500F5A">
        <w:rPr>
          <w:rFonts w:ascii="Arial" w:hAnsi="Arial" w:cs="Arial"/>
          <w:sz w:val="22"/>
          <w:szCs w:val="22"/>
          <w:rPrChange w:id="39" w:author="Scott Simmons" w:date="2015-06-11T16:54:00Z">
            <w:rPr>
              <w:rFonts w:ascii="Arial" w:hAnsi="Arial" w:cs="Arial"/>
            </w:rPr>
          </w:rPrChange>
        </w:rPr>
        <w:br/>
      </w:r>
      <w:r w:rsidRPr="00500F5A">
        <w:rPr>
          <w:rFonts w:ascii="Arial" w:hAnsi="Arial" w:cs="Arial"/>
          <w:sz w:val="22"/>
          <w:szCs w:val="22"/>
          <w:rPrChange w:id="40" w:author="Scott Simmons" w:date="2015-06-11T16:54:00Z">
            <w:rPr>
              <w:rFonts w:ascii="Arial" w:hAnsi="Arial" w:cs="Arial"/>
            </w:rPr>
          </w:rPrChange>
        </w:rPr>
        <w:br/>
        <w:t>Please feel free to forward this announcement to any other appropriate lists. The OGC is an open standards organization; we encourage your feedback.</w:t>
      </w:r>
    </w:p>
    <w:p w14:paraId="4D20B4F8" w14:textId="77777777" w:rsidR="00B403D7" w:rsidRPr="00477924" w:rsidRDefault="00B403D7" w:rsidP="006F6907">
      <w:pPr>
        <w:rPr>
          <w:rFonts w:ascii="Arial" w:hAnsi="Arial" w:cs="Arial"/>
        </w:rPr>
      </w:pPr>
    </w:p>
    <w:p w14:paraId="7ACB5B57" w14:textId="77777777" w:rsidR="00B403D7" w:rsidRPr="00477924" w:rsidRDefault="00B403D7" w:rsidP="006F6907">
      <w:pPr>
        <w:rPr>
          <w:rFonts w:ascii="Arial" w:hAnsi="Arial" w:cs="Arial"/>
        </w:rPr>
      </w:pPr>
    </w:p>
    <w:p w14:paraId="667C2339" w14:textId="77777777" w:rsidR="00B403D7" w:rsidRPr="00477924" w:rsidRDefault="00B403D7" w:rsidP="006F6907">
      <w:pPr>
        <w:rPr>
          <w:rFonts w:ascii="Arial" w:hAnsi="Arial" w:cs="Arial"/>
        </w:rPr>
      </w:pPr>
    </w:p>
    <w:p w14:paraId="43601D0B" w14:textId="77777777" w:rsidR="001631AC" w:rsidRPr="00477924" w:rsidRDefault="001631AC" w:rsidP="006F6907">
      <w:pPr>
        <w:rPr>
          <w:rFonts w:ascii="Arial" w:hAnsi="Arial" w:cs="Arial"/>
        </w:rPr>
      </w:pPr>
    </w:p>
    <w:p w14:paraId="594718F2" w14:textId="77777777" w:rsidR="00337044" w:rsidRPr="00477924" w:rsidRDefault="00337044" w:rsidP="006F6907">
      <w:pPr>
        <w:rPr>
          <w:rFonts w:ascii="Arial" w:hAnsi="Arial" w:cs="Arial"/>
        </w:rPr>
      </w:pPr>
    </w:p>
    <w:p w14:paraId="1794CF9D" w14:textId="77777777" w:rsidR="00337044" w:rsidRPr="00477924" w:rsidRDefault="00337044" w:rsidP="006F6907">
      <w:pPr>
        <w:rPr>
          <w:rFonts w:ascii="Arial" w:hAnsi="Arial" w:cs="Arial"/>
        </w:rPr>
      </w:pPr>
    </w:p>
    <w:p w14:paraId="42ED6964" w14:textId="77777777" w:rsidR="00021F74" w:rsidRPr="00477924" w:rsidRDefault="00C40EC2">
      <w:pPr>
        <w:pStyle w:val="Heading1"/>
        <w:jc w:val="both"/>
        <w:rPr>
          <w:rFonts w:cs="Arial"/>
        </w:rPr>
      </w:pPr>
      <w:r w:rsidRPr="00477924">
        <w:rPr>
          <w:rFonts w:cs="Arial"/>
        </w:rPr>
        <w:lastRenderedPageBreak/>
        <w:t>Hydrologic Feature</w:t>
      </w:r>
      <w:r w:rsidRPr="00477924">
        <w:rPr>
          <w:rFonts w:cs="Arial"/>
          <w:bCs/>
          <w:sz w:val="22"/>
          <w:szCs w:val="22"/>
        </w:rPr>
        <w:t xml:space="preserve"> </w:t>
      </w:r>
      <w:r w:rsidRPr="00477924">
        <w:rPr>
          <w:rFonts w:cs="Arial"/>
        </w:rPr>
        <w:t>Standards Working Group</w:t>
      </w:r>
    </w:p>
    <w:p w14:paraId="28F0F360" w14:textId="77777777" w:rsidR="00C40EC2" w:rsidRPr="00477924" w:rsidRDefault="00C40EC2" w:rsidP="00C40EC2">
      <w:pPr>
        <w:pStyle w:val="BodyText"/>
        <w:jc w:val="both"/>
        <w:rPr>
          <w:rFonts w:ascii="Arial" w:hAnsi="Arial" w:cs="Arial"/>
          <w:sz w:val="22"/>
          <w:szCs w:val="22"/>
        </w:rPr>
      </w:pPr>
      <w:r w:rsidRPr="00477924">
        <w:rPr>
          <w:rFonts w:ascii="Arial" w:hAnsi="Arial" w:cs="Arial"/>
          <w:sz w:val="22"/>
          <w:szCs w:val="22"/>
        </w:rPr>
        <w:t xml:space="preserve">Water information is required to be shared across organizational and jurisdictional boundaries, which is facilitated by OGC's interoperability standards. The joint WMO-OGC Hydrology Domain Working Group (DWG) brings together interested parties to develop and promote the technology for improving the way in which water information is organized, managed and shared. </w:t>
      </w:r>
    </w:p>
    <w:p w14:paraId="3EB57FBE" w14:textId="2AAF197F" w:rsidR="00C40EC2" w:rsidRPr="00477924" w:rsidRDefault="00C40EC2" w:rsidP="00C40EC2">
      <w:pPr>
        <w:pStyle w:val="BodyText"/>
        <w:jc w:val="both"/>
        <w:rPr>
          <w:rFonts w:ascii="Arial" w:hAnsi="Arial" w:cs="Arial"/>
          <w:sz w:val="22"/>
          <w:szCs w:val="22"/>
        </w:rPr>
      </w:pPr>
      <w:r w:rsidRPr="00477924">
        <w:rPr>
          <w:rFonts w:ascii="Arial" w:hAnsi="Arial" w:cs="Arial"/>
          <w:sz w:val="22"/>
          <w:szCs w:val="22"/>
        </w:rPr>
        <w:t xml:space="preserve">Hydrologic features are the unit of water information required to convey identity of real-world water-objects through the data processing chain from observation to water information. The work undertaken in the Hydrology DWG led to a series of water-related specifications to manage at different levels of detail the identification, observation and representation of hydrologic features. Examples are the </w:t>
      </w:r>
      <w:r w:rsidRPr="00477924">
        <w:rPr>
          <w:rFonts w:ascii="Arial" w:hAnsi="Arial" w:cs="Arial"/>
          <w:i/>
          <w:sz w:val="22"/>
          <w:szCs w:val="22"/>
        </w:rPr>
        <w:t xml:space="preserve">WaterML2.0 </w:t>
      </w:r>
      <w:r w:rsidRPr="00477924">
        <w:rPr>
          <w:rFonts w:ascii="Arial" w:hAnsi="Arial" w:cs="Arial"/>
          <w:sz w:val="22"/>
          <w:szCs w:val="22"/>
        </w:rPr>
        <w:t>standard</w:t>
      </w:r>
      <w:r w:rsidR="00A16F97" w:rsidRPr="00477924">
        <w:rPr>
          <w:rFonts w:ascii="Arial" w:hAnsi="Arial" w:cs="Arial"/>
          <w:sz w:val="22"/>
          <w:szCs w:val="22"/>
        </w:rPr>
        <w:t>,</w:t>
      </w:r>
      <w:r w:rsidRPr="00477924">
        <w:rPr>
          <w:rFonts w:ascii="Arial" w:hAnsi="Arial" w:cs="Arial"/>
          <w:sz w:val="22"/>
          <w:szCs w:val="22"/>
        </w:rPr>
        <w:t xml:space="preserve"> the </w:t>
      </w:r>
      <w:r w:rsidRPr="00477924">
        <w:rPr>
          <w:rFonts w:ascii="Arial" w:hAnsi="Arial" w:cs="Arial"/>
          <w:i/>
          <w:sz w:val="22"/>
          <w:szCs w:val="22"/>
        </w:rPr>
        <w:t>HY_Features</w:t>
      </w:r>
      <w:r w:rsidRPr="00477924">
        <w:rPr>
          <w:rFonts w:ascii="Arial" w:hAnsi="Arial" w:cs="Arial"/>
          <w:sz w:val="22"/>
          <w:szCs w:val="22"/>
        </w:rPr>
        <w:t xml:space="preserve"> common hydrologic feature model</w:t>
      </w:r>
      <w:r w:rsidR="00A16F97" w:rsidRPr="00477924">
        <w:rPr>
          <w:rFonts w:ascii="Arial" w:hAnsi="Arial" w:cs="Arial"/>
          <w:sz w:val="22"/>
          <w:szCs w:val="22"/>
        </w:rPr>
        <w:t xml:space="preserve"> and the GroundWaterML2 ongoing work.</w:t>
      </w:r>
      <w:r w:rsidRPr="00477924">
        <w:rPr>
          <w:rFonts w:ascii="Arial" w:hAnsi="Arial" w:cs="Arial"/>
          <w:sz w:val="22"/>
          <w:szCs w:val="22"/>
        </w:rPr>
        <w:t xml:space="preserve"> Even if concerned with different aspects of hydrology and water information, these standards imply a common understanding of the Hydrology phenomenon</w:t>
      </w:r>
      <w:r w:rsidR="001E67A6" w:rsidRPr="00477924">
        <w:rPr>
          <w:rFonts w:ascii="Arial" w:hAnsi="Arial" w:cs="Arial"/>
          <w:sz w:val="22"/>
          <w:szCs w:val="22"/>
        </w:rPr>
        <w:t>,</w:t>
      </w:r>
      <w:r w:rsidRPr="00477924">
        <w:rPr>
          <w:rFonts w:ascii="Arial" w:hAnsi="Arial" w:cs="Arial"/>
          <w:sz w:val="22"/>
          <w:szCs w:val="22"/>
        </w:rPr>
        <w:t xml:space="preserve"> which provides the basis of linking application-specific concepts by referencing common semantics. This allows domain-specific ontologies to be linked using a common reference model. </w:t>
      </w:r>
    </w:p>
    <w:p w14:paraId="53F27C01" w14:textId="77777777" w:rsidR="00021F74" w:rsidRPr="00477924" w:rsidRDefault="00021F74">
      <w:pPr>
        <w:pStyle w:val="Heading1"/>
        <w:jc w:val="both"/>
        <w:rPr>
          <w:rFonts w:cs="Arial"/>
        </w:rPr>
      </w:pPr>
      <w:r w:rsidRPr="00477924">
        <w:rPr>
          <w:rFonts w:cs="Arial"/>
        </w:rPr>
        <w:t>Purpose of this Standards Working Group</w:t>
      </w:r>
    </w:p>
    <w:p w14:paraId="188C265B" w14:textId="77777777" w:rsidR="00C40EC2" w:rsidRPr="00477924" w:rsidRDefault="00C40EC2" w:rsidP="00281E6C">
      <w:pPr>
        <w:pStyle w:val="BodyText"/>
        <w:jc w:val="both"/>
        <w:rPr>
          <w:rFonts w:ascii="Arial" w:hAnsi="Arial" w:cs="Arial"/>
          <w:sz w:val="22"/>
          <w:szCs w:val="22"/>
        </w:rPr>
      </w:pPr>
      <w:r w:rsidRPr="00477924">
        <w:rPr>
          <w:rFonts w:ascii="Arial" w:hAnsi="Arial" w:cs="Arial"/>
          <w:sz w:val="22"/>
          <w:szCs w:val="22"/>
        </w:rPr>
        <w:t xml:space="preserve">The purpose of this Standards Working Group is to </w:t>
      </w:r>
      <w:r w:rsidR="00281E6C" w:rsidRPr="00477924">
        <w:rPr>
          <w:rFonts w:ascii="Arial" w:hAnsi="Arial" w:cs="Arial"/>
          <w:sz w:val="22"/>
          <w:szCs w:val="22"/>
        </w:rPr>
        <w:t>p</w:t>
      </w:r>
      <w:r w:rsidRPr="00477924">
        <w:rPr>
          <w:rFonts w:ascii="Arial" w:hAnsi="Arial" w:cs="Arial"/>
          <w:sz w:val="22"/>
          <w:szCs w:val="22"/>
        </w:rPr>
        <w:t xml:space="preserve">rogress the </w:t>
      </w:r>
      <w:r w:rsidRPr="00477924">
        <w:rPr>
          <w:rFonts w:ascii="Arial" w:hAnsi="Arial" w:cs="Arial"/>
          <w:i/>
          <w:sz w:val="22"/>
          <w:szCs w:val="22"/>
        </w:rPr>
        <w:t>HY_Features</w:t>
      </w:r>
      <w:r w:rsidRPr="00477924">
        <w:rPr>
          <w:rFonts w:ascii="Arial" w:hAnsi="Arial" w:cs="Arial"/>
          <w:sz w:val="22"/>
          <w:szCs w:val="22"/>
        </w:rPr>
        <w:t xml:space="preserve"> common hydrologic feature model to the state of an adopted OGC standard for </w:t>
      </w:r>
      <w:r w:rsidR="002B2F87" w:rsidRPr="00477924">
        <w:rPr>
          <w:rFonts w:ascii="Arial" w:hAnsi="Arial" w:cs="Arial"/>
          <w:sz w:val="22"/>
          <w:szCs w:val="22"/>
        </w:rPr>
        <w:t xml:space="preserve">a common and stable </w:t>
      </w:r>
      <w:r w:rsidR="00281E6C" w:rsidRPr="00477924">
        <w:rPr>
          <w:rFonts w:ascii="Arial" w:hAnsi="Arial" w:cs="Arial"/>
          <w:sz w:val="22"/>
          <w:szCs w:val="22"/>
        </w:rPr>
        <w:t xml:space="preserve">identification and </w:t>
      </w:r>
      <w:r w:rsidR="002B2F87" w:rsidRPr="00477924">
        <w:rPr>
          <w:rFonts w:ascii="Arial" w:hAnsi="Arial" w:cs="Arial"/>
          <w:sz w:val="22"/>
          <w:szCs w:val="22"/>
        </w:rPr>
        <w:t xml:space="preserve">referencing of hydrologic </w:t>
      </w:r>
      <w:r w:rsidR="00281E6C" w:rsidRPr="00477924">
        <w:rPr>
          <w:rFonts w:ascii="Arial" w:hAnsi="Arial" w:cs="Arial"/>
          <w:sz w:val="22"/>
          <w:szCs w:val="22"/>
        </w:rPr>
        <w:t>features.</w:t>
      </w:r>
    </w:p>
    <w:p w14:paraId="53A82B6D" w14:textId="1A71E119" w:rsidR="00C40EC2" w:rsidRPr="00477924" w:rsidRDefault="00C40EC2" w:rsidP="00281E6C">
      <w:pPr>
        <w:pStyle w:val="BodyText"/>
        <w:jc w:val="both"/>
        <w:rPr>
          <w:rFonts w:ascii="Arial" w:hAnsi="Arial" w:cs="Arial"/>
          <w:sz w:val="22"/>
          <w:szCs w:val="22"/>
        </w:rPr>
      </w:pPr>
      <w:r w:rsidRPr="00477924">
        <w:rPr>
          <w:rFonts w:ascii="Arial" w:hAnsi="Arial" w:cs="Arial"/>
          <w:sz w:val="22"/>
          <w:szCs w:val="22"/>
        </w:rPr>
        <w:t>This goal will be achieve</w:t>
      </w:r>
      <w:r w:rsidR="00281E6C" w:rsidRPr="00477924">
        <w:rPr>
          <w:rFonts w:ascii="Arial" w:hAnsi="Arial" w:cs="Arial"/>
          <w:sz w:val="22"/>
          <w:szCs w:val="22"/>
        </w:rPr>
        <w:t>d by developing and publishing</w:t>
      </w:r>
      <w:r w:rsidRPr="00477924">
        <w:rPr>
          <w:rFonts w:ascii="Arial" w:hAnsi="Arial" w:cs="Arial"/>
          <w:sz w:val="22"/>
          <w:szCs w:val="22"/>
        </w:rPr>
        <w:t xml:space="preserve"> </w:t>
      </w:r>
      <w:r w:rsidR="001E67A6" w:rsidRPr="00477924">
        <w:rPr>
          <w:rFonts w:ascii="Arial" w:hAnsi="Arial" w:cs="Arial"/>
          <w:sz w:val="22"/>
          <w:szCs w:val="22"/>
        </w:rPr>
        <w:t xml:space="preserve">a </w:t>
      </w:r>
      <w:r w:rsidRPr="00477924">
        <w:rPr>
          <w:rFonts w:ascii="Arial" w:hAnsi="Arial" w:cs="Arial"/>
          <w:sz w:val="22"/>
          <w:szCs w:val="22"/>
        </w:rPr>
        <w:t>draft standard, by processing comments received during a public comment period</w:t>
      </w:r>
      <w:r w:rsidR="001E67A6" w:rsidRPr="00477924">
        <w:rPr>
          <w:rFonts w:ascii="Arial" w:hAnsi="Arial" w:cs="Arial"/>
          <w:sz w:val="22"/>
          <w:szCs w:val="22"/>
        </w:rPr>
        <w:t>,</w:t>
      </w:r>
      <w:r w:rsidRPr="00477924">
        <w:rPr>
          <w:rFonts w:ascii="Arial" w:hAnsi="Arial" w:cs="Arial"/>
          <w:sz w:val="22"/>
          <w:szCs w:val="22"/>
        </w:rPr>
        <w:t xml:space="preserve"> and ensuring that the standard is consistent with the OGC Standards Baseline.</w:t>
      </w:r>
      <w:r w:rsidR="00281E6C" w:rsidRPr="00477924">
        <w:rPr>
          <w:rFonts w:ascii="Arial" w:hAnsi="Arial" w:cs="Arial"/>
          <w:sz w:val="22"/>
          <w:szCs w:val="22"/>
        </w:rPr>
        <w:t xml:space="preserve"> </w:t>
      </w:r>
    </w:p>
    <w:p w14:paraId="7596E18A" w14:textId="1DD54C42" w:rsidR="00C3122D" w:rsidRPr="00477924" w:rsidRDefault="00C3122D" w:rsidP="00C3122D">
      <w:pPr>
        <w:pStyle w:val="BodyText"/>
        <w:jc w:val="both"/>
        <w:rPr>
          <w:rFonts w:ascii="Arial" w:hAnsi="Arial" w:cs="Arial"/>
          <w:sz w:val="22"/>
          <w:szCs w:val="22"/>
        </w:rPr>
      </w:pPr>
      <w:r w:rsidRPr="00477924">
        <w:rPr>
          <w:rFonts w:ascii="Arial" w:hAnsi="Arial" w:cs="Arial"/>
          <w:sz w:val="22"/>
          <w:szCs w:val="22"/>
        </w:rPr>
        <w:t xml:space="preserve">The </w:t>
      </w:r>
      <w:r w:rsidR="00777F93" w:rsidRPr="00477924">
        <w:rPr>
          <w:rFonts w:ascii="Arial" w:hAnsi="Arial" w:cs="Arial"/>
          <w:sz w:val="22"/>
          <w:szCs w:val="22"/>
        </w:rPr>
        <w:t>Hydrologic Feature</w:t>
      </w:r>
      <w:r w:rsidR="00777F93" w:rsidRPr="00477924">
        <w:rPr>
          <w:rFonts w:ascii="Arial" w:hAnsi="Arial" w:cs="Arial"/>
          <w:i/>
          <w:sz w:val="22"/>
          <w:szCs w:val="22"/>
        </w:rPr>
        <w:t xml:space="preserve"> </w:t>
      </w:r>
      <w:r w:rsidRPr="00477924">
        <w:rPr>
          <w:rFonts w:ascii="Arial" w:hAnsi="Arial" w:cs="Arial"/>
          <w:sz w:val="22"/>
          <w:szCs w:val="22"/>
        </w:rPr>
        <w:t>standard will be split into 3 parts, so that conceptual issues can be addressed separate from the GML schemas and machine-readable OWL versions of the model for practical use</w:t>
      </w:r>
      <w:r w:rsidR="001E67A6" w:rsidRPr="00477924">
        <w:rPr>
          <w:rFonts w:ascii="Arial" w:hAnsi="Arial" w:cs="Arial"/>
          <w:sz w:val="22"/>
          <w:szCs w:val="22"/>
        </w:rPr>
        <w:t>.</w:t>
      </w:r>
    </w:p>
    <w:p w14:paraId="38576F62" w14:textId="77777777" w:rsidR="00C3122D" w:rsidRPr="00477924" w:rsidRDefault="00C3122D" w:rsidP="00C3122D">
      <w:pPr>
        <w:pStyle w:val="BodyText"/>
        <w:numPr>
          <w:ilvl w:val="0"/>
          <w:numId w:val="15"/>
        </w:numPr>
        <w:ind w:left="426"/>
        <w:jc w:val="both"/>
        <w:rPr>
          <w:rFonts w:ascii="Arial" w:hAnsi="Arial" w:cs="Arial"/>
          <w:sz w:val="22"/>
          <w:szCs w:val="22"/>
        </w:rPr>
      </w:pPr>
      <w:r w:rsidRPr="00477924">
        <w:rPr>
          <w:rFonts w:ascii="Arial" w:hAnsi="Arial" w:cs="Arial"/>
          <w:sz w:val="22"/>
          <w:szCs w:val="22"/>
        </w:rPr>
        <w:t>Part 1: HY_Features conceptual model (OGC14-111). The normative model is a machine-readable UML artefact published by OGC.</w:t>
      </w:r>
    </w:p>
    <w:p w14:paraId="0D58CD02" w14:textId="77777777" w:rsidR="00C3122D" w:rsidRPr="00477924" w:rsidRDefault="00C3122D" w:rsidP="00C3122D">
      <w:pPr>
        <w:pStyle w:val="BodyText"/>
        <w:numPr>
          <w:ilvl w:val="0"/>
          <w:numId w:val="15"/>
        </w:numPr>
        <w:ind w:left="426"/>
        <w:jc w:val="both"/>
        <w:rPr>
          <w:rFonts w:ascii="Arial" w:hAnsi="Arial" w:cs="Arial"/>
          <w:sz w:val="22"/>
          <w:szCs w:val="22"/>
        </w:rPr>
      </w:pPr>
      <w:r w:rsidRPr="00477924">
        <w:rPr>
          <w:rFonts w:ascii="Arial" w:hAnsi="Arial" w:cs="Arial"/>
          <w:sz w:val="22"/>
          <w:szCs w:val="22"/>
        </w:rPr>
        <w:t xml:space="preserve">Part 2: GML implementation schema suitable for data transfer of </w:t>
      </w:r>
      <w:r w:rsidRPr="00477924">
        <w:rPr>
          <w:rFonts w:ascii="Arial" w:hAnsi="Arial" w:cs="Arial"/>
          <w:i/>
          <w:sz w:val="22"/>
          <w:szCs w:val="22"/>
        </w:rPr>
        <w:t>HY_Features</w:t>
      </w:r>
      <w:r w:rsidRPr="00477924">
        <w:rPr>
          <w:rFonts w:ascii="Arial" w:hAnsi="Arial" w:cs="Arial"/>
          <w:sz w:val="22"/>
          <w:szCs w:val="22"/>
        </w:rPr>
        <w:t xml:space="preserve"> object instances, based on ISO 19136 Annex E encoding rules for Application Schema.</w:t>
      </w:r>
    </w:p>
    <w:p w14:paraId="22BD875E" w14:textId="77777777" w:rsidR="00C3122D" w:rsidRPr="00477924" w:rsidRDefault="00C3122D" w:rsidP="00C3122D">
      <w:pPr>
        <w:pStyle w:val="BodyText"/>
        <w:numPr>
          <w:ilvl w:val="0"/>
          <w:numId w:val="15"/>
        </w:numPr>
        <w:ind w:left="426"/>
        <w:jc w:val="both"/>
        <w:rPr>
          <w:rFonts w:ascii="Arial" w:hAnsi="Arial" w:cs="Arial"/>
          <w:sz w:val="22"/>
          <w:szCs w:val="22"/>
        </w:rPr>
      </w:pPr>
      <w:r w:rsidRPr="00477924">
        <w:rPr>
          <w:rFonts w:ascii="Arial" w:hAnsi="Arial" w:cs="Arial"/>
          <w:sz w:val="22"/>
          <w:szCs w:val="22"/>
        </w:rPr>
        <w:t xml:space="preserve">Part 3: OWL and RDF representation suitable for defining links between features that implement the </w:t>
      </w:r>
      <w:r w:rsidRPr="00477924">
        <w:rPr>
          <w:rFonts w:ascii="Arial" w:hAnsi="Arial" w:cs="Arial"/>
          <w:i/>
          <w:sz w:val="22"/>
          <w:szCs w:val="22"/>
        </w:rPr>
        <w:t>HY_Features</w:t>
      </w:r>
      <w:r w:rsidRPr="00477924">
        <w:rPr>
          <w:rFonts w:ascii="Arial" w:hAnsi="Arial" w:cs="Arial"/>
          <w:sz w:val="22"/>
          <w:szCs w:val="22"/>
        </w:rPr>
        <w:t xml:space="preserve"> model, based on ISO 19150 encoding rules. </w:t>
      </w:r>
    </w:p>
    <w:p w14:paraId="5BFED91E" w14:textId="77777777" w:rsidR="00C3122D" w:rsidRPr="00477924" w:rsidRDefault="00C3122D" w:rsidP="00281E6C">
      <w:pPr>
        <w:pStyle w:val="BodyText"/>
        <w:jc w:val="both"/>
        <w:rPr>
          <w:rFonts w:ascii="Arial" w:hAnsi="Arial" w:cs="Arial"/>
          <w:sz w:val="22"/>
          <w:szCs w:val="22"/>
        </w:rPr>
      </w:pPr>
      <w:r w:rsidRPr="00477924">
        <w:rPr>
          <w:rFonts w:ascii="Arial" w:hAnsi="Arial" w:cs="Arial"/>
          <w:sz w:val="22"/>
          <w:szCs w:val="22"/>
        </w:rPr>
        <w:t xml:space="preserve">The final deliverable of the SWG will be separate versions of each intended part of the Hydrologic Feature candidate standard for consideration by the OGC membership for approval as an OGC standard and the OGC Technical Committee for approval as an OGC Abstract Specification. </w:t>
      </w:r>
    </w:p>
    <w:p w14:paraId="5ADC4809" w14:textId="77777777" w:rsidR="00EC52D3" w:rsidRPr="00477924" w:rsidRDefault="00EC52D3" w:rsidP="00EC52D3">
      <w:pPr>
        <w:pStyle w:val="Heading1"/>
        <w:rPr>
          <w:rFonts w:cs="Arial"/>
        </w:rPr>
      </w:pPr>
      <w:r w:rsidRPr="00477924">
        <w:rPr>
          <w:rFonts w:cs="Arial"/>
        </w:rPr>
        <w:t>Business Value Proposition</w:t>
      </w:r>
    </w:p>
    <w:p w14:paraId="4FC46FF0" w14:textId="77777777" w:rsidR="00A62042" w:rsidRPr="00477924" w:rsidRDefault="00A62042" w:rsidP="00A62042">
      <w:pPr>
        <w:pStyle w:val="BodyText"/>
        <w:jc w:val="both"/>
        <w:rPr>
          <w:rFonts w:ascii="Arial" w:hAnsi="Arial" w:cs="Arial"/>
          <w:sz w:val="22"/>
          <w:szCs w:val="22"/>
        </w:rPr>
      </w:pPr>
      <w:r w:rsidRPr="00477924">
        <w:rPr>
          <w:rFonts w:ascii="Arial" w:hAnsi="Arial" w:cs="Arial"/>
          <w:sz w:val="22"/>
          <w:szCs w:val="22"/>
        </w:rPr>
        <w:t xml:space="preserve">The </w:t>
      </w:r>
      <w:r w:rsidRPr="00477924">
        <w:rPr>
          <w:rFonts w:ascii="Arial" w:hAnsi="Arial" w:cs="Arial"/>
          <w:i/>
          <w:sz w:val="22"/>
          <w:szCs w:val="22"/>
        </w:rPr>
        <w:t>HY_Features</w:t>
      </w:r>
      <w:r w:rsidRPr="00477924">
        <w:rPr>
          <w:rFonts w:ascii="Arial" w:hAnsi="Arial" w:cs="Arial"/>
          <w:sz w:val="22"/>
          <w:szCs w:val="22"/>
        </w:rPr>
        <w:t xml:space="preserve"> common hydrologic feature model (OGC 11-039r3) is a formalism of definitions published in the WMO/UNESCO </w:t>
      </w:r>
      <w:r w:rsidRPr="00477924">
        <w:rPr>
          <w:rFonts w:ascii="Arial" w:hAnsi="Arial" w:cs="Arial"/>
          <w:i/>
          <w:sz w:val="22"/>
          <w:szCs w:val="22"/>
        </w:rPr>
        <w:t>International Glossary of Hydrology</w:t>
      </w:r>
      <w:r w:rsidRPr="00477924">
        <w:rPr>
          <w:rFonts w:ascii="Arial" w:hAnsi="Arial" w:cs="Arial"/>
          <w:sz w:val="22"/>
          <w:szCs w:val="22"/>
        </w:rPr>
        <w:t xml:space="preserve"> (WMO Series no. 385) as a domain model using ISO 19100 series domain modelling standards.  </w:t>
      </w:r>
    </w:p>
    <w:p w14:paraId="3E072EE4" w14:textId="77777777" w:rsidR="00A62042" w:rsidRPr="00477924" w:rsidRDefault="00A62042" w:rsidP="00A62042">
      <w:pPr>
        <w:pStyle w:val="BodyText"/>
        <w:jc w:val="both"/>
        <w:rPr>
          <w:rFonts w:ascii="Arial" w:hAnsi="Arial" w:cs="Arial"/>
          <w:sz w:val="22"/>
          <w:szCs w:val="22"/>
        </w:rPr>
      </w:pPr>
      <w:r w:rsidRPr="00477924">
        <w:rPr>
          <w:rFonts w:ascii="Arial" w:hAnsi="Arial" w:cs="Arial"/>
          <w:sz w:val="22"/>
          <w:szCs w:val="22"/>
        </w:rPr>
        <w:lastRenderedPageBreak/>
        <w:t xml:space="preserve">The </w:t>
      </w:r>
      <w:r w:rsidRPr="00477924">
        <w:rPr>
          <w:rFonts w:ascii="Arial" w:hAnsi="Arial" w:cs="Arial"/>
          <w:i/>
          <w:sz w:val="22"/>
          <w:szCs w:val="22"/>
        </w:rPr>
        <w:t>HY_Features</w:t>
      </w:r>
      <w:r w:rsidRPr="00477924">
        <w:rPr>
          <w:rFonts w:ascii="Arial" w:hAnsi="Arial" w:cs="Arial"/>
          <w:sz w:val="22"/>
          <w:szCs w:val="22"/>
        </w:rPr>
        <w:t xml:space="preserve"> model describes the most important hydrologic features by defining the fundamental relationships among the major components of the hydrosphere, including the hierarchy of basins and the segmentation of watercourses, to reflect hydrologic significance and topological connectivity of hydrologic features independent from geometric representation and scales.</w:t>
      </w:r>
    </w:p>
    <w:p w14:paraId="349EBF77" w14:textId="77777777" w:rsidR="00A62042" w:rsidRPr="00477924" w:rsidRDefault="00A62042" w:rsidP="00A62042">
      <w:pPr>
        <w:pStyle w:val="BodyText"/>
        <w:jc w:val="both"/>
        <w:rPr>
          <w:rFonts w:ascii="Arial" w:hAnsi="Arial" w:cs="Arial"/>
          <w:sz w:val="22"/>
          <w:szCs w:val="22"/>
        </w:rPr>
      </w:pPr>
      <w:r w:rsidRPr="00477924">
        <w:rPr>
          <w:rFonts w:ascii="Arial" w:hAnsi="Arial" w:cs="Arial"/>
          <w:sz w:val="22"/>
          <w:szCs w:val="22"/>
        </w:rPr>
        <w:t xml:space="preserve">The </w:t>
      </w:r>
      <w:r w:rsidRPr="00477924">
        <w:rPr>
          <w:rFonts w:ascii="Arial" w:hAnsi="Arial" w:cs="Arial"/>
          <w:i/>
          <w:sz w:val="22"/>
          <w:szCs w:val="22"/>
        </w:rPr>
        <w:t>HY_Features</w:t>
      </w:r>
      <w:r w:rsidRPr="00477924">
        <w:rPr>
          <w:rFonts w:ascii="Arial" w:hAnsi="Arial" w:cs="Arial"/>
          <w:sz w:val="22"/>
          <w:szCs w:val="22"/>
        </w:rPr>
        <w:t xml:space="preserve"> model allows for a common and stable referencing wherever hydrologic features are required to be references, </w:t>
      </w:r>
    </w:p>
    <w:p w14:paraId="4923FB84" w14:textId="77777777" w:rsidR="00A62042" w:rsidRPr="00477924" w:rsidRDefault="00A62042" w:rsidP="00A62042">
      <w:pPr>
        <w:pStyle w:val="BodyText"/>
        <w:numPr>
          <w:ilvl w:val="0"/>
          <w:numId w:val="21"/>
        </w:numPr>
        <w:ind w:left="426"/>
        <w:jc w:val="both"/>
        <w:rPr>
          <w:rFonts w:ascii="Arial" w:hAnsi="Arial" w:cs="Arial"/>
          <w:sz w:val="22"/>
          <w:szCs w:val="22"/>
        </w:rPr>
      </w:pPr>
      <w:r w:rsidRPr="00477924">
        <w:rPr>
          <w:rFonts w:ascii="Arial" w:hAnsi="Arial" w:cs="Arial"/>
          <w:sz w:val="22"/>
          <w:szCs w:val="22"/>
        </w:rPr>
        <w:t xml:space="preserve">to assist hydrologic observations to identify the target feature-of-interest, </w:t>
      </w:r>
    </w:p>
    <w:p w14:paraId="0474D524" w14:textId="77777777" w:rsidR="00A62042" w:rsidRPr="00477924" w:rsidRDefault="00A62042" w:rsidP="00A62042">
      <w:pPr>
        <w:pStyle w:val="BodyText"/>
        <w:numPr>
          <w:ilvl w:val="0"/>
          <w:numId w:val="21"/>
        </w:numPr>
        <w:ind w:left="426"/>
        <w:jc w:val="both"/>
        <w:rPr>
          <w:rFonts w:ascii="Arial" w:hAnsi="Arial" w:cs="Arial"/>
          <w:sz w:val="22"/>
          <w:szCs w:val="22"/>
        </w:rPr>
      </w:pPr>
      <w:r w:rsidRPr="00477924">
        <w:rPr>
          <w:rFonts w:ascii="Arial" w:hAnsi="Arial" w:cs="Arial"/>
          <w:sz w:val="22"/>
          <w:szCs w:val="22"/>
        </w:rPr>
        <w:t xml:space="preserve">to assist the aggregation of generated data represented in various data sets in current use into integrated suites of datasets on global, regional, or basin scales, </w:t>
      </w:r>
    </w:p>
    <w:p w14:paraId="112185EC" w14:textId="77777777" w:rsidR="00A62042" w:rsidRPr="00477924" w:rsidRDefault="00A62042" w:rsidP="00A62042">
      <w:pPr>
        <w:pStyle w:val="BodyText"/>
        <w:numPr>
          <w:ilvl w:val="0"/>
          <w:numId w:val="21"/>
        </w:numPr>
        <w:ind w:left="426"/>
        <w:jc w:val="both"/>
        <w:rPr>
          <w:rFonts w:ascii="Arial" w:hAnsi="Arial" w:cs="Arial"/>
          <w:sz w:val="22"/>
          <w:szCs w:val="22"/>
        </w:rPr>
      </w:pPr>
      <w:r w:rsidRPr="00477924">
        <w:rPr>
          <w:rFonts w:ascii="Arial" w:hAnsi="Arial" w:cs="Arial"/>
          <w:sz w:val="22"/>
          <w:szCs w:val="22"/>
        </w:rPr>
        <w:t>to enable information systems to link distributed data across application domains,</w:t>
      </w:r>
    </w:p>
    <w:p w14:paraId="4E1B58EB" w14:textId="77777777" w:rsidR="00A62042" w:rsidRPr="00477924" w:rsidRDefault="00A62042" w:rsidP="00A62042">
      <w:pPr>
        <w:pStyle w:val="BodyText"/>
        <w:numPr>
          <w:ilvl w:val="0"/>
          <w:numId w:val="21"/>
        </w:numPr>
        <w:ind w:left="426"/>
        <w:jc w:val="both"/>
        <w:rPr>
          <w:rFonts w:ascii="Arial" w:hAnsi="Arial" w:cs="Arial"/>
          <w:sz w:val="22"/>
          <w:szCs w:val="22"/>
          <w:lang w:val="en-AU"/>
        </w:rPr>
      </w:pPr>
      <w:proofErr w:type="gramStart"/>
      <w:r w:rsidRPr="00477924">
        <w:rPr>
          <w:rFonts w:ascii="Arial" w:hAnsi="Arial" w:cs="Arial"/>
          <w:sz w:val="22"/>
          <w:szCs w:val="22"/>
        </w:rPr>
        <w:t>to</w:t>
      </w:r>
      <w:proofErr w:type="gramEnd"/>
      <w:r w:rsidRPr="00477924">
        <w:rPr>
          <w:rFonts w:ascii="Arial" w:hAnsi="Arial" w:cs="Arial"/>
          <w:sz w:val="22"/>
          <w:szCs w:val="22"/>
        </w:rPr>
        <w:t xml:space="preserve"> enable cross-domain services to communicate by referencing common, shared concepts. </w:t>
      </w:r>
    </w:p>
    <w:p w14:paraId="0A2F1354" w14:textId="77777777" w:rsidR="00021F74" w:rsidRPr="00477924" w:rsidRDefault="00021F74">
      <w:pPr>
        <w:pStyle w:val="Heading1"/>
        <w:jc w:val="both"/>
        <w:rPr>
          <w:rFonts w:cs="Arial"/>
        </w:rPr>
      </w:pPr>
      <w:r w:rsidRPr="00477924">
        <w:rPr>
          <w:rFonts w:cs="Arial"/>
        </w:rPr>
        <w:t>Scope of Work</w:t>
      </w:r>
    </w:p>
    <w:p w14:paraId="4B053CD4" w14:textId="77777777" w:rsidR="00C3122D" w:rsidRPr="00477924" w:rsidRDefault="00C40EC2" w:rsidP="00C3122D">
      <w:pPr>
        <w:pStyle w:val="BodyText"/>
        <w:jc w:val="both"/>
        <w:rPr>
          <w:rFonts w:ascii="Arial" w:hAnsi="Arial" w:cs="Arial"/>
          <w:sz w:val="22"/>
          <w:szCs w:val="22"/>
        </w:rPr>
      </w:pPr>
      <w:r w:rsidRPr="00477924">
        <w:rPr>
          <w:rFonts w:ascii="Arial" w:hAnsi="Arial" w:cs="Arial"/>
          <w:sz w:val="22"/>
          <w:szCs w:val="22"/>
        </w:rPr>
        <w:t xml:space="preserve">This SWG is focused on the development of the Hydrologic Features candidate standard submission, coordinating a public comment period, and processing any comments received during this period. </w:t>
      </w:r>
    </w:p>
    <w:p w14:paraId="22FB7D84" w14:textId="77777777" w:rsidR="00C3122D" w:rsidRPr="00477924" w:rsidRDefault="00C3122D" w:rsidP="00C3122D">
      <w:pPr>
        <w:pStyle w:val="BodyText"/>
        <w:jc w:val="both"/>
        <w:rPr>
          <w:rFonts w:ascii="Arial" w:hAnsi="Arial" w:cs="Arial"/>
          <w:sz w:val="22"/>
          <w:szCs w:val="22"/>
        </w:rPr>
      </w:pPr>
      <w:r w:rsidRPr="00477924">
        <w:rPr>
          <w:rFonts w:ascii="Arial" w:hAnsi="Arial" w:cs="Arial"/>
          <w:sz w:val="22"/>
          <w:szCs w:val="22"/>
        </w:rPr>
        <w:t xml:space="preserve">This procedure will apply to all of the three intended parts of the standard. </w:t>
      </w:r>
    </w:p>
    <w:p w14:paraId="250AE508" w14:textId="77777777" w:rsidR="00B403D7" w:rsidRPr="00477924" w:rsidRDefault="00B403D7" w:rsidP="00B403D7">
      <w:pPr>
        <w:pStyle w:val="Heading2"/>
        <w:rPr>
          <w:rFonts w:cs="Arial"/>
        </w:rPr>
      </w:pPr>
      <w:r w:rsidRPr="00477924">
        <w:rPr>
          <w:rFonts w:cs="Arial"/>
        </w:rPr>
        <w:t>Statement of relationship of planned work to the current OGC standards baseline</w:t>
      </w:r>
    </w:p>
    <w:p w14:paraId="2E012099" w14:textId="77777777" w:rsidR="005E3808" w:rsidRPr="00477924" w:rsidRDefault="00C40EC2" w:rsidP="00B403D7">
      <w:pPr>
        <w:rPr>
          <w:rFonts w:ascii="Arial" w:hAnsi="Arial" w:cs="Arial"/>
          <w:sz w:val="22"/>
          <w:szCs w:val="22"/>
        </w:rPr>
      </w:pPr>
      <w:r w:rsidRPr="00477924">
        <w:rPr>
          <w:rFonts w:ascii="Arial" w:hAnsi="Arial" w:cs="Arial"/>
          <w:sz w:val="22"/>
          <w:szCs w:val="22"/>
        </w:rPr>
        <w:t>This work is intended to be aligned with the existing OGC standards baseline where appropriate.</w:t>
      </w:r>
    </w:p>
    <w:p w14:paraId="7C4C6C5D" w14:textId="77777777" w:rsidR="00021F74" w:rsidRPr="00477924" w:rsidRDefault="00021F74">
      <w:pPr>
        <w:pStyle w:val="Heading2"/>
        <w:rPr>
          <w:rFonts w:cs="Arial"/>
        </w:rPr>
      </w:pPr>
      <w:r w:rsidRPr="00477924">
        <w:rPr>
          <w:rFonts w:cs="Arial"/>
        </w:rPr>
        <w:t xml:space="preserve">What is </w:t>
      </w:r>
      <w:r w:rsidR="00F81DF1" w:rsidRPr="00477924">
        <w:rPr>
          <w:rFonts w:cs="Arial"/>
        </w:rPr>
        <w:t>O</w:t>
      </w:r>
      <w:r w:rsidRPr="00477924">
        <w:rPr>
          <w:rFonts w:cs="Arial"/>
        </w:rPr>
        <w:t xml:space="preserve">ut of </w:t>
      </w:r>
      <w:r w:rsidR="00F81DF1" w:rsidRPr="00477924">
        <w:rPr>
          <w:rFonts w:cs="Arial"/>
        </w:rPr>
        <w:t>S</w:t>
      </w:r>
      <w:r w:rsidRPr="00477924">
        <w:rPr>
          <w:rFonts w:cs="Arial"/>
        </w:rPr>
        <w:t>cope?</w:t>
      </w:r>
    </w:p>
    <w:p w14:paraId="1AE62360" w14:textId="1ADB4118" w:rsidR="00C40EC2" w:rsidRPr="00477924" w:rsidRDefault="00C40EC2" w:rsidP="00C40EC2">
      <w:pPr>
        <w:pStyle w:val="BodyText"/>
        <w:jc w:val="both"/>
        <w:rPr>
          <w:rFonts w:ascii="Arial" w:hAnsi="Arial" w:cs="Arial"/>
          <w:sz w:val="22"/>
          <w:szCs w:val="22"/>
        </w:rPr>
      </w:pPr>
      <w:r w:rsidRPr="00477924">
        <w:rPr>
          <w:rFonts w:ascii="Arial" w:hAnsi="Arial" w:cs="Arial"/>
          <w:sz w:val="22"/>
          <w:szCs w:val="22"/>
        </w:rPr>
        <w:t>Even if the Hydrologic Features candidate standard will provide a reference model enabling information systems to link hydrologic data distributed across application domains and Web services to communicate using technologies of the semantic Web, this standard will not specify a specific communication technology or service interface.</w:t>
      </w:r>
    </w:p>
    <w:p w14:paraId="09E7C975" w14:textId="77777777" w:rsidR="00021F74" w:rsidRPr="00477924" w:rsidRDefault="00021F74">
      <w:pPr>
        <w:pStyle w:val="Heading2"/>
        <w:rPr>
          <w:rFonts w:cs="Arial"/>
        </w:rPr>
      </w:pPr>
      <w:r w:rsidRPr="00477924">
        <w:rPr>
          <w:rFonts w:cs="Arial"/>
        </w:rPr>
        <w:t>Specific Contribution of Existing Work as a Starting Point</w:t>
      </w:r>
    </w:p>
    <w:p w14:paraId="1C284E18" w14:textId="685CE346" w:rsidR="00C40EC2" w:rsidRPr="00477924" w:rsidRDefault="00C40EC2" w:rsidP="00C40EC2">
      <w:pPr>
        <w:pStyle w:val="BodyText2"/>
        <w:jc w:val="both"/>
        <w:rPr>
          <w:rFonts w:ascii="Arial" w:hAnsi="Arial" w:cs="Arial"/>
          <w:color w:val="auto"/>
          <w:sz w:val="22"/>
          <w:szCs w:val="22"/>
        </w:rPr>
      </w:pPr>
      <w:r w:rsidRPr="00477924">
        <w:rPr>
          <w:rFonts w:ascii="Arial" w:hAnsi="Arial" w:cs="Arial"/>
          <w:color w:val="auto"/>
          <w:sz w:val="22"/>
          <w:szCs w:val="22"/>
        </w:rPr>
        <w:t xml:space="preserve">The starting point for the work will be the Discussion Paper OGC 11-039r3: </w:t>
      </w:r>
      <w:r w:rsidR="00A62042" w:rsidRPr="00477924">
        <w:rPr>
          <w:rFonts w:ascii="Arial" w:hAnsi="Arial" w:cs="Arial"/>
          <w:color w:val="auto"/>
          <w:sz w:val="22"/>
          <w:szCs w:val="22"/>
        </w:rPr>
        <w:t>“</w:t>
      </w:r>
      <w:r w:rsidRPr="00477924">
        <w:rPr>
          <w:rFonts w:ascii="Arial" w:hAnsi="Arial" w:cs="Arial"/>
          <w:color w:val="auto"/>
          <w:sz w:val="22"/>
          <w:szCs w:val="22"/>
        </w:rPr>
        <w:t>HY_Features: a Common Hydrologic Feature Model</w:t>
      </w:r>
      <w:r w:rsidR="00A62042" w:rsidRPr="00477924">
        <w:rPr>
          <w:rFonts w:ascii="Arial" w:hAnsi="Arial" w:cs="Arial"/>
          <w:color w:val="auto"/>
          <w:sz w:val="22"/>
          <w:szCs w:val="22"/>
        </w:rPr>
        <w:t>”</w:t>
      </w:r>
      <w:r w:rsidRPr="00477924">
        <w:rPr>
          <w:rFonts w:ascii="Arial" w:hAnsi="Arial" w:cs="Arial"/>
          <w:color w:val="auto"/>
          <w:sz w:val="22"/>
          <w:szCs w:val="22"/>
        </w:rPr>
        <w:t xml:space="preserve">. The </w:t>
      </w:r>
      <w:r w:rsidR="00A62042" w:rsidRPr="00477924">
        <w:rPr>
          <w:rFonts w:ascii="Arial" w:hAnsi="Arial" w:cs="Arial"/>
          <w:color w:val="auto"/>
          <w:sz w:val="22"/>
          <w:szCs w:val="22"/>
        </w:rPr>
        <w:t xml:space="preserve">work undertaken in the OWS 10 CCI Hydro Model Interoperability, as documented in OGC-ER 14-048, as well as the </w:t>
      </w:r>
      <w:r w:rsidRPr="00477924">
        <w:rPr>
          <w:rFonts w:ascii="Arial" w:hAnsi="Arial" w:cs="Arial"/>
          <w:color w:val="auto"/>
          <w:sz w:val="22"/>
          <w:szCs w:val="22"/>
        </w:rPr>
        <w:t xml:space="preserve">already existing implementations of HY_Features concepts in the AU Hydrological Geo Fabric (AHGF) at the Australian Bureau of Meteorology, in the Spatial Identifier Reference Framework (SIRF) developed at CSIRO and in the </w:t>
      </w:r>
      <w:r w:rsidRPr="00477924">
        <w:rPr>
          <w:rFonts w:ascii="Arial" w:hAnsi="Arial" w:cs="Arial"/>
          <w:bCs/>
          <w:color w:val="auto"/>
          <w:sz w:val="22"/>
          <w:szCs w:val="22"/>
        </w:rPr>
        <w:t xml:space="preserve">Open Management Platform (OMP) of the </w:t>
      </w:r>
      <w:r w:rsidRPr="00477924">
        <w:rPr>
          <w:rFonts w:ascii="Arial" w:hAnsi="Arial" w:cs="Arial"/>
          <w:color w:val="auto"/>
          <w:sz w:val="22"/>
          <w:szCs w:val="22"/>
        </w:rPr>
        <w:t xml:space="preserve">European </w:t>
      </w:r>
      <w:proofErr w:type="spellStart"/>
      <w:r w:rsidRPr="00477924">
        <w:rPr>
          <w:rFonts w:ascii="Arial" w:hAnsi="Arial" w:cs="Arial"/>
          <w:color w:val="auto"/>
          <w:sz w:val="22"/>
          <w:szCs w:val="22"/>
        </w:rPr>
        <w:t>WatERP</w:t>
      </w:r>
      <w:proofErr w:type="spellEnd"/>
      <w:r w:rsidRPr="00477924">
        <w:rPr>
          <w:rFonts w:ascii="Arial" w:hAnsi="Arial" w:cs="Arial"/>
          <w:color w:val="auto"/>
          <w:sz w:val="22"/>
          <w:szCs w:val="22"/>
        </w:rPr>
        <w:t xml:space="preserve"> Project </w:t>
      </w:r>
      <w:r w:rsidR="00A62042" w:rsidRPr="00477924">
        <w:rPr>
          <w:rFonts w:ascii="Arial" w:hAnsi="Arial" w:cs="Arial"/>
          <w:color w:val="auto"/>
          <w:sz w:val="22"/>
          <w:szCs w:val="22"/>
        </w:rPr>
        <w:t>may be considered in terms of OGC’s IEs.</w:t>
      </w:r>
      <w:r w:rsidRPr="00477924">
        <w:rPr>
          <w:rFonts w:ascii="Arial" w:hAnsi="Arial" w:cs="Arial"/>
          <w:color w:val="auto"/>
          <w:sz w:val="22"/>
          <w:szCs w:val="22"/>
        </w:rPr>
        <w:t xml:space="preserve"> </w:t>
      </w:r>
    </w:p>
    <w:p w14:paraId="5148B839" w14:textId="77777777" w:rsidR="00021F74" w:rsidRPr="00477924" w:rsidRDefault="00021F74">
      <w:pPr>
        <w:pStyle w:val="Heading2"/>
        <w:rPr>
          <w:rFonts w:cs="Arial"/>
        </w:rPr>
      </w:pPr>
      <w:r w:rsidRPr="00477924">
        <w:rPr>
          <w:rFonts w:cs="Arial"/>
        </w:rPr>
        <w:t>Determin</w:t>
      </w:r>
      <w:r w:rsidR="00F81DF1" w:rsidRPr="00477924">
        <w:rPr>
          <w:rFonts w:cs="Arial"/>
        </w:rPr>
        <w:t>ation</w:t>
      </w:r>
      <w:r w:rsidRPr="00477924">
        <w:rPr>
          <w:rFonts w:cs="Arial"/>
        </w:rPr>
        <w:t xml:space="preserve"> of SWG Complet</w:t>
      </w:r>
      <w:r w:rsidR="00F81DF1" w:rsidRPr="00477924">
        <w:rPr>
          <w:rFonts w:cs="Arial"/>
        </w:rPr>
        <w:t>ion</w:t>
      </w:r>
    </w:p>
    <w:p w14:paraId="6DD043D0" w14:textId="77777777" w:rsidR="00C40EC2" w:rsidRPr="00477924" w:rsidRDefault="00C40EC2" w:rsidP="00A62042">
      <w:pPr>
        <w:rPr>
          <w:rFonts w:ascii="Arial" w:hAnsi="Arial" w:cs="Arial"/>
          <w:sz w:val="22"/>
          <w:szCs w:val="22"/>
        </w:rPr>
      </w:pPr>
      <w:r w:rsidRPr="00477924">
        <w:rPr>
          <w:rFonts w:ascii="Arial" w:hAnsi="Arial" w:cs="Arial"/>
          <w:sz w:val="22"/>
          <w:szCs w:val="22"/>
        </w:rPr>
        <w:t>The work of the SWG will be complete when for each of the three parts of the standard:</w:t>
      </w:r>
    </w:p>
    <w:p w14:paraId="69C66BFC" w14:textId="77777777" w:rsidR="00C40EC2" w:rsidRPr="00477924" w:rsidRDefault="00C40EC2" w:rsidP="00C40EC2">
      <w:pPr>
        <w:pStyle w:val="BodyText"/>
        <w:numPr>
          <w:ilvl w:val="0"/>
          <w:numId w:val="15"/>
        </w:numPr>
        <w:ind w:left="757"/>
        <w:jc w:val="both"/>
        <w:rPr>
          <w:rFonts w:ascii="Arial" w:hAnsi="Arial" w:cs="Arial"/>
          <w:sz w:val="22"/>
          <w:szCs w:val="22"/>
        </w:rPr>
      </w:pPr>
      <w:r w:rsidRPr="00477924">
        <w:rPr>
          <w:rFonts w:ascii="Arial" w:hAnsi="Arial" w:cs="Arial"/>
          <w:sz w:val="22"/>
          <w:szCs w:val="22"/>
        </w:rPr>
        <w:t>A draft standard has been developed and circulated for comments</w:t>
      </w:r>
      <w:r w:rsidR="00A62042" w:rsidRPr="00477924">
        <w:rPr>
          <w:rFonts w:ascii="Arial" w:hAnsi="Arial" w:cs="Arial"/>
          <w:sz w:val="22"/>
          <w:szCs w:val="22"/>
        </w:rPr>
        <w:t>.</w:t>
      </w:r>
    </w:p>
    <w:p w14:paraId="7C299243" w14:textId="77777777" w:rsidR="00C40EC2" w:rsidRPr="00477924" w:rsidRDefault="00C40EC2" w:rsidP="00C40EC2">
      <w:pPr>
        <w:pStyle w:val="BodyText"/>
        <w:numPr>
          <w:ilvl w:val="0"/>
          <w:numId w:val="15"/>
        </w:numPr>
        <w:ind w:left="757"/>
        <w:jc w:val="both"/>
        <w:rPr>
          <w:rFonts w:ascii="Arial" w:hAnsi="Arial" w:cs="Arial"/>
          <w:sz w:val="22"/>
          <w:szCs w:val="22"/>
        </w:rPr>
      </w:pPr>
      <w:r w:rsidRPr="00477924">
        <w:rPr>
          <w:rFonts w:ascii="Arial" w:hAnsi="Arial" w:cs="Arial"/>
          <w:sz w:val="22"/>
          <w:szCs w:val="22"/>
        </w:rPr>
        <w:lastRenderedPageBreak/>
        <w:t xml:space="preserve">All comments submitted during the 30 day public comment period have been dealt with to the satisfaction of the SWG. </w:t>
      </w:r>
    </w:p>
    <w:p w14:paraId="61DD0DDF" w14:textId="77777777" w:rsidR="001E67A6" w:rsidRPr="00477924" w:rsidRDefault="00C40EC2" w:rsidP="00C40EC2">
      <w:pPr>
        <w:pStyle w:val="BodyText"/>
        <w:numPr>
          <w:ilvl w:val="0"/>
          <w:numId w:val="15"/>
        </w:numPr>
        <w:ind w:left="757"/>
        <w:jc w:val="both"/>
        <w:rPr>
          <w:rFonts w:ascii="Arial" w:hAnsi="Arial" w:cs="Arial"/>
          <w:sz w:val="22"/>
          <w:szCs w:val="22"/>
        </w:rPr>
      </w:pPr>
      <w:r w:rsidRPr="00477924">
        <w:rPr>
          <w:rFonts w:ascii="Arial" w:hAnsi="Arial" w:cs="Arial"/>
          <w:sz w:val="22"/>
          <w:szCs w:val="22"/>
        </w:rPr>
        <w:t>The SWG approves the candidate standard for submission to the TC for approval as an adopted standard.</w:t>
      </w:r>
    </w:p>
    <w:p w14:paraId="786A15D3" w14:textId="4E87DF0D" w:rsidR="00C40EC2" w:rsidRPr="00477924" w:rsidRDefault="001E67A6" w:rsidP="00C40EC2">
      <w:pPr>
        <w:pStyle w:val="BodyText"/>
        <w:numPr>
          <w:ilvl w:val="0"/>
          <w:numId w:val="15"/>
        </w:numPr>
        <w:ind w:left="757"/>
        <w:jc w:val="both"/>
        <w:rPr>
          <w:rFonts w:ascii="Arial" w:hAnsi="Arial" w:cs="Arial"/>
          <w:sz w:val="22"/>
          <w:szCs w:val="22"/>
        </w:rPr>
      </w:pPr>
      <w:r w:rsidRPr="00477924">
        <w:rPr>
          <w:rFonts w:ascii="Arial" w:hAnsi="Arial" w:cs="Arial"/>
          <w:sz w:val="22"/>
          <w:szCs w:val="22"/>
        </w:rPr>
        <w:t>The TC and the PC approve the candidate standard and all comments in the approval processes are addressed.</w:t>
      </w:r>
    </w:p>
    <w:p w14:paraId="18D43C7C" w14:textId="77777777" w:rsidR="0070775B" w:rsidRPr="00477924" w:rsidRDefault="0070775B" w:rsidP="0070775B">
      <w:pPr>
        <w:pStyle w:val="Heading2"/>
        <w:rPr>
          <w:rFonts w:cs="Arial"/>
        </w:rPr>
      </w:pPr>
      <w:r w:rsidRPr="00477924">
        <w:rPr>
          <w:rFonts w:cs="Arial"/>
        </w:rPr>
        <w:t xml:space="preserve">Is this a persistent SWG? </w:t>
      </w:r>
    </w:p>
    <w:p w14:paraId="21212C34" w14:textId="359F34C5" w:rsidR="0070775B" w:rsidRPr="00477924" w:rsidRDefault="00456B8E" w:rsidP="00A62042">
      <w:pPr>
        <w:rPr>
          <w:rFonts w:ascii="Arial" w:hAnsi="Arial" w:cs="Arial"/>
          <w:sz w:val="22"/>
          <w:szCs w:val="22"/>
        </w:rPr>
      </w:pPr>
      <w:r w:rsidRPr="00477924">
        <w:rPr>
          <w:rFonts w:ascii="Arial" w:hAnsi="Arial" w:cs="Arial"/>
          <w:sz w:val="22"/>
          <w:szCs w:val="22"/>
        </w:rPr>
        <w:t>X</w:t>
      </w:r>
      <w:r w:rsidR="0070775B" w:rsidRPr="00477924">
        <w:rPr>
          <w:rFonts w:ascii="Arial" w:hAnsi="Arial" w:cs="Arial"/>
          <w:sz w:val="22"/>
          <w:szCs w:val="22"/>
        </w:rPr>
        <w:t xml:space="preserve"> Yes  </w:t>
      </w:r>
    </w:p>
    <w:p w14:paraId="10A9817D" w14:textId="4D84E1C5" w:rsidR="0070775B" w:rsidRPr="00477924" w:rsidRDefault="007971F3" w:rsidP="007971F3">
      <w:pPr>
        <w:pStyle w:val="Heading2"/>
        <w:rPr>
          <w:rFonts w:cs="Arial"/>
        </w:rPr>
      </w:pPr>
      <w:r w:rsidRPr="00477924">
        <w:rPr>
          <w:rFonts w:cs="Arial"/>
        </w:rPr>
        <w:t xml:space="preserve">When can SWG be </w:t>
      </w:r>
      <w:r w:rsidR="001E67A6" w:rsidRPr="00477924">
        <w:rPr>
          <w:rFonts w:cs="Arial"/>
        </w:rPr>
        <w:t xml:space="preserve">inactivated or </w:t>
      </w:r>
      <w:proofErr w:type="spellStart"/>
      <w:r w:rsidR="001E67A6" w:rsidRPr="00477924">
        <w:rPr>
          <w:rFonts w:cs="Arial"/>
        </w:rPr>
        <w:t>rechartered</w:t>
      </w:r>
      <w:proofErr w:type="spellEnd"/>
      <w:r w:rsidRPr="00477924">
        <w:rPr>
          <w:rFonts w:cs="Arial"/>
        </w:rPr>
        <w:t>?</w:t>
      </w:r>
    </w:p>
    <w:p w14:paraId="51D94D89" w14:textId="77777777" w:rsidR="007971F3" w:rsidRPr="00477924" w:rsidRDefault="007971F3" w:rsidP="007971F3">
      <w:pPr>
        <w:rPr>
          <w:rFonts w:ascii="Arial" w:hAnsi="Arial" w:cs="Arial"/>
          <w:sz w:val="22"/>
          <w:szCs w:val="22"/>
        </w:rPr>
      </w:pPr>
      <w:r w:rsidRPr="00477924">
        <w:rPr>
          <w:rFonts w:ascii="Arial" w:hAnsi="Arial" w:cs="Arial"/>
          <w:sz w:val="22"/>
          <w:szCs w:val="22"/>
        </w:rPr>
        <w:t>See criteria in section 4.4.</w:t>
      </w:r>
    </w:p>
    <w:p w14:paraId="1880524B" w14:textId="77777777" w:rsidR="00021F74" w:rsidRPr="00477924" w:rsidRDefault="00021F74">
      <w:pPr>
        <w:pStyle w:val="Heading1"/>
        <w:jc w:val="both"/>
        <w:rPr>
          <w:rFonts w:cs="Arial"/>
        </w:rPr>
      </w:pPr>
      <w:r w:rsidRPr="00477924">
        <w:rPr>
          <w:rFonts w:cs="Arial"/>
        </w:rPr>
        <w:t xml:space="preserve">Description of </w:t>
      </w:r>
      <w:r w:rsidR="00580B2D" w:rsidRPr="00477924">
        <w:rPr>
          <w:rFonts w:cs="Arial"/>
        </w:rPr>
        <w:t>D</w:t>
      </w:r>
      <w:r w:rsidRPr="00477924">
        <w:rPr>
          <w:rFonts w:cs="Arial"/>
        </w:rPr>
        <w:t>eliverables</w:t>
      </w:r>
    </w:p>
    <w:p w14:paraId="0DE1D2B4" w14:textId="77777777" w:rsidR="00A62042" w:rsidRPr="00477924" w:rsidRDefault="00A62042" w:rsidP="00A62042">
      <w:pPr>
        <w:pStyle w:val="BodyText"/>
        <w:jc w:val="both"/>
        <w:rPr>
          <w:rFonts w:ascii="Arial" w:hAnsi="Arial" w:cs="Arial"/>
          <w:sz w:val="22"/>
          <w:szCs w:val="22"/>
        </w:rPr>
      </w:pPr>
      <w:r w:rsidRPr="00477924">
        <w:rPr>
          <w:rFonts w:ascii="Arial" w:hAnsi="Arial" w:cs="Arial"/>
          <w:sz w:val="22"/>
          <w:szCs w:val="22"/>
        </w:rPr>
        <w:t>The following deliverables will result from the work of this SWG:</w:t>
      </w:r>
    </w:p>
    <w:p w14:paraId="2B5CF37F" w14:textId="77777777" w:rsidR="00A62042" w:rsidRPr="00477924" w:rsidRDefault="00777F93" w:rsidP="00A62042">
      <w:pPr>
        <w:pStyle w:val="BodyText"/>
        <w:numPr>
          <w:ilvl w:val="0"/>
          <w:numId w:val="22"/>
        </w:numPr>
        <w:jc w:val="both"/>
        <w:rPr>
          <w:rFonts w:ascii="Arial" w:hAnsi="Arial" w:cs="Arial"/>
          <w:sz w:val="22"/>
          <w:szCs w:val="22"/>
        </w:rPr>
      </w:pPr>
      <w:r w:rsidRPr="00477924">
        <w:rPr>
          <w:rFonts w:ascii="Arial" w:hAnsi="Arial" w:cs="Arial"/>
          <w:sz w:val="22"/>
          <w:szCs w:val="22"/>
        </w:rPr>
        <w:t>D</w:t>
      </w:r>
      <w:r w:rsidR="00A62042" w:rsidRPr="00477924">
        <w:rPr>
          <w:rFonts w:ascii="Arial" w:hAnsi="Arial" w:cs="Arial"/>
          <w:sz w:val="22"/>
          <w:szCs w:val="22"/>
        </w:rPr>
        <w:t>raft version</w:t>
      </w:r>
      <w:r w:rsidRPr="00477924">
        <w:rPr>
          <w:rFonts w:ascii="Arial" w:hAnsi="Arial" w:cs="Arial"/>
          <w:sz w:val="22"/>
          <w:szCs w:val="22"/>
        </w:rPr>
        <w:t>s</w:t>
      </w:r>
      <w:r w:rsidR="00A62042" w:rsidRPr="00477924">
        <w:rPr>
          <w:rFonts w:ascii="Arial" w:hAnsi="Arial" w:cs="Arial"/>
          <w:sz w:val="22"/>
          <w:szCs w:val="22"/>
        </w:rPr>
        <w:t xml:space="preserve"> </w:t>
      </w:r>
      <w:r w:rsidRPr="00477924">
        <w:rPr>
          <w:rFonts w:ascii="Arial" w:hAnsi="Arial" w:cs="Arial"/>
          <w:sz w:val="22"/>
          <w:szCs w:val="22"/>
        </w:rPr>
        <w:t>of Part 1, 2 and 3 of the Hydrologic Feature specification</w:t>
      </w:r>
      <w:r w:rsidR="00A62042" w:rsidRPr="00477924">
        <w:rPr>
          <w:rFonts w:ascii="Arial" w:hAnsi="Arial" w:cs="Arial"/>
          <w:sz w:val="22"/>
          <w:szCs w:val="22"/>
        </w:rPr>
        <w:t xml:space="preserve"> for comment.</w:t>
      </w:r>
    </w:p>
    <w:p w14:paraId="27F61A24" w14:textId="7DD6198E" w:rsidR="00A62042" w:rsidRPr="00477924" w:rsidRDefault="00A62042" w:rsidP="00A62042">
      <w:pPr>
        <w:pStyle w:val="BodyText"/>
        <w:numPr>
          <w:ilvl w:val="0"/>
          <w:numId w:val="22"/>
        </w:numPr>
        <w:jc w:val="both"/>
        <w:rPr>
          <w:rFonts w:ascii="Arial" w:hAnsi="Arial" w:cs="Arial"/>
          <w:sz w:val="22"/>
          <w:szCs w:val="22"/>
        </w:rPr>
      </w:pPr>
      <w:r w:rsidRPr="00477924">
        <w:rPr>
          <w:rFonts w:ascii="Arial" w:hAnsi="Arial" w:cs="Arial"/>
          <w:sz w:val="22"/>
          <w:szCs w:val="22"/>
        </w:rPr>
        <w:t>An annotated list of all comments submitted during the 30</w:t>
      </w:r>
      <w:r w:rsidR="001E67A6" w:rsidRPr="00477924">
        <w:rPr>
          <w:rFonts w:ascii="Arial" w:hAnsi="Arial" w:cs="Arial"/>
          <w:sz w:val="22"/>
          <w:szCs w:val="22"/>
        </w:rPr>
        <w:t>-</w:t>
      </w:r>
      <w:r w:rsidRPr="00477924">
        <w:rPr>
          <w:rFonts w:ascii="Arial" w:hAnsi="Arial" w:cs="Arial"/>
          <w:sz w:val="22"/>
          <w:szCs w:val="22"/>
        </w:rPr>
        <w:t>day public comment period, including the comment, submitter, rationale, comment type/priority, and the response of the SWG.</w:t>
      </w:r>
    </w:p>
    <w:p w14:paraId="2755AA1A" w14:textId="77777777" w:rsidR="00A62042" w:rsidRPr="00477924" w:rsidRDefault="00777F93" w:rsidP="00A62042">
      <w:pPr>
        <w:pStyle w:val="BodyText"/>
        <w:numPr>
          <w:ilvl w:val="0"/>
          <w:numId w:val="22"/>
        </w:numPr>
        <w:jc w:val="both"/>
        <w:rPr>
          <w:rFonts w:ascii="Arial" w:hAnsi="Arial" w:cs="Arial"/>
          <w:sz w:val="22"/>
          <w:szCs w:val="22"/>
        </w:rPr>
      </w:pPr>
      <w:r w:rsidRPr="00477924">
        <w:rPr>
          <w:rFonts w:ascii="Arial" w:hAnsi="Arial" w:cs="Arial"/>
          <w:sz w:val="22"/>
          <w:szCs w:val="22"/>
        </w:rPr>
        <w:t xml:space="preserve">Final versions of Part 1, 2 and 3 of the Hydrologic Feature </w:t>
      </w:r>
      <w:r w:rsidR="00A62042" w:rsidRPr="00477924">
        <w:rPr>
          <w:rFonts w:ascii="Arial" w:hAnsi="Arial" w:cs="Arial"/>
          <w:sz w:val="22"/>
          <w:szCs w:val="22"/>
        </w:rPr>
        <w:t xml:space="preserve">specification </w:t>
      </w:r>
      <w:r w:rsidRPr="00477924">
        <w:rPr>
          <w:rFonts w:ascii="Arial" w:hAnsi="Arial" w:cs="Arial"/>
          <w:sz w:val="22"/>
          <w:szCs w:val="22"/>
        </w:rPr>
        <w:t>as well as</w:t>
      </w:r>
      <w:r w:rsidR="00A62042" w:rsidRPr="00477924">
        <w:rPr>
          <w:rFonts w:ascii="Arial" w:hAnsi="Arial" w:cs="Arial"/>
          <w:sz w:val="22"/>
          <w:szCs w:val="22"/>
        </w:rPr>
        <w:t xml:space="preserve"> ATS documents for submission to the TC.</w:t>
      </w:r>
    </w:p>
    <w:p w14:paraId="1C6B64D0" w14:textId="77777777" w:rsidR="00A62042" w:rsidRPr="00477924" w:rsidRDefault="00A62042" w:rsidP="00A62042">
      <w:pPr>
        <w:pStyle w:val="BodyText"/>
        <w:jc w:val="both"/>
        <w:rPr>
          <w:rFonts w:ascii="Arial" w:hAnsi="Arial" w:cs="Arial"/>
          <w:sz w:val="22"/>
          <w:szCs w:val="22"/>
        </w:rPr>
      </w:pPr>
      <w:r w:rsidRPr="00477924">
        <w:rPr>
          <w:rFonts w:ascii="Arial" w:hAnsi="Arial" w:cs="Arial"/>
          <w:sz w:val="22"/>
          <w:szCs w:val="22"/>
        </w:rPr>
        <w:t>The following schedule of activities is planned:</w:t>
      </w:r>
    </w:p>
    <w:p w14:paraId="5F075055" w14:textId="5DF121ED" w:rsidR="00A62042" w:rsidRPr="00477924" w:rsidRDefault="00A62042" w:rsidP="00A62042">
      <w:pPr>
        <w:pStyle w:val="BodyText"/>
        <w:numPr>
          <w:ilvl w:val="0"/>
          <w:numId w:val="23"/>
        </w:numPr>
        <w:rPr>
          <w:rFonts w:ascii="Arial" w:hAnsi="Arial" w:cs="Arial"/>
          <w:sz w:val="22"/>
          <w:szCs w:val="22"/>
        </w:rPr>
      </w:pPr>
      <w:r w:rsidRPr="00477924">
        <w:rPr>
          <w:rFonts w:ascii="Arial" w:hAnsi="Arial" w:cs="Arial"/>
          <w:sz w:val="22"/>
          <w:szCs w:val="22"/>
        </w:rPr>
        <w:t xml:space="preserve">SWG startup.  2015 </w:t>
      </w:r>
      <w:r w:rsidR="001E67A6" w:rsidRPr="00477924">
        <w:rPr>
          <w:rFonts w:ascii="Arial" w:hAnsi="Arial" w:cs="Arial"/>
          <w:sz w:val="22"/>
          <w:szCs w:val="22"/>
        </w:rPr>
        <w:t>August</w:t>
      </w:r>
      <w:r w:rsidRPr="00477924">
        <w:rPr>
          <w:rFonts w:ascii="Arial" w:hAnsi="Arial" w:cs="Arial"/>
          <w:sz w:val="22"/>
          <w:szCs w:val="22"/>
        </w:rPr>
        <w:t xml:space="preserve"> </w:t>
      </w:r>
    </w:p>
    <w:p w14:paraId="36A1C5BD" w14:textId="06AF5F96" w:rsidR="00A62042" w:rsidRPr="00477924" w:rsidRDefault="00A62042" w:rsidP="00A62042">
      <w:pPr>
        <w:pStyle w:val="BodyText"/>
        <w:numPr>
          <w:ilvl w:val="0"/>
          <w:numId w:val="23"/>
        </w:numPr>
        <w:rPr>
          <w:rFonts w:ascii="Arial" w:hAnsi="Arial" w:cs="Arial"/>
          <w:sz w:val="22"/>
          <w:szCs w:val="22"/>
        </w:rPr>
      </w:pPr>
      <w:r w:rsidRPr="00477924">
        <w:rPr>
          <w:rFonts w:ascii="Arial" w:hAnsi="Arial" w:cs="Arial"/>
          <w:sz w:val="22"/>
          <w:szCs w:val="22"/>
        </w:rPr>
        <w:t xml:space="preserve">OAB/ONA RFC review; SWG prepares </w:t>
      </w:r>
      <w:r w:rsidR="00436384" w:rsidRPr="00477924">
        <w:rPr>
          <w:rFonts w:ascii="Arial" w:hAnsi="Arial" w:cs="Arial"/>
          <w:sz w:val="22"/>
          <w:szCs w:val="22"/>
        </w:rPr>
        <w:t xml:space="preserve">Hydrologic Features, Part 1: Conceptual model </w:t>
      </w:r>
      <w:r w:rsidR="00777F93" w:rsidRPr="00477924">
        <w:rPr>
          <w:rFonts w:ascii="Arial" w:hAnsi="Arial" w:cs="Arial"/>
          <w:sz w:val="22"/>
          <w:szCs w:val="22"/>
        </w:rPr>
        <w:t>P</w:t>
      </w:r>
      <w:r w:rsidRPr="00477924">
        <w:rPr>
          <w:rFonts w:ascii="Arial" w:hAnsi="Arial" w:cs="Arial"/>
          <w:sz w:val="22"/>
          <w:szCs w:val="22"/>
        </w:rPr>
        <w:t xml:space="preserve">art 1 for vote for public release.  2015 </w:t>
      </w:r>
      <w:r w:rsidR="001E67A6" w:rsidRPr="00477924">
        <w:rPr>
          <w:rFonts w:ascii="Arial" w:hAnsi="Arial" w:cs="Arial"/>
          <w:sz w:val="22"/>
          <w:szCs w:val="22"/>
        </w:rPr>
        <w:t>September</w:t>
      </w:r>
    </w:p>
    <w:p w14:paraId="772BBCF9" w14:textId="10F2B2D8" w:rsidR="00A62042" w:rsidRPr="00477924" w:rsidRDefault="00A62042" w:rsidP="00A62042">
      <w:pPr>
        <w:pStyle w:val="BodyText"/>
        <w:numPr>
          <w:ilvl w:val="0"/>
          <w:numId w:val="23"/>
        </w:numPr>
        <w:rPr>
          <w:rFonts w:ascii="Arial" w:hAnsi="Arial" w:cs="Arial"/>
          <w:sz w:val="22"/>
          <w:szCs w:val="22"/>
        </w:rPr>
      </w:pPr>
      <w:r w:rsidRPr="00477924">
        <w:rPr>
          <w:rFonts w:ascii="Arial" w:hAnsi="Arial" w:cs="Arial"/>
          <w:sz w:val="22"/>
          <w:szCs w:val="22"/>
        </w:rPr>
        <w:t>SWG votes to release Hydrologic Features, Part 1: Conceptual model for public comment.  2015 September</w:t>
      </w:r>
    </w:p>
    <w:p w14:paraId="63FD8A13" w14:textId="77777777" w:rsidR="00A62042" w:rsidRPr="00477924" w:rsidRDefault="00A62042" w:rsidP="00A62042">
      <w:pPr>
        <w:pStyle w:val="BodyText"/>
        <w:numPr>
          <w:ilvl w:val="0"/>
          <w:numId w:val="23"/>
        </w:numPr>
        <w:rPr>
          <w:rFonts w:ascii="Arial" w:hAnsi="Arial" w:cs="Arial"/>
          <w:sz w:val="22"/>
          <w:szCs w:val="22"/>
        </w:rPr>
      </w:pPr>
      <w:r w:rsidRPr="00477924">
        <w:rPr>
          <w:rFonts w:ascii="Arial" w:hAnsi="Arial" w:cs="Arial"/>
          <w:sz w:val="22"/>
          <w:szCs w:val="22"/>
        </w:rPr>
        <w:t xml:space="preserve">OGC staff develops PR and announces availability for public comment. 2015 </w:t>
      </w:r>
      <w:r w:rsidR="00777F93" w:rsidRPr="00477924">
        <w:rPr>
          <w:rFonts w:ascii="Arial" w:hAnsi="Arial" w:cs="Arial"/>
          <w:sz w:val="22"/>
          <w:szCs w:val="22"/>
        </w:rPr>
        <w:t>September</w:t>
      </w:r>
    </w:p>
    <w:p w14:paraId="10A6F138" w14:textId="77777777" w:rsidR="00A62042" w:rsidRPr="00477924" w:rsidRDefault="00A62042" w:rsidP="00A62042">
      <w:pPr>
        <w:pStyle w:val="BodyText"/>
        <w:numPr>
          <w:ilvl w:val="0"/>
          <w:numId w:val="23"/>
        </w:numPr>
        <w:rPr>
          <w:rFonts w:ascii="Arial" w:hAnsi="Arial" w:cs="Arial"/>
          <w:sz w:val="22"/>
          <w:szCs w:val="22"/>
        </w:rPr>
      </w:pPr>
      <w:r w:rsidRPr="00477924">
        <w:rPr>
          <w:rFonts w:ascii="Arial" w:hAnsi="Arial" w:cs="Arial"/>
          <w:sz w:val="22"/>
          <w:szCs w:val="22"/>
        </w:rPr>
        <w:t>30-day public comment period. 2015 October</w:t>
      </w:r>
    </w:p>
    <w:p w14:paraId="6F809D8D" w14:textId="77777777" w:rsidR="00A62042" w:rsidRPr="00477924" w:rsidRDefault="00A62042" w:rsidP="00A62042">
      <w:pPr>
        <w:pStyle w:val="BodyText"/>
        <w:numPr>
          <w:ilvl w:val="0"/>
          <w:numId w:val="23"/>
        </w:numPr>
        <w:rPr>
          <w:rFonts w:ascii="Arial" w:hAnsi="Arial" w:cs="Arial"/>
          <w:sz w:val="22"/>
          <w:szCs w:val="22"/>
        </w:rPr>
      </w:pPr>
      <w:r w:rsidRPr="00477924">
        <w:rPr>
          <w:rFonts w:ascii="Arial" w:hAnsi="Arial" w:cs="Arial"/>
          <w:sz w:val="22"/>
          <w:szCs w:val="22"/>
        </w:rPr>
        <w:t xml:space="preserve">SWG collects and collates comments into a single document. 2015 November </w:t>
      </w:r>
    </w:p>
    <w:p w14:paraId="34290A82" w14:textId="77777777" w:rsidR="00A62042" w:rsidRPr="00477924" w:rsidRDefault="00A62042" w:rsidP="00A62042">
      <w:pPr>
        <w:pStyle w:val="BodyText"/>
        <w:numPr>
          <w:ilvl w:val="0"/>
          <w:numId w:val="23"/>
        </w:numPr>
        <w:rPr>
          <w:rFonts w:ascii="Arial" w:hAnsi="Arial" w:cs="Arial"/>
          <w:sz w:val="22"/>
          <w:szCs w:val="22"/>
        </w:rPr>
      </w:pPr>
      <w:r w:rsidRPr="00477924">
        <w:rPr>
          <w:rFonts w:ascii="Arial" w:hAnsi="Arial" w:cs="Arial"/>
          <w:sz w:val="22"/>
          <w:szCs w:val="22"/>
        </w:rPr>
        <w:t>SWG discusses and votes on comments</w:t>
      </w:r>
      <w:r w:rsidR="00436384" w:rsidRPr="00477924">
        <w:rPr>
          <w:rFonts w:ascii="Arial" w:hAnsi="Arial" w:cs="Arial"/>
          <w:sz w:val="22"/>
          <w:szCs w:val="22"/>
        </w:rPr>
        <w:t>. SWG</w:t>
      </w:r>
      <w:r w:rsidRPr="00477924">
        <w:rPr>
          <w:rFonts w:ascii="Arial" w:hAnsi="Arial" w:cs="Arial"/>
          <w:sz w:val="22"/>
          <w:szCs w:val="22"/>
        </w:rPr>
        <w:t xml:space="preserve"> makes edits</w:t>
      </w:r>
      <w:r w:rsidR="005A0ED9" w:rsidRPr="00477924">
        <w:rPr>
          <w:rFonts w:ascii="Arial" w:hAnsi="Arial" w:cs="Arial"/>
          <w:sz w:val="22"/>
          <w:szCs w:val="22"/>
        </w:rPr>
        <w:t xml:space="preserve"> based on comments</w:t>
      </w:r>
      <w:r w:rsidRPr="00477924">
        <w:rPr>
          <w:rFonts w:ascii="Arial" w:hAnsi="Arial" w:cs="Arial"/>
          <w:sz w:val="22"/>
          <w:szCs w:val="22"/>
        </w:rPr>
        <w:t xml:space="preserve"> towards final candidate </w:t>
      </w:r>
      <w:r w:rsidR="00436384" w:rsidRPr="00477924">
        <w:rPr>
          <w:rFonts w:ascii="Arial" w:hAnsi="Arial" w:cs="Arial"/>
          <w:sz w:val="22"/>
          <w:szCs w:val="22"/>
        </w:rPr>
        <w:t xml:space="preserve">standard as well as a recommendation to the Membership. </w:t>
      </w:r>
      <w:r w:rsidRPr="00477924">
        <w:rPr>
          <w:rFonts w:ascii="Arial" w:hAnsi="Arial" w:cs="Arial"/>
          <w:sz w:val="22"/>
          <w:szCs w:val="22"/>
        </w:rPr>
        <w:t>2015 November</w:t>
      </w:r>
      <w:r w:rsidR="00436384" w:rsidRPr="00477924">
        <w:rPr>
          <w:rFonts w:ascii="Arial" w:hAnsi="Arial" w:cs="Arial"/>
          <w:sz w:val="22"/>
          <w:szCs w:val="22"/>
        </w:rPr>
        <w:t>/</w:t>
      </w:r>
      <w:r w:rsidRPr="00477924">
        <w:rPr>
          <w:rFonts w:ascii="Arial" w:hAnsi="Arial" w:cs="Arial"/>
          <w:sz w:val="22"/>
          <w:szCs w:val="22"/>
        </w:rPr>
        <w:t>December</w:t>
      </w:r>
    </w:p>
    <w:p w14:paraId="2584E070" w14:textId="77777777" w:rsidR="00A62042" w:rsidRPr="00477924" w:rsidRDefault="00A62042" w:rsidP="00A62042">
      <w:pPr>
        <w:pStyle w:val="BodyText"/>
        <w:numPr>
          <w:ilvl w:val="0"/>
          <w:numId w:val="23"/>
        </w:numPr>
        <w:rPr>
          <w:rFonts w:ascii="Arial" w:hAnsi="Arial" w:cs="Arial"/>
          <w:sz w:val="22"/>
          <w:szCs w:val="22"/>
        </w:rPr>
      </w:pPr>
      <w:r w:rsidRPr="00477924">
        <w:rPr>
          <w:rFonts w:ascii="Arial" w:hAnsi="Arial" w:cs="Arial"/>
          <w:sz w:val="22"/>
          <w:szCs w:val="22"/>
        </w:rPr>
        <w:t xml:space="preserve">SWG votes to approve release of Hydrologic Features, Part 1: Conceptual model for approval as an adopted OGC standard. 2015 December </w:t>
      </w:r>
    </w:p>
    <w:p w14:paraId="75A2FFE7" w14:textId="77777777" w:rsidR="00A62042" w:rsidRPr="00477924" w:rsidRDefault="00A62042" w:rsidP="00A62042">
      <w:pPr>
        <w:pStyle w:val="BodyText"/>
        <w:numPr>
          <w:ilvl w:val="0"/>
          <w:numId w:val="23"/>
        </w:numPr>
        <w:rPr>
          <w:rFonts w:ascii="Arial" w:hAnsi="Arial" w:cs="Arial"/>
          <w:sz w:val="21"/>
        </w:rPr>
      </w:pPr>
      <w:r w:rsidRPr="00477924">
        <w:rPr>
          <w:rFonts w:ascii="Arial" w:hAnsi="Arial" w:cs="Arial"/>
          <w:sz w:val="22"/>
          <w:szCs w:val="22"/>
        </w:rPr>
        <w:t>60 day IPR review period and associated TC e-vote to approve Hydrologic Features, Part 1: Conceptual model candidate standard as an adopted OGC Standard. 2016 February</w:t>
      </w:r>
      <w:r w:rsidR="00436384" w:rsidRPr="00477924">
        <w:rPr>
          <w:rFonts w:ascii="Arial" w:hAnsi="Arial" w:cs="Arial"/>
          <w:sz w:val="22"/>
          <w:szCs w:val="22"/>
        </w:rPr>
        <w:t>/March.</w:t>
      </w:r>
    </w:p>
    <w:p w14:paraId="09402B3F" w14:textId="77777777" w:rsidR="00A62042" w:rsidRPr="00477924" w:rsidRDefault="00436384" w:rsidP="00A62042">
      <w:pPr>
        <w:pStyle w:val="BodyText"/>
        <w:numPr>
          <w:ilvl w:val="0"/>
          <w:numId w:val="23"/>
        </w:numPr>
        <w:rPr>
          <w:rFonts w:ascii="Arial" w:hAnsi="Arial" w:cs="Arial"/>
          <w:sz w:val="21"/>
        </w:rPr>
      </w:pPr>
      <w:r w:rsidRPr="00477924">
        <w:rPr>
          <w:rFonts w:ascii="Arial" w:hAnsi="Arial" w:cs="Arial"/>
          <w:sz w:val="22"/>
          <w:szCs w:val="22"/>
        </w:rPr>
        <w:lastRenderedPageBreak/>
        <w:t xml:space="preserve">SWG prepares </w:t>
      </w:r>
      <w:r w:rsidR="00A62042" w:rsidRPr="00477924">
        <w:rPr>
          <w:rFonts w:ascii="Arial" w:hAnsi="Arial" w:cs="Arial"/>
          <w:sz w:val="22"/>
          <w:szCs w:val="22"/>
        </w:rPr>
        <w:t xml:space="preserve">Hydrologic Features, Part 2: GML implementation </w:t>
      </w:r>
      <w:proofErr w:type="gramStart"/>
      <w:r w:rsidR="00A62042" w:rsidRPr="00477924">
        <w:rPr>
          <w:rFonts w:ascii="Arial" w:hAnsi="Arial" w:cs="Arial"/>
          <w:sz w:val="22"/>
          <w:szCs w:val="22"/>
        </w:rPr>
        <w:t>schema .</w:t>
      </w:r>
      <w:proofErr w:type="gramEnd"/>
      <w:r w:rsidR="00A62042" w:rsidRPr="00477924">
        <w:rPr>
          <w:rFonts w:ascii="Arial" w:hAnsi="Arial" w:cs="Arial"/>
          <w:sz w:val="21"/>
        </w:rPr>
        <w:t xml:space="preserve">  </w:t>
      </w:r>
      <w:r w:rsidR="005A0ED9" w:rsidRPr="00477924">
        <w:rPr>
          <w:rFonts w:ascii="Arial" w:hAnsi="Arial" w:cs="Arial"/>
          <w:sz w:val="21"/>
        </w:rPr>
        <w:t xml:space="preserve"> 2015/16</w:t>
      </w:r>
      <w:r w:rsidR="00A62042" w:rsidRPr="00477924">
        <w:rPr>
          <w:rFonts w:ascii="Arial" w:hAnsi="Arial" w:cs="Arial"/>
          <w:sz w:val="21"/>
        </w:rPr>
        <w:t xml:space="preserve"> </w:t>
      </w:r>
      <w:r w:rsidR="00A62042" w:rsidRPr="00477924">
        <w:rPr>
          <w:rFonts w:ascii="Arial" w:hAnsi="Arial" w:cs="Arial"/>
          <w:sz w:val="22"/>
          <w:szCs w:val="22"/>
        </w:rPr>
        <w:t xml:space="preserve">(to be scheduled </w:t>
      </w:r>
      <w:r w:rsidR="005A0ED9" w:rsidRPr="00477924">
        <w:rPr>
          <w:rFonts w:ascii="Arial" w:hAnsi="Arial" w:cs="Arial"/>
          <w:sz w:val="22"/>
          <w:szCs w:val="22"/>
        </w:rPr>
        <w:t>after</w:t>
      </w:r>
      <w:r w:rsidR="00777F93" w:rsidRPr="00477924">
        <w:rPr>
          <w:rFonts w:ascii="Arial" w:hAnsi="Arial" w:cs="Arial"/>
          <w:sz w:val="22"/>
          <w:szCs w:val="22"/>
        </w:rPr>
        <w:t xml:space="preserve"> the approval of</w:t>
      </w:r>
      <w:r w:rsidR="00A62042" w:rsidRPr="00477924">
        <w:rPr>
          <w:rFonts w:ascii="Arial" w:hAnsi="Arial" w:cs="Arial"/>
          <w:sz w:val="22"/>
          <w:szCs w:val="22"/>
        </w:rPr>
        <w:t xml:space="preserve"> Part 1: Conceptual model)</w:t>
      </w:r>
    </w:p>
    <w:p w14:paraId="7DC7B9C5" w14:textId="77777777" w:rsidR="005A0ED9" w:rsidRPr="00477924" w:rsidRDefault="00436384" w:rsidP="005A0ED9">
      <w:pPr>
        <w:pStyle w:val="BodyText"/>
        <w:numPr>
          <w:ilvl w:val="0"/>
          <w:numId w:val="23"/>
        </w:numPr>
        <w:rPr>
          <w:rFonts w:ascii="Arial" w:hAnsi="Arial" w:cs="Arial"/>
          <w:sz w:val="21"/>
        </w:rPr>
      </w:pPr>
      <w:r w:rsidRPr="00477924">
        <w:rPr>
          <w:rFonts w:ascii="Arial" w:hAnsi="Arial" w:cs="Arial"/>
          <w:sz w:val="22"/>
          <w:szCs w:val="22"/>
        </w:rPr>
        <w:t xml:space="preserve">SWG prepares </w:t>
      </w:r>
      <w:r w:rsidR="00A62042" w:rsidRPr="00477924">
        <w:rPr>
          <w:rFonts w:ascii="Arial" w:hAnsi="Arial" w:cs="Arial"/>
          <w:sz w:val="22"/>
          <w:szCs w:val="22"/>
        </w:rPr>
        <w:t xml:space="preserve">Hydrologic Features, Part 3: OWL and RDF representation.   </w:t>
      </w:r>
      <w:r w:rsidR="005A0ED9" w:rsidRPr="00477924">
        <w:rPr>
          <w:rFonts w:ascii="Arial" w:hAnsi="Arial" w:cs="Arial"/>
          <w:sz w:val="21"/>
        </w:rPr>
        <w:t xml:space="preserve">2015/16 </w:t>
      </w:r>
      <w:r w:rsidR="005A0ED9" w:rsidRPr="00477924">
        <w:rPr>
          <w:rFonts w:ascii="Arial" w:hAnsi="Arial" w:cs="Arial"/>
          <w:sz w:val="22"/>
          <w:szCs w:val="22"/>
        </w:rPr>
        <w:t>(to be scheduled after the approval of Part 1: Conceptual model)</w:t>
      </w:r>
    </w:p>
    <w:p w14:paraId="722EA902" w14:textId="77777777" w:rsidR="00021F74" w:rsidRPr="00477924" w:rsidRDefault="00021F74">
      <w:pPr>
        <w:pStyle w:val="Heading1"/>
        <w:jc w:val="both"/>
        <w:rPr>
          <w:rFonts w:cs="Arial"/>
        </w:rPr>
      </w:pPr>
      <w:r w:rsidRPr="00477924">
        <w:rPr>
          <w:rFonts w:cs="Arial"/>
        </w:rPr>
        <w:t>IPR Policy for this SWG</w:t>
      </w:r>
    </w:p>
    <w:p w14:paraId="0316A80B" w14:textId="77777777" w:rsidR="00021F74" w:rsidRPr="00477924" w:rsidRDefault="00436384" w:rsidP="00436384">
      <w:pPr>
        <w:pStyle w:val="BodyText"/>
        <w:jc w:val="both"/>
        <w:rPr>
          <w:rFonts w:ascii="Arial" w:hAnsi="Arial" w:cs="Arial"/>
          <w:sz w:val="22"/>
          <w:szCs w:val="22"/>
        </w:rPr>
      </w:pPr>
      <w:proofErr w:type="gramStart"/>
      <w:r w:rsidRPr="00477924">
        <w:rPr>
          <w:rFonts w:ascii="Arial" w:hAnsi="Arial" w:cs="Arial"/>
          <w:sz w:val="22"/>
          <w:szCs w:val="22"/>
        </w:rPr>
        <w:t>x</w:t>
      </w:r>
      <w:proofErr w:type="gramEnd"/>
      <w:r w:rsidRPr="00477924">
        <w:rPr>
          <w:rFonts w:ascii="Arial" w:hAnsi="Arial" w:cs="Arial"/>
          <w:sz w:val="22"/>
          <w:szCs w:val="22"/>
        </w:rPr>
        <w:t xml:space="preserve"> </w:t>
      </w:r>
      <w:r w:rsidR="00021F74" w:rsidRPr="00477924">
        <w:rPr>
          <w:rFonts w:ascii="Arial" w:hAnsi="Arial" w:cs="Arial"/>
          <w:sz w:val="22"/>
          <w:szCs w:val="22"/>
        </w:rPr>
        <w:t xml:space="preserve">RAND-Royalty Free.  </w:t>
      </w:r>
      <w:r w:rsidR="00021F74" w:rsidRPr="00477924">
        <w:rPr>
          <w:rFonts w:ascii="Arial" w:hAnsi="Arial" w:cs="Arial"/>
          <w:strike/>
          <w:sz w:val="22"/>
          <w:szCs w:val="22"/>
        </w:rPr>
        <w:sym w:font="Symbol" w:char="F090"/>
      </w:r>
      <w:r w:rsidR="00021F74" w:rsidRPr="00477924">
        <w:rPr>
          <w:rFonts w:ascii="Arial" w:hAnsi="Arial" w:cs="Arial"/>
          <w:strike/>
          <w:sz w:val="22"/>
          <w:szCs w:val="22"/>
        </w:rPr>
        <w:t xml:space="preserve">  RAND for fee</w:t>
      </w:r>
      <w:r w:rsidR="00021F74" w:rsidRPr="00477924">
        <w:rPr>
          <w:rFonts w:ascii="Arial" w:hAnsi="Arial" w:cs="Arial"/>
          <w:sz w:val="22"/>
          <w:szCs w:val="22"/>
        </w:rPr>
        <w:t xml:space="preserve"> </w:t>
      </w:r>
    </w:p>
    <w:p w14:paraId="17395A48" w14:textId="77777777" w:rsidR="00021F74" w:rsidRPr="00477924" w:rsidRDefault="00021F74">
      <w:pPr>
        <w:pStyle w:val="Heading1"/>
        <w:jc w:val="both"/>
        <w:rPr>
          <w:rFonts w:cs="Arial"/>
        </w:rPr>
      </w:pPr>
      <w:r w:rsidRPr="00477924">
        <w:rPr>
          <w:rFonts w:cs="Arial"/>
        </w:rPr>
        <w:t>Anticipated Participants</w:t>
      </w:r>
    </w:p>
    <w:p w14:paraId="7913D4C4" w14:textId="77777777" w:rsidR="00F71A84" w:rsidRPr="00477924" w:rsidRDefault="00F71A84" w:rsidP="00F71A84">
      <w:pPr>
        <w:pStyle w:val="BodyText"/>
        <w:rPr>
          <w:rFonts w:ascii="Arial" w:hAnsi="Arial" w:cs="Arial"/>
          <w:sz w:val="22"/>
          <w:szCs w:val="22"/>
        </w:rPr>
      </w:pPr>
      <w:r w:rsidRPr="00477924">
        <w:rPr>
          <w:rFonts w:ascii="Arial" w:hAnsi="Arial" w:cs="Arial"/>
          <w:sz w:val="22"/>
          <w:szCs w:val="22"/>
        </w:rPr>
        <w:t xml:space="preserve">The target audience/participants of Hydrologic Features standard includes: application developers; GIS and software vendors; the </w:t>
      </w:r>
      <w:proofErr w:type="spellStart"/>
      <w:r w:rsidRPr="00477924">
        <w:rPr>
          <w:rFonts w:ascii="Arial" w:hAnsi="Arial" w:cs="Arial"/>
          <w:sz w:val="22"/>
          <w:szCs w:val="22"/>
        </w:rPr>
        <w:t>meteorologic</w:t>
      </w:r>
      <w:proofErr w:type="spellEnd"/>
      <w:r w:rsidRPr="00477924">
        <w:rPr>
          <w:rFonts w:ascii="Arial" w:hAnsi="Arial" w:cs="Arial"/>
          <w:sz w:val="22"/>
          <w:szCs w:val="22"/>
        </w:rPr>
        <w:t xml:space="preserve"> and hydrologic research and education community; and the consumer.</w:t>
      </w:r>
    </w:p>
    <w:p w14:paraId="08D6497C" w14:textId="77777777" w:rsidR="00F71A84" w:rsidRPr="00477924" w:rsidRDefault="00F71A84" w:rsidP="00F71A84">
      <w:pPr>
        <w:rPr>
          <w:rFonts w:ascii="Arial" w:hAnsi="Arial" w:cs="Arial"/>
          <w:sz w:val="22"/>
          <w:szCs w:val="22"/>
        </w:rPr>
      </w:pPr>
      <w:r w:rsidRPr="00477924">
        <w:rPr>
          <w:rFonts w:ascii="Arial" w:hAnsi="Arial" w:cs="Arial"/>
          <w:sz w:val="22"/>
          <w:szCs w:val="22"/>
        </w:rPr>
        <w:t>Development of Hydrologic Features standard will be undertaken by the following OGC members:</w:t>
      </w:r>
    </w:p>
    <w:p w14:paraId="1FCDCB47" w14:textId="77777777" w:rsidR="00F71A84" w:rsidRPr="00477924" w:rsidRDefault="00F71A84" w:rsidP="00F71A84">
      <w:pPr>
        <w:rPr>
          <w:rFonts w:ascii="Arial" w:hAnsi="Arial" w:cs="Arial"/>
          <w:lang w:val="es-ES_tradnl"/>
        </w:rPr>
      </w:pPr>
    </w:p>
    <w:p w14:paraId="34FC233B" w14:textId="77777777" w:rsidR="00F71A84" w:rsidRPr="00477924" w:rsidRDefault="00F71A84" w:rsidP="00F71A84">
      <w:pPr>
        <w:pStyle w:val="Default"/>
        <w:numPr>
          <w:ilvl w:val="0"/>
          <w:numId w:val="24"/>
        </w:numPr>
        <w:spacing w:after="267"/>
        <w:rPr>
          <w:rFonts w:ascii="Arial" w:hAnsi="Arial" w:cs="Arial"/>
          <w:i/>
          <w:sz w:val="22"/>
          <w:szCs w:val="22"/>
        </w:rPr>
      </w:pPr>
      <w:r w:rsidRPr="00477924">
        <w:rPr>
          <w:rFonts w:ascii="Arial" w:hAnsi="Arial" w:cs="Arial"/>
          <w:i/>
          <w:sz w:val="22"/>
          <w:szCs w:val="22"/>
        </w:rPr>
        <w:t>Federal Institute of Hydrology (</w:t>
      </w:r>
      <w:proofErr w:type="spellStart"/>
      <w:r w:rsidRPr="00477924">
        <w:rPr>
          <w:rFonts w:ascii="Arial" w:hAnsi="Arial" w:cs="Arial"/>
          <w:i/>
          <w:sz w:val="22"/>
          <w:szCs w:val="22"/>
        </w:rPr>
        <w:t>BfG</w:t>
      </w:r>
      <w:proofErr w:type="spellEnd"/>
      <w:r w:rsidRPr="00477924">
        <w:rPr>
          <w:rFonts w:ascii="Arial" w:hAnsi="Arial" w:cs="Arial"/>
          <w:i/>
          <w:sz w:val="22"/>
          <w:szCs w:val="22"/>
        </w:rPr>
        <w:t>), Germany</w:t>
      </w:r>
    </w:p>
    <w:p w14:paraId="5A411067" w14:textId="77777777" w:rsidR="00773EB6" w:rsidRPr="00477924" w:rsidRDefault="00773EB6" w:rsidP="00773EB6">
      <w:pPr>
        <w:pStyle w:val="Default"/>
        <w:numPr>
          <w:ilvl w:val="0"/>
          <w:numId w:val="24"/>
        </w:numPr>
        <w:spacing w:after="267"/>
        <w:rPr>
          <w:rFonts w:ascii="Arial" w:hAnsi="Arial" w:cs="Arial"/>
          <w:sz w:val="22"/>
          <w:szCs w:val="22"/>
        </w:rPr>
      </w:pPr>
      <w:r w:rsidRPr="00477924">
        <w:rPr>
          <w:rFonts w:ascii="Arial" w:hAnsi="Arial" w:cs="Arial"/>
          <w:i/>
          <w:sz w:val="22"/>
          <w:szCs w:val="22"/>
        </w:rPr>
        <w:t xml:space="preserve">BRGM (French Geological Survey) </w:t>
      </w:r>
    </w:p>
    <w:p w14:paraId="08438923" w14:textId="77777777" w:rsidR="00F71A84" w:rsidRPr="00477924" w:rsidRDefault="00F71A84" w:rsidP="00F71A84">
      <w:pPr>
        <w:pStyle w:val="Default"/>
        <w:numPr>
          <w:ilvl w:val="0"/>
          <w:numId w:val="24"/>
        </w:numPr>
        <w:spacing w:after="267"/>
        <w:rPr>
          <w:rFonts w:ascii="Arial" w:hAnsi="Arial" w:cs="Arial"/>
          <w:i/>
          <w:sz w:val="22"/>
          <w:szCs w:val="22"/>
        </w:rPr>
      </w:pPr>
      <w:r w:rsidRPr="00477924">
        <w:rPr>
          <w:rFonts w:ascii="Arial" w:hAnsi="Arial" w:cs="Arial"/>
          <w:i/>
          <w:sz w:val="22"/>
          <w:szCs w:val="22"/>
        </w:rPr>
        <w:t>Bureau of Meteorology (BoM), Australia</w:t>
      </w:r>
    </w:p>
    <w:p w14:paraId="00C41CA0" w14:textId="7E8AD780" w:rsidR="00773EB6" w:rsidRPr="00477924" w:rsidRDefault="00773EB6" w:rsidP="00F71A84">
      <w:pPr>
        <w:pStyle w:val="Default"/>
        <w:numPr>
          <w:ilvl w:val="0"/>
          <w:numId w:val="24"/>
        </w:numPr>
        <w:spacing w:after="267"/>
        <w:rPr>
          <w:rFonts w:ascii="Arial" w:hAnsi="Arial" w:cs="Arial"/>
          <w:i/>
          <w:sz w:val="22"/>
          <w:szCs w:val="22"/>
        </w:rPr>
      </w:pPr>
      <w:r w:rsidRPr="00477924">
        <w:rPr>
          <w:rFonts w:ascii="Arial" w:hAnsi="Arial" w:cs="Arial"/>
          <w:i/>
          <w:sz w:val="22"/>
          <w:szCs w:val="22"/>
        </w:rPr>
        <w:t>US Geological Survey (USGS)</w:t>
      </w:r>
    </w:p>
    <w:p w14:paraId="21F0C607" w14:textId="77777777" w:rsidR="00F71A84" w:rsidRPr="00477924" w:rsidRDefault="00F71A84" w:rsidP="00F71A84">
      <w:pPr>
        <w:pStyle w:val="Default"/>
        <w:numPr>
          <w:ilvl w:val="0"/>
          <w:numId w:val="24"/>
        </w:numPr>
        <w:spacing w:after="267"/>
        <w:rPr>
          <w:rFonts w:ascii="Arial" w:hAnsi="Arial" w:cs="Arial"/>
          <w:i/>
          <w:sz w:val="22"/>
          <w:szCs w:val="22"/>
        </w:rPr>
      </w:pPr>
      <w:proofErr w:type="spellStart"/>
      <w:r w:rsidRPr="00477924">
        <w:rPr>
          <w:rFonts w:ascii="Arial" w:hAnsi="Arial" w:cs="Arial"/>
          <w:i/>
          <w:sz w:val="22"/>
          <w:szCs w:val="22"/>
        </w:rPr>
        <w:t>MetaLinkage</w:t>
      </w:r>
      <w:proofErr w:type="spellEnd"/>
      <w:r w:rsidRPr="00477924">
        <w:rPr>
          <w:rFonts w:ascii="Arial" w:hAnsi="Arial" w:cs="Arial"/>
          <w:i/>
          <w:sz w:val="22"/>
          <w:szCs w:val="22"/>
        </w:rPr>
        <w:t>, Australia</w:t>
      </w:r>
    </w:p>
    <w:p w14:paraId="5376A828" w14:textId="77777777" w:rsidR="00773EB6" w:rsidRPr="00477924" w:rsidRDefault="00773EB6" w:rsidP="00773EB6">
      <w:pPr>
        <w:pStyle w:val="Default"/>
        <w:numPr>
          <w:ilvl w:val="0"/>
          <w:numId w:val="24"/>
        </w:numPr>
        <w:spacing w:after="267"/>
        <w:rPr>
          <w:rFonts w:ascii="Arial" w:hAnsi="Arial" w:cs="Arial"/>
          <w:i/>
          <w:sz w:val="22"/>
          <w:szCs w:val="22"/>
          <w:lang w:val="es-ES_tradnl"/>
        </w:rPr>
      </w:pPr>
      <w:r w:rsidRPr="00477924">
        <w:rPr>
          <w:rFonts w:ascii="Arial" w:hAnsi="Arial" w:cs="Arial"/>
          <w:i/>
          <w:sz w:val="22"/>
          <w:szCs w:val="22"/>
          <w:lang w:val="es-ES_tradnl"/>
        </w:rPr>
        <w:t xml:space="preserve">Commonwealth </w:t>
      </w:r>
      <w:r w:rsidRPr="00477924">
        <w:rPr>
          <w:rFonts w:ascii="Arial" w:hAnsi="Arial" w:cs="Arial"/>
          <w:i/>
          <w:sz w:val="22"/>
          <w:szCs w:val="22"/>
          <w:lang w:val="en-AU"/>
        </w:rPr>
        <w:t>Scientific</w:t>
      </w:r>
      <w:r w:rsidRPr="00477924">
        <w:rPr>
          <w:rFonts w:ascii="Arial" w:hAnsi="Arial" w:cs="Arial"/>
          <w:i/>
          <w:sz w:val="22"/>
          <w:szCs w:val="22"/>
          <w:lang w:val="es-ES_tradnl"/>
        </w:rPr>
        <w:t xml:space="preserve"> and Industrial </w:t>
      </w:r>
      <w:r w:rsidRPr="00477924">
        <w:rPr>
          <w:rFonts w:ascii="Arial" w:hAnsi="Arial" w:cs="Arial"/>
          <w:i/>
          <w:sz w:val="22"/>
          <w:szCs w:val="22"/>
          <w:lang w:val="en-AU"/>
        </w:rPr>
        <w:t>Research</w:t>
      </w:r>
      <w:r w:rsidRPr="00477924">
        <w:rPr>
          <w:rFonts w:ascii="Arial" w:hAnsi="Arial" w:cs="Arial"/>
          <w:i/>
          <w:sz w:val="22"/>
          <w:szCs w:val="22"/>
          <w:lang w:val="es-ES_tradnl"/>
        </w:rPr>
        <w:t xml:space="preserve"> Organisation (CSIRO), Australia</w:t>
      </w:r>
    </w:p>
    <w:p w14:paraId="2CE9CADE" w14:textId="77777777" w:rsidR="00F71A84" w:rsidRPr="00477924" w:rsidRDefault="00F71A84" w:rsidP="00F71A84">
      <w:pPr>
        <w:pStyle w:val="Default"/>
        <w:numPr>
          <w:ilvl w:val="0"/>
          <w:numId w:val="24"/>
        </w:numPr>
        <w:spacing w:after="267"/>
        <w:rPr>
          <w:rFonts w:ascii="Arial" w:hAnsi="Arial" w:cs="Arial"/>
          <w:i/>
          <w:sz w:val="22"/>
          <w:szCs w:val="22"/>
          <w:lang w:val="en-AU"/>
        </w:rPr>
      </w:pPr>
      <w:r w:rsidRPr="00477924">
        <w:rPr>
          <w:rFonts w:ascii="Arial" w:hAnsi="Arial" w:cs="Arial"/>
          <w:i/>
          <w:sz w:val="22"/>
          <w:szCs w:val="22"/>
        </w:rPr>
        <w:t xml:space="preserve"> </w:t>
      </w:r>
      <w:r w:rsidRPr="00477924">
        <w:rPr>
          <w:rFonts w:ascii="Arial" w:hAnsi="Arial" w:cs="Arial"/>
          <w:i/>
          <w:sz w:val="22"/>
          <w:szCs w:val="22"/>
          <w:lang w:val="en-AU"/>
        </w:rPr>
        <w:t>INCLAM S.A., Spain</w:t>
      </w:r>
    </w:p>
    <w:p w14:paraId="201875B3" w14:textId="77777777" w:rsidR="00F71A84" w:rsidRPr="00477924" w:rsidRDefault="00F71A84" w:rsidP="00F71A84">
      <w:pPr>
        <w:pStyle w:val="Default"/>
        <w:numPr>
          <w:ilvl w:val="0"/>
          <w:numId w:val="24"/>
        </w:numPr>
        <w:spacing w:after="267"/>
        <w:rPr>
          <w:rFonts w:ascii="Arial" w:hAnsi="Arial" w:cs="Arial"/>
          <w:i/>
          <w:sz w:val="22"/>
          <w:szCs w:val="22"/>
          <w:lang w:val="en-AU"/>
        </w:rPr>
      </w:pPr>
      <w:proofErr w:type="spellStart"/>
      <w:r w:rsidRPr="00477924">
        <w:rPr>
          <w:rFonts w:ascii="Arial" w:hAnsi="Arial" w:cs="Arial"/>
          <w:i/>
          <w:sz w:val="22"/>
          <w:szCs w:val="22"/>
          <w:lang w:val="en-AU"/>
        </w:rPr>
        <w:t>Bdigital</w:t>
      </w:r>
      <w:proofErr w:type="spellEnd"/>
      <w:r w:rsidRPr="00477924">
        <w:rPr>
          <w:rFonts w:ascii="Arial" w:hAnsi="Arial" w:cs="Arial"/>
          <w:i/>
          <w:sz w:val="22"/>
          <w:szCs w:val="22"/>
          <w:lang w:val="en-AU"/>
        </w:rPr>
        <w:t>, Spain</w:t>
      </w:r>
    </w:p>
    <w:p w14:paraId="65681FB4" w14:textId="77777777" w:rsidR="00F71A84" w:rsidRPr="00477924" w:rsidRDefault="00F71A84" w:rsidP="00F71A84">
      <w:pPr>
        <w:pStyle w:val="Default"/>
        <w:numPr>
          <w:ilvl w:val="0"/>
          <w:numId w:val="24"/>
        </w:numPr>
        <w:spacing w:after="267"/>
        <w:rPr>
          <w:rFonts w:ascii="Arial" w:hAnsi="Arial" w:cs="Arial"/>
          <w:sz w:val="22"/>
          <w:szCs w:val="22"/>
        </w:rPr>
      </w:pPr>
      <w:r w:rsidRPr="00477924">
        <w:rPr>
          <w:rFonts w:ascii="Arial" w:hAnsi="Arial" w:cs="Arial"/>
          <w:i/>
          <w:sz w:val="22"/>
          <w:szCs w:val="22"/>
        </w:rPr>
        <w:t>52°North, Germany</w:t>
      </w:r>
    </w:p>
    <w:p w14:paraId="032348D9" w14:textId="37B83851" w:rsidR="00F71A84" w:rsidRPr="00477924" w:rsidRDefault="00F71A84" w:rsidP="00477924">
      <w:pPr>
        <w:pStyle w:val="Default"/>
        <w:spacing w:after="267"/>
        <w:ind w:left="720"/>
        <w:rPr>
          <w:rFonts w:ascii="Arial" w:hAnsi="Arial" w:cs="Arial"/>
          <w:sz w:val="22"/>
          <w:szCs w:val="22"/>
        </w:rPr>
      </w:pPr>
    </w:p>
    <w:p w14:paraId="76085E54" w14:textId="09F34B46" w:rsidR="00C24FEA" w:rsidRPr="00477924" w:rsidRDefault="00F71A84" w:rsidP="00C24FEA">
      <w:pPr>
        <w:pStyle w:val="Default"/>
        <w:rPr>
          <w:rFonts w:ascii="Arial" w:hAnsi="Arial" w:cs="Arial"/>
          <w:sz w:val="22"/>
          <w:szCs w:val="22"/>
        </w:rPr>
      </w:pPr>
      <w:r w:rsidRPr="00477924">
        <w:rPr>
          <w:rFonts w:ascii="Arial" w:hAnsi="Arial" w:cs="Arial"/>
          <w:sz w:val="22"/>
          <w:szCs w:val="22"/>
        </w:rPr>
        <w:t>It is envisaged that these organizations, at least, will participate in the SWG</w:t>
      </w:r>
      <w:proofErr w:type="gramStart"/>
      <w:r w:rsidRPr="00477924">
        <w:rPr>
          <w:rFonts w:ascii="Arial" w:hAnsi="Arial" w:cs="Arial"/>
          <w:sz w:val="22"/>
          <w:szCs w:val="22"/>
        </w:rPr>
        <w:t>.</w:t>
      </w:r>
      <w:r w:rsidR="00C24FEA" w:rsidRPr="00477924">
        <w:rPr>
          <w:rFonts w:ascii="Arial" w:hAnsi="Arial" w:cs="Arial"/>
          <w:sz w:val="22"/>
          <w:szCs w:val="22"/>
        </w:rPr>
        <w:t>.</w:t>
      </w:r>
      <w:proofErr w:type="gramEnd"/>
    </w:p>
    <w:p w14:paraId="3A17BBBF" w14:textId="77777777" w:rsidR="00021F74" w:rsidRPr="00477924" w:rsidRDefault="00021F74">
      <w:pPr>
        <w:pStyle w:val="Heading1"/>
        <w:rPr>
          <w:rFonts w:cs="Arial"/>
        </w:rPr>
      </w:pPr>
      <w:r w:rsidRPr="00477924">
        <w:rPr>
          <w:rFonts w:cs="Arial"/>
        </w:rPr>
        <w:t xml:space="preserve">Other </w:t>
      </w:r>
      <w:r w:rsidR="00580B2D" w:rsidRPr="00477924">
        <w:rPr>
          <w:rFonts w:cs="Arial"/>
        </w:rPr>
        <w:t>I</w:t>
      </w:r>
      <w:r w:rsidRPr="00477924">
        <w:rPr>
          <w:rFonts w:cs="Arial"/>
        </w:rPr>
        <w:t xml:space="preserve">nformative </w:t>
      </w:r>
      <w:r w:rsidR="00580B2D" w:rsidRPr="00477924">
        <w:rPr>
          <w:rFonts w:cs="Arial"/>
        </w:rPr>
        <w:t xml:space="preserve">Remarks </w:t>
      </w:r>
      <w:r w:rsidRPr="00477924">
        <w:rPr>
          <w:rFonts w:cs="Arial"/>
        </w:rPr>
        <w:t>about this SWG</w:t>
      </w:r>
    </w:p>
    <w:p w14:paraId="3B8A5259" w14:textId="77777777" w:rsidR="003C7C21" w:rsidRPr="00477924" w:rsidRDefault="00021F74" w:rsidP="005305CF">
      <w:pPr>
        <w:spacing w:after="120"/>
        <w:rPr>
          <w:rFonts w:ascii="Arial" w:hAnsi="Arial" w:cs="Arial"/>
          <w:sz w:val="22"/>
          <w:szCs w:val="22"/>
        </w:rPr>
      </w:pPr>
      <w:r w:rsidRPr="00477924">
        <w:rPr>
          <w:rFonts w:ascii="Arial" w:hAnsi="Arial" w:cs="Arial"/>
        </w:rPr>
        <w:br/>
      </w:r>
      <w:r w:rsidRPr="00477924">
        <w:rPr>
          <w:rFonts w:ascii="Arial" w:hAnsi="Arial" w:cs="Arial"/>
          <w:u w:val="single"/>
        </w:rPr>
        <w:t xml:space="preserve">a. Similar or </w:t>
      </w:r>
      <w:r w:rsidR="00580B2D" w:rsidRPr="00477924">
        <w:rPr>
          <w:rFonts w:ascii="Arial" w:hAnsi="Arial" w:cs="Arial"/>
          <w:u w:val="single"/>
        </w:rPr>
        <w:t>A</w:t>
      </w:r>
      <w:r w:rsidRPr="00477924">
        <w:rPr>
          <w:rFonts w:ascii="Arial" w:hAnsi="Arial" w:cs="Arial"/>
          <w:u w:val="single"/>
        </w:rPr>
        <w:t xml:space="preserve">pplicable </w:t>
      </w:r>
      <w:r w:rsidR="00580B2D" w:rsidRPr="00477924">
        <w:rPr>
          <w:rFonts w:ascii="Arial" w:hAnsi="Arial" w:cs="Arial"/>
          <w:u w:val="single"/>
        </w:rPr>
        <w:t>S</w:t>
      </w:r>
      <w:r w:rsidRPr="00477924">
        <w:rPr>
          <w:rFonts w:ascii="Arial" w:hAnsi="Arial" w:cs="Arial"/>
          <w:u w:val="single"/>
        </w:rPr>
        <w:t xml:space="preserve">tandards </w:t>
      </w:r>
      <w:r w:rsidR="00580B2D" w:rsidRPr="00477924">
        <w:rPr>
          <w:rFonts w:ascii="Arial" w:hAnsi="Arial" w:cs="Arial"/>
          <w:u w:val="single"/>
        </w:rPr>
        <w:t>W</w:t>
      </w:r>
      <w:r w:rsidRPr="00477924">
        <w:rPr>
          <w:rFonts w:ascii="Arial" w:hAnsi="Arial" w:cs="Arial"/>
          <w:u w:val="single"/>
        </w:rPr>
        <w:t xml:space="preserve">ork (OGC and </w:t>
      </w:r>
      <w:r w:rsidR="00580B2D" w:rsidRPr="00477924">
        <w:rPr>
          <w:rFonts w:ascii="Arial" w:hAnsi="Arial" w:cs="Arial"/>
          <w:u w:val="single"/>
        </w:rPr>
        <w:t>E</w:t>
      </w:r>
      <w:r w:rsidR="005305CF" w:rsidRPr="00477924">
        <w:rPr>
          <w:rFonts w:ascii="Arial" w:hAnsi="Arial" w:cs="Arial"/>
          <w:u w:val="single"/>
        </w:rPr>
        <w:t>lsewhere)</w:t>
      </w:r>
      <w:r w:rsidRPr="00477924">
        <w:rPr>
          <w:rFonts w:ascii="Arial" w:hAnsi="Arial" w:cs="Arial"/>
          <w:u w:val="single"/>
        </w:rPr>
        <w:t>:</w:t>
      </w:r>
      <w:r w:rsidRPr="00477924">
        <w:rPr>
          <w:rFonts w:ascii="Arial" w:hAnsi="Arial" w:cs="Arial"/>
          <w:u w:val="single"/>
        </w:rPr>
        <w:br/>
      </w:r>
      <w:r w:rsidRPr="00477924">
        <w:rPr>
          <w:rFonts w:ascii="Arial" w:hAnsi="Arial" w:cs="Arial"/>
          <w:color w:val="00FF00"/>
        </w:rPr>
        <w:br/>
      </w:r>
      <w:r w:rsidR="003C7C21" w:rsidRPr="00477924">
        <w:rPr>
          <w:rFonts w:ascii="Arial" w:hAnsi="Arial" w:cs="Arial"/>
          <w:sz w:val="22"/>
          <w:szCs w:val="22"/>
        </w:rPr>
        <w:t>The following standards and projects may be relevant to the SWG's planned work, although none currently provide the functionality or domain focus anticipated by this committee's deliverables:</w:t>
      </w:r>
    </w:p>
    <w:p w14:paraId="4485F081" w14:textId="77777777" w:rsidR="003C7C21" w:rsidRPr="00477924" w:rsidRDefault="003C7C21" w:rsidP="005305CF">
      <w:pPr>
        <w:pStyle w:val="ListParagraph"/>
        <w:numPr>
          <w:ilvl w:val="0"/>
          <w:numId w:val="25"/>
        </w:numPr>
        <w:spacing w:after="120"/>
        <w:ind w:left="426"/>
        <w:rPr>
          <w:rFonts w:ascii="Arial" w:hAnsi="Arial" w:cs="Arial"/>
          <w:sz w:val="22"/>
          <w:szCs w:val="22"/>
          <w:lang w:val="en-US"/>
        </w:rPr>
      </w:pPr>
      <w:r w:rsidRPr="00477924">
        <w:rPr>
          <w:rFonts w:ascii="Arial" w:hAnsi="Arial" w:cs="Arial"/>
          <w:sz w:val="22"/>
          <w:szCs w:val="22"/>
          <w:lang w:val="en-US"/>
        </w:rPr>
        <w:lastRenderedPageBreak/>
        <w:t xml:space="preserve">AU BoM, </w:t>
      </w:r>
      <w:r w:rsidRPr="00477924">
        <w:rPr>
          <w:rFonts w:ascii="Arial" w:hAnsi="Arial" w:cs="Arial"/>
          <w:sz w:val="22"/>
          <w:szCs w:val="22"/>
        </w:rPr>
        <w:t xml:space="preserve">AU Hydrological Geo Fabric (AHGF). </w:t>
      </w:r>
      <w:hyperlink w:history="1">
        <w:r w:rsidRPr="00477924">
          <w:rPr>
            <w:rStyle w:val="Hyperlink"/>
            <w:rFonts w:ascii="Arial" w:hAnsi="Arial" w:cs="Arial"/>
            <w:sz w:val="22"/>
            <w:szCs w:val="22"/>
            <w:lang w:val="en-US"/>
          </w:rPr>
          <w:t>http://</w:t>
        </w:r>
      </w:hyperlink>
      <w:hyperlink r:id="rId9" w:history="1">
        <w:r w:rsidRPr="00477924">
          <w:rPr>
            <w:rStyle w:val="Hyperlink"/>
            <w:rFonts w:ascii="Arial" w:hAnsi="Arial" w:cs="Arial"/>
            <w:sz w:val="22"/>
            <w:szCs w:val="22"/>
            <w:lang w:val="en-US"/>
          </w:rPr>
          <w:t>www.bom.gov.au/water/geofabric/index.shtml</w:t>
        </w:r>
      </w:hyperlink>
      <w:r w:rsidRPr="00477924">
        <w:rPr>
          <w:rFonts w:ascii="Arial" w:hAnsi="Arial" w:cs="Arial"/>
          <w:sz w:val="22"/>
          <w:szCs w:val="22"/>
          <w:lang w:val="en-US"/>
        </w:rPr>
        <w:t xml:space="preserve">  </w:t>
      </w:r>
    </w:p>
    <w:p w14:paraId="61686C56" w14:textId="77777777" w:rsidR="003C7C21" w:rsidRPr="00477924" w:rsidRDefault="003C7C21" w:rsidP="005305CF">
      <w:pPr>
        <w:pStyle w:val="ListParagraph"/>
        <w:numPr>
          <w:ilvl w:val="0"/>
          <w:numId w:val="25"/>
        </w:numPr>
        <w:spacing w:after="120"/>
        <w:ind w:left="426"/>
        <w:rPr>
          <w:rFonts w:ascii="Arial" w:hAnsi="Arial" w:cs="Arial"/>
          <w:sz w:val="22"/>
          <w:szCs w:val="22"/>
          <w:lang w:val="en-US"/>
        </w:rPr>
      </w:pPr>
      <w:r w:rsidRPr="00477924">
        <w:rPr>
          <w:rFonts w:ascii="Arial" w:hAnsi="Arial" w:cs="Arial"/>
          <w:sz w:val="22"/>
          <w:szCs w:val="22"/>
          <w:lang w:val="en-US"/>
        </w:rPr>
        <w:t xml:space="preserve">AU CSIRO, </w:t>
      </w:r>
      <w:r w:rsidRPr="00477924">
        <w:rPr>
          <w:rFonts w:ascii="Arial" w:hAnsi="Arial" w:cs="Arial"/>
          <w:sz w:val="22"/>
          <w:szCs w:val="22"/>
        </w:rPr>
        <w:t xml:space="preserve">Spatial Identifier Reference Framework (SIRF). </w:t>
      </w:r>
      <w:hyperlink r:id="rId10" w:history="1">
        <w:r w:rsidRPr="00477924">
          <w:rPr>
            <w:rStyle w:val="Hyperlink"/>
            <w:rFonts w:ascii="Arial" w:hAnsi="Arial" w:cs="Arial"/>
            <w:sz w:val="22"/>
            <w:szCs w:val="22"/>
            <w:lang w:val="en-US"/>
          </w:rPr>
          <w:t>https</w:t>
        </w:r>
      </w:hyperlink>
      <w:hyperlink r:id="rId11" w:history="1">
        <w:r w:rsidRPr="00477924">
          <w:rPr>
            <w:rStyle w:val="Hyperlink"/>
            <w:rFonts w:ascii="Arial" w:hAnsi="Arial" w:cs="Arial"/>
            <w:sz w:val="22"/>
            <w:szCs w:val="22"/>
            <w:lang w:val="en-US"/>
          </w:rPr>
          <w:t>://</w:t>
        </w:r>
      </w:hyperlink>
      <w:hyperlink r:id="rId12" w:history="1">
        <w:r w:rsidRPr="00477924">
          <w:rPr>
            <w:rStyle w:val="Hyperlink"/>
            <w:rFonts w:ascii="Arial" w:hAnsi="Arial" w:cs="Arial"/>
            <w:sz w:val="22"/>
            <w:szCs w:val="22"/>
            <w:lang w:val="en-US"/>
          </w:rPr>
          <w:t>wiki.csiro.au/display/SIRF/The+SIRF+API</w:t>
        </w:r>
      </w:hyperlink>
    </w:p>
    <w:p w14:paraId="7E111986" w14:textId="77777777" w:rsidR="003C7C21" w:rsidRPr="00477924" w:rsidRDefault="003C7C21" w:rsidP="005305CF">
      <w:pPr>
        <w:pStyle w:val="ListParagraph"/>
        <w:numPr>
          <w:ilvl w:val="0"/>
          <w:numId w:val="25"/>
        </w:numPr>
        <w:spacing w:after="120"/>
        <w:ind w:left="426"/>
        <w:rPr>
          <w:rFonts w:ascii="Arial" w:hAnsi="Arial" w:cs="Arial"/>
          <w:sz w:val="22"/>
          <w:szCs w:val="22"/>
        </w:rPr>
      </w:pPr>
      <w:r w:rsidRPr="00477924">
        <w:rPr>
          <w:rFonts w:ascii="Arial" w:hAnsi="Arial" w:cs="Arial"/>
          <w:sz w:val="22"/>
          <w:szCs w:val="22"/>
          <w:lang w:val="en-US"/>
        </w:rPr>
        <w:t xml:space="preserve">EU, </w:t>
      </w:r>
      <w:r w:rsidRPr="00477924">
        <w:rPr>
          <w:rFonts w:ascii="Arial" w:hAnsi="Arial" w:cs="Arial"/>
          <w:bCs/>
          <w:sz w:val="22"/>
          <w:szCs w:val="22"/>
        </w:rPr>
        <w:t xml:space="preserve">Open Management Platform (OMP) of the </w:t>
      </w:r>
      <w:r w:rsidRPr="00477924">
        <w:rPr>
          <w:rFonts w:ascii="Arial" w:hAnsi="Arial" w:cs="Arial"/>
          <w:sz w:val="22"/>
          <w:szCs w:val="22"/>
        </w:rPr>
        <w:t xml:space="preserve">European </w:t>
      </w:r>
      <w:proofErr w:type="spellStart"/>
      <w:r w:rsidRPr="00477924">
        <w:rPr>
          <w:rFonts w:ascii="Arial" w:hAnsi="Arial" w:cs="Arial"/>
          <w:sz w:val="22"/>
          <w:szCs w:val="22"/>
        </w:rPr>
        <w:t>WatERP</w:t>
      </w:r>
      <w:proofErr w:type="spellEnd"/>
      <w:r w:rsidRPr="00477924">
        <w:rPr>
          <w:rFonts w:ascii="Arial" w:hAnsi="Arial" w:cs="Arial"/>
          <w:sz w:val="22"/>
          <w:szCs w:val="22"/>
        </w:rPr>
        <w:t xml:space="preserve"> Project.</w:t>
      </w:r>
      <w:r w:rsidRPr="00477924">
        <w:rPr>
          <w:rFonts w:ascii="Arial" w:hAnsi="Arial" w:cs="Arial"/>
          <w:sz w:val="22"/>
          <w:szCs w:val="22"/>
          <w:lang w:val="en-US"/>
        </w:rPr>
        <w:t xml:space="preserve"> </w:t>
      </w:r>
      <w:hyperlink r:id="rId13" w:history="1">
        <w:r w:rsidRPr="00477924">
          <w:rPr>
            <w:rStyle w:val="Hyperlink"/>
            <w:rFonts w:ascii="Arial" w:hAnsi="Arial" w:cs="Arial"/>
            <w:sz w:val="22"/>
            <w:szCs w:val="22"/>
            <w:lang w:val="en-US"/>
          </w:rPr>
          <w:t>http://www.waterp-fp7.eu</w:t>
        </w:r>
      </w:hyperlink>
    </w:p>
    <w:p w14:paraId="710D144D" w14:textId="77777777" w:rsidR="003C7C21" w:rsidRPr="00477924" w:rsidRDefault="003C7C21" w:rsidP="005305CF">
      <w:pPr>
        <w:pStyle w:val="ListParagraph"/>
        <w:numPr>
          <w:ilvl w:val="0"/>
          <w:numId w:val="25"/>
        </w:numPr>
        <w:spacing w:after="120"/>
        <w:ind w:left="426"/>
        <w:rPr>
          <w:rFonts w:ascii="Arial" w:hAnsi="Arial" w:cs="Arial"/>
          <w:sz w:val="22"/>
          <w:szCs w:val="22"/>
        </w:rPr>
      </w:pPr>
      <w:r w:rsidRPr="00477924">
        <w:rPr>
          <w:rFonts w:ascii="Arial" w:hAnsi="Arial" w:cs="Arial"/>
          <w:sz w:val="22"/>
          <w:szCs w:val="22"/>
        </w:rPr>
        <w:t>ISO 19109:2005 Geographic Information – Rules for application schema</w:t>
      </w:r>
    </w:p>
    <w:p w14:paraId="1DD0BA19" w14:textId="77777777" w:rsidR="003C7C21" w:rsidRPr="00477924" w:rsidRDefault="003C7C21" w:rsidP="005305CF">
      <w:pPr>
        <w:pStyle w:val="ListParagraph"/>
        <w:numPr>
          <w:ilvl w:val="0"/>
          <w:numId w:val="25"/>
        </w:numPr>
        <w:spacing w:after="120"/>
        <w:ind w:left="426"/>
        <w:rPr>
          <w:rFonts w:ascii="Arial" w:hAnsi="Arial" w:cs="Arial"/>
          <w:sz w:val="22"/>
          <w:szCs w:val="22"/>
        </w:rPr>
      </w:pPr>
      <w:r w:rsidRPr="00477924">
        <w:rPr>
          <w:rFonts w:ascii="Arial" w:hAnsi="Arial" w:cs="Arial"/>
          <w:sz w:val="22"/>
          <w:szCs w:val="22"/>
        </w:rPr>
        <w:t>ISO 19110:2005 Geographic Information – Methodology for feature cataloguing</w:t>
      </w:r>
    </w:p>
    <w:p w14:paraId="6B8008C0" w14:textId="77777777" w:rsidR="003C7C21" w:rsidRPr="00477924" w:rsidRDefault="003C7C21" w:rsidP="005305CF">
      <w:pPr>
        <w:pStyle w:val="ListParagraph"/>
        <w:numPr>
          <w:ilvl w:val="0"/>
          <w:numId w:val="25"/>
        </w:numPr>
        <w:spacing w:after="120"/>
        <w:ind w:left="426"/>
        <w:rPr>
          <w:rFonts w:ascii="Arial" w:hAnsi="Arial" w:cs="Arial"/>
          <w:sz w:val="22"/>
          <w:szCs w:val="22"/>
        </w:rPr>
      </w:pPr>
      <w:r w:rsidRPr="00477924">
        <w:rPr>
          <w:rFonts w:ascii="Arial" w:hAnsi="Arial" w:cs="Arial"/>
          <w:sz w:val="22"/>
          <w:szCs w:val="22"/>
        </w:rPr>
        <w:t xml:space="preserve">ISO 19150-2:2012 Geographic information – Ontology – Part 2: Rules for developing ontologies in the Web Ontology Language (OWL). </w:t>
      </w:r>
    </w:p>
    <w:p w14:paraId="29DCAC61" w14:textId="77777777" w:rsidR="00CC35B5" w:rsidRPr="00477924" w:rsidRDefault="00CC35B5" w:rsidP="00CC35B5">
      <w:pPr>
        <w:pStyle w:val="ListParagraph"/>
        <w:numPr>
          <w:ilvl w:val="0"/>
          <w:numId w:val="25"/>
        </w:numPr>
        <w:spacing w:after="120"/>
        <w:ind w:left="426"/>
        <w:rPr>
          <w:rFonts w:ascii="Arial" w:hAnsi="Arial" w:cs="Arial"/>
          <w:sz w:val="22"/>
          <w:szCs w:val="22"/>
        </w:rPr>
      </w:pPr>
      <w:r w:rsidRPr="00477924">
        <w:rPr>
          <w:rFonts w:ascii="Arial" w:hAnsi="Arial" w:cs="Arial"/>
          <w:sz w:val="22"/>
          <w:szCs w:val="22"/>
        </w:rPr>
        <w:t xml:space="preserve">OGC, Geography </w:t>
      </w:r>
      <w:proofErr w:type="spellStart"/>
      <w:r w:rsidRPr="00477924">
        <w:rPr>
          <w:rFonts w:ascii="Arial" w:hAnsi="Arial" w:cs="Arial"/>
          <w:sz w:val="22"/>
          <w:szCs w:val="22"/>
        </w:rPr>
        <w:t>Markup</w:t>
      </w:r>
      <w:proofErr w:type="spellEnd"/>
      <w:r w:rsidRPr="00477924">
        <w:rPr>
          <w:rFonts w:ascii="Arial" w:hAnsi="Arial" w:cs="Arial"/>
          <w:sz w:val="22"/>
          <w:szCs w:val="22"/>
        </w:rPr>
        <w:t xml:space="preserve"> Language v3.3 (also ISO 19136:2007)</w:t>
      </w:r>
    </w:p>
    <w:p w14:paraId="11CDDE2E" w14:textId="77777777" w:rsidR="00CC35B5" w:rsidRPr="00477924" w:rsidRDefault="00CC35B5" w:rsidP="00CC35B5">
      <w:pPr>
        <w:pStyle w:val="ListParagraph"/>
        <w:numPr>
          <w:ilvl w:val="0"/>
          <w:numId w:val="25"/>
        </w:numPr>
        <w:spacing w:after="120"/>
        <w:ind w:left="426"/>
        <w:rPr>
          <w:rFonts w:ascii="Arial" w:hAnsi="Arial" w:cs="Arial"/>
          <w:sz w:val="22"/>
          <w:szCs w:val="22"/>
        </w:rPr>
      </w:pPr>
      <w:r w:rsidRPr="00477924">
        <w:rPr>
          <w:rFonts w:ascii="Arial" w:hAnsi="Arial" w:cs="Arial"/>
          <w:sz w:val="22"/>
          <w:szCs w:val="22"/>
        </w:rPr>
        <w:t>OGC, Observations and Measurements XML (OMXML) Encoding Standard (OGC 10-025)</w:t>
      </w:r>
    </w:p>
    <w:p w14:paraId="21D1557E" w14:textId="77777777" w:rsidR="003C7C21" w:rsidRPr="00477924" w:rsidRDefault="003C7C21" w:rsidP="003C7C21">
      <w:pPr>
        <w:spacing w:after="120"/>
        <w:jc w:val="both"/>
        <w:rPr>
          <w:rFonts w:ascii="Arial" w:hAnsi="Arial" w:cs="Arial"/>
          <w:sz w:val="22"/>
          <w:szCs w:val="22"/>
        </w:rPr>
      </w:pPr>
      <w:r w:rsidRPr="00477924">
        <w:rPr>
          <w:rFonts w:ascii="Arial" w:hAnsi="Arial" w:cs="Arial"/>
          <w:sz w:val="22"/>
          <w:szCs w:val="22"/>
        </w:rPr>
        <w:br/>
        <w:t>The SWG intends to seek and if possible maintain liaison with each of the organizations maintaining the above works.</w:t>
      </w:r>
    </w:p>
    <w:p w14:paraId="76C980E3" w14:textId="559B6531" w:rsidR="00021F74" w:rsidRPr="00477924" w:rsidRDefault="00021F74">
      <w:pPr>
        <w:rPr>
          <w:rFonts w:ascii="Arial" w:hAnsi="Arial" w:cs="Arial"/>
          <w:color w:val="00B050"/>
        </w:rPr>
      </w:pPr>
      <w:r w:rsidRPr="00477924">
        <w:rPr>
          <w:rFonts w:ascii="Arial" w:hAnsi="Arial" w:cs="Arial"/>
          <w:color w:val="00B050"/>
        </w:rPr>
        <w:br/>
      </w:r>
      <w:r w:rsidRPr="00477924">
        <w:rPr>
          <w:rFonts w:ascii="Arial" w:hAnsi="Arial" w:cs="Arial"/>
          <w:u w:val="single"/>
        </w:rPr>
        <w:t xml:space="preserve">b. Details of the </w:t>
      </w:r>
      <w:r w:rsidR="00580B2D" w:rsidRPr="00477924">
        <w:rPr>
          <w:rFonts w:ascii="Arial" w:hAnsi="Arial" w:cs="Arial"/>
          <w:u w:val="single"/>
        </w:rPr>
        <w:t>F</w:t>
      </w:r>
      <w:r w:rsidRPr="00477924">
        <w:rPr>
          <w:rFonts w:ascii="Arial" w:hAnsi="Arial" w:cs="Arial"/>
          <w:u w:val="single"/>
        </w:rPr>
        <w:t xml:space="preserve">irst </w:t>
      </w:r>
      <w:r w:rsidR="00580B2D" w:rsidRPr="00477924">
        <w:rPr>
          <w:rFonts w:ascii="Arial" w:hAnsi="Arial" w:cs="Arial"/>
          <w:u w:val="single"/>
        </w:rPr>
        <w:t>M</w:t>
      </w:r>
      <w:r w:rsidRPr="00477924">
        <w:rPr>
          <w:rFonts w:ascii="Arial" w:hAnsi="Arial" w:cs="Arial"/>
          <w:u w:val="single"/>
        </w:rPr>
        <w:t>eeting</w:t>
      </w:r>
      <w:r w:rsidRPr="00477924">
        <w:rPr>
          <w:rFonts w:ascii="Arial" w:hAnsi="Arial" w:cs="Arial"/>
          <w:u w:val="single"/>
        </w:rPr>
        <w:br/>
      </w:r>
      <w:r w:rsidRPr="00477924">
        <w:rPr>
          <w:rFonts w:ascii="Arial" w:hAnsi="Arial" w:cs="Arial"/>
        </w:rPr>
        <w:br/>
      </w:r>
      <w:r w:rsidR="003C7C21" w:rsidRPr="00477924">
        <w:rPr>
          <w:rFonts w:ascii="Arial" w:hAnsi="Arial" w:cs="Arial"/>
          <w:sz w:val="22"/>
          <w:szCs w:val="22"/>
        </w:rPr>
        <w:t>The first meeting of the committee will be held by telephone conference in August</w:t>
      </w:r>
      <w:r w:rsidR="001E67A6" w:rsidRPr="00477924">
        <w:rPr>
          <w:rFonts w:ascii="Arial" w:hAnsi="Arial" w:cs="Arial"/>
          <w:sz w:val="22"/>
          <w:szCs w:val="22"/>
        </w:rPr>
        <w:t xml:space="preserve"> immediately after approval of the SWG</w:t>
      </w:r>
      <w:r w:rsidR="003C7C21" w:rsidRPr="00477924">
        <w:rPr>
          <w:rFonts w:ascii="Arial" w:hAnsi="Arial" w:cs="Arial"/>
          <w:sz w:val="22"/>
          <w:szCs w:val="22"/>
        </w:rPr>
        <w:t xml:space="preserve">. Call-in information will be provided to the SWG's e-mail list and on the portal calendar in advance of the meeting. The main items of business will be to select </w:t>
      </w:r>
      <w:r w:rsidR="007127A6" w:rsidRPr="00477924">
        <w:rPr>
          <w:rFonts w:ascii="Arial" w:hAnsi="Arial" w:cs="Arial"/>
          <w:sz w:val="22"/>
          <w:szCs w:val="22"/>
        </w:rPr>
        <w:t>the lead</w:t>
      </w:r>
      <w:r w:rsidR="003C7C21" w:rsidRPr="00477924">
        <w:rPr>
          <w:rFonts w:ascii="Arial" w:hAnsi="Arial" w:cs="Arial"/>
          <w:sz w:val="22"/>
          <w:szCs w:val="22"/>
        </w:rPr>
        <w:t xml:space="preserve"> for the </w:t>
      </w:r>
      <w:r w:rsidR="00F95B31" w:rsidRPr="00477924">
        <w:rPr>
          <w:rFonts w:ascii="Arial" w:hAnsi="Arial" w:cs="Arial"/>
          <w:sz w:val="22"/>
          <w:szCs w:val="22"/>
        </w:rPr>
        <w:t>RFC submission</w:t>
      </w:r>
      <w:r w:rsidR="003C7C21" w:rsidRPr="00477924">
        <w:rPr>
          <w:rFonts w:ascii="Arial" w:hAnsi="Arial" w:cs="Arial"/>
          <w:sz w:val="22"/>
          <w:szCs w:val="22"/>
        </w:rPr>
        <w:t xml:space="preserve">, and the primary editors for each part of the standard, and </w:t>
      </w:r>
      <w:r w:rsidR="007127A6" w:rsidRPr="00477924">
        <w:rPr>
          <w:rFonts w:ascii="Arial" w:hAnsi="Arial" w:cs="Arial"/>
          <w:sz w:val="22"/>
          <w:szCs w:val="22"/>
        </w:rPr>
        <w:t xml:space="preserve">to </w:t>
      </w:r>
      <w:r w:rsidR="003C7C21" w:rsidRPr="00477924">
        <w:rPr>
          <w:rFonts w:ascii="Arial" w:hAnsi="Arial" w:cs="Arial"/>
          <w:sz w:val="22"/>
          <w:szCs w:val="22"/>
        </w:rPr>
        <w:t xml:space="preserve">agree on a schedule of work, including regular meetings if required.  </w:t>
      </w:r>
      <w:r w:rsidRPr="00477924">
        <w:rPr>
          <w:rFonts w:ascii="Arial" w:hAnsi="Arial" w:cs="Arial"/>
          <w:i/>
          <w:iCs/>
          <w:color w:val="00B050"/>
        </w:rPr>
        <w:br/>
      </w:r>
      <w:r w:rsidRPr="00477924">
        <w:rPr>
          <w:rFonts w:ascii="Arial" w:hAnsi="Arial" w:cs="Arial"/>
          <w:i/>
          <w:iCs/>
          <w:color w:val="00B050"/>
        </w:rPr>
        <w:br/>
      </w:r>
      <w:r w:rsidRPr="00477924">
        <w:rPr>
          <w:rFonts w:ascii="Arial" w:hAnsi="Arial" w:cs="Arial"/>
          <w:u w:val="single"/>
        </w:rPr>
        <w:t xml:space="preserve">c. Projected </w:t>
      </w:r>
      <w:r w:rsidR="00580B2D" w:rsidRPr="00477924">
        <w:rPr>
          <w:rFonts w:ascii="Arial" w:hAnsi="Arial" w:cs="Arial"/>
          <w:u w:val="single"/>
        </w:rPr>
        <w:t>O</w:t>
      </w:r>
      <w:r w:rsidRPr="00477924">
        <w:rPr>
          <w:rFonts w:ascii="Arial" w:hAnsi="Arial" w:cs="Arial"/>
          <w:u w:val="single"/>
        </w:rPr>
        <w:t xml:space="preserve">n-going </w:t>
      </w:r>
      <w:r w:rsidR="00580B2D" w:rsidRPr="00477924">
        <w:rPr>
          <w:rFonts w:ascii="Arial" w:hAnsi="Arial" w:cs="Arial"/>
          <w:u w:val="single"/>
        </w:rPr>
        <w:t>M</w:t>
      </w:r>
      <w:r w:rsidRPr="00477924">
        <w:rPr>
          <w:rFonts w:ascii="Arial" w:hAnsi="Arial" w:cs="Arial"/>
          <w:u w:val="single"/>
        </w:rPr>
        <w:t xml:space="preserve">eeting </w:t>
      </w:r>
      <w:r w:rsidR="00580B2D" w:rsidRPr="00477924">
        <w:rPr>
          <w:rFonts w:ascii="Arial" w:hAnsi="Arial" w:cs="Arial"/>
          <w:u w:val="single"/>
        </w:rPr>
        <w:t>S</w:t>
      </w:r>
      <w:r w:rsidRPr="00477924">
        <w:rPr>
          <w:rFonts w:ascii="Arial" w:hAnsi="Arial" w:cs="Arial"/>
          <w:u w:val="single"/>
        </w:rPr>
        <w:t>chedule</w:t>
      </w:r>
      <w:r w:rsidRPr="00477924">
        <w:rPr>
          <w:rFonts w:ascii="Arial" w:hAnsi="Arial" w:cs="Arial"/>
          <w:u w:val="single"/>
        </w:rPr>
        <w:br/>
      </w:r>
    </w:p>
    <w:p w14:paraId="2B62748F" w14:textId="77777777" w:rsidR="003C7C21" w:rsidRPr="00477924" w:rsidRDefault="003C7C21" w:rsidP="003C7C21">
      <w:pPr>
        <w:pStyle w:val="BodyText2"/>
        <w:jc w:val="both"/>
        <w:rPr>
          <w:rFonts w:ascii="Arial" w:hAnsi="Arial" w:cs="Arial"/>
          <w:color w:val="auto"/>
          <w:sz w:val="22"/>
          <w:szCs w:val="22"/>
        </w:rPr>
      </w:pPr>
      <w:r w:rsidRPr="00477924">
        <w:rPr>
          <w:rFonts w:ascii="Arial" w:hAnsi="Arial" w:cs="Arial"/>
          <w:color w:val="auto"/>
          <w:sz w:val="22"/>
          <w:szCs w:val="22"/>
          <w:lang w:val="en-GB"/>
        </w:rPr>
        <w:t xml:space="preserve">The work of the committee will be carried out primarily by email. Scheduling of conference calls </w:t>
      </w:r>
      <w:r w:rsidR="005305CF" w:rsidRPr="00477924">
        <w:rPr>
          <w:rFonts w:ascii="Arial" w:hAnsi="Arial" w:cs="Arial"/>
          <w:color w:val="auto"/>
          <w:sz w:val="22"/>
          <w:szCs w:val="22"/>
          <w:lang w:val="en-GB"/>
        </w:rPr>
        <w:t xml:space="preserve">if required </w:t>
      </w:r>
      <w:r w:rsidRPr="00477924">
        <w:rPr>
          <w:rFonts w:ascii="Arial" w:hAnsi="Arial" w:cs="Arial"/>
          <w:color w:val="auto"/>
          <w:sz w:val="22"/>
          <w:szCs w:val="22"/>
          <w:lang w:val="en-GB"/>
        </w:rPr>
        <w:t xml:space="preserve">will be determined by the chair. </w:t>
      </w:r>
      <w:r w:rsidR="007127A6" w:rsidRPr="00477924">
        <w:rPr>
          <w:rFonts w:ascii="Arial" w:hAnsi="Arial" w:cs="Arial"/>
          <w:color w:val="auto"/>
          <w:sz w:val="22"/>
          <w:szCs w:val="22"/>
          <w:lang w:val="en-GB"/>
        </w:rPr>
        <w:t>If required f</w:t>
      </w:r>
      <w:r w:rsidRPr="00477924">
        <w:rPr>
          <w:rFonts w:ascii="Arial" w:hAnsi="Arial" w:cs="Arial"/>
          <w:color w:val="auto"/>
          <w:sz w:val="22"/>
          <w:szCs w:val="22"/>
          <w:lang w:val="en-GB"/>
        </w:rPr>
        <w:t>ace-t</w:t>
      </w:r>
      <w:r w:rsidR="005305CF" w:rsidRPr="00477924">
        <w:rPr>
          <w:rFonts w:ascii="Arial" w:hAnsi="Arial" w:cs="Arial"/>
          <w:color w:val="auto"/>
          <w:sz w:val="22"/>
          <w:szCs w:val="22"/>
          <w:lang w:val="en-GB"/>
        </w:rPr>
        <w:t xml:space="preserve">o-face meetings </w:t>
      </w:r>
      <w:r w:rsidR="007127A6" w:rsidRPr="00477924">
        <w:rPr>
          <w:rFonts w:ascii="Arial" w:hAnsi="Arial" w:cs="Arial"/>
          <w:color w:val="auto"/>
          <w:sz w:val="22"/>
          <w:szCs w:val="22"/>
          <w:lang w:val="en-GB"/>
        </w:rPr>
        <w:t>will be held at the regular meetings of the Hydrology DWG.</w:t>
      </w:r>
    </w:p>
    <w:p w14:paraId="7B1E6198" w14:textId="77777777" w:rsidR="005305CF" w:rsidRPr="00477924" w:rsidRDefault="00021F74">
      <w:pPr>
        <w:rPr>
          <w:rFonts w:ascii="Arial" w:hAnsi="Arial" w:cs="Arial"/>
        </w:rPr>
      </w:pPr>
      <w:r w:rsidRPr="00477924">
        <w:rPr>
          <w:rFonts w:ascii="Arial" w:hAnsi="Arial" w:cs="Arial"/>
          <w:u w:val="single"/>
        </w:rPr>
        <w:br/>
        <w:t>d. Supporters of the Proposal</w:t>
      </w:r>
      <w:r w:rsidR="00CA6BB6" w:rsidRPr="00477924">
        <w:rPr>
          <w:rFonts w:ascii="Arial" w:hAnsi="Arial" w:cs="Arial"/>
          <w:u w:val="single"/>
        </w:rPr>
        <w:t xml:space="preserve"> (Charter Members)</w:t>
      </w:r>
      <w:r w:rsidRPr="00477924">
        <w:rPr>
          <w:rFonts w:ascii="Arial" w:hAnsi="Arial" w:cs="Arial"/>
          <w:u w:val="single"/>
        </w:rPr>
        <w:br/>
      </w:r>
      <w:r w:rsidRPr="00477924">
        <w:rPr>
          <w:rFonts w:ascii="Arial" w:hAnsi="Arial" w:cs="Arial"/>
        </w:rPr>
        <w:br/>
      </w:r>
      <w:r w:rsidRPr="00477924">
        <w:rPr>
          <w:rFonts w:ascii="Arial" w:hAnsi="Arial" w:cs="Arial"/>
          <w:sz w:val="22"/>
          <w:szCs w:val="22"/>
        </w:rPr>
        <w:t xml:space="preserve">The following people support this proposal and are committed to the Charter and projected meeting schedule. These members are known as SWG Founding or Charter members. </w:t>
      </w:r>
      <w:r w:rsidR="00CA6BB6" w:rsidRPr="00477924">
        <w:rPr>
          <w:rFonts w:ascii="Arial" w:hAnsi="Arial" w:cs="Arial"/>
          <w:sz w:val="22"/>
          <w:szCs w:val="22"/>
        </w:rPr>
        <w:t xml:space="preserve">The charter members agree to the </w:t>
      </w:r>
      <w:proofErr w:type="spellStart"/>
      <w:r w:rsidR="00CA6BB6" w:rsidRPr="00477924">
        <w:rPr>
          <w:rFonts w:ascii="Arial" w:hAnsi="Arial" w:cs="Arial"/>
          <w:sz w:val="22"/>
          <w:szCs w:val="22"/>
        </w:rPr>
        <w:t>SoW</w:t>
      </w:r>
      <w:proofErr w:type="spellEnd"/>
      <w:r w:rsidR="00CA6BB6" w:rsidRPr="00477924">
        <w:rPr>
          <w:rFonts w:ascii="Arial" w:hAnsi="Arial" w:cs="Arial"/>
          <w:sz w:val="22"/>
          <w:szCs w:val="22"/>
        </w:rPr>
        <w:t xml:space="preserve"> and IPR terms as defined in this charter. The charter members </w:t>
      </w:r>
      <w:r w:rsidRPr="00477924">
        <w:rPr>
          <w:rFonts w:ascii="Arial" w:hAnsi="Arial" w:cs="Arial"/>
          <w:sz w:val="22"/>
          <w:szCs w:val="22"/>
        </w:rPr>
        <w:t xml:space="preserve">have voting rights </w:t>
      </w:r>
      <w:r w:rsidR="00CA6BB6" w:rsidRPr="00477924">
        <w:rPr>
          <w:rFonts w:ascii="Arial" w:hAnsi="Arial" w:cs="Arial"/>
          <w:sz w:val="22"/>
          <w:szCs w:val="22"/>
        </w:rPr>
        <w:t>beginning the</w:t>
      </w:r>
      <w:r w:rsidRPr="00477924">
        <w:rPr>
          <w:rFonts w:ascii="Arial" w:hAnsi="Arial" w:cs="Arial"/>
          <w:sz w:val="22"/>
          <w:szCs w:val="22"/>
        </w:rPr>
        <w:t xml:space="preserve"> day the SWG is officially formed. </w:t>
      </w:r>
      <w:r w:rsidR="00CA6BB6" w:rsidRPr="00477924">
        <w:rPr>
          <w:rFonts w:ascii="Arial" w:hAnsi="Arial" w:cs="Arial"/>
          <w:sz w:val="22"/>
          <w:szCs w:val="22"/>
        </w:rPr>
        <w:t xml:space="preserve">Charter Members are shown on the public SWG page. </w:t>
      </w:r>
      <w:r w:rsidR="005305CF" w:rsidRPr="00477924">
        <w:rPr>
          <w:rFonts w:ascii="Arial" w:hAnsi="Arial" w:cs="Arial"/>
          <w:sz w:val="22"/>
          <w:szCs w:val="22"/>
        </w:rPr>
        <w:t>Extend the table as necessary.</w:t>
      </w:r>
      <w:r w:rsidRPr="00477924">
        <w:rPr>
          <w:rFonts w:ascii="Arial" w:hAnsi="Arial" w:cs="Arial"/>
        </w:rPr>
        <w:br/>
      </w:r>
    </w:p>
    <w:tbl>
      <w:tblPr>
        <w:tblW w:w="7014" w:type="dxa"/>
        <w:tblInd w:w="1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761"/>
        <w:gridCol w:w="4253"/>
      </w:tblGrid>
      <w:tr w:rsidR="005305CF" w:rsidRPr="00477924" w14:paraId="10F44AB7" w14:textId="77777777" w:rsidTr="00CC35B5">
        <w:trPr>
          <w:cantSplit/>
        </w:trPr>
        <w:tc>
          <w:tcPr>
            <w:tcW w:w="2761" w:type="dxa"/>
            <w:tcBorders>
              <w:top w:val="single" w:sz="4" w:space="0" w:color="auto"/>
              <w:left w:val="single" w:sz="4" w:space="0" w:color="auto"/>
              <w:bottom w:val="single" w:sz="4" w:space="0" w:color="auto"/>
              <w:right w:val="single" w:sz="4" w:space="0" w:color="auto"/>
            </w:tcBorders>
          </w:tcPr>
          <w:p w14:paraId="579307A4" w14:textId="77777777" w:rsidR="005305CF" w:rsidRPr="00477924" w:rsidRDefault="005305CF" w:rsidP="00492CFF">
            <w:pPr>
              <w:pStyle w:val="OGCtableheader"/>
              <w:keepNext/>
              <w:spacing w:line="240" w:lineRule="auto"/>
              <w:rPr>
                <w:rFonts w:ascii="Arial" w:hAnsi="Arial" w:cs="Arial"/>
                <w:sz w:val="22"/>
                <w:szCs w:val="22"/>
              </w:rPr>
            </w:pPr>
            <w:r w:rsidRPr="00477924">
              <w:rPr>
                <w:rFonts w:ascii="Arial" w:hAnsi="Arial" w:cs="Arial"/>
                <w:sz w:val="22"/>
                <w:szCs w:val="22"/>
              </w:rPr>
              <w:t>Name</w:t>
            </w:r>
          </w:p>
        </w:tc>
        <w:tc>
          <w:tcPr>
            <w:tcW w:w="4253" w:type="dxa"/>
            <w:tcBorders>
              <w:top w:val="single" w:sz="4" w:space="0" w:color="auto"/>
              <w:left w:val="single" w:sz="4" w:space="0" w:color="auto"/>
              <w:bottom w:val="single" w:sz="4" w:space="0" w:color="auto"/>
              <w:right w:val="single" w:sz="4" w:space="0" w:color="auto"/>
            </w:tcBorders>
          </w:tcPr>
          <w:p w14:paraId="3E990F7F" w14:textId="77777777" w:rsidR="005305CF" w:rsidRPr="00477924" w:rsidRDefault="005305CF" w:rsidP="00492CFF">
            <w:pPr>
              <w:pStyle w:val="OGCtableheader"/>
              <w:keepNext/>
              <w:spacing w:line="240" w:lineRule="auto"/>
              <w:rPr>
                <w:rFonts w:ascii="Arial" w:hAnsi="Arial" w:cs="Arial"/>
                <w:sz w:val="22"/>
                <w:szCs w:val="22"/>
              </w:rPr>
            </w:pPr>
            <w:r w:rsidRPr="00477924">
              <w:rPr>
                <w:rFonts w:ascii="Arial" w:hAnsi="Arial" w:cs="Arial"/>
                <w:sz w:val="22"/>
                <w:szCs w:val="22"/>
              </w:rPr>
              <w:t>Organization</w:t>
            </w:r>
          </w:p>
        </w:tc>
      </w:tr>
      <w:tr w:rsidR="005305CF" w:rsidRPr="00477924" w14:paraId="0B8D48B5" w14:textId="77777777" w:rsidTr="00CC35B5">
        <w:trPr>
          <w:cantSplit/>
        </w:trPr>
        <w:tc>
          <w:tcPr>
            <w:tcW w:w="2761" w:type="dxa"/>
            <w:tcBorders>
              <w:top w:val="single" w:sz="4" w:space="0" w:color="auto"/>
              <w:left w:val="single" w:sz="4" w:space="0" w:color="auto"/>
              <w:bottom w:val="single" w:sz="4" w:space="0" w:color="auto"/>
              <w:right w:val="single" w:sz="4" w:space="0" w:color="auto"/>
            </w:tcBorders>
          </w:tcPr>
          <w:p w14:paraId="7A6DB6DD" w14:textId="31555FFB" w:rsidR="005305CF" w:rsidRPr="00477924" w:rsidRDefault="00773EB6" w:rsidP="00492CFF">
            <w:pPr>
              <w:pStyle w:val="OGCtabletext"/>
              <w:rPr>
                <w:rFonts w:ascii="Arial" w:hAnsi="Arial" w:cs="Arial"/>
              </w:rPr>
            </w:pPr>
            <w:r w:rsidRPr="00477924">
              <w:rPr>
                <w:rFonts w:ascii="Arial" w:hAnsi="Arial" w:cs="Arial"/>
              </w:rPr>
              <w:t>Bruce Simons</w:t>
            </w:r>
          </w:p>
          <w:p w14:paraId="3B8C580E" w14:textId="121ADD37" w:rsidR="00773EB6" w:rsidRPr="00477924" w:rsidRDefault="00773EB6" w:rsidP="00492CFF">
            <w:pPr>
              <w:pStyle w:val="OGCtabletext"/>
              <w:rPr>
                <w:rFonts w:ascii="Arial" w:hAnsi="Arial" w:cs="Arial"/>
              </w:rPr>
            </w:pPr>
            <w:r w:rsidRPr="00477924">
              <w:rPr>
                <w:rFonts w:ascii="Arial" w:hAnsi="Arial" w:cs="Arial"/>
              </w:rPr>
              <w:t>Simon Cox</w:t>
            </w:r>
          </w:p>
          <w:p w14:paraId="06E2FE37" w14:textId="4330A08F" w:rsidR="00773EB6" w:rsidRPr="00477924" w:rsidRDefault="00773EB6" w:rsidP="00492CFF">
            <w:pPr>
              <w:pStyle w:val="OGCtabletext"/>
              <w:rPr>
                <w:rFonts w:ascii="Arial" w:hAnsi="Arial" w:cs="Arial"/>
                <w:highlight w:val="yellow"/>
              </w:rPr>
            </w:pPr>
            <w:bookmarkStart w:id="41" w:name="_GoBack"/>
            <w:bookmarkEnd w:id="41"/>
            <w:r w:rsidRPr="00477924">
              <w:rPr>
                <w:rFonts w:ascii="Arial" w:hAnsi="Arial" w:cs="Arial"/>
              </w:rPr>
              <w:t>Peter Taylor</w:t>
            </w:r>
          </w:p>
        </w:tc>
        <w:tc>
          <w:tcPr>
            <w:tcW w:w="4253" w:type="dxa"/>
            <w:tcBorders>
              <w:top w:val="single" w:sz="4" w:space="0" w:color="auto"/>
              <w:left w:val="single" w:sz="4" w:space="0" w:color="auto"/>
              <w:bottom w:val="single" w:sz="4" w:space="0" w:color="auto"/>
              <w:right w:val="single" w:sz="4" w:space="0" w:color="auto"/>
            </w:tcBorders>
          </w:tcPr>
          <w:p w14:paraId="4D3F2C24" w14:textId="77777777" w:rsidR="005305CF" w:rsidRPr="00477924" w:rsidRDefault="005305CF" w:rsidP="00492CFF">
            <w:pPr>
              <w:pStyle w:val="OGCtabletext"/>
              <w:rPr>
                <w:rFonts w:ascii="Arial" w:hAnsi="Arial" w:cs="Arial"/>
                <w:highlight w:val="yellow"/>
              </w:rPr>
            </w:pPr>
            <w:r w:rsidRPr="00477924">
              <w:rPr>
                <w:rFonts w:ascii="Arial" w:hAnsi="Arial" w:cs="Arial"/>
              </w:rPr>
              <w:t>CSIRO</w:t>
            </w:r>
            <w:r w:rsidR="007C26C8" w:rsidRPr="00477924">
              <w:rPr>
                <w:rFonts w:ascii="Arial" w:hAnsi="Arial" w:cs="Arial"/>
              </w:rPr>
              <w:t>,</w:t>
            </w:r>
            <w:r w:rsidRPr="00477924">
              <w:rPr>
                <w:rFonts w:ascii="Arial" w:hAnsi="Arial" w:cs="Arial"/>
              </w:rPr>
              <w:t xml:space="preserve"> Australia</w:t>
            </w:r>
          </w:p>
        </w:tc>
      </w:tr>
      <w:tr w:rsidR="005305CF" w:rsidRPr="00477924" w14:paraId="069A2B5A" w14:textId="77777777" w:rsidTr="00CC35B5">
        <w:trPr>
          <w:cantSplit/>
        </w:trPr>
        <w:tc>
          <w:tcPr>
            <w:tcW w:w="2761" w:type="dxa"/>
            <w:tcBorders>
              <w:top w:val="single" w:sz="4" w:space="0" w:color="auto"/>
              <w:left w:val="single" w:sz="4" w:space="0" w:color="auto"/>
              <w:bottom w:val="single" w:sz="4" w:space="0" w:color="auto"/>
              <w:right w:val="single" w:sz="4" w:space="0" w:color="auto"/>
            </w:tcBorders>
          </w:tcPr>
          <w:p w14:paraId="462B033F" w14:textId="77777777" w:rsidR="00CC35B5" w:rsidRPr="00477924" w:rsidRDefault="00CC35B5" w:rsidP="00CC35B5">
            <w:pPr>
              <w:pStyle w:val="OGCtabletext"/>
              <w:rPr>
                <w:rFonts w:ascii="Arial" w:hAnsi="Arial" w:cs="Arial"/>
              </w:rPr>
            </w:pPr>
            <w:r w:rsidRPr="00477924">
              <w:rPr>
                <w:rFonts w:ascii="Arial" w:hAnsi="Arial" w:cs="Arial"/>
              </w:rPr>
              <w:t>Darren Smith</w:t>
            </w:r>
          </w:p>
          <w:p w14:paraId="7B286A44" w14:textId="77777777" w:rsidR="00CC35B5" w:rsidRPr="00477924" w:rsidRDefault="00CC35B5" w:rsidP="00CC35B5">
            <w:pPr>
              <w:pStyle w:val="OGCtabletext"/>
              <w:rPr>
                <w:rFonts w:ascii="Arial" w:hAnsi="Arial" w:cs="Arial"/>
              </w:rPr>
            </w:pPr>
            <w:r w:rsidRPr="00477924">
              <w:rPr>
                <w:rFonts w:ascii="Arial" w:hAnsi="Arial" w:cs="Arial"/>
              </w:rPr>
              <w:t>Bruce Bannerman</w:t>
            </w:r>
          </w:p>
          <w:p w14:paraId="58819F7F" w14:textId="77777777" w:rsidR="005305CF" w:rsidRPr="00477924" w:rsidRDefault="00CC35B5" w:rsidP="00CC35B5">
            <w:pPr>
              <w:pStyle w:val="OGCtabletext"/>
              <w:rPr>
                <w:rFonts w:ascii="Arial" w:hAnsi="Arial" w:cs="Arial"/>
              </w:rPr>
            </w:pPr>
            <w:r w:rsidRPr="00477924">
              <w:rPr>
                <w:rFonts w:ascii="Arial" w:hAnsi="Arial" w:cs="Arial"/>
              </w:rPr>
              <w:t>Tony Boston</w:t>
            </w:r>
          </w:p>
        </w:tc>
        <w:tc>
          <w:tcPr>
            <w:tcW w:w="4253" w:type="dxa"/>
            <w:tcBorders>
              <w:top w:val="single" w:sz="4" w:space="0" w:color="auto"/>
              <w:left w:val="single" w:sz="4" w:space="0" w:color="auto"/>
              <w:bottom w:val="single" w:sz="4" w:space="0" w:color="auto"/>
              <w:right w:val="single" w:sz="4" w:space="0" w:color="auto"/>
            </w:tcBorders>
          </w:tcPr>
          <w:p w14:paraId="7FD0C172" w14:textId="77777777" w:rsidR="005305CF" w:rsidRPr="00477924" w:rsidRDefault="005305CF" w:rsidP="00492CFF">
            <w:pPr>
              <w:pStyle w:val="OGCtabletext"/>
              <w:rPr>
                <w:rFonts w:ascii="Arial" w:hAnsi="Arial" w:cs="Arial"/>
                <w:highlight w:val="yellow"/>
              </w:rPr>
            </w:pPr>
            <w:r w:rsidRPr="00477924">
              <w:rPr>
                <w:rFonts w:ascii="Arial" w:hAnsi="Arial" w:cs="Arial"/>
              </w:rPr>
              <w:t>Bureau of Meteorology</w:t>
            </w:r>
            <w:r w:rsidR="007C26C8" w:rsidRPr="00477924">
              <w:rPr>
                <w:rFonts w:ascii="Arial" w:hAnsi="Arial" w:cs="Arial"/>
              </w:rPr>
              <w:t>,</w:t>
            </w:r>
            <w:r w:rsidR="00CC35B5" w:rsidRPr="00477924">
              <w:rPr>
                <w:rFonts w:ascii="Arial" w:hAnsi="Arial" w:cs="Arial"/>
              </w:rPr>
              <w:t xml:space="preserve"> Australia</w:t>
            </w:r>
          </w:p>
        </w:tc>
      </w:tr>
      <w:tr w:rsidR="005305CF" w:rsidRPr="00477924" w14:paraId="2B9818CD" w14:textId="77777777" w:rsidTr="00CC35B5">
        <w:trPr>
          <w:cantSplit/>
        </w:trPr>
        <w:tc>
          <w:tcPr>
            <w:tcW w:w="2761" w:type="dxa"/>
            <w:tcBorders>
              <w:top w:val="single" w:sz="4" w:space="0" w:color="auto"/>
              <w:left w:val="single" w:sz="4" w:space="0" w:color="auto"/>
              <w:bottom w:val="single" w:sz="4" w:space="0" w:color="auto"/>
              <w:right w:val="single" w:sz="4" w:space="0" w:color="auto"/>
            </w:tcBorders>
          </w:tcPr>
          <w:p w14:paraId="637DD5C3" w14:textId="77777777" w:rsidR="005305CF" w:rsidRPr="00477924" w:rsidRDefault="005305CF" w:rsidP="00492CFF">
            <w:pPr>
              <w:pStyle w:val="OGCtabletext"/>
              <w:rPr>
                <w:rFonts w:ascii="Arial" w:hAnsi="Arial" w:cs="Arial"/>
              </w:rPr>
            </w:pPr>
            <w:r w:rsidRPr="00477924">
              <w:rPr>
                <w:rFonts w:ascii="Arial" w:hAnsi="Arial" w:cs="Arial"/>
              </w:rPr>
              <w:lastRenderedPageBreak/>
              <w:t>Irina Dornblut</w:t>
            </w:r>
          </w:p>
        </w:tc>
        <w:tc>
          <w:tcPr>
            <w:tcW w:w="4253" w:type="dxa"/>
            <w:tcBorders>
              <w:top w:val="single" w:sz="4" w:space="0" w:color="auto"/>
              <w:left w:val="single" w:sz="4" w:space="0" w:color="auto"/>
              <w:bottom w:val="single" w:sz="4" w:space="0" w:color="auto"/>
              <w:right w:val="single" w:sz="4" w:space="0" w:color="auto"/>
            </w:tcBorders>
          </w:tcPr>
          <w:p w14:paraId="6D7E9146" w14:textId="77777777" w:rsidR="005305CF" w:rsidRPr="00477924" w:rsidRDefault="005305CF" w:rsidP="00492CFF">
            <w:pPr>
              <w:pStyle w:val="OGCtabletext"/>
              <w:rPr>
                <w:rFonts w:ascii="Arial" w:hAnsi="Arial" w:cs="Arial"/>
              </w:rPr>
            </w:pPr>
            <w:r w:rsidRPr="00477924">
              <w:rPr>
                <w:rFonts w:ascii="Arial" w:hAnsi="Arial" w:cs="Arial"/>
              </w:rPr>
              <w:t xml:space="preserve">Federal Institute of Hydrology ( </w:t>
            </w:r>
            <w:proofErr w:type="spellStart"/>
            <w:r w:rsidRPr="00477924">
              <w:rPr>
                <w:rFonts w:ascii="Arial" w:hAnsi="Arial" w:cs="Arial"/>
              </w:rPr>
              <w:t>BfG</w:t>
            </w:r>
            <w:proofErr w:type="spellEnd"/>
            <w:r w:rsidRPr="00477924">
              <w:rPr>
                <w:rFonts w:ascii="Arial" w:hAnsi="Arial" w:cs="Arial"/>
              </w:rPr>
              <w:t>)</w:t>
            </w:r>
            <w:r w:rsidR="007C26C8" w:rsidRPr="00477924">
              <w:rPr>
                <w:rFonts w:ascii="Arial" w:hAnsi="Arial" w:cs="Arial"/>
              </w:rPr>
              <w:t>,</w:t>
            </w:r>
            <w:r w:rsidRPr="00477924">
              <w:rPr>
                <w:rFonts w:ascii="Arial" w:hAnsi="Arial" w:cs="Arial"/>
              </w:rPr>
              <w:t xml:space="preserve"> Germany</w:t>
            </w:r>
          </w:p>
        </w:tc>
      </w:tr>
      <w:tr w:rsidR="005305CF" w:rsidRPr="00477924" w14:paraId="2A4E7A66" w14:textId="77777777" w:rsidTr="00CC35B5">
        <w:trPr>
          <w:cantSplit/>
        </w:trPr>
        <w:tc>
          <w:tcPr>
            <w:tcW w:w="2761" w:type="dxa"/>
            <w:tcBorders>
              <w:top w:val="single" w:sz="4" w:space="0" w:color="auto"/>
              <w:left w:val="single" w:sz="4" w:space="0" w:color="auto"/>
              <w:bottom w:val="single" w:sz="4" w:space="0" w:color="auto"/>
              <w:right w:val="single" w:sz="4" w:space="0" w:color="auto"/>
            </w:tcBorders>
          </w:tcPr>
          <w:p w14:paraId="04FC3962" w14:textId="77777777" w:rsidR="005305CF" w:rsidRPr="00477924" w:rsidRDefault="005305CF" w:rsidP="00492CFF">
            <w:pPr>
              <w:pStyle w:val="OGCtabletext"/>
              <w:rPr>
                <w:rFonts w:ascii="Arial" w:hAnsi="Arial" w:cs="Arial"/>
                <w:highlight w:val="yellow"/>
              </w:rPr>
            </w:pPr>
            <w:r w:rsidRPr="00477924">
              <w:rPr>
                <w:rFonts w:ascii="Arial" w:hAnsi="Arial" w:cs="Arial"/>
              </w:rPr>
              <w:t xml:space="preserve">Rob Atkinson </w:t>
            </w:r>
          </w:p>
        </w:tc>
        <w:tc>
          <w:tcPr>
            <w:tcW w:w="4253" w:type="dxa"/>
            <w:tcBorders>
              <w:top w:val="single" w:sz="4" w:space="0" w:color="auto"/>
              <w:left w:val="single" w:sz="4" w:space="0" w:color="auto"/>
              <w:bottom w:val="single" w:sz="4" w:space="0" w:color="auto"/>
              <w:right w:val="single" w:sz="4" w:space="0" w:color="auto"/>
            </w:tcBorders>
          </w:tcPr>
          <w:p w14:paraId="5B320DF6" w14:textId="77777777" w:rsidR="005305CF" w:rsidRPr="00477924" w:rsidRDefault="005305CF" w:rsidP="00492CFF">
            <w:pPr>
              <w:pStyle w:val="OGCtabletext"/>
              <w:rPr>
                <w:rFonts w:ascii="Arial" w:hAnsi="Arial" w:cs="Arial"/>
                <w:highlight w:val="yellow"/>
              </w:rPr>
            </w:pPr>
            <w:proofErr w:type="spellStart"/>
            <w:r w:rsidRPr="00477924">
              <w:rPr>
                <w:rFonts w:ascii="Arial" w:hAnsi="Arial" w:cs="Arial"/>
              </w:rPr>
              <w:t>Metalinkage</w:t>
            </w:r>
            <w:proofErr w:type="spellEnd"/>
            <w:r w:rsidR="007C26C8" w:rsidRPr="00477924">
              <w:rPr>
                <w:rFonts w:ascii="Arial" w:hAnsi="Arial" w:cs="Arial"/>
              </w:rPr>
              <w:t>,</w:t>
            </w:r>
            <w:r w:rsidRPr="00477924">
              <w:rPr>
                <w:rFonts w:ascii="Arial" w:hAnsi="Arial" w:cs="Arial"/>
              </w:rPr>
              <w:t xml:space="preserve"> Australia </w:t>
            </w:r>
          </w:p>
        </w:tc>
      </w:tr>
      <w:tr w:rsidR="005305CF" w:rsidRPr="00477924" w14:paraId="5815A726" w14:textId="77777777" w:rsidTr="00CC35B5">
        <w:trPr>
          <w:cantSplit/>
        </w:trPr>
        <w:tc>
          <w:tcPr>
            <w:tcW w:w="2761" w:type="dxa"/>
            <w:tcBorders>
              <w:top w:val="single" w:sz="4" w:space="0" w:color="auto"/>
              <w:left w:val="single" w:sz="4" w:space="0" w:color="auto"/>
              <w:bottom w:val="single" w:sz="4" w:space="0" w:color="auto"/>
              <w:right w:val="single" w:sz="4" w:space="0" w:color="auto"/>
            </w:tcBorders>
          </w:tcPr>
          <w:p w14:paraId="1FBA6157" w14:textId="77777777" w:rsidR="00CC35B5" w:rsidRPr="00477924" w:rsidRDefault="00CC35B5" w:rsidP="00CC35B5">
            <w:pPr>
              <w:pStyle w:val="OGCtabletext"/>
              <w:rPr>
                <w:rFonts w:ascii="Arial" w:hAnsi="Arial" w:cs="Arial"/>
                <w:lang w:val="fr-CH"/>
              </w:rPr>
            </w:pPr>
            <w:r w:rsidRPr="00477924">
              <w:rPr>
                <w:rFonts w:ascii="Arial" w:hAnsi="Arial" w:cs="Arial"/>
                <w:lang w:val="fr-CH"/>
              </w:rPr>
              <w:t>Gabriel Anzaldi Varas</w:t>
            </w:r>
          </w:p>
          <w:p w14:paraId="4C35089E" w14:textId="77777777" w:rsidR="005305CF" w:rsidRPr="00477924" w:rsidRDefault="00CC35B5" w:rsidP="00CC35B5">
            <w:pPr>
              <w:pStyle w:val="OGCtabletext"/>
              <w:rPr>
                <w:rFonts w:ascii="Arial" w:hAnsi="Arial" w:cs="Arial"/>
                <w:lang w:val="fr-CH"/>
              </w:rPr>
            </w:pPr>
            <w:r w:rsidRPr="00477924">
              <w:rPr>
                <w:rFonts w:ascii="Arial" w:hAnsi="Arial" w:cs="Arial"/>
                <w:lang w:val="fr-CH"/>
              </w:rPr>
              <w:t>Aitor Corchero Rodriguez</w:t>
            </w:r>
          </w:p>
        </w:tc>
        <w:tc>
          <w:tcPr>
            <w:tcW w:w="4253" w:type="dxa"/>
            <w:tcBorders>
              <w:top w:val="single" w:sz="4" w:space="0" w:color="auto"/>
              <w:left w:val="single" w:sz="4" w:space="0" w:color="auto"/>
              <w:bottom w:val="single" w:sz="4" w:space="0" w:color="auto"/>
              <w:right w:val="single" w:sz="4" w:space="0" w:color="auto"/>
            </w:tcBorders>
          </w:tcPr>
          <w:p w14:paraId="29987037" w14:textId="77777777" w:rsidR="005305CF" w:rsidRPr="00477924" w:rsidRDefault="007C26C8" w:rsidP="00492CFF">
            <w:pPr>
              <w:pStyle w:val="OGCtabletext"/>
              <w:rPr>
                <w:rFonts w:ascii="Arial" w:hAnsi="Arial" w:cs="Arial"/>
              </w:rPr>
            </w:pPr>
            <w:proofErr w:type="spellStart"/>
            <w:r w:rsidRPr="00477924">
              <w:rPr>
                <w:rFonts w:ascii="Arial" w:hAnsi="Arial" w:cs="Arial"/>
              </w:rPr>
              <w:t>B</w:t>
            </w:r>
            <w:r w:rsidR="005305CF" w:rsidRPr="00477924">
              <w:rPr>
                <w:rFonts w:ascii="Arial" w:hAnsi="Arial" w:cs="Arial"/>
              </w:rPr>
              <w:t>digital</w:t>
            </w:r>
            <w:proofErr w:type="spellEnd"/>
            <w:r w:rsidRPr="00477924">
              <w:rPr>
                <w:rFonts w:ascii="Arial" w:hAnsi="Arial" w:cs="Arial"/>
              </w:rPr>
              <w:t>,</w:t>
            </w:r>
            <w:r w:rsidR="005305CF" w:rsidRPr="00477924">
              <w:rPr>
                <w:rFonts w:ascii="Arial" w:hAnsi="Arial" w:cs="Arial"/>
              </w:rPr>
              <w:t xml:space="preserve"> Spain </w:t>
            </w:r>
          </w:p>
        </w:tc>
      </w:tr>
      <w:tr w:rsidR="005305CF" w:rsidRPr="00477924" w14:paraId="7ED39A4B" w14:textId="77777777" w:rsidTr="00CC35B5">
        <w:trPr>
          <w:cantSplit/>
        </w:trPr>
        <w:tc>
          <w:tcPr>
            <w:tcW w:w="2761" w:type="dxa"/>
            <w:tcBorders>
              <w:top w:val="single" w:sz="4" w:space="0" w:color="auto"/>
              <w:left w:val="single" w:sz="4" w:space="0" w:color="auto"/>
              <w:bottom w:val="single" w:sz="4" w:space="0" w:color="auto"/>
              <w:right w:val="single" w:sz="4" w:space="0" w:color="auto"/>
            </w:tcBorders>
          </w:tcPr>
          <w:p w14:paraId="51BA4D59" w14:textId="77777777" w:rsidR="005305CF" w:rsidRPr="00477924" w:rsidRDefault="00CC35B5" w:rsidP="00492CFF">
            <w:pPr>
              <w:pStyle w:val="OGCtabletext"/>
              <w:rPr>
                <w:rFonts w:ascii="Arial" w:hAnsi="Arial" w:cs="Arial"/>
              </w:rPr>
            </w:pPr>
            <w:r w:rsidRPr="00477924">
              <w:rPr>
                <w:rFonts w:ascii="Arial" w:hAnsi="Arial" w:cs="Arial"/>
              </w:rPr>
              <w:t>Antonio Moya</w:t>
            </w:r>
          </w:p>
        </w:tc>
        <w:tc>
          <w:tcPr>
            <w:tcW w:w="4253" w:type="dxa"/>
            <w:tcBorders>
              <w:top w:val="single" w:sz="4" w:space="0" w:color="auto"/>
              <w:left w:val="single" w:sz="4" w:space="0" w:color="auto"/>
              <w:bottom w:val="single" w:sz="4" w:space="0" w:color="auto"/>
              <w:right w:val="single" w:sz="4" w:space="0" w:color="auto"/>
            </w:tcBorders>
          </w:tcPr>
          <w:p w14:paraId="7336226D" w14:textId="77777777" w:rsidR="005305CF" w:rsidRPr="00477924" w:rsidRDefault="005305CF" w:rsidP="00492CFF">
            <w:pPr>
              <w:pStyle w:val="OGCtabletext"/>
              <w:rPr>
                <w:rFonts w:ascii="Arial" w:hAnsi="Arial" w:cs="Arial"/>
              </w:rPr>
            </w:pPr>
            <w:r w:rsidRPr="00477924">
              <w:rPr>
                <w:rFonts w:ascii="Arial" w:hAnsi="Arial" w:cs="Arial"/>
              </w:rPr>
              <w:t>INCLAM</w:t>
            </w:r>
            <w:r w:rsidR="007C26C8" w:rsidRPr="00477924">
              <w:rPr>
                <w:rFonts w:ascii="Arial" w:hAnsi="Arial" w:cs="Arial"/>
              </w:rPr>
              <w:t xml:space="preserve"> S. A.,</w:t>
            </w:r>
            <w:r w:rsidRPr="00477924">
              <w:rPr>
                <w:rFonts w:ascii="Arial" w:hAnsi="Arial" w:cs="Arial"/>
              </w:rPr>
              <w:t xml:space="preserve"> Spain</w:t>
            </w:r>
          </w:p>
        </w:tc>
      </w:tr>
      <w:tr w:rsidR="005305CF" w:rsidRPr="00477924" w14:paraId="0113C849" w14:textId="77777777" w:rsidTr="00CC35B5">
        <w:trPr>
          <w:cantSplit/>
        </w:trPr>
        <w:tc>
          <w:tcPr>
            <w:tcW w:w="2761" w:type="dxa"/>
            <w:tcBorders>
              <w:top w:val="single" w:sz="4" w:space="0" w:color="auto"/>
              <w:left w:val="single" w:sz="4" w:space="0" w:color="auto"/>
              <w:bottom w:val="single" w:sz="4" w:space="0" w:color="auto"/>
              <w:right w:val="single" w:sz="4" w:space="0" w:color="auto"/>
            </w:tcBorders>
          </w:tcPr>
          <w:p w14:paraId="16D32244" w14:textId="77777777" w:rsidR="005305CF" w:rsidRPr="00477924" w:rsidRDefault="00CC35B5" w:rsidP="00492CFF">
            <w:pPr>
              <w:pStyle w:val="OGCtabletext"/>
              <w:rPr>
                <w:rFonts w:ascii="Arial" w:hAnsi="Arial" w:cs="Arial"/>
              </w:rPr>
            </w:pPr>
            <w:r w:rsidRPr="00477924">
              <w:rPr>
                <w:rFonts w:ascii="Arial" w:hAnsi="Arial" w:cs="Arial"/>
              </w:rPr>
              <w:t>Simon Jirka</w:t>
            </w:r>
          </w:p>
        </w:tc>
        <w:tc>
          <w:tcPr>
            <w:tcW w:w="4253" w:type="dxa"/>
            <w:tcBorders>
              <w:top w:val="single" w:sz="4" w:space="0" w:color="auto"/>
              <w:left w:val="single" w:sz="4" w:space="0" w:color="auto"/>
              <w:bottom w:val="single" w:sz="4" w:space="0" w:color="auto"/>
              <w:right w:val="single" w:sz="4" w:space="0" w:color="auto"/>
            </w:tcBorders>
          </w:tcPr>
          <w:p w14:paraId="3CD63749" w14:textId="77777777" w:rsidR="005305CF" w:rsidRPr="00477924" w:rsidRDefault="005305CF" w:rsidP="00492CFF">
            <w:pPr>
              <w:pStyle w:val="OGCtabletext"/>
              <w:rPr>
                <w:rFonts w:ascii="Arial" w:hAnsi="Arial" w:cs="Arial"/>
              </w:rPr>
            </w:pPr>
            <w:r w:rsidRPr="00477924">
              <w:rPr>
                <w:rFonts w:ascii="Arial" w:hAnsi="Arial" w:cs="Arial"/>
              </w:rPr>
              <w:t>52°North</w:t>
            </w:r>
            <w:r w:rsidR="007C26C8" w:rsidRPr="00477924">
              <w:rPr>
                <w:rFonts w:ascii="Arial" w:hAnsi="Arial" w:cs="Arial"/>
              </w:rPr>
              <w:t>,</w:t>
            </w:r>
            <w:r w:rsidRPr="00477924">
              <w:rPr>
                <w:rFonts w:ascii="Arial" w:hAnsi="Arial" w:cs="Arial"/>
              </w:rPr>
              <w:t xml:space="preserve"> Germany</w:t>
            </w:r>
          </w:p>
        </w:tc>
      </w:tr>
      <w:tr w:rsidR="00CC35B5" w:rsidRPr="00477924" w14:paraId="493439D8" w14:textId="77777777" w:rsidTr="00CC35B5">
        <w:trPr>
          <w:cantSplit/>
        </w:trPr>
        <w:tc>
          <w:tcPr>
            <w:tcW w:w="2761" w:type="dxa"/>
            <w:tcBorders>
              <w:top w:val="single" w:sz="4" w:space="0" w:color="auto"/>
              <w:left w:val="single" w:sz="4" w:space="0" w:color="auto"/>
              <w:bottom w:val="single" w:sz="4" w:space="0" w:color="auto"/>
              <w:right w:val="single" w:sz="4" w:space="0" w:color="auto"/>
            </w:tcBorders>
          </w:tcPr>
          <w:p w14:paraId="2704F046" w14:textId="77777777" w:rsidR="009925F5" w:rsidRPr="00477924" w:rsidRDefault="009925F5" w:rsidP="00492CFF">
            <w:pPr>
              <w:pStyle w:val="OGCtabletext"/>
              <w:rPr>
                <w:rFonts w:ascii="Arial" w:hAnsi="Arial" w:cs="Arial"/>
                <w:lang w:val="fr-CH"/>
              </w:rPr>
            </w:pPr>
            <w:r w:rsidRPr="00477924">
              <w:rPr>
                <w:rFonts w:ascii="Arial" w:hAnsi="Arial" w:cs="Arial"/>
                <w:lang w:val="fr-CH"/>
              </w:rPr>
              <w:t>Sylvain Grellet</w:t>
            </w:r>
          </w:p>
          <w:p w14:paraId="6B80518A" w14:textId="77777777" w:rsidR="009925F5" w:rsidRPr="00477924" w:rsidRDefault="009925F5" w:rsidP="00492CFF">
            <w:pPr>
              <w:pStyle w:val="OGCtabletext"/>
              <w:rPr>
                <w:rFonts w:ascii="Arial" w:hAnsi="Arial" w:cs="Arial"/>
                <w:lang w:val="fr-CH"/>
              </w:rPr>
            </w:pPr>
            <w:r w:rsidRPr="00477924">
              <w:rPr>
                <w:rFonts w:ascii="Arial" w:hAnsi="Arial" w:cs="Arial"/>
                <w:lang w:val="fr-CH"/>
              </w:rPr>
              <w:t>François Robida</w:t>
            </w:r>
          </w:p>
          <w:p w14:paraId="6EF7470C" w14:textId="34C5029C" w:rsidR="00CC35B5" w:rsidRPr="00477924" w:rsidRDefault="009925F5" w:rsidP="00492CFF">
            <w:pPr>
              <w:pStyle w:val="OGCtabletext"/>
              <w:rPr>
                <w:rFonts w:ascii="Arial" w:hAnsi="Arial" w:cs="Arial"/>
                <w:lang w:val="fr-CH"/>
              </w:rPr>
            </w:pPr>
            <w:r w:rsidRPr="00477924">
              <w:rPr>
                <w:rFonts w:ascii="Arial" w:hAnsi="Arial" w:cs="Arial"/>
                <w:lang w:val="fr-CH"/>
              </w:rPr>
              <w:t>Anthony Mauclerc</w:t>
            </w:r>
          </w:p>
        </w:tc>
        <w:tc>
          <w:tcPr>
            <w:tcW w:w="4253" w:type="dxa"/>
            <w:tcBorders>
              <w:top w:val="single" w:sz="4" w:space="0" w:color="auto"/>
              <w:left w:val="single" w:sz="4" w:space="0" w:color="auto"/>
              <w:bottom w:val="single" w:sz="4" w:space="0" w:color="auto"/>
              <w:right w:val="single" w:sz="4" w:space="0" w:color="auto"/>
            </w:tcBorders>
          </w:tcPr>
          <w:p w14:paraId="1F6D8FD9" w14:textId="192AFB43" w:rsidR="00CC35B5" w:rsidRPr="00477924" w:rsidRDefault="009925F5" w:rsidP="00492CFF">
            <w:pPr>
              <w:pStyle w:val="OGCtabletext"/>
              <w:rPr>
                <w:rFonts w:ascii="Arial" w:hAnsi="Arial" w:cs="Arial"/>
                <w:lang w:val="fr-CH"/>
              </w:rPr>
            </w:pPr>
            <w:r w:rsidRPr="00477924">
              <w:rPr>
                <w:rFonts w:ascii="Arial" w:hAnsi="Arial" w:cs="Arial"/>
                <w:lang w:val="fr-CH"/>
              </w:rPr>
              <w:t>BRGM, France</w:t>
            </w:r>
          </w:p>
        </w:tc>
      </w:tr>
      <w:tr w:rsidR="009925F5" w:rsidRPr="00477924" w14:paraId="3B46F927" w14:textId="77777777" w:rsidTr="00CC35B5">
        <w:trPr>
          <w:cantSplit/>
        </w:trPr>
        <w:tc>
          <w:tcPr>
            <w:tcW w:w="2761" w:type="dxa"/>
            <w:tcBorders>
              <w:top w:val="single" w:sz="4" w:space="0" w:color="auto"/>
              <w:left w:val="single" w:sz="4" w:space="0" w:color="auto"/>
              <w:bottom w:val="single" w:sz="4" w:space="0" w:color="auto"/>
              <w:right w:val="single" w:sz="4" w:space="0" w:color="auto"/>
            </w:tcBorders>
          </w:tcPr>
          <w:p w14:paraId="549D2394" w14:textId="6BD47798" w:rsidR="009925F5" w:rsidRPr="00477924" w:rsidRDefault="007C44C7" w:rsidP="00492CFF">
            <w:pPr>
              <w:pStyle w:val="OGCtabletext"/>
              <w:rPr>
                <w:rFonts w:ascii="Arial" w:hAnsi="Arial" w:cs="Arial"/>
                <w:lang w:val="fr-CH"/>
              </w:rPr>
            </w:pPr>
            <w:r w:rsidRPr="00477924">
              <w:rPr>
                <w:rFonts w:ascii="Arial" w:hAnsi="Arial" w:cs="Arial"/>
                <w:lang w:val="fr-CH"/>
              </w:rPr>
              <w:t>David Blodgett</w:t>
            </w:r>
          </w:p>
        </w:tc>
        <w:tc>
          <w:tcPr>
            <w:tcW w:w="4253" w:type="dxa"/>
            <w:tcBorders>
              <w:top w:val="single" w:sz="4" w:space="0" w:color="auto"/>
              <w:left w:val="single" w:sz="4" w:space="0" w:color="auto"/>
              <w:bottom w:val="single" w:sz="4" w:space="0" w:color="auto"/>
              <w:right w:val="single" w:sz="4" w:space="0" w:color="auto"/>
            </w:tcBorders>
          </w:tcPr>
          <w:p w14:paraId="2B6ACCFE" w14:textId="50FCFA2E" w:rsidR="009925F5" w:rsidRPr="00477924" w:rsidRDefault="007C44C7" w:rsidP="00492CFF">
            <w:pPr>
              <w:pStyle w:val="OGCtabletext"/>
              <w:rPr>
                <w:rFonts w:ascii="Arial" w:hAnsi="Arial" w:cs="Arial"/>
                <w:lang w:val="fr-CH"/>
              </w:rPr>
            </w:pPr>
            <w:r w:rsidRPr="00477924">
              <w:rPr>
                <w:rFonts w:ascii="Arial" w:hAnsi="Arial" w:cs="Arial"/>
                <w:lang w:val="fr-CH"/>
              </w:rPr>
              <w:t>USGS, USA</w:t>
            </w:r>
          </w:p>
        </w:tc>
      </w:tr>
    </w:tbl>
    <w:p w14:paraId="739BEE47" w14:textId="77777777" w:rsidR="005305CF" w:rsidRPr="00477924" w:rsidRDefault="005305CF" w:rsidP="005305CF">
      <w:pPr>
        <w:ind w:left="720" w:firstLine="720"/>
        <w:rPr>
          <w:rFonts w:ascii="Arial" w:hAnsi="Arial" w:cs="Arial"/>
        </w:rPr>
      </w:pPr>
      <w:r w:rsidRPr="00477924">
        <w:rPr>
          <w:rFonts w:ascii="Arial" w:hAnsi="Arial" w:cs="Arial"/>
        </w:rPr>
        <w:t>(Please extend table as necessary.)</w:t>
      </w:r>
    </w:p>
    <w:p w14:paraId="40111FB1" w14:textId="77777777" w:rsidR="00021F74" w:rsidRPr="00477924" w:rsidRDefault="00021F74">
      <w:pPr>
        <w:rPr>
          <w:rFonts w:ascii="Arial" w:hAnsi="Arial" w:cs="Arial"/>
        </w:rPr>
      </w:pPr>
    </w:p>
    <w:p w14:paraId="6BF9938D" w14:textId="1CD8D9A2" w:rsidR="00021F74" w:rsidRPr="00477924" w:rsidRDefault="00021F74">
      <w:pPr>
        <w:rPr>
          <w:rFonts w:ascii="Arial" w:hAnsi="Arial" w:cs="Arial"/>
        </w:rPr>
      </w:pPr>
      <w:r w:rsidRPr="00477924">
        <w:rPr>
          <w:rFonts w:ascii="Arial" w:hAnsi="Arial" w:cs="Arial"/>
        </w:rPr>
        <w:t xml:space="preserve"> </w:t>
      </w:r>
      <w:r w:rsidRPr="00477924">
        <w:rPr>
          <w:rFonts w:ascii="Arial" w:hAnsi="Arial" w:cs="Arial"/>
        </w:rPr>
        <w:br/>
        <w:t>e</w:t>
      </w:r>
      <w:r w:rsidRPr="00477924">
        <w:rPr>
          <w:rFonts w:ascii="Arial" w:hAnsi="Arial" w:cs="Arial"/>
          <w:sz w:val="24"/>
          <w:u w:val="single"/>
        </w:rPr>
        <w:t>. Convener(s)</w:t>
      </w:r>
      <w:r w:rsidRPr="00477924">
        <w:rPr>
          <w:rFonts w:ascii="Arial" w:hAnsi="Arial" w:cs="Arial"/>
        </w:rPr>
        <w:br/>
      </w:r>
      <w:r w:rsidRPr="00477924">
        <w:rPr>
          <w:rFonts w:ascii="Arial" w:hAnsi="Arial" w:cs="Arial"/>
        </w:rPr>
        <w:br/>
      </w:r>
      <w:r w:rsidR="00773EB6" w:rsidRPr="00477924">
        <w:rPr>
          <w:rFonts w:ascii="Arial" w:hAnsi="Arial" w:cs="Arial"/>
        </w:rPr>
        <w:t xml:space="preserve">Irina </w:t>
      </w:r>
      <w:proofErr w:type="spellStart"/>
      <w:r w:rsidR="00773EB6" w:rsidRPr="00477924">
        <w:rPr>
          <w:rFonts w:ascii="Arial" w:hAnsi="Arial" w:cs="Arial"/>
        </w:rPr>
        <w:t>Dornblut</w:t>
      </w:r>
      <w:proofErr w:type="spellEnd"/>
      <w:r w:rsidR="00773EB6" w:rsidRPr="00477924">
        <w:rPr>
          <w:rFonts w:ascii="Arial" w:hAnsi="Arial" w:cs="Arial"/>
        </w:rPr>
        <w:t>, Rob Atkinson</w:t>
      </w:r>
      <w:r w:rsidRPr="00477924">
        <w:rPr>
          <w:rFonts w:ascii="Arial" w:hAnsi="Arial" w:cs="Arial"/>
        </w:rPr>
        <w:t xml:space="preserve"> </w:t>
      </w:r>
      <w:r w:rsidRPr="00477924">
        <w:rPr>
          <w:rFonts w:ascii="Arial" w:hAnsi="Arial" w:cs="Arial"/>
        </w:rPr>
        <w:br/>
      </w:r>
    </w:p>
    <w:sectPr w:rsidR="00021F74" w:rsidRPr="00477924">
      <w:headerReference w:type="default" r:id="rId14"/>
      <w:footerReference w:type="default" r:id="rId15"/>
      <w:pgSz w:w="12240" w:h="15840"/>
      <w:pgMar w:top="1440" w:right="1800" w:bottom="1440" w:left="180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85FA9E9" w15:done="0"/>
  <w15:commentEx w15:paraId="7DCC8A67"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21216D" w14:textId="77777777" w:rsidR="00082602" w:rsidRDefault="00082602">
      <w:pPr>
        <w:spacing w:before="0" w:after="0"/>
      </w:pPr>
      <w:r>
        <w:separator/>
      </w:r>
    </w:p>
  </w:endnote>
  <w:endnote w:type="continuationSeparator" w:id="0">
    <w:p w14:paraId="5B0231F2" w14:textId="77777777" w:rsidR="00082602" w:rsidRDefault="0008260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ourier">
    <w:panose1 w:val="02000500000000000000"/>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BDF730" w14:textId="77777777" w:rsidR="00492CFF" w:rsidRDefault="00492CFF">
    <w:pPr>
      <w:pStyle w:val="Footer"/>
      <w:rPr>
        <w:sz w:val="18"/>
      </w:rPr>
    </w:pPr>
  </w:p>
  <w:p w14:paraId="0AC0E48D" w14:textId="77777777" w:rsidR="00492CFF" w:rsidRDefault="00492CFF">
    <w:pPr>
      <w:pStyle w:val="Footer"/>
      <w:rPr>
        <w:b/>
        <w:sz w:val="18"/>
      </w:rPr>
    </w:pPr>
    <w:r>
      <w:rPr>
        <w:b/>
        <w:sz w:val="18"/>
      </w:rPr>
      <w:t>Open Geospatial Consortium</w:t>
    </w:r>
  </w:p>
  <w:p w14:paraId="250CAF38" w14:textId="77777777" w:rsidR="00492CFF" w:rsidRDefault="00492CFF">
    <w:pPr>
      <w:pStyle w:val="Footer"/>
    </w:pPr>
    <w:r>
      <w:rPr>
        <w:b/>
        <w:sz w:val="18"/>
      </w:rPr>
      <w:t xml:space="preserve">Hydrologic Feature SWG Charter </w:t>
    </w:r>
    <w:r>
      <w:rPr>
        <w:b/>
      </w:rPr>
      <w:tab/>
    </w:r>
    <w:r>
      <w:rPr>
        <w:b/>
      </w:rPr>
      <w:tab/>
      <w:t xml:space="preserve">Page </w:t>
    </w:r>
    <w:r>
      <w:rPr>
        <w:rStyle w:val="PageNumber"/>
        <w:b/>
      </w:rPr>
      <w:fldChar w:fldCharType="begin"/>
    </w:r>
    <w:r>
      <w:rPr>
        <w:rStyle w:val="PageNumber"/>
        <w:b/>
      </w:rPr>
      <w:instrText xml:space="preserve"> PAGE </w:instrText>
    </w:r>
    <w:r>
      <w:rPr>
        <w:rStyle w:val="PageNumber"/>
        <w:b/>
      </w:rPr>
      <w:fldChar w:fldCharType="separate"/>
    </w:r>
    <w:r w:rsidR="00500F5A">
      <w:rPr>
        <w:rStyle w:val="PageNumber"/>
        <w:b/>
        <w:noProof/>
      </w:rPr>
      <w:t>6</w:t>
    </w:r>
    <w:r>
      <w:rPr>
        <w:rStyle w:val="PageNumber"/>
        <w:b/>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78CFD3" w14:textId="77777777" w:rsidR="00082602" w:rsidRDefault="00082602">
      <w:pPr>
        <w:spacing w:before="0" w:after="0"/>
      </w:pPr>
      <w:r>
        <w:separator/>
      </w:r>
    </w:p>
  </w:footnote>
  <w:footnote w:type="continuationSeparator" w:id="0">
    <w:p w14:paraId="3F742A8F" w14:textId="77777777" w:rsidR="00082602" w:rsidRDefault="00082602">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D6E4FE" w14:textId="4EFB883E" w:rsidR="00492CFF" w:rsidRPr="00013F3F" w:rsidRDefault="00492CFF" w:rsidP="00013F3F">
    <w:pPr>
      <w:pStyle w:val="Header"/>
    </w:pPr>
    <w:r w:rsidRPr="003B158B">
      <w:t>15-070</w:t>
    </w:r>
    <w:r w:rsidRPr="00A16F97">
      <w:t xml:space="preserve"> </w:t>
    </w:r>
    <w: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FFFFFFFE"/>
    <w:multiLevelType w:val="singleLevel"/>
    <w:tmpl w:val="FFFFFFFF"/>
    <w:lvl w:ilvl="0">
      <w:numFmt w:val="decimal"/>
      <w:lvlText w:val="*"/>
      <w:lvlJc w:val="left"/>
    </w:lvl>
  </w:abstractNum>
  <w:abstractNum w:abstractNumId="2">
    <w:nsid w:val="01DE5FB4"/>
    <w:multiLevelType w:val="hybridMultilevel"/>
    <w:tmpl w:val="97C00F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69C0C20"/>
    <w:multiLevelType w:val="singleLevel"/>
    <w:tmpl w:val="B28E9F20"/>
    <w:lvl w:ilvl="0">
      <w:start w:val="1"/>
      <w:numFmt w:val="decimal"/>
      <w:lvlText w:val="%1."/>
      <w:legacy w:legacy="1" w:legacySpace="0" w:legacyIndent="360"/>
      <w:lvlJc w:val="left"/>
      <w:pPr>
        <w:ind w:left="1080" w:hanging="360"/>
      </w:pPr>
    </w:lvl>
  </w:abstractNum>
  <w:abstractNum w:abstractNumId="4">
    <w:nsid w:val="196E44B2"/>
    <w:multiLevelType w:val="hybridMultilevel"/>
    <w:tmpl w:val="3F68E8C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1FA36F27"/>
    <w:multiLevelType w:val="hybridMultilevel"/>
    <w:tmpl w:val="10C80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9A5204"/>
    <w:multiLevelType w:val="hybridMultilevel"/>
    <w:tmpl w:val="520E6C98"/>
    <w:lvl w:ilvl="0" w:tplc="04070001">
      <w:start w:val="1"/>
      <w:numFmt w:val="bullet"/>
      <w:lvlText w:val=""/>
      <w:lvlJc w:val="left"/>
      <w:pPr>
        <w:ind w:left="2520" w:hanging="360"/>
      </w:pPr>
      <w:rPr>
        <w:rFonts w:ascii="Symbol" w:hAnsi="Symbol" w:hint="default"/>
      </w:rPr>
    </w:lvl>
    <w:lvl w:ilvl="1" w:tplc="04070019">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7">
    <w:nsid w:val="23A5201C"/>
    <w:multiLevelType w:val="hybridMultilevel"/>
    <w:tmpl w:val="93106216"/>
    <w:lvl w:ilvl="0" w:tplc="3282089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ECF00D4"/>
    <w:multiLevelType w:val="hybridMultilevel"/>
    <w:tmpl w:val="D8AA9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26A36B4"/>
    <w:multiLevelType w:val="hybridMultilevel"/>
    <w:tmpl w:val="009A6BC0"/>
    <w:lvl w:ilvl="0" w:tplc="3CF4DC8C">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82E72FC"/>
    <w:multiLevelType w:val="hybridMultilevel"/>
    <w:tmpl w:val="0E8667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77D39C1"/>
    <w:multiLevelType w:val="hybridMultilevel"/>
    <w:tmpl w:val="D3563B24"/>
    <w:lvl w:ilvl="0" w:tplc="761EC3C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E3C161F"/>
    <w:multiLevelType w:val="hybridMultilevel"/>
    <w:tmpl w:val="D5CA256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52717D37"/>
    <w:multiLevelType w:val="singleLevel"/>
    <w:tmpl w:val="F56A89C8"/>
    <w:lvl w:ilvl="0">
      <w:start w:val="1"/>
      <w:numFmt w:val="decimal"/>
      <w:lvlText w:val="%1."/>
      <w:legacy w:legacy="1" w:legacySpace="0" w:legacyIndent="360"/>
      <w:lvlJc w:val="left"/>
      <w:pPr>
        <w:ind w:left="1440" w:hanging="360"/>
      </w:pPr>
    </w:lvl>
  </w:abstractNum>
  <w:abstractNum w:abstractNumId="14">
    <w:nsid w:val="539C49F2"/>
    <w:multiLevelType w:val="hybridMultilevel"/>
    <w:tmpl w:val="295CF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86159A0"/>
    <w:multiLevelType w:val="hybridMultilevel"/>
    <w:tmpl w:val="38989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08B119B"/>
    <w:multiLevelType w:val="hybridMultilevel"/>
    <w:tmpl w:val="13EE0626"/>
    <w:lvl w:ilvl="0" w:tplc="C6F65512">
      <w:start w:val="1"/>
      <w:numFmt w:val="decimal"/>
      <w:lvlText w:val="%1."/>
      <w:lvlJc w:val="left"/>
      <w:pPr>
        <w:ind w:left="360" w:hanging="360"/>
      </w:pPr>
      <w:rPr>
        <w:rFonts w:ascii="Arial" w:hAnsi="Arial" w:hint="default"/>
        <w:b w:val="0"/>
        <w:i w:val="0"/>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61B933D0"/>
    <w:multiLevelType w:val="hybridMultilevel"/>
    <w:tmpl w:val="E284898E"/>
    <w:lvl w:ilvl="0" w:tplc="08090001">
      <w:start w:val="1"/>
      <w:numFmt w:val="bullet"/>
      <w:lvlText w:val=""/>
      <w:lvlJc w:val="left"/>
      <w:pPr>
        <w:ind w:left="1117" w:hanging="360"/>
      </w:pPr>
      <w:rPr>
        <w:rFonts w:ascii="Symbol" w:hAnsi="Symbol" w:hint="default"/>
      </w:rPr>
    </w:lvl>
    <w:lvl w:ilvl="1" w:tplc="08090003" w:tentative="1">
      <w:start w:val="1"/>
      <w:numFmt w:val="bullet"/>
      <w:lvlText w:val="o"/>
      <w:lvlJc w:val="left"/>
      <w:pPr>
        <w:ind w:left="1837" w:hanging="360"/>
      </w:pPr>
      <w:rPr>
        <w:rFonts w:ascii="Courier New" w:hAnsi="Courier New" w:cs="Courier New" w:hint="default"/>
      </w:rPr>
    </w:lvl>
    <w:lvl w:ilvl="2" w:tplc="08090005" w:tentative="1">
      <w:start w:val="1"/>
      <w:numFmt w:val="bullet"/>
      <w:lvlText w:val=""/>
      <w:lvlJc w:val="left"/>
      <w:pPr>
        <w:ind w:left="2557" w:hanging="360"/>
      </w:pPr>
      <w:rPr>
        <w:rFonts w:ascii="Wingdings" w:hAnsi="Wingdings" w:hint="default"/>
      </w:rPr>
    </w:lvl>
    <w:lvl w:ilvl="3" w:tplc="08090001" w:tentative="1">
      <w:start w:val="1"/>
      <w:numFmt w:val="bullet"/>
      <w:lvlText w:val=""/>
      <w:lvlJc w:val="left"/>
      <w:pPr>
        <w:ind w:left="3277" w:hanging="360"/>
      </w:pPr>
      <w:rPr>
        <w:rFonts w:ascii="Symbol" w:hAnsi="Symbol" w:hint="default"/>
      </w:rPr>
    </w:lvl>
    <w:lvl w:ilvl="4" w:tplc="08090003" w:tentative="1">
      <w:start w:val="1"/>
      <w:numFmt w:val="bullet"/>
      <w:lvlText w:val="o"/>
      <w:lvlJc w:val="left"/>
      <w:pPr>
        <w:ind w:left="3997" w:hanging="360"/>
      </w:pPr>
      <w:rPr>
        <w:rFonts w:ascii="Courier New" w:hAnsi="Courier New" w:cs="Courier New" w:hint="default"/>
      </w:rPr>
    </w:lvl>
    <w:lvl w:ilvl="5" w:tplc="08090005" w:tentative="1">
      <w:start w:val="1"/>
      <w:numFmt w:val="bullet"/>
      <w:lvlText w:val=""/>
      <w:lvlJc w:val="left"/>
      <w:pPr>
        <w:ind w:left="4717" w:hanging="360"/>
      </w:pPr>
      <w:rPr>
        <w:rFonts w:ascii="Wingdings" w:hAnsi="Wingdings" w:hint="default"/>
      </w:rPr>
    </w:lvl>
    <w:lvl w:ilvl="6" w:tplc="08090001" w:tentative="1">
      <w:start w:val="1"/>
      <w:numFmt w:val="bullet"/>
      <w:lvlText w:val=""/>
      <w:lvlJc w:val="left"/>
      <w:pPr>
        <w:ind w:left="5437" w:hanging="360"/>
      </w:pPr>
      <w:rPr>
        <w:rFonts w:ascii="Symbol" w:hAnsi="Symbol" w:hint="default"/>
      </w:rPr>
    </w:lvl>
    <w:lvl w:ilvl="7" w:tplc="08090003" w:tentative="1">
      <w:start w:val="1"/>
      <w:numFmt w:val="bullet"/>
      <w:lvlText w:val="o"/>
      <w:lvlJc w:val="left"/>
      <w:pPr>
        <w:ind w:left="6157" w:hanging="360"/>
      </w:pPr>
      <w:rPr>
        <w:rFonts w:ascii="Courier New" w:hAnsi="Courier New" w:cs="Courier New" w:hint="default"/>
      </w:rPr>
    </w:lvl>
    <w:lvl w:ilvl="8" w:tplc="08090005" w:tentative="1">
      <w:start w:val="1"/>
      <w:numFmt w:val="bullet"/>
      <w:lvlText w:val=""/>
      <w:lvlJc w:val="left"/>
      <w:pPr>
        <w:ind w:left="6877" w:hanging="360"/>
      </w:pPr>
      <w:rPr>
        <w:rFonts w:ascii="Wingdings" w:hAnsi="Wingdings" w:hint="default"/>
      </w:rPr>
    </w:lvl>
  </w:abstractNum>
  <w:abstractNum w:abstractNumId="18">
    <w:nsid w:val="663D0371"/>
    <w:multiLevelType w:val="singleLevel"/>
    <w:tmpl w:val="69182CF8"/>
    <w:lvl w:ilvl="0">
      <w:start w:val="1"/>
      <w:numFmt w:val="decimal"/>
      <w:lvlText w:val="%1."/>
      <w:legacy w:legacy="1" w:legacySpace="0" w:legacyIndent="360"/>
      <w:lvlJc w:val="left"/>
      <w:pPr>
        <w:ind w:left="1440" w:hanging="360"/>
      </w:pPr>
    </w:lvl>
  </w:abstractNum>
  <w:abstractNum w:abstractNumId="19">
    <w:nsid w:val="76C41F10"/>
    <w:multiLevelType w:val="hybridMultilevel"/>
    <w:tmpl w:val="D8003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
    <w:lvlOverride w:ilvl="0">
      <w:lvl w:ilvl="0">
        <w:start w:val="1"/>
        <w:numFmt w:val="bullet"/>
        <w:lvlText w:val=""/>
        <w:legacy w:legacy="1" w:legacySpace="0" w:legacyIndent="360"/>
        <w:lvlJc w:val="left"/>
        <w:pPr>
          <w:ind w:left="720" w:hanging="360"/>
        </w:pPr>
        <w:rPr>
          <w:rFonts w:ascii="Symbol" w:hAnsi="Symbol" w:hint="default"/>
        </w:rPr>
      </w:lvl>
    </w:lvlOverride>
  </w:num>
  <w:num w:numId="4">
    <w:abstractNumId w:val="18"/>
  </w:num>
  <w:num w:numId="5">
    <w:abstractNumId w:val="18"/>
    <w:lvlOverride w:ilvl="0">
      <w:lvl w:ilvl="0">
        <w:start w:val="1"/>
        <w:numFmt w:val="decimal"/>
        <w:lvlText w:val="%1."/>
        <w:legacy w:legacy="1" w:legacySpace="0" w:legacyIndent="360"/>
        <w:lvlJc w:val="left"/>
        <w:pPr>
          <w:ind w:left="1440" w:hanging="360"/>
        </w:pPr>
      </w:lvl>
    </w:lvlOverride>
  </w:num>
  <w:num w:numId="6">
    <w:abstractNumId w:val="13"/>
  </w:num>
  <w:num w:numId="7">
    <w:abstractNumId w:val="13"/>
    <w:lvlOverride w:ilvl="0">
      <w:lvl w:ilvl="0">
        <w:start w:val="1"/>
        <w:numFmt w:val="decimal"/>
        <w:lvlText w:val="%1."/>
        <w:legacy w:legacy="1" w:legacySpace="0" w:legacyIndent="360"/>
        <w:lvlJc w:val="left"/>
        <w:pPr>
          <w:ind w:left="1440" w:hanging="360"/>
        </w:pPr>
      </w:lvl>
    </w:lvlOverride>
  </w:num>
  <w:num w:numId="8">
    <w:abstractNumId w:val="13"/>
    <w:lvlOverride w:ilvl="0">
      <w:lvl w:ilvl="0">
        <w:start w:val="1"/>
        <w:numFmt w:val="decimal"/>
        <w:lvlText w:val="%1."/>
        <w:legacy w:legacy="1" w:legacySpace="0" w:legacyIndent="360"/>
        <w:lvlJc w:val="left"/>
        <w:pPr>
          <w:ind w:left="1440" w:hanging="360"/>
        </w:pPr>
      </w:lvl>
    </w:lvlOverride>
  </w:num>
  <w:num w:numId="9">
    <w:abstractNumId w:val="13"/>
    <w:lvlOverride w:ilvl="0">
      <w:lvl w:ilvl="0">
        <w:start w:val="1"/>
        <w:numFmt w:val="decimal"/>
        <w:lvlText w:val="%1."/>
        <w:legacy w:legacy="1" w:legacySpace="0" w:legacyIndent="360"/>
        <w:lvlJc w:val="left"/>
        <w:pPr>
          <w:ind w:left="1440" w:hanging="360"/>
        </w:pPr>
      </w:lvl>
    </w:lvlOverride>
  </w:num>
  <w:num w:numId="10">
    <w:abstractNumId w:val="3"/>
  </w:num>
  <w:num w:numId="11">
    <w:abstractNumId w:val="9"/>
  </w:num>
  <w:num w:numId="12">
    <w:abstractNumId w:val="7"/>
  </w:num>
  <w:num w:numId="13">
    <w:abstractNumId w:val="19"/>
  </w:num>
  <w:num w:numId="14">
    <w:abstractNumId w:val="15"/>
  </w:num>
  <w:num w:numId="15">
    <w:abstractNumId w:val="6"/>
  </w:num>
  <w:num w:numId="16">
    <w:abstractNumId w:val="16"/>
  </w:num>
  <w:num w:numId="17">
    <w:abstractNumId w:val="2"/>
  </w:num>
  <w:num w:numId="18">
    <w:abstractNumId w:val="4"/>
  </w:num>
  <w:num w:numId="19">
    <w:abstractNumId w:val="11"/>
  </w:num>
  <w:num w:numId="20">
    <w:abstractNumId w:val="17"/>
  </w:num>
  <w:num w:numId="21">
    <w:abstractNumId w:val="14"/>
  </w:num>
  <w:num w:numId="22">
    <w:abstractNumId w:val="5"/>
  </w:num>
  <w:num w:numId="23">
    <w:abstractNumId w:val="10"/>
  </w:num>
  <w:num w:numId="24">
    <w:abstractNumId w:val="12"/>
  </w:num>
  <w:num w:numId="25">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b Atkinson">
    <w15:presenceInfo w15:providerId="Windows Live" w15:userId="2246f9d1421f55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proofState w:spelling="clean" w:grammar="clean"/>
  <w:attachedTemplate r:id="rId1"/>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F3F"/>
    <w:rsid w:val="00013F3F"/>
    <w:rsid w:val="00021F74"/>
    <w:rsid w:val="00047A7F"/>
    <w:rsid w:val="00076F58"/>
    <w:rsid w:val="00082602"/>
    <w:rsid w:val="00100137"/>
    <w:rsid w:val="00141D2F"/>
    <w:rsid w:val="001631AC"/>
    <w:rsid w:val="0019138A"/>
    <w:rsid w:val="001D1DEC"/>
    <w:rsid w:val="001E67A6"/>
    <w:rsid w:val="00224EEB"/>
    <w:rsid w:val="00277CB9"/>
    <w:rsid w:val="00281E6C"/>
    <w:rsid w:val="002B2F87"/>
    <w:rsid w:val="00337044"/>
    <w:rsid w:val="0036350B"/>
    <w:rsid w:val="00367293"/>
    <w:rsid w:val="0037087C"/>
    <w:rsid w:val="003772A5"/>
    <w:rsid w:val="003B158B"/>
    <w:rsid w:val="003B1745"/>
    <w:rsid w:val="003C7C21"/>
    <w:rsid w:val="00436384"/>
    <w:rsid w:val="00436AD5"/>
    <w:rsid w:val="00456B8E"/>
    <w:rsid w:val="00477924"/>
    <w:rsid w:val="00492CFF"/>
    <w:rsid w:val="00500F5A"/>
    <w:rsid w:val="005305CF"/>
    <w:rsid w:val="005657C7"/>
    <w:rsid w:val="00565FB8"/>
    <w:rsid w:val="00580B2D"/>
    <w:rsid w:val="00583973"/>
    <w:rsid w:val="005A0ED9"/>
    <w:rsid w:val="005E3808"/>
    <w:rsid w:val="00605079"/>
    <w:rsid w:val="0065481D"/>
    <w:rsid w:val="006707A0"/>
    <w:rsid w:val="006A559C"/>
    <w:rsid w:val="006C6C02"/>
    <w:rsid w:val="006F6907"/>
    <w:rsid w:val="0070775B"/>
    <w:rsid w:val="007127A6"/>
    <w:rsid w:val="00726A5E"/>
    <w:rsid w:val="00773EB6"/>
    <w:rsid w:val="00777F93"/>
    <w:rsid w:val="0078485F"/>
    <w:rsid w:val="007971F3"/>
    <w:rsid w:val="007B58E1"/>
    <w:rsid w:val="007C26C8"/>
    <w:rsid w:val="007C44C7"/>
    <w:rsid w:val="007F2EBD"/>
    <w:rsid w:val="0083642A"/>
    <w:rsid w:val="008D07F2"/>
    <w:rsid w:val="008F7B57"/>
    <w:rsid w:val="009925F5"/>
    <w:rsid w:val="00A16F97"/>
    <w:rsid w:val="00A62042"/>
    <w:rsid w:val="00A714BD"/>
    <w:rsid w:val="00A72030"/>
    <w:rsid w:val="00B403D7"/>
    <w:rsid w:val="00B8133A"/>
    <w:rsid w:val="00B8176B"/>
    <w:rsid w:val="00B96C11"/>
    <w:rsid w:val="00B97B40"/>
    <w:rsid w:val="00C24FEA"/>
    <w:rsid w:val="00C3122D"/>
    <w:rsid w:val="00C35D84"/>
    <w:rsid w:val="00C40EC2"/>
    <w:rsid w:val="00CA6BB6"/>
    <w:rsid w:val="00CC35B5"/>
    <w:rsid w:val="00D50A3A"/>
    <w:rsid w:val="00D82303"/>
    <w:rsid w:val="00DA38CB"/>
    <w:rsid w:val="00DE533E"/>
    <w:rsid w:val="00EC2C1E"/>
    <w:rsid w:val="00EC52D3"/>
    <w:rsid w:val="00EC644B"/>
    <w:rsid w:val="00F57452"/>
    <w:rsid w:val="00F71A84"/>
    <w:rsid w:val="00F81DF1"/>
    <w:rsid w:val="00F95B31"/>
    <w:rsid w:val="00FA720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0133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40" w:after="40"/>
    </w:pPr>
    <w:rPr>
      <w:lang w:val="en-US" w:eastAsia="en-US"/>
    </w:rPr>
  </w:style>
  <w:style w:type="paragraph" w:styleId="Heading1">
    <w:name w:val="heading 1"/>
    <w:basedOn w:val="Normal"/>
    <w:next w:val="Normal"/>
    <w:qFormat/>
    <w:pPr>
      <w:keepNext/>
      <w:numPr>
        <w:numId w:val="1"/>
      </w:numPr>
      <w:pBdr>
        <w:top w:val="single" w:sz="6" w:space="1" w:color="auto"/>
        <w:bottom w:val="single" w:sz="6" w:space="1" w:color="auto"/>
      </w:pBdr>
      <w:spacing w:before="240" w:after="60"/>
      <w:outlineLvl w:val="0"/>
    </w:pPr>
    <w:rPr>
      <w:rFonts w:ascii="Arial" w:hAnsi="Arial"/>
      <w:b/>
      <w:kern w:val="28"/>
      <w:sz w:val="28"/>
    </w:rPr>
  </w:style>
  <w:style w:type="paragraph" w:styleId="Heading2">
    <w:name w:val="heading 2"/>
    <w:basedOn w:val="Normal"/>
    <w:next w:val="Normal"/>
    <w:qFormat/>
    <w:pPr>
      <w:keepNext/>
      <w:numPr>
        <w:ilvl w:val="1"/>
        <w:numId w:val="1"/>
      </w:numPr>
      <w:spacing w:before="240" w:after="60"/>
      <w:outlineLvl w:val="1"/>
    </w:pPr>
    <w:rPr>
      <w:rFonts w:ascii="Arial" w:hAnsi="Arial"/>
      <w:b/>
      <w:sz w:val="28"/>
      <w:u w:val="single"/>
    </w:rPr>
  </w:style>
  <w:style w:type="paragraph" w:styleId="Heading3">
    <w:name w:val="heading 3"/>
    <w:basedOn w:val="Normal"/>
    <w:next w:val="Normal"/>
    <w:qFormat/>
    <w:pPr>
      <w:keepNext/>
      <w:numPr>
        <w:ilvl w:val="2"/>
        <w:numId w:val="1"/>
      </w:numPr>
      <w:spacing w:before="240" w:after="60"/>
      <w:outlineLvl w:val="2"/>
    </w:pPr>
    <w:rPr>
      <w:rFonts w:ascii="Arial" w:hAnsi="Arial"/>
      <w:b/>
      <w:sz w:val="24"/>
    </w:rPr>
  </w:style>
  <w:style w:type="paragraph" w:styleId="Heading4">
    <w:name w:val="heading 4"/>
    <w:aliases w:val="H4"/>
    <w:basedOn w:val="Normal"/>
    <w:next w:val="Normal"/>
    <w:qFormat/>
    <w:pPr>
      <w:keepNext/>
      <w:numPr>
        <w:ilvl w:val="3"/>
        <w:numId w:val="1"/>
      </w:numPr>
      <w:spacing w:before="240" w:after="60"/>
      <w:outlineLvl w:val="3"/>
    </w:pPr>
    <w:rPr>
      <w:rFonts w:ascii="Arial" w:hAnsi="Arial"/>
      <w:b/>
      <w:i/>
      <w:sz w:val="24"/>
    </w:rPr>
  </w:style>
  <w:style w:type="paragraph" w:styleId="Heading5">
    <w:name w:val="heading 5"/>
    <w:basedOn w:val="Normal"/>
    <w:next w:val="Normal"/>
    <w:qFormat/>
    <w:pPr>
      <w:keepNext/>
      <w:numPr>
        <w:ilvl w:val="4"/>
        <w:numId w:val="1"/>
      </w:numPr>
      <w:spacing w:before="240" w:after="60"/>
      <w:outlineLvl w:val="4"/>
    </w:pPr>
    <w:rPr>
      <w:sz w:val="22"/>
    </w:rPr>
  </w:style>
  <w:style w:type="paragraph" w:styleId="Heading6">
    <w:name w:val="heading 6"/>
    <w:basedOn w:val="Normal"/>
    <w:next w:val="Normal"/>
    <w:qFormat/>
    <w:pPr>
      <w:keepNext/>
      <w:numPr>
        <w:ilvl w:val="5"/>
        <w:numId w:val="1"/>
      </w:numPr>
      <w:spacing w:before="240" w:after="60"/>
      <w:outlineLvl w:val="5"/>
    </w:pPr>
    <w:rPr>
      <w:i/>
      <w:sz w:val="22"/>
    </w:rPr>
  </w:style>
  <w:style w:type="paragraph" w:styleId="Heading7">
    <w:name w:val="heading 7"/>
    <w:basedOn w:val="Normal"/>
    <w:next w:val="Normal"/>
    <w:qFormat/>
    <w:pPr>
      <w:keepNext/>
      <w:numPr>
        <w:ilvl w:val="6"/>
        <w:numId w:val="1"/>
      </w:numPr>
      <w:spacing w:before="240" w:after="60"/>
      <w:outlineLvl w:val="6"/>
    </w:pPr>
  </w:style>
  <w:style w:type="paragraph" w:styleId="Heading8">
    <w:name w:val="heading 8"/>
    <w:basedOn w:val="Normal"/>
    <w:next w:val="Normal"/>
    <w:qFormat/>
    <w:pPr>
      <w:keepNext/>
      <w:numPr>
        <w:ilvl w:val="7"/>
        <w:numId w:val="1"/>
      </w:numPr>
      <w:spacing w:before="240" w:after="60"/>
      <w:outlineLvl w:val="7"/>
    </w:pPr>
    <w:rPr>
      <w:i/>
    </w:rPr>
  </w:style>
  <w:style w:type="paragraph" w:styleId="Heading9">
    <w:name w:val="heading 9"/>
    <w:basedOn w:val="Normal"/>
    <w:next w:val="Normal"/>
    <w:qFormat/>
    <w:pPr>
      <w:keepNext/>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rPr>
      <w:rFonts w:ascii="Arial" w:hAnsi="Arial"/>
    </w:rPr>
  </w:style>
  <w:style w:type="paragraph" w:customStyle="1" w:styleId="DocumentNumber">
    <w:name w:val="DocumentNumber"/>
    <w:basedOn w:val="Normal"/>
    <w:pPr>
      <w:pBdr>
        <w:top w:val="single" w:sz="6" w:space="1" w:color="auto" w:shadow="1"/>
        <w:left w:val="single" w:sz="6" w:space="1" w:color="auto" w:shadow="1"/>
        <w:bottom w:val="single" w:sz="6" w:space="1" w:color="auto" w:shadow="1"/>
        <w:right w:val="single" w:sz="6" w:space="1" w:color="auto" w:shadow="1"/>
      </w:pBdr>
      <w:spacing w:after="960"/>
      <w:jc w:val="center"/>
    </w:pPr>
    <w:rPr>
      <w:rFonts w:ascii="Arial" w:hAnsi="Arial"/>
      <w:b/>
      <w:sz w:val="36"/>
    </w:rPr>
  </w:style>
  <w:style w:type="paragraph" w:customStyle="1" w:styleId="DocumentHeaderInfo">
    <w:name w:val="DocumentHeaderInfo"/>
    <w:basedOn w:val="Normal"/>
    <w:pPr>
      <w:pBdr>
        <w:top w:val="single" w:sz="6" w:space="1" w:color="auto"/>
        <w:left w:val="single" w:sz="6" w:space="1" w:color="auto"/>
        <w:bottom w:val="single" w:sz="6" w:space="1" w:color="auto"/>
        <w:right w:val="single" w:sz="6" w:space="1" w:color="auto"/>
      </w:pBdr>
    </w:pPr>
    <w:rPr>
      <w:rFonts w:ascii="Arial" w:hAnsi="Arial"/>
      <w:b/>
      <w:sz w:val="24"/>
    </w:rPr>
  </w:style>
  <w:style w:type="paragraph" w:styleId="Footer">
    <w:name w:val="footer"/>
    <w:basedOn w:val="Normal"/>
    <w:semiHidden/>
    <w:pPr>
      <w:tabs>
        <w:tab w:val="center" w:pos="4320"/>
        <w:tab w:val="right" w:pos="8640"/>
      </w:tabs>
    </w:pPr>
    <w:rPr>
      <w:rFonts w:ascii="Arial" w:hAnsi="Arial"/>
    </w:rPr>
  </w:style>
  <w:style w:type="paragraph" w:customStyle="1" w:styleId="Email">
    <w:name w:val="Email"/>
    <w:basedOn w:val="Normal"/>
    <w:pPr>
      <w:spacing w:before="240" w:after="240"/>
    </w:pPr>
    <w:rPr>
      <w:rFonts w:ascii="Arial" w:hAnsi="Arial"/>
      <w:b/>
    </w:rPr>
  </w:style>
  <w:style w:type="paragraph" w:customStyle="1" w:styleId="Commands">
    <w:name w:val="Commands"/>
    <w:basedOn w:val="Normal"/>
    <w:pPr>
      <w:spacing w:before="120" w:after="120"/>
    </w:pPr>
    <w:rPr>
      <w:rFonts w:ascii="Arial" w:hAnsi="Arial"/>
      <w:b/>
    </w:rPr>
  </w:style>
  <w:style w:type="paragraph" w:styleId="Title">
    <w:name w:val="Title"/>
    <w:basedOn w:val="Normal"/>
    <w:qFormat/>
    <w:pPr>
      <w:spacing w:before="120" w:after="480"/>
      <w:jc w:val="center"/>
    </w:pPr>
    <w:rPr>
      <w:rFonts w:ascii="Arial" w:hAnsi="Arial"/>
      <w:sz w:val="32"/>
    </w:rPr>
  </w:style>
  <w:style w:type="paragraph" w:styleId="Date">
    <w:name w:val="Date"/>
    <w:basedOn w:val="Normal"/>
    <w:semiHidden/>
    <w:pPr>
      <w:spacing w:before="120" w:after="240"/>
      <w:jc w:val="center"/>
    </w:pPr>
    <w:rPr>
      <w:rFonts w:ascii="Arial" w:hAnsi="Arial"/>
      <w:sz w:val="24"/>
    </w:rPr>
  </w:style>
  <w:style w:type="paragraph" w:customStyle="1" w:styleId="Code">
    <w:name w:val="Code"/>
    <w:basedOn w:val="Normal"/>
    <w:rPr>
      <w:rFonts w:ascii="Courier" w:hAnsi="Courier"/>
      <w:sz w:val="16"/>
    </w:rPr>
  </w:style>
  <w:style w:type="paragraph" w:customStyle="1" w:styleId="NextPage">
    <w:name w:val="NextPage"/>
    <w:basedOn w:val="Normal"/>
    <w:pPr>
      <w:pageBreakBefore/>
      <w:ind w:left="1440" w:right="1440"/>
    </w:pPr>
    <w:rPr>
      <w:rFonts w:ascii="Arial" w:hAnsi="Arial"/>
      <w:b/>
      <w:sz w:val="36"/>
    </w:rPr>
  </w:style>
  <w:style w:type="character" w:styleId="PageNumber">
    <w:name w:val="page number"/>
    <w:basedOn w:val="DefaultParagraphFont"/>
    <w:semiHidden/>
  </w:style>
  <w:style w:type="paragraph" w:customStyle="1" w:styleId="CodeListing">
    <w:name w:val="Code Listing"/>
    <w:basedOn w:val="Normal"/>
    <w:pPr>
      <w:widowControl w:val="0"/>
      <w:pBdr>
        <w:top w:val="single" w:sz="6" w:space="1" w:color="auto"/>
        <w:left w:val="single" w:sz="6" w:space="1" w:color="auto"/>
        <w:bottom w:val="single" w:sz="6" w:space="1" w:color="auto"/>
        <w:right w:val="single" w:sz="6" w:space="1" w:color="auto"/>
      </w:pBdr>
      <w:spacing w:before="0" w:after="0"/>
      <w:ind w:left="1440" w:hanging="720"/>
    </w:pPr>
    <w:rPr>
      <w:rFonts w:ascii="Courier New" w:hAnsi="Courier New"/>
    </w:rPr>
  </w:style>
  <w:style w:type="paragraph" w:customStyle="1" w:styleId="Note">
    <w:name w:val="Note"/>
    <w:pPr>
      <w:pBdr>
        <w:top w:val="single" w:sz="6" w:space="1" w:color="auto"/>
        <w:left w:val="single" w:sz="6" w:space="1" w:color="auto"/>
        <w:bottom w:val="single" w:sz="6" w:space="1" w:color="auto"/>
        <w:right w:val="single" w:sz="6" w:space="1" w:color="auto"/>
      </w:pBdr>
    </w:pPr>
    <w:rPr>
      <w:rFonts w:ascii="Book Antiqua" w:hAnsi="Book Antiqua"/>
      <w:sz w:val="18"/>
      <w:lang w:val="en-US" w:eastAsia="en-US"/>
    </w:rPr>
  </w:style>
  <w:style w:type="paragraph" w:styleId="ListBullet">
    <w:name w:val="List Bullet"/>
    <w:aliases w:val="UL"/>
    <w:basedOn w:val="Normal"/>
    <w:semiHidden/>
    <w:pPr>
      <w:keepLines/>
      <w:ind w:left="720" w:hanging="360"/>
    </w:pPr>
  </w:style>
  <w:style w:type="paragraph" w:styleId="Caption">
    <w:name w:val="caption"/>
    <w:basedOn w:val="Normal"/>
    <w:next w:val="Normal"/>
    <w:qFormat/>
    <w:pPr>
      <w:pBdr>
        <w:top w:val="single" w:sz="12" w:space="1" w:color="auto"/>
        <w:left w:val="single" w:sz="12" w:space="1" w:color="auto"/>
        <w:bottom w:val="single" w:sz="12" w:space="1" w:color="auto"/>
        <w:right w:val="single" w:sz="12" w:space="1" w:color="auto"/>
      </w:pBdr>
      <w:spacing w:before="120" w:after="120"/>
      <w:jc w:val="center"/>
    </w:pPr>
    <w:rPr>
      <w:b/>
    </w:rPr>
  </w:style>
  <w:style w:type="paragraph" w:styleId="ListNumber">
    <w:name w:val="List Number"/>
    <w:basedOn w:val="Normal"/>
    <w:semiHidden/>
    <w:pPr>
      <w:keepLines/>
      <w:ind w:left="1080" w:hanging="360"/>
    </w:pPr>
  </w:style>
  <w:style w:type="paragraph" w:customStyle="1" w:styleId="Assertion">
    <w:name w:val="Assertion"/>
    <w:basedOn w:val="Normal"/>
    <w:next w:val="ListNumber"/>
    <w:pPr>
      <w:keepNext/>
      <w:spacing w:before="120"/>
    </w:pPr>
    <w:rPr>
      <w:b/>
    </w:rPr>
  </w:style>
  <w:style w:type="paragraph" w:customStyle="1" w:styleId="Author">
    <w:name w:val="Author"/>
    <w:basedOn w:val="BodyText"/>
    <w:next w:val="BodyText"/>
    <w:pPr>
      <w:spacing w:before="60" w:after="240"/>
      <w:jc w:val="center"/>
    </w:pPr>
  </w:style>
  <w:style w:type="paragraph" w:styleId="BodyText">
    <w:name w:val="Body Text"/>
    <w:basedOn w:val="Normal"/>
    <w:link w:val="BodyTextChar"/>
    <w:semiHidden/>
    <w:pPr>
      <w:spacing w:after="120"/>
    </w:pPr>
  </w:style>
  <w:style w:type="paragraph" w:customStyle="1" w:styleId="Bullet">
    <w:name w:val="Bullet"/>
    <w:basedOn w:val="Normal"/>
    <w:pPr>
      <w:tabs>
        <w:tab w:val="left" w:pos="-1440"/>
        <w:tab w:val="left" w:pos="-720"/>
      </w:tabs>
      <w:spacing w:before="120" w:after="120"/>
      <w:ind w:left="360" w:hanging="360"/>
    </w:pPr>
  </w:style>
  <w:style w:type="character" w:styleId="LineNumber">
    <w:name w:val="line number"/>
    <w:semiHidden/>
    <w:rPr>
      <w:sz w:val="16"/>
    </w:rPr>
  </w:style>
  <w:style w:type="paragraph" w:customStyle="1" w:styleId="Reference">
    <w:name w:val="Reference"/>
    <w:basedOn w:val="Normal"/>
    <w:pPr>
      <w:ind w:left="360" w:hanging="360"/>
    </w:pPr>
  </w:style>
  <w:style w:type="paragraph" w:customStyle="1" w:styleId="MethodDesc">
    <w:name w:val="MethodDesc"/>
    <w:basedOn w:val="Normal"/>
    <w:pPr>
      <w:ind w:left="1008" w:hanging="288"/>
    </w:pPr>
  </w:style>
  <w:style w:type="paragraph" w:customStyle="1" w:styleId="MethodDescCont">
    <w:name w:val="MethodDescCont"/>
    <w:basedOn w:val="MethodDesc"/>
    <w:pPr>
      <w:ind w:firstLine="0"/>
    </w:pPr>
  </w:style>
  <w:style w:type="paragraph" w:styleId="FootnoteText">
    <w:name w:val="footnote text"/>
    <w:basedOn w:val="Normal"/>
    <w:semiHidden/>
    <w:rPr>
      <w:sz w:val="18"/>
    </w:rPr>
  </w:style>
  <w:style w:type="paragraph" w:customStyle="1" w:styleId="Figure">
    <w:name w:val="Figure"/>
    <w:basedOn w:val="Caption"/>
    <w:next w:val="Caption"/>
    <w:pPr>
      <w:keepNext/>
    </w:p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BodyTextIndent">
    <w:name w:val="Body Text Indent"/>
    <w:basedOn w:val="Normal"/>
    <w:semiHidden/>
    <w:pPr>
      <w:spacing w:after="120"/>
      <w:ind w:left="360"/>
    </w:pPr>
  </w:style>
  <w:style w:type="paragraph" w:styleId="BodyText3">
    <w:name w:val="Body Text 3"/>
    <w:basedOn w:val="BodyTextIndent"/>
    <w:semiHidden/>
  </w:style>
  <w:style w:type="character" w:styleId="FootnoteReference">
    <w:name w:val="footnote reference"/>
    <w:semiHidden/>
    <w:rPr>
      <w:vertAlign w:val="superscript"/>
    </w:rPr>
  </w:style>
  <w:style w:type="paragraph" w:customStyle="1" w:styleId="RestartList">
    <w:name w:val="RestartList"/>
    <w:next w:val="Normal"/>
    <w:pPr>
      <w:spacing w:line="14" w:lineRule="exact"/>
    </w:pPr>
    <w:rPr>
      <w:noProof/>
      <w:lang w:val="en-US" w:eastAsia="en-US"/>
    </w:rPr>
  </w:style>
  <w:style w:type="character" w:styleId="Hyperlink">
    <w:name w:val="Hyperlink"/>
    <w:semiHidden/>
    <w:rPr>
      <w:color w:val="0000FF"/>
      <w:u w:val="single"/>
    </w:rPr>
  </w:style>
  <w:style w:type="paragraph" w:customStyle="1" w:styleId="OGCtableheader">
    <w:name w:val="OGC table header"/>
    <w:basedOn w:val="BodyTextIndent"/>
    <w:autoRedefine/>
    <w:pPr>
      <w:spacing w:after="40" w:line="211" w:lineRule="auto"/>
      <w:ind w:left="144" w:hanging="144"/>
      <w:jc w:val="center"/>
    </w:pPr>
    <w:rPr>
      <w:b/>
      <w:bCs/>
    </w:rPr>
  </w:style>
  <w:style w:type="paragraph" w:customStyle="1" w:styleId="OGCtabletext">
    <w:name w:val="OGC table text"/>
    <w:basedOn w:val="OGCtableheader"/>
    <w:autoRedefine/>
    <w:pPr>
      <w:jc w:val="left"/>
    </w:pPr>
    <w:rPr>
      <w:b w:val="0"/>
      <w:bCs w:val="0"/>
    </w:rPr>
  </w:style>
  <w:style w:type="paragraph" w:styleId="BodyText2">
    <w:name w:val="Body Text 2"/>
    <w:basedOn w:val="Normal"/>
    <w:semiHidden/>
    <w:rPr>
      <w:color w:val="00FF00"/>
    </w:rPr>
  </w:style>
  <w:style w:type="paragraph" w:styleId="BalloonText">
    <w:name w:val="Balloon Text"/>
    <w:basedOn w:val="Normal"/>
    <w:link w:val="BalloonTextChar"/>
    <w:uiPriority w:val="99"/>
    <w:semiHidden/>
    <w:unhideWhenUsed/>
    <w:rsid w:val="005657C7"/>
    <w:pPr>
      <w:spacing w:before="0" w:after="0"/>
    </w:pPr>
    <w:rPr>
      <w:rFonts w:ascii="Tahoma" w:hAnsi="Tahoma" w:cs="Tahoma"/>
      <w:sz w:val="16"/>
      <w:szCs w:val="16"/>
    </w:rPr>
  </w:style>
  <w:style w:type="character" w:customStyle="1" w:styleId="BalloonTextChar">
    <w:name w:val="Balloon Text Char"/>
    <w:link w:val="BalloonText"/>
    <w:uiPriority w:val="99"/>
    <w:semiHidden/>
    <w:rsid w:val="005657C7"/>
    <w:rPr>
      <w:rFonts w:ascii="Tahoma" w:hAnsi="Tahoma" w:cs="Tahoma"/>
      <w:sz w:val="16"/>
      <w:szCs w:val="16"/>
      <w:lang w:val="en-US" w:eastAsia="en-US"/>
    </w:rPr>
  </w:style>
  <w:style w:type="character" w:styleId="CommentReference">
    <w:name w:val="annotation reference"/>
    <w:uiPriority w:val="99"/>
    <w:semiHidden/>
    <w:unhideWhenUsed/>
    <w:rsid w:val="00580B2D"/>
    <w:rPr>
      <w:sz w:val="16"/>
      <w:szCs w:val="16"/>
    </w:rPr>
  </w:style>
  <w:style w:type="paragraph" w:styleId="CommentText">
    <w:name w:val="annotation text"/>
    <w:basedOn w:val="Normal"/>
    <w:link w:val="CommentTextChar"/>
    <w:uiPriority w:val="99"/>
    <w:semiHidden/>
    <w:unhideWhenUsed/>
    <w:rsid w:val="00580B2D"/>
  </w:style>
  <w:style w:type="character" w:customStyle="1" w:styleId="CommentTextChar">
    <w:name w:val="Comment Text Char"/>
    <w:link w:val="CommentText"/>
    <w:uiPriority w:val="99"/>
    <w:semiHidden/>
    <w:rsid w:val="00580B2D"/>
    <w:rPr>
      <w:lang w:val="en-US" w:eastAsia="en-US"/>
    </w:rPr>
  </w:style>
  <w:style w:type="paragraph" w:styleId="CommentSubject">
    <w:name w:val="annotation subject"/>
    <w:basedOn w:val="CommentText"/>
    <w:next w:val="CommentText"/>
    <w:link w:val="CommentSubjectChar"/>
    <w:uiPriority w:val="99"/>
    <w:semiHidden/>
    <w:unhideWhenUsed/>
    <w:rsid w:val="00580B2D"/>
    <w:rPr>
      <w:b/>
      <w:bCs/>
    </w:rPr>
  </w:style>
  <w:style w:type="character" w:customStyle="1" w:styleId="CommentSubjectChar">
    <w:name w:val="Comment Subject Char"/>
    <w:link w:val="CommentSubject"/>
    <w:uiPriority w:val="99"/>
    <w:semiHidden/>
    <w:rsid w:val="00580B2D"/>
    <w:rPr>
      <w:b/>
      <w:bCs/>
      <w:lang w:val="en-US" w:eastAsia="en-US"/>
    </w:rPr>
  </w:style>
  <w:style w:type="character" w:customStyle="1" w:styleId="BodyTextChar">
    <w:name w:val="Body Text Char"/>
    <w:basedOn w:val="DefaultParagraphFont"/>
    <w:link w:val="BodyText"/>
    <w:semiHidden/>
    <w:rsid w:val="00C40EC2"/>
    <w:rPr>
      <w:lang w:val="en-US" w:eastAsia="en-US"/>
    </w:rPr>
  </w:style>
  <w:style w:type="paragraph" w:styleId="ListParagraph">
    <w:name w:val="List Paragraph"/>
    <w:basedOn w:val="Normal"/>
    <w:uiPriority w:val="34"/>
    <w:qFormat/>
    <w:rsid w:val="00C40EC2"/>
    <w:pPr>
      <w:ind w:left="720"/>
      <w:contextualSpacing/>
    </w:pPr>
    <w:rPr>
      <w:lang w:val="en-AU"/>
    </w:rPr>
  </w:style>
  <w:style w:type="paragraph" w:customStyle="1" w:styleId="Default">
    <w:name w:val="Default"/>
    <w:rsid w:val="00C24FEA"/>
    <w:pPr>
      <w:autoSpaceDE w:val="0"/>
      <w:autoSpaceDN w:val="0"/>
      <w:adjustRightInd w:val="0"/>
    </w:pPr>
    <w:rPr>
      <w:color w:val="000000"/>
      <w:sz w:val="24"/>
      <w:szCs w:val="24"/>
      <w:lang w:val="en-US" w:eastAsia="en-US"/>
    </w:rPr>
  </w:style>
  <w:style w:type="paragraph" w:styleId="Revision">
    <w:name w:val="Revision"/>
    <w:hidden/>
    <w:uiPriority w:val="99"/>
    <w:semiHidden/>
    <w:rsid w:val="001E67A6"/>
    <w:rPr>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40" w:after="40"/>
    </w:pPr>
    <w:rPr>
      <w:lang w:val="en-US" w:eastAsia="en-US"/>
    </w:rPr>
  </w:style>
  <w:style w:type="paragraph" w:styleId="Heading1">
    <w:name w:val="heading 1"/>
    <w:basedOn w:val="Normal"/>
    <w:next w:val="Normal"/>
    <w:qFormat/>
    <w:pPr>
      <w:keepNext/>
      <w:numPr>
        <w:numId w:val="1"/>
      </w:numPr>
      <w:pBdr>
        <w:top w:val="single" w:sz="6" w:space="1" w:color="auto"/>
        <w:bottom w:val="single" w:sz="6" w:space="1" w:color="auto"/>
      </w:pBdr>
      <w:spacing w:before="240" w:after="60"/>
      <w:outlineLvl w:val="0"/>
    </w:pPr>
    <w:rPr>
      <w:rFonts w:ascii="Arial" w:hAnsi="Arial"/>
      <w:b/>
      <w:kern w:val="28"/>
      <w:sz w:val="28"/>
    </w:rPr>
  </w:style>
  <w:style w:type="paragraph" w:styleId="Heading2">
    <w:name w:val="heading 2"/>
    <w:basedOn w:val="Normal"/>
    <w:next w:val="Normal"/>
    <w:qFormat/>
    <w:pPr>
      <w:keepNext/>
      <w:numPr>
        <w:ilvl w:val="1"/>
        <w:numId w:val="1"/>
      </w:numPr>
      <w:spacing w:before="240" w:after="60"/>
      <w:outlineLvl w:val="1"/>
    </w:pPr>
    <w:rPr>
      <w:rFonts w:ascii="Arial" w:hAnsi="Arial"/>
      <w:b/>
      <w:sz w:val="28"/>
      <w:u w:val="single"/>
    </w:rPr>
  </w:style>
  <w:style w:type="paragraph" w:styleId="Heading3">
    <w:name w:val="heading 3"/>
    <w:basedOn w:val="Normal"/>
    <w:next w:val="Normal"/>
    <w:qFormat/>
    <w:pPr>
      <w:keepNext/>
      <w:numPr>
        <w:ilvl w:val="2"/>
        <w:numId w:val="1"/>
      </w:numPr>
      <w:spacing w:before="240" w:after="60"/>
      <w:outlineLvl w:val="2"/>
    </w:pPr>
    <w:rPr>
      <w:rFonts w:ascii="Arial" w:hAnsi="Arial"/>
      <w:b/>
      <w:sz w:val="24"/>
    </w:rPr>
  </w:style>
  <w:style w:type="paragraph" w:styleId="Heading4">
    <w:name w:val="heading 4"/>
    <w:aliases w:val="H4"/>
    <w:basedOn w:val="Normal"/>
    <w:next w:val="Normal"/>
    <w:qFormat/>
    <w:pPr>
      <w:keepNext/>
      <w:numPr>
        <w:ilvl w:val="3"/>
        <w:numId w:val="1"/>
      </w:numPr>
      <w:spacing w:before="240" w:after="60"/>
      <w:outlineLvl w:val="3"/>
    </w:pPr>
    <w:rPr>
      <w:rFonts w:ascii="Arial" w:hAnsi="Arial"/>
      <w:b/>
      <w:i/>
      <w:sz w:val="24"/>
    </w:rPr>
  </w:style>
  <w:style w:type="paragraph" w:styleId="Heading5">
    <w:name w:val="heading 5"/>
    <w:basedOn w:val="Normal"/>
    <w:next w:val="Normal"/>
    <w:qFormat/>
    <w:pPr>
      <w:keepNext/>
      <w:numPr>
        <w:ilvl w:val="4"/>
        <w:numId w:val="1"/>
      </w:numPr>
      <w:spacing w:before="240" w:after="60"/>
      <w:outlineLvl w:val="4"/>
    </w:pPr>
    <w:rPr>
      <w:sz w:val="22"/>
    </w:rPr>
  </w:style>
  <w:style w:type="paragraph" w:styleId="Heading6">
    <w:name w:val="heading 6"/>
    <w:basedOn w:val="Normal"/>
    <w:next w:val="Normal"/>
    <w:qFormat/>
    <w:pPr>
      <w:keepNext/>
      <w:numPr>
        <w:ilvl w:val="5"/>
        <w:numId w:val="1"/>
      </w:numPr>
      <w:spacing w:before="240" w:after="60"/>
      <w:outlineLvl w:val="5"/>
    </w:pPr>
    <w:rPr>
      <w:i/>
      <w:sz w:val="22"/>
    </w:rPr>
  </w:style>
  <w:style w:type="paragraph" w:styleId="Heading7">
    <w:name w:val="heading 7"/>
    <w:basedOn w:val="Normal"/>
    <w:next w:val="Normal"/>
    <w:qFormat/>
    <w:pPr>
      <w:keepNext/>
      <w:numPr>
        <w:ilvl w:val="6"/>
        <w:numId w:val="1"/>
      </w:numPr>
      <w:spacing w:before="240" w:after="60"/>
      <w:outlineLvl w:val="6"/>
    </w:pPr>
  </w:style>
  <w:style w:type="paragraph" w:styleId="Heading8">
    <w:name w:val="heading 8"/>
    <w:basedOn w:val="Normal"/>
    <w:next w:val="Normal"/>
    <w:qFormat/>
    <w:pPr>
      <w:keepNext/>
      <w:numPr>
        <w:ilvl w:val="7"/>
        <w:numId w:val="1"/>
      </w:numPr>
      <w:spacing w:before="240" w:after="60"/>
      <w:outlineLvl w:val="7"/>
    </w:pPr>
    <w:rPr>
      <w:i/>
    </w:rPr>
  </w:style>
  <w:style w:type="paragraph" w:styleId="Heading9">
    <w:name w:val="heading 9"/>
    <w:basedOn w:val="Normal"/>
    <w:next w:val="Normal"/>
    <w:qFormat/>
    <w:pPr>
      <w:keepNext/>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rPr>
      <w:rFonts w:ascii="Arial" w:hAnsi="Arial"/>
    </w:rPr>
  </w:style>
  <w:style w:type="paragraph" w:customStyle="1" w:styleId="DocumentNumber">
    <w:name w:val="DocumentNumber"/>
    <w:basedOn w:val="Normal"/>
    <w:pPr>
      <w:pBdr>
        <w:top w:val="single" w:sz="6" w:space="1" w:color="auto" w:shadow="1"/>
        <w:left w:val="single" w:sz="6" w:space="1" w:color="auto" w:shadow="1"/>
        <w:bottom w:val="single" w:sz="6" w:space="1" w:color="auto" w:shadow="1"/>
        <w:right w:val="single" w:sz="6" w:space="1" w:color="auto" w:shadow="1"/>
      </w:pBdr>
      <w:spacing w:after="960"/>
      <w:jc w:val="center"/>
    </w:pPr>
    <w:rPr>
      <w:rFonts w:ascii="Arial" w:hAnsi="Arial"/>
      <w:b/>
      <w:sz w:val="36"/>
    </w:rPr>
  </w:style>
  <w:style w:type="paragraph" w:customStyle="1" w:styleId="DocumentHeaderInfo">
    <w:name w:val="DocumentHeaderInfo"/>
    <w:basedOn w:val="Normal"/>
    <w:pPr>
      <w:pBdr>
        <w:top w:val="single" w:sz="6" w:space="1" w:color="auto"/>
        <w:left w:val="single" w:sz="6" w:space="1" w:color="auto"/>
        <w:bottom w:val="single" w:sz="6" w:space="1" w:color="auto"/>
        <w:right w:val="single" w:sz="6" w:space="1" w:color="auto"/>
      </w:pBdr>
    </w:pPr>
    <w:rPr>
      <w:rFonts w:ascii="Arial" w:hAnsi="Arial"/>
      <w:b/>
      <w:sz w:val="24"/>
    </w:rPr>
  </w:style>
  <w:style w:type="paragraph" w:styleId="Footer">
    <w:name w:val="footer"/>
    <w:basedOn w:val="Normal"/>
    <w:semiHidden/>
    <w:pPr>
      <w:tabs>
        <w:tab w:val="center" w:pos="4320"/>
        <w:tab w:val="right" w:pos="8640"/>
      </w:tabs>
    </w:pPr>
    <w:rPr>
      <w:rFonts w:ascii="Arial" w:hAnsi="Arial"/>
    </w:rPr>
  </w:style>
  <w:style w:type="paragraph" w:customStyle="1" w:styleId="Email">
    <w:name w:val="Email"/>
    <w:basedOn w:val="Normal"/>
    <w:pPr>
      <w:spacing w:before="240" w:after="240"/>
    </w:pPr>
    <w:rPr>
      <w:rFonts w:ascii="Arial" w:hAnsi="Arial"/>
      <w:b/>
    </w:rPr>
  </w:style>
  <w:style w:type="paragraph" w:customStyle="1" w:styleId="Commands">
    <w:name w:val="Commands"/>
    <w:basedOn w:val="Normal"/>
    <w:pPr>
      <w:spacing w:before="120" w:after="120"/>
    </w:pPr>
    <w:rPr>
      <w:rFonts w:ascii="Arial" w:hAnsi="Arial"/>
      <w:b/>
    </w:rPr>
  </w:style>
  <w:style w:type="paragraph" w:styleId="Title">
    <w:name w:val="Title"/>
    <w:basedOn w:val="Normal"/>
    <w:qFormat/>
    <w:pPr>
      <w:spacing w:before="120" w:after="480"/>
      <w:jc w:val="center"/>
    </w:pPr>
    <w:rPr>
      <w:rFonts w:ascii="Arial" w:hAnsi="Arial"/>
      <w:sz w:val="32"/>
    </w:rPr>
  </w:style>
  <w:style w:type="paragraph" w:styleId="Date">
    <w:name w:val="Date"/>
    <w:basedOn w:val="Normal"/>
    <w:semiHidden/>
    <w:pPr>
      <w:spacing w:before="120" w:after="240"/>
      <w:jc w:val="center"/>
    </w:pPr>
    <w:rPr>
      <w:rFonts w:ascii="Arial" w:hAnsi="Arial"/>
      <w:sz w:val="24"/>
    </w:rPr>
  </w:style>
  <w:style w:type="paragraph" w:customStyle="1" w:styleId="Code">
    <w:name w:val="Code"/>
    <w:basedOn w:val="Normal"/>
    <w:rPr>
      <w:rFonts w:ascii="Courier" w:hAnsi="Courier"/>
      <w:sz w:val="16"/>
    </w:rPr>
  </w:style>
  <w:style w:type="paragraph" w:customStyle="1" w:styleId="NextPage">
    <w:name w:val="NextPage"/>
    <w:basedOn w:val="Normal"/>
    <w:pPr>
      <w:pageBreakBefore/>
      <w:ind w:left="1440" w:right="1440"/>
    </w:pPr>
    <w:rPr>
      <w:rFonts w:ascii="Arial" w:hAnsi="Arial"/>
      <w:b/>
      <w:sz w:val="36"/>
    </w:rPr>
  </w:style>
  <w:style w:type="character" w:styleId="PageNumber">
    <w:name w:val="page number"/>
    <w:basedOn w:val="DefaultParagraphFont"/>
    <w:semiHidden/>
  </w:style>
  <w:style w:type="paragraph" w:customStyle="1" w:styleId="CodeListing">
    <w:name w:val="Code Listing"/>
    <w:basedOn w:val="Normal"/>
    <w:pPr>
      <w:widowControl w:val="0"/>
      <w:pBdr>
        <w:top w:val="single" w:sz="6" w:space="1" w:color="auto"/>
        <w:left w:val="single" w:sz="6" w:space="1" w:color="auto"/>
        <w:bottom w:val="single" w:sz="6" w:space="1" w:color="auto"/>
        <w:right w:val="single" w:sz="6" w:space="1" w:color="auto"/>
      </w:pBdr>
      <w:spacing w:before="0" w:after="0"/>
      <w:ind w:left="1440" w:hanging="720"/>
    </w:pPr>
    <w:rPr>
      <w:rFonts w:ascii="Courier New" w:hAnsi="Courier New"/>
    </w:rPr>
  </w:style>
  <w:style w:type="paragraph" w:customStyle="1" w:styleId="Note">
    <w:name w:val="Note"/>
    <w:pPr>
      <w:pBdr>
        <w:top w:val="single" w:sz="6" w:space="1" w:color="auto"/>
        <w:left w:val="single" w:sz="6" w:space="1" w:color="auto"/>
        <w:bottom w:val="single" w:sz="6" w:space="1" w:color="auto"/>
        <w:right w:val="single" w:sz="6" w:space="1" w:color="auto"/>
      </w:pBdr>
    </w:pPr>
    <w:rPr>
      <w:rFonts w:ascii="Book Antiqua" w:hAnsi="Book Antiqua"/>
      <w:sz w:val="18"/>
      <w:lang w:val="en-US" w:eastAsia="en-US"/>
    </w:rPr>
  </w:style>
  <w:style w:type="paragraph" w:styleId="ListBullet">
    <w:name w:val="List Bullet"/>
    <w:aliases w:val="UL"/>
    <w:basedOn w:val="Normal"/>
    <w:semiHidden/>
    <w:pPr>
      <w:keepLines/>
      <w:ind w:left="720" w:hanging="360"/>
    </w:pPr>
  </w:style>
  <w:style w:type="paragraph" w:styleId="Caption">
    <w:name w:val="caption"/>
    <w:basedOn w:val="Normal"/>
    <w:next w:val="Normal"/>
    <w:qFormat/>
    <w:pPr>
      <w:pBdr>
        <w:top w:val="single" w:sz="12" w:space="1" w:color="auto"/>
        <w:left w:val="single" w:sz="12" w:space="1" w:color="auto"/>
        <w:bottom w:val="single" w:sz="12" w:space="1" w:color="auto"/>
        <w:right w:val="single" w:sz="12" w:space="1" w:color="auto"/>
      </w:pBdr>
      <w:spacing w:before="120" w:after="120"/>
      <w:jc w:val="center"/>
    </w:pPr>
    <w:rPr>
      <w:b/>
    </w:rPr>
  </w:style>
  <w:style w:type="paragraph" w:styleId="ListNumber">
    <w:name w:val="List Number"/>
    <w:basedOn w:val="Normal"/>
    <w:semiHidden/>
    <w:pPr>
      <w:keepLines/>
      <w:ind w:left="1080" w:hanging="360"/>
    </w:pPr>
  </w:style>
  <w:style w:type="paragraph" w:customStyle="1" w:styleId="Assertion">
    <w:name w:val="Assertion"/>
    <w:basedOn w:val="Normal"/>
    <w:next w:val="ListNumber"/>
    <w:pPr>
      <w:keepNext/>
      <w:spacing w:before="120"/>
    </w:pPr>
    <w:rPr>
      <w:b/>
    </w:rPr>
  </w:style>
  <w:style w:type="paragraph" w:customStyle="1" w:styleId="Author">
    <w:name w:val="Author"/>
    <w:basedOn w:val="BodyText"/>
    <w:next w:val="BodyText"/>
    <w:pPr>
      <w:spacing w:before="60" w:after="240"/>
      <w:jc w:val="center"/>
    </w:pPr>
  </w:style>
  <w:style w:type="paragraph" w:styleId="BodyText">
    <w:name w:val="Body Text"/>
    <w:basedOn w:val="Normal"/>
    <w:link w:val="BodyTextChar"/>
    <w:semiHidden/>
    <w:pPr>
      <w:spacing w:after="120"/>
    </w:pPr>
  </w:style>
  <w:style w:type="paragraph" w:customStyle="1" w:styleId="Bullet">
    <w:name w:val="Bullet"/>
    <w:basedOn w:val="Normal"/>
    <w:pPr>
      <w:tabs>
        <w:tab w:val="left" w:pos="-1440"/>
        <w:tab w:val="left" w:pos="-720"/>
      </w:tabs>
      <w:spacing w:before="120" w:after="120"/>
      <w:ind w:left="360" w:hanging="360"/>
    </w:pPr>
  </w:style>
  <w:style w:type="character" w:styleId="LineNumber">
    <w:name w:val="line number"/>
    <w:semiHidden/>
    <w:rPr>
      <w:sz w:val="16"/>
    </w:rPr>
  </w:style>
  <w:style w:type="paragraph" w:customStyle="1" w:styleId="Reference">
    <w:name w:val="Reference"/>
    <w:basedOn w:val="Normal"/>
    <w:pPr>
      <w:ind w:left="360" w:hanging="360"/>
    </w:pPr>
  </w:style>
  <w:style w:type="paragraph" w:customStyle="1" w:styleId="MethodDesc">
    <w:name w:val="MethodDesc"/>
    <w:basedOn w:val="Normal"/>
    <w:pPr>
      <w:ind w:left="1008" w:hanging="288"/>
    </w:pPr>
  </w:style>
  <w:style w:type="paragraph" w:customStyle="1" w:styleId="MethodDescCont">
    <w:name w:val="MethodDescCont"/>
    <w:basedOn w:val="MethodDesc"/>
    <w:pPr>
      <w:ind w:firstLine="0"/>
    </w:pPr>
  </w:style>
  <w:style w:type="paragraph" w:styleId="FootnoteText">
    <w:name w:val="footnote text"/>
    <w:basedOn w:val="Normal"/>
    <w:semiHidden/>
    <w:rPr>
      <w:sz w:val="18"/>
    </w:rPr>
  </w:style>
  <w:style w:type="paragraph" w:customStyle="1" w:styleId="Figure">
    <w:name w:val="Figure"/>
    <w:basedOn w:val="Caption"/>
    <w:next w:val="Caption"/>
    <w:pPr>
      <w:keepNext/>
    </w:p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BodyTextIndent">
    <w:name w:val="Body Text Indent"/>
    <w:basedOn w:val="Normal"/>
    <w:semiHidden/>
    <w:pPr>
      <w:spacing w:after="120"/>
      <w:ind w:left="360"/>
    </w:pPr>
  </w:style>
  <w:style w:type="paragraph" w:styleId="BodyText3">
    <w:name w:val="Body Text 3"/>
    <w:basedOn w:val="BodyTextIndent"/>
    <w:semiHidden/>
  </w:style>
  <w:style w:type="character" w:styleId="FootnoteReference">
    <w:name w:val="footnote reference"/>
    <w:semiHidden/>
    <w:rPr>
      <w:vertAlign w:val="superscript"/>
    </w:rPr>
  </w:style>
  <w:style w:type="paragraph" w:customStyle="1" w:styleId="RestartList">
    <w:name w:val="RestartList"/>
    <w:next w:val="Normal"/>
    <w:pPr>
      <w:spacing w:line="14" w:lineRule="exact"/>
    </w:pPr>
    <w:rPr>
      <w:noProof/>
      <w:lang w:val="en-US" w:eastAsia="en-US"/>
    </w:rPr>
  </w:style>
  <w:style w:type="character" w:styleId="Hyperlink">
    <w:name w:val="Hyperlink"/>
    <w:semiHidden/>
    <w:rPr>
      <w:color w:val="0000FF"/>
      <w:u w:val="single"/>
    </w:rPr>
  </w:style>
  <w:style w:type="paragraph" w:customStyle="1" w:styleId="OGCtableheader">
    <w:name w:val="OGC table header"/>
    <w:basedOn w:val="BodyTextIndent"/>
    <w:autoRedefine/>
    <w:pPr>
      <w:spacing w:after="40" w:line="211" w:lineRule="auto"/>
      <w:ind w:left="144" w:hanging="144"/>
      <w:jc w:val="center"/>
    </w:pPr>
    <w:rPr>
      <w:b/>
      <w:bCs/>
    </w:rPr>
  </w:style>
  <w:style w:type="paragraph" w:customStyle="1" w:styleId="OGCtabletext">
    <w:name w:val="OGC table text"/>
    <w:basedOn w:val="OGCtableheader"/>
    <w:autoRedefine/>
    <w:pPr>
      <w:jc w:val="left"/>
    </w:pPr>
    <w:rPr>
      <w:b w:val="0"/>
      <w:bCs w:val="0"/>
    </w:rPr>
  </w:style>
  <w:style w:type="paragraph" w:styleId="BodyText2">
    <w:name w:val="Body Text 2"/>
    <w:basedOn w:val="Normal"/>
    <w:semiHidden/>
    <w:rPr>
      <w:color w:val="00FF00"/>
    </w:rPr>
  </w:style>
  <w:style w:type="paragraph" w:styleId="BalloonText">
    <w:name w:val="Balloon Text"/>
    <w:basedOn w:val="Normal"/>
    <w:link w:val="BalloonTextChar"/>
    <w:uiPriority w:val="99"/>
    <w:semiHidden/>
    <w:unhideWhenUsed/>
    <w:rsid w:val="005657C7"/>
    <w:pPr>
      <w:spacing w:before="0" w:after="0"/>
    </w:pPr>
    <w:rPr>
      <w:rFonts w:ascii="Tahoma" w:hAnsi="Tahoma" w:cs="Tahoma"/>
      <w:sz w:val="16"/>
      <w:szCs w:val="16"/>
    </w:rPr>
  </w:style>
  <w:style w:type="character" w:customStyle="1" w:styleId="BalloonTextChar">
    <w:name w:val="Balloon Text Char"/>
    <w:link w:val="BalloonText"/>
    <w:uiPriority w:val="99"/>
    <w:semiHidden/>
    <w:rsid w:val="005657C7"/>
    <w:rPr>
      <w:rFonts w:ascii="Tahoma" w:hAnsi="Tahoma" w:cs="Tahoma"/>
      <w:sz w:val="16"/>
      <w:szCs w:val="16"/>
      <w:lang w:val="en-US" w:eastAsia="en-US"/>
    </w:rPr>
  </w:style>
  <w:style w:type="character" w:styleId="CommentReference">
    <w:name w:val="annotation reference"/>
    <w:uiPriority w:val="99"/>
    <w:semiHidden/>
    <w:unhideWhenUsed/>
    <w:rsid w:val="00580B2D"/>
    <w:rPr>
      <w:sz w:val="16"/>
      <w:szCs w:val="16"/>
    </w:rPr>
  </w:style>
  <w:style w:type="paragraph" w:styleId="CommentText">
    <w:name w:val="annotation text"/>
    <w:basedOn w:val="Normal"/>
    <w:link w:val="CommentTextChar"/>
    <w:uiPriority w:val="99"/>
    <w:semiHidden/>
    <w:unhideWhenUsed/>
    <w:rsid w:val="00580B2D"/>
  </w:style>
  <w:style w:type="character" w:customStyle="1" w:styleId="CommentTextChar">
    <w:name w:val="Comment Text Char"/>
    <w:link w:val="CommentText"/>
    <w:uiPriority w:val="99"/>
    <w:semiHidden/>
    <w:rsid w:val="00580B2D"/>
    <w:rPr>
      <w:lang w:val="en-US" w:eastAsia="en-US"/>
    </w:rPr>
  </w:style>
  <w:style w:type="paragraph" w:styleId="CommentSubject">
    <w:name w:val="annotation subject"/>
    <w:basedOn w:val="CommentText"/>
    <w:next w:val="CommentText"/>
    <w:link w:val="CommentSubjectChar"/>
    <w:uiPriority w:val="99"/>
    <w:semiHidden/>
    <w:unhideWhenUsed/>
    <w:rsid w:val="00580B2D"/>
    <w:rPr>
      <w:b/>
      <w:bCs/>
    </w:rPr>
  </w:style>
  <w:style w:type="character" w:customStyle="1" w:styleId="CommentSubjectChar">
    <w:name w:val="Comment Subject Char"/>
    <w:link w:val="CommentSubject"/>
    <w:uiPriority w:val="99"/>
    <w:semiHidden/>
    <w:rsid w:val="00580B2D"/>
    <w:rPr>
      <w:b/>
      <w:bCs/>
      <w:lang w:val="en-US" w:eastAsia="en-US"/>
    </w:rPr>
  </w:style>
  <w:style w:type="character" w:customStyle="1" w:styleId="BodyTextChar">
    <w:name w:val="Body Text Char"/>
    <w:basedOn w:val="DefaultParagraphFont"/>
    <w:link w:val="BodyText"/>
    <w:semiHidden/>
    <w:rsid w:val="00C40EC2"/>
    <w:rPr>
      <w:lang w:val="en-US" w:eastAsia="en-US"/>
    </w:rPr>
  </w:style>
  <w:style w:type="paragraph" w:styleId="ListParagraph">
    <w:name w:val="List Paragraph"/>
    <w:basedOn w:val="Normal"/>
    <w:uiPriority w:val="34"/>
    <w:qFormat/>
    <w:rsid w:val="00C40EC2"/>
    <w:pPr>
      <w:ind w:left="720"/>
      <w:contextualSpacing/>
    </w:pPr>
    <w:rPr>
      <w:lang w:val="en-AU"/>
    </w:rPr>
  </w:style>
  <w:style w:type="paragraph" w:customStyle="1" w:styleId="Default">
    <w:name w:val="Default"/>
    <w:rsid w:val="00C24FEA"/>
    <w:pPr>
      <w:autoSpaceDE w:val="0"/>
      <w:autoSpaceDN w:val="0"/>
      <w:adjustRightInd w:val="0"/>
    </w:pPr>
    <w:rPr>
      <w:color w:val="000000"/>
      <w:sz w:val="24"/>
      <w:szCs w:val="24"/>
      <w:lang w:val="en-US" w:eastAsia="en-US"/>
    </w:rPr>
  </w:style>
  <w:style w:type="paragraph" w:styleId="Revision">
    <w:name w:val="Revision"/>
    <w:hidden/>
    <w:uiPriority w:val="99"/>
    <w:semiHidden/>
    <w:rsid w:val="001E67A6"/>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068797">
      <w:bodyDiv w:val="1"/>
      <w:marLeft w:val="0"/>
      <w:marRight w:val="0"/>
      <w:marTop w:val="0"/>
      <w:marBottom w:val="0"/>
      <w:divBdr>
        <w:top w:val="none" w:sz="0" w:space="0" w:color="auto"/>
        <w:left w:val="none" w:sz="0" w:space="0" w:color="auto"/>
        <w:bottom w:val="none" w:sz="0" w:space="0" w:color="auto"/>
        <w:right w:val="none" w:sz="0" w:space="0" w:color="auto"/>
      </w:divBdr>
    </w:div>
    <w:div w:id="1283343442">
      <w:bodyDiv w:val="1"/>
      <w:marLeft w:val="0"/>
      <w:marRight w:val="0"/>
      <w:marTop w:val="0"/>
      <w:marBottom w:val="0"/>
      <w:divBdr>
        <w:top w:val="none" w:sz="0" w:space="0" w:color="auto"/>
        <w:left w:val="none" w:sz="0" w:space="0" w:color="auto"/>
        <w:bottom w:val="none" w:sz="0" w:space="0" w:color="auto"/>
        <w:right w:val="none" w:sz="0" w:space="0" w:color="auto"/>
      </w:divBdr>
    </w:div>
    <w:div w:id="1546943086">
      <w:bodyDiv w:val="1"/>
      <w:marLeft w:val="0"/>
      <w:marRight w:val="0"/>
      <w:marTop w:val="0"/>
      <w:marBottom w:val="0"/>
      <w:divBdr>
        <w:top w:val="none" w:sz="0" w:space="0" w:color="auto"/>
        <w:left w:val="none" w:sz="0" w:space="0" w:color="auto"/>
        <w:bottom w:val="none" w:sz="0" w:space="0" w:color="auto"/>
        <w:right w:val="none" w:sz="0" w:space="0" w:color="auto"/>
      </w:divBdr>
    </w:div>
    <w:div w:id="1600717184">
      <w:bodyDiv w:val="1"/>
      <w:marLeft w:val="0"/>
      <w:marRight w:val="0"/>
      <w:marTop w:val="0"/>
      <w:marBottom w:val="0"/>
      <w:divBdr>
        <w:top w:val="none" w:sz="0" w:space="0" w:color="auto"/>
        <w:left w:val="none" w:sz="0" w:space="0" w:color="auto"/>
        <w:bottom w:val="none" w:sz="0" w:space="0" w:color="auto"/>
        <w:right w:val="none" w:sz="0" w:space="0" w:color="auto"/>
      </w:divBdr>
    </w:div>
    <w:div w:id="2031833551">
      <w:bodyDiv w:val="1"/>
      <w:marLeft w:val="0"/>
      <w:marRight w:val="0"/>
      <w:marTop w:val="0"/>
      <w:marBottom w:val="0"/>
      <w:divBdr>
        <w:top w:val="none" w:sz="0" w:space="0" w:color="auto"/>
        <w:left w:val="none" w:sz="0" w:space="0" w:color="auto"/>
        <w:bottom w:val="none" w:sz="0" w:space="0" w:color="auto"/>
        <w:right w:val="none" w:sz="0" w:space="0" w:color="auto"/>
      </w:divBdr>
    </w:div>
    <w:div w:id="203530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iki.csiro.au/display/SIRF/The+SIRF+API" TargetMode="External"/><Relationship Id="rId12" Type="http://schemas.openxmlformats.org/officeDocument/2006/relationships/hyperlink" Target="https://wiki.csiro.au/display/SIRF/The+SIRF+API" TargetMode="External"/><Relationship Id="rId13" Type="http://schemas.openxmlformats.org/officeDocument/2006/relationships/hyperlink" Target="http://www.waterp-fp7.eu"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8" Type="http://schemas.microsoft.com/office/2011/relationships/commentsExtended" Target="commentsExtended.xml"/><Relationship Id="rId19"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bom.gov.au/water/geofabric/index.shtml" TargetMode="External"/><Relationship Id="rId10" Type="http://schemas.openxmlformats.org/officeDocument/2006/relationships/hyperlink" Target="file:///D:\Users\Dornblut\OGC_HDWG\_HY2_Standard\htt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P_Owner\My%20Documents\OGC\pc%20facilitation\2006%20December\Documents\New%20Template_for_the_Creation_of_a_SIGWG%5b1%5d.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90673-DA86-1440-9371-68F01AEC9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\Documents and Settings\HP_Owner\My Documents\OGC\pc facilitation\2006 December\Documents\New Template_for_the_Creation_of_a_SIGWG[1].dot</Template>
  <TotalTime>3</TotalTime>
  <Pages>7</Pages>
  <Words>2041</Words>
  <Characters>11636</Characters>
  <Application>Microsoft Macintosh Word</Application>
  <DocSecurity>0</DocSecurity>
  <Lines>96</Lines>
  <Paragraphs>27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15_XXX</vt:lpstr>
      <vt:lpstr>15_XXX</vt:lpstr>
    </vt:vector>
  </TitlesOfParts>
  <Company>Bundesanstalt für Gewässerkunde</Company>
  <LinksUpToDate>false</LinksUpToDate>
  <CharactersWithSpaces>13650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15_XXX</dc:title>
  <dc:subject>SWG Charter  Template</dc:subject>
  <dc:creator>Scott Simmons</dc:creator>
  <cp:keywords>SWG, Charter</cp:keywords>
  <cp:lastModifiedBy>Scott Simmons</cp:lastModifiedBy>
  <cp:revision>3</cp:revision>
  <cp:lastPrinted>1997-09-24T16:08:00Z</cp:lastPrinted>
  <dcterms:created xsi:type="dcterms:W3CDTF">2015-06-11T22:53:00Z</dcterms:created>
  <dcterms:modified xsi:type="dcterms:W3CDTF">2015-06-11T22:55:00Z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-1893236093</vt:i4>
  </property>
  <property fmtid="{D5CDD505-2E9C-101B-9397-08002B2CF9AE}" pid="3" name="_NewReviewCycle">
    <vt:lpwstr/>
  </property>
  <property fmtid="{D5CDD505-2E9C-101B-9397-08002B2CF9AE}" pid="4" name="_EmailSubject">
    <vt:lpwstr>Hydrologic Feature SWG, charter (15-070) </vt:lpwstr>
  </property>
  <property fmtid="{D5CDD505-2E9C-101B-9397-08002B2CF9AE}" pid="5" name="_AuthorEmail">
    <vt:lpwstr>Dornblut@bafg.de</vt:lpwstr>
  </property>
  <property fmtid="{D5CDD505-2E9C-101B-9397-08002B2CF9AE}" pid="6" name="_AuthorEmailDisplayName">
    <vt:lpwstr>Dornblut, Irina, M4, MT</vt:lpwstr>
  </property>
  <property fmtid="{D5CDD505-2E9C-101B-9397-08002B2CF9AE}" pid="7" name="_PreviousAdHocReviewCycleID">
    <vt:i4>-2064340540</vt:i4>
  </property>
  <property fmtid="{D5CDD505-2E9C-101B-9397-08002B2CF9AE}" pid="8" name="_ReviewingToolsShownOnce">
    <vt:lpwstr/>
  </property>
</Properties>
</file>